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4D" w:rsidRPr="0088189A" w:rsidRDefault="00FD1FF3" w:rsidP="00693959">
      <w:pPr>
        <w:jc w:val="center"/>
        <w:rPr>
          <w:rFonts w:ascii="굴림" w:eastAsia="굴림" w:hAnsi="굴림" w:cs="Arial Unicode MS"/>
          <w:b/>
          <w:sz w:val="40"/>
          <w:szCs w:val="40"/>
          <w:lang w:eastAsia="ko-KR"/>
        </w:rPr>
      </w:pPr>
      <w:r w:rsidRPr="0088189A">
        <w:rPr>
          <w:rFonts w:ascii="굴림" w:eastAsia="굴림" w:hAnsi="굴림" w:cs="Arial Unicode MS" w:hint="eastAsia"/>
          <w:b/>
          <w:sz w:val="40"/>
          <w:szCs w:val="40"/>
          <w:lang w:eastAsia="ko-KR"/>
        </w:rPr>
        <w:t>외국인 취업허가 및 취업증 수속 관련 안내</w:t>
      </w:r>
    </w:p>
    <w:p w:rsidR="00FD1FF3" w:rsidRDefault="00FD1FF3">
      <w:pPr>
        <w:rPr>
          <w:rFonts w:ascii="Arial Unicode MS" w:eastAsia="Arial Unicode MS" w:hAnsi="Arial Unicode MS" w:cs="Arial Unicode MS"/>
          <w:lang w:eastAsia="ko-KR"/>
        </w:rPr>
      </w:pPr>
    </w:p>
    <w:p w:rsidR="00F117CD" w:rsidRDefault="00F117CD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/>
          <w:lang w:eastAsia="ko-KR"/>
        </w:rPr>
      </w:pPr>
      <w:r>
        <w:rPr>
          <w:rFonts w:ascii="Arial Unicode MS" w:eastAsia="Arial Unicode MS" w:hAnsi="Arial Unicode MS" w:cs="Arial Unicode MS" w:hint="eastAsia"/>
          <w:lang w:eastAsia="ko-KR"/>
        </w:rPr>
        <w:t>귀하의 건승과 귀사(기관)의 번창을 기원합니다.</w:t>
      </w:r>
    </w:p>
    <w:p w:rsidR="00F117CD" w:rsidRDefault="00F117CD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/>
          <w:lang w:eastAsia="ko-KR"/>
        </w:rPr>
      </w:pPr>
    </w:p>
    <w:p w:rsidR="0088189A" w:rsidRPr="0088189A" w:rsidRDefault="0088189A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 w:hint="eastAsia"/>
          <w:lang w:eastAsia="ko-KR"/>
        </w:rPr>
      </w:pPr>
      <w:r w:rsidRPr="0088189A">
        <w:rPr>
          <w:rFonts w:ascii="Arial Unicode MS" w:eastAsia="Arial Unicode MS" w:hAnsi="Arial Unicode MS" w:cs="Arial Unicode MS" w:hint="eastAsia"/>
          <w:lang w:eastAsia="ko-KR"/>
        </w:rPr>
        <w:t>1.</w:t>
      </w:r>
      <w:r>
        <w:rPr>
          <w:rFonts w:ascii="Arial Unicode MS" w:eastAsia="Arial Unicode MS" w:hAnsi="Arial Unicode MS" w:cs="Arial Unicode MS" w:hint="eastAsia"/>
          <w:lang w:eastAsia="ko-KR"/>
        </w:rPr>
        <w:tab/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북경시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외국전문가 및 외국인 취업사무센터에서는 2015년 11월 24일 《&lt;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북경시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외국전문가국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정보시스템&gt; 오픈 통지》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를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반포하였습니다.</w:t>
      </w:r>
    </w:p>
    <w:p w:rsidR="0088189A" w:rsidRPr="0088189A" w:rsidRDefault="0088189A" w:rsidP="0088189A">
      <w:pPr>
        <w:wordWrap w:val="0"/>
        <w:topLinePunct/>
        <w:spacing w:line="400" w:lineRule="exact"/>
        <w:rPr>
          <w:rFonts w:hint="eastAsia"/>
          <w:lang w:eastAsia="ko-KR"/>
        </w:rPr>
      </w:pPr>
    </w:p>
    <w:p w:rsidR="0088189A" w:rsidRDefault="0088189A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 w:hint="eastAsia"/>
          <w:lang w:eastAsia="ko-KR"/>
        </w:rPr>
      </w:pPr>
      <w:r w:rsidRPr="0088189A">
        <w:rPr>
          <w:rFonts w:ascii="Arial Unicode MS" w:eastAsia="Arial Unicode MS" w:hAnsi="Arial Unicode MS" w:cs="Arial Unicode MS" w:hint="eastAsia"/>
          <w:lang w:eastAsia="ko-KR"/>
        </w:rPr>
        <w:t>2.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ab/>
        <w:t xml:space="preserve">동 정보시스템은 2015년 11월 23일부터 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시운행을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거쳐 2016년 1월 4일부터 정식 사용을 시작하였습니다. 향후 북경소재 기업(단체)이나 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대표처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일반 외국인의 취업허가, 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취업증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신청 </w:t>
      </w:r>
      <w:proofErr w:type="gramStart"/>
      <w:r w:rsidRPr="0088189A">
        <w:rPr>
          <w:rFonts w:ascii="Arial Unicode MS" w:eastAsia="Arial Unicode MS" w:hAnsi="Arial Unicode MS" w:cs="Arial Unicode MS" w:hint="eastAsia"/>
          <w:lang w:eastAsia="ko-KR"/>
        </w:rPr>
        <w:t>및  연장</w:t>
      </w:r>
      <w:proofErr w:type="gram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수속 등도 &lt;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북경시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외국전문가국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정보시스템&gt;을 통해 수속을 해야 하며, 수속 시 먼저 온라인으로 신청하여 취업사무센터의 심사를 받은 후에야 카운터에서 서류를 접수합니다.</w:t>
      </w:r>
    </w:p>
    <w:p w:rsidR="0088189A" w:rsidRPr="0088189A" w:rsidRDefault="0088189A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 w:hint="eastAsia"/>
          <w:lang w:eastAsia="ko-KR"/>
        </w:rPr>
      </w:pPr>
    </w:p>
    <w:p w:rsidR="0088189A" w:rsidRDefault="0088189A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 w:hint="eastAsia"/>
          <w:lang w:eastAsia="ko-KR"/>
        </w:rPr>
      </w:pPr>
      <w:r w:rsidRPr="0088189A">
        <w:rPr>
          <w:rFonts w:ascii="Arial Unicode MS" w:eastAsia="Arial Unicode MS" w:hAnsi="Arial Unicode MS" w:cs="Arial Unicode MS" w:hint="eastAsia"/>
          <w:lang w:eastAsia="ko-KR"/>
        </w:rPr>
        <w:t>3.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ab/>
        <w:t>위와 관련, 사회보험등기 수속을 마치고 동시에 사회보험 디지털인증서(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數字證書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>, 즉 USBKEY)를 취득한 회사들은 디지털인증서를 이용하여 취업사무센터 홈페이지(http://www.bjrbj.gov.cn/wzzx/ 문의전화</w:t>
      </w:r>
      <w:proofErr w:type="gramStart"/>
      <w:r w:rsidRPr="0088189A">
        <w:rPr>
          <w:rFonts w:ascii="Arial Unicode MS" w:eastAsia="Arial Unicode MS" w:hAnsi="Arial Unicode MS" w:cs="Arial Unicode MS" w:hint="eastAsia"/>
          <w:lang w:eastAsia="ko-KR"/>
        </w:rPr>
        <w:t>:6316</w:t>
      </w:r>
      <w:proofErr w:type="gram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-7708)에서 기업 및 외국인 취업자 등 정보를 등록 및 보완할 수 있으며, 사회보험 디지털인증서를 취득하지 아니한 회사들은 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북경시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 xml:space="preserve"> 외국전문가 및 외국인 취업사무센터에서 취업수속에 필요한 디지털인증서를 구입해야 합니다.</w:t>
      </w:r>
    </w:p>
    <w:p w:rsidR="0088189A" w:rsidRPr="0088189A" w:rsidRDefault="0088189A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 w:hint="eastAsia"/>
          <w:lang w:eastAsia="ko-KR"/>
        </w:rPr>
      </w:pPr>
    </w:p>
    <w:p w:rsidR="0088189A" w:rsidRDefault="0088189A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 w:hint="eastAsia"/>
          <w:lang w:eastAsia="ko-KR"/>
        </w:rPr>
      </w:pPr>
      <w:r w:rsidRPr="0088189A">
        <w:rPr>
          <w:rFonts w:ascii="Arial Unicode MS" w:eastAsia="Arial Unicode MS" w:hAnsi="Arial Unicode MS" w:cs="Arial Unicode MS"/>
          <w:lang w:eastAsia="ko-KR"/>
        </w:rPr>
        <w:t>4.</w:t>
      </w:r>
      <w:r w:rsidRPr="0088189A">
        <w:rPr>
          <w:rFonts w:ascii="Arial Unicode MS" w:eastAsia="Arial Unicode MS" w:hAnsi="Arial Unicode MS" w:cs="Arial Unicode MS"/>
          <w:lang w:eastAsia="ko-KR"/>
        </w:rPr>
        <w:tab/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디지털인증서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구입을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하려면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&lt;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북경시</w:t>
      </w:r>
      <w:proofErr w:type="spellEnd"/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단위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디지털인증서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신청표</w:t>
      </w:r>
      <w:proofErr w:type="spellEnd"/>
      <w:r w:rsidRPr="0088189A">
        <w:rPr>
          <w:rFonts w:ascii="Arial Unicode MS" w:eastAsia="Arial Unicode MS" w:hAnsi="Arial Unicode MS" w:cs="Arial Unicode MS"/>
          <w:lang w:eastAsia="ko-KR"/>
        </w:rPr>
        <w:t>&gt;(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北京市单位数字证书申请表</w:t>
      </w:r>
      <w:proofErr w:type="spellEnd"/>
      <w:r w:rsidRPr="0088189A">
        <w:rPr>
          <w:rFonts w:ascii="Arial Unicode MS" w:eastAsia="Arial Unicode MS" w:hAnsi="Arial Unicode MS" w:cs="Arial Unicode MS"/>
          <w:lang w:eastAsia="ko-KR"/>
        </w:rPr>
        <w:t xml:space="preserve">)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작성이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필요하며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,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동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신청표는</w:t>
      </w:r>
      <w:proofErr w:type="spellEnd"/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홈페이지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(http://www.bjrbj.gov.cn/wzzx)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아래의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"new </w:t>
      </w:r>
      <w:proofErr w:type="spellStart"/>
      <w:r w:rsidRPr="0088189A">
        <w:rPr>
          <w:rFonts w:ascii="Arial Unicode MS" w:eastAsia="Arial Unicode MS" w:hAnsi="Arial Unicode MS" w:cs="Arial Unicode MS"/>
          <w:lang w:eastAsia="ko-KR"/>
        </w:rPr>
        <w:t>noticie</w:t>
      </w:r>
      <w:proofErr w:type="spellEnd"/>
      <w:r w:rsidRPr="0088189A">
        <w:rPr>
          <w:rFonts w:ascii="Arial Unicode MS" w:eastAsia="Arial Unicode MS" w:hAnsi="Arial Unicode MS" w:cs="Arial Unicode MS"/>
          <w:lang w:eastAsia="ko-KR"/>
        </w:rPr>
        <w:t>"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에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올린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《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关于</w:t>
      </w:r>
      <w:proofErr w:type="spellEnd"/>
      <w:r w:rsidRPr="0088189A">
        <w:rPr>
          <w:rFonts w:ascii="Arial Unicode MS" w:eastAsia="Arial Unicode MS" w:hAnsi="Arial Unicode MS" w:cs="Arial Unicode MS"/>
          <w:lang w:eastAsia="ko-KR"/>
        </w:rPr>
        <w:t>&lt;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北京市专家局信息系统</w:t>
      </w:r>
      <w:proofErr w:type="spellEnd"/>
      <w:r w:rsidRPr="0088189A">
        <w:rPr>
          <w:rFonts w:ascii="Arial Unicode MS" w:eastAsia="Arial Unicode MS" w:hAnsi="Arial Unicode MS" w:cs="Arial Unicode MS"/>
          <w:lang w:eastAsia="ko-KR"/>
        </w:rPr>
        <w:t>&gt;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数字证书办理的通知</w:t>
      </w:r>
      <w:proofErr w:type="spellEnd"/>
      <w:r w:rsidRPr="0088189A">
        <w:rPr>
          <w:rFonts w:ascii="Arial Unicode MS" w:eastAsia="Arial Unicode MS" w:hAnsi="Arial Unicode MS" w:cs="Arial Unicode MS" w:hint="eastAsia"/>
          <w:lang w:eastAsia="ko-KR"/>
        </w:rPr>
        <w:t>》</w:t>
      </w:r>
      <w:proofErr w:type="spellStart"/>
      <w:r w:rsidRPr="0088189A">
        <w:rPr>
          <w:rFonts w:ascii="Arial Unicode MS" w:eastAsia="Arial Unicode MS" w:hAnsi="Arial Unicode MS" w:cs="Arial Unicode MS" w:hint="eastAsia"/>
          <w:lang w:eastAsia="ko-KR"/>
        </w:rPr>
        <w:t>를</w:t>
      </w:r>
      <w:proofErr w:type="spellEnd"/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클릭하여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통지문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하단에서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다운할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수</w:t>
      </w:r>
      <w:r w:rsidRPr="0088189A">
        <w:rPr>
          <w:rFonts w:ascii="Arial Unicode MS" w:eastAsia="Arial Unicode MS" w:hAnsi="Arial Unicode MS" w:cs="Arial Unicode MS"/>
          <w:lang w:eastAsia="ko-KR"/>
        </w:rPr>
        <w:t xml:space="preserve"> 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>있습니다</w:t>
      </w:r>
      <w:r w:rsidRPr="0088189A">
        <w:rPr>
          <w:rFonts w:ascii="Arial Unicode MS" w:eastAsia="Arial Unicode MS" w:hAnsi="Arial Unicode MS" w:cs="Arial Unicode MS"/>
          <w:lang w:eastAsia="ko-KR"/>
        </w:rPr>
        <w:t>.</w:t>
      </w:r>
    </w:p>
    <w:p w:rsidR="0088189A" w:rsidRPr="0088189A" w:rsidRDefault="0088189A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/>
          <w:lang w:eastAsia="ko-KR"/>
        </w:rPr>
      </w:pPr>
    </w:p>
    <w:p w:rsidR="00164BD5" w:rsidRDefault="0088189A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 w:hint="eastAsia"/>
          <w:lang w:eastAsia="ko-KR"/>
        </w:rPr>
      </w:pPr>
      <w:r w:rsidRPr="0088189A">
        <w:rPr>
          <w:rFonts w:ascii="Arial Unicode MS" w:eastAsia="Arial Unicode MS" w:hAnsi="Arial Unicode MS" w:cs="Arial Unicode MS" w:hint="eastAsia"/>
          <w:lang w:eastAsia="ko-KR"/>
        </w:rPr>
        <w:t>5.</w:t>
      </w:r>
      <w:r w:rsidRPr="0088189A">
        <w:rPr>
          <w:rFonts w:ascii="Arial Unicode MS" w:eastAsia="Arial Unicode MS" w:hAnsi="Arial Unicode MS" w:cs="Arial Unicode MS" w:hint="eastAsia"/>
          <w:lang w:eastAsia="ko-KR"/>
        </w:rPr>
        <w:tab/>
        <w:t>참고로, 사회보험 디지털인증서와 취업사무센터의 디지털인증서는 서로 충돌이 되지 않습니다. 상세한 내용은 첨부파일 참조하시기 바랍니다.</w:t>
      </w:r>
    </w:p>
    <w:p w:rsidR="0088189A" w:rsidRDefault="0088189A" w:rsidP="0088189A">
      <w:pPr>
        <w:wordWrap w:val="0"/>
        <w:topLinePunct/>
        <w:spacing w:line="400" w:lineRule="exact"/>
        <w:rPr>
          <w:rFonts w:ascii="Arial Unicode MS" w:eastAsia="Arial Unicode MS" w:hAnsi="Arial Unicode MS" w:cs="Arial Unicode MS"/>
          <w:lang w:eastAsia="ko-KR"/>
        </w:rPr>
      </w:pPr>
    </w:p>
    <w:p w:rsidR="00164BD5" w:rsidRDefault="00164BD5" w:rsidP="00164BD5">
      <w:pPr>
        <w:rPr>
          <w:rFonts w:ascii="Arial Unicode MS" w:eastAsia="Arial Unicode MS" w:hAnsi="Arial Unicode MS" w:cs="Arial Unicode MS"/>
          <w:lang w:eastAsia="ko-KR"/>
        </w:rPr>
      </w:pPr>
      <w:r>
        <w:rPr>
          <w:rFonts w:ascii="Arial Unicode MS" w:eastAsia="Arial Unicode MS" w:hAnsi="Arial Unicode MS" w:cs="Arial Unicode MS" w:hint="eastAsia"/>
          <w:lang w:eastAsia="ko-KR"/>
        </w:rPr>
        <w:t>첨부: 1. &lt;북경시 외국전문가국 정보시스템&gt; 오픈 공고(중한문)</w:t>
      </w:r>
    </w:p>
    <w:p w:rsidR="00164BD5" w:rsidRPr="00164BD5" w:rsidRDefault="00164BD5" w:rsidP="00164BD5">
      <w:pPr>
        <w:rPr>
          <w:rFonts w:ascii="Arial Unicode MS" w:eastAsia="Arial Unicode MS" w:hAnsi="Arial Unicode MS" w:cs="Arial Unicode MS"/>
          <w:lang w:eastAsia="ko-KR"/>
        </w:rPr>
      </w:pPr>
      <w:r>
        <w:rPr>
          <w:rFonts w:ascii="Arial Unicode MS" w:eastAsia="Arial Unicode MS" w:hAnsi="Arial Unicode MS" w:cs="Arial Unicode MS" w:hint="eastAsia"/>
          <w:lang w:eastAsia="ko-KR"/>
        </w:rPr>
        <w:t xml:space="preserve">     2. 북경시 외국전문가국 정보시스템 설정 및 등록 안내자료(중한문)</w:t>
      </w:r>
    </w:p>
    <w:p w:rsidR="000E7AB2" w:rsidRDefault="000E7AB2">
      <w:pPr>
        <w:widowControl/>
        <w:jc w:val="left"/>
        <w:rPr>
          <w:rFonts w:ascii="Arial Unicode MS" w:eastAsia="Arial Unicode MS" w:hAnsi="Arial Unicode MS" w:cs="Arial Unicode MS"/>
          <w:lang w:eastAsia="ko-KR"/>
        </w:rPr>
      </w:pPr>
      <w:r>
        <w:rPr>
          <w:rFonts w:ascii="Arial Unicode MS" w:eastAsia="Arial Unicode MS" w:hAnsi="Arial Unicode MS" w:cs="Arial Unicode MS"/>
          <w:lang w:eastAsia="ko-KR"/>
        </w:rPr>
        <w:br w:type="page"/>
      </w:r>
    </w:p>
    <w:p w:rsidR="00476F64" w:rsidRDefault="00476F64">
      <w:pPr>
        <w:rPr>
          <w:rFonts w:ascii="Arial Unicode MS" w:eastAsia="Arial Unicode MS" w:hAnsi="Arial Unicode MS" w:cs="Arial Unicode MS"/>
          <w:noProof/>
          <w:lang w:eastAsia="ko-KR"/>
        </w:rPr>
      </w:pPr>
      <w:r>
        <w:rPr>
          <w:rFonts w:ascii="Arial Unicode MS" w:eastAsia="Arial Unicode MS" w:hAnsi="Arial Unicode MS" w:cs="Arial Unicode MS" w:hint="eastAsia"/>
          <w:noProof/>
          <w:lang w:eastAsia="ko-KR"/>
        </w:rPr>
        <w:lastRenderedPageBreak/>
        <w:t>공고 중문원문</w:t>
      </w:r>
    </w:p>
    <w:p w:rsidR="00476F64" w:rsidRDefault="00476F64">
      <w:pPr>
        <w:rPr>
          <w:rFonts w:ascii="Arial Unicode MS" w:eastAsia="Arial Unicode MS" w:hAnsi="Arial Unicode MS" w:cs="Arial Unicode MS"/>
          <w:lang w:eastAsia="ko-KR"/>
        </w:rPr>
      </w:pPr>
      <w:r>
        <w:rPr>
          <w:rFonts w:ascii="Arial Unicode MS" w:eastAsia="Arial Unicode MS" w:hAnsi="Arial Unicode MS" w:cs="Arial Unicode MS"/>
          <w:noProof/>
          <w:lang w:eastAsia="ko-KR"/>
        </w:rPr>
        <w:drawing>
          <wp:inline distT="0" distB="0" distL="0" distR="0">
            <wp:extent cx="5274310" cy="7032625"/>
            <wp:effectExtent l="19050" t="0" r="2540" b="0"/>
            <wp:docPr id="1" name="그림 0" descr="북경시 외국전문가국 정보시스템 오픈 공고 중문원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북경시 외국전문가국 정보시스템 오픈 공고 중문원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64" w:rsidRDefault="00476F64">
      <w:pPr>
        <w:widowControl/>
        <w:jc w:val="left"/>
        <w:rPr>
          <w:rFonts w:ascii="Arial Unicode MS" w:eastAsia="Arial Unicode MS" w:hAnsi="Arial Unicode MS" w:cs="Arial Unicode MS"/>
          <w:lang w:eastAsia="ko-KR"/>
        </w:rPr>
      </w:pPr>
      <w:r>
        <w:rPr>
          <w:rFonts w:ascii="Arial Unicode MS" w:eastAsia="Arial Unicode MS" w:hAnsi="Arial Unicode MS" w:cs="Arial Unicode MS"/>
          <w:lang w:eastAsia="ko-KR"/>
        </w:rPr>
        <w:br w:type="page"/>
      </w:r>
    </w:p>
    <w:p w:rsidR="00693959" w:rsidRDefault="00476F64">
      <w:pPr>
        <w:rPr>
          <w:rFonts w:ascii="Arial Unicode MS" w:eastAsia="Arial Unicode MS" w:hAnsi="Arial Unicode MS" w:cs="Arial Unicode MS"/>
          <w:lang w:eastAsia="ko-KR"/>
        </w:rPr>
      </w:pPr>
      <w:r>
        <w:rPr>
          <w:rFonts w:ascii="Arial Unicode MS" w:eastAsia="Arial Unicode MS" w:hAnsi="Arial Unicode MS" w:cs="Arial Unicode MS" w:hint="eastAsia"/>
          <w:lang w:eastAsia="ko-KR"/>
        </w:rPr>
        <w:lastRenderedPageBreak/>
        <w:t xml:space="preserve">공고 한국어 번역문: </w:t>
      </w:r>
    </w:p>
    <w:p w:rsidR="00476F64" w:rsidRDefault="00476F64" w:rsidP="00476F64">
      <w:pPr>
        <w:topLinePunct/>
        <w:spacing w:line="360" w:lineRule="auto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A5219F">
        <w:rPr>
          <w:rFonts w:ascii="Gulim" w:eastAsia="Gulim" w:hAnsi="Gulim" w:hint="eastAsia"/>
          <w:b/>
          <w:sz w:val="40"/>
          <w:szCs w:val="40"/>
          <w:lang w:eastAsia="ko-KR"/>
        </w:rPr>
        <w:t>&lt;</w:t>
      </w:r>
      <w:proofErr w:type="spellStart"/>
      <w:r w:rsidRPr="00A5219F">
        <w:rPr>
          <w:rFonts w:ascii="Gulim" w:eastAsia="Gulim" w:hAnsi="Gulim" w:hint="eastAsia"/>
          <w:b/>
          <w:sz w:val="40"/>
          <w:szCs w:val="40"/>
          <w:lang w:eastAsia="ko-KR"/>
        </w:rPr>
        <w:t>북경시</w:t>
      </w:r>
      <w:proofErr w:type="spellEnd"/>
      <w:r w:rsidRPr="00A5219F">
        <w:rPr>
          <w:rFonts w:ascii="Gulim" w:eastAsia="Gulim" w:hAnsi="Gulim" w:hint="eastAsia"/>
          <w:b/>
          <w:sz w:val="40"/>
          <w:szCs w:val="40"/>
          <w:lang w:eastAsia="ko-KR"/>
        </w:rPr>
        <w:t xml:space="preserve"> </w:t>
      </w:r>
      <w:proofErr w:type="spellStart"/>
      <w:r w:rsidRPr="00A5219F">
        <w:rPr>
          <w:rFonts w:ascii="Gulim" w:eastAsia="Gulim" w:hAnsi="Gulim" w:hint="eastAsia"/>
          <w:b/>
          <w:sz w:val="40"/>
          <w:szCs w:val="40"/>
          <w:lang w:eastAsia="ko-KR"/>
        </w:rPr>
        <w:t>외국전문가국</w:t>
      </w:r>
      <w:proofErr w:type="spellEnd"/>
      <w:r w:rsidRPr="00A5219F">
        <w:rPr>
          <w:rFonts w:ascii="Gulim" w:eastAsia="Gulim" w:hAnsi="Gulim" w:hint="eastAsia"/>
          <w:b/>
          <w:sz w:val="40"/>
          <w:szCs w:val="40"/>
          <w:lang w:eastAsia="ko-KR"/>
        </w:rPr>
        <w:t xml:space="preserve"> 정보시스템&gt; </w:t>
      </w:r>
    </w:p>
    <w:p w:rsidR="00476F64" w:rsidRPr="00A5219F" w:rsidRDefault="00476F64" w:rsidP="00476F64">
      <w:pPr>
        <w:topLinePunct/>
        <w:spacing w:line="360" w:lineRule="auto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A5219F">
        <w:rPr>
          <w:rFonts w:ascii="Gulim" w:eastAsia="Gulim" w:hAnsi="Gulim" w:hint="eastAsia"/>
          <w:b/>
          <w:sz w:val="40"/>
          <w:szCs w:val="40"/>
          <w:lang w:eastAsia="ko-KR"/>
        </w:rPr>
        <w:t>오픈 공고</w:t>
      </w:r>
    </w:p>
    <w:p w:rsidR="00476F64" w:rsidRPr="00A5219F" w:rsidRDefault="00476F64" w:rsidP="00476F64">
      <w:pPr>
        <w:wordWrap w:val="0"/>
        <w:topLinePunct/>
        <w:spacing w:line="360" w:lineRule="auto"/>
        <w:rPr>
          <w:rFonts w:ascii="Gulim" w:eastAsia="Gulim" w:hAnsi="Gulim"/>
          <w:lang w:eastAsia="ko-KR"/>
        </w:rPr>
      </w:pPr>
    </w:p>
    <w:p w:rsidR="00476F64" w:rsidRDefault="00476F64" w:rsidP="00476F64">
      <w:pPr>
        <w:wordWrap w:val="0"/>
        <w:topLinePunct/>
        <w:spacing w:line="360" w:lineRule="auto"/>
        <w:rPr>
          <w:rFonts w:ascii="Gulim" w:eastAsia="맑은 고딕" w:hAnsi="Gulim" w:hint="eastAsia"/>
          <w:sz w:val="24"/>
          <w:szCs w:val="24"/>
          <w:lang w:eastAsia="ko-KR"/>
        </w:rPr>
      </w:pP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북경시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외국인 고용업체, 홍콩·마카오·타이완 동포 </w:t>
      </w:r>
      <w:proofErr w:type="gramStart"/>
      <w:r w:rsidRPr="00476F64">
        <w:rPr>
          <w:rFonts w:ascii="Gulim" w:eastAsia="Gulim" w:hAnsi="Gulim" w:hint="eastAsia"/>
          <w:sz w:val="24"/>
          <w:szCs w:val="24"/>
          <w:lang w:eastAsia="ko-KR"/>
        </w:rPr>
        <w:t>고용업체 :</w:t>
      </w:r>
      <w:proofErr w:type="gramEnd"/>
    </w:p>
    <w:p w:rsidR="00476F64" w:rsidRPr="00476F64" w:rsidRDefault="00476F64" w:rsidP="00476F64">
      <w:pPr>
        <w:wordWrap w:val="0"/>
        <w:topLinePunct/>
        <w:spacing w:line="360" w:lineRule="auto"/>
        <w:rPr>
          <w:rFonts w:ascii="Gulim" w:eastAsia="맑은 고딕" w:hAnsi="Gulim" w:hint="eastAsia"/>
          <w:sz w:val="24"/>
          <w:szCs w:val="24"/>
          <w:lang w:eastAsia="ko-KR"/>
        </w:rPr>
      </w:pPr>
    </w:p>
    <w:p w:rsidR="00476F64" w:rsidRPr="00476F64" w:rsidRDefault="00476F64" w:rsidP="00476F64">
      <w:pPr>
        <w:wordWrap w:val="0"/>
        <w:topLinePunct/>
        <w:spacing w:line="360" w:lineRule="auto"/>
        <w:rPr>
          <w:rFonts w:ascii="Gulim" w:eastAsia="Gulim" w:hAnsi="Gulim"/>
          <w:sz w:val="24"/>
          <w:szCs w:val="24"/>
          <w:lang w:eastAsia="ko-KR"/>
        </w:rPr>
      </w:pP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북경시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외국전문가국의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업무효율을 개선하고 관리수준을 향상시키기 위하여 2015년 11월 23일부로  &lt;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북경시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외국전문가국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정보시스템&gt;을 오픈 및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시범운영하게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되었습니다. 관련 업체는 2015년 11월 23일부터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북경시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외국전문가국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웹사이트(http://wwww.bjrbj.gov.cn/wzzx/)를 통하여 &lt;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북경시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외국전문가국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정보시스템&gt;을 방문하여 회원가입 및 디지털 인증서를 수령한 후 시스템에 등록하여 이용방법을 숙지하고 본 업체의 정보 및 단기취업증명, 외국인취업허가증,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외국인취업증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, 홍콩·마카오·타이완 동포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취업증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정보를 승인할 수 있으며 정식으로 업무 개시 후 제반 업무를 처리할 수 있습니다. 이 시스템은 2016년 1월 4일부로 공식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오픈될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예정인 바 시스템 공식 오픈 후 모든 업체는 시스템을 이용하여 온라인으로 업무처리를 신고하여야 하며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북경시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외국전문가국의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오프라인 창구는 온라인으로 신고한 회원의 업무만을 취급할 예정이오니 적극적으로 협조하여 주시기 바랍니다.</w:t>
      </w:r>
    </w:p>
    <w:p w:rsidR="00476F64" w:rsidRDefault="00476F64" w:rsidP="00476F64">
      <w:pPr>
        <w:wordWrap w:val="0"/>
        <w:topLinePunct/>
        <w:spacing w:line="360" w:lineRule="auto"/>
        <w:rPr>
          <w:rFonts w:ascii="Gulim" w:eastAsia="맑은 고딕" w:hAnsi="Gulim" w:hint="eastAsia"/>
          <w:lang w:eastAsia="ko-KR"/>
        </w:rPr>
      </w:pPr>
    </w:p>
    <w:p w:rsidR="00476F64" w:rsidRPr="00476F64" w:rsidRDefault="00476F64" w:rsidP="00476F64">
      <w:pPr>
        <w:wordWrap w:val="0"/>
        <w:topLinePunct/>
        <w:spacing w:line="360" w:lineRule="auto"/>
        <w:rPr>
          <w:rFonts w:ascii="Gulim" w:eastAsia="맑은 고딕" w:hAnsi="Gulim" w:hint="eastAsia"/>
          <w:lang w:eastAsia="ko-KR"/>
        </w:rPr>
      </w:pPr>
    </w:p>
    <w:p w:rsidR="00476F64" w:rsidRPr="00476F64" w:rsidRDefault="00476F64" w:rsidP="00476F64">
      <w:pPr>
        <w:wordWrap w:val="0"/>
        <w:topLinePunct/>
        <w:spacing w:line="360" w:lineRule="auto"/>
        <w:jc w:val="right"/>
        <w:rPr>
          <w:rFonts w:ascii="Gulim" w:eastAsia="Gulim" w:hAnsi="Gulim"/>
          <w:sz w:val="24"/>
          <w:szCs w:val="24"/>
          <w:lang w:eastAsia="ko-KR"/>
        </w:rPr>
      </w:pPr>
      <w:proofErr w:type="spellStart"/>
      <w:r w:rsidRPr="00476F64">
        <w:rPr>
          <w:rFonts w:ascii="Gulim" w:eastAsia="Gulim" w:hAnsi="Gulim" w:hint="eastAsia"/>
          <w:sz w:val="24"/>
          <w:szCs w:val="24"/>
          <w:lang w:eastAsia="ko-KR"/>
        </w:rPr>
        <w:t>북경시</w:t>
      </w:r>
      <w:proofErr w:type="spellEnd"/>
      <w:r w:rsidRPr="00476F64">
        <w:rPr>
          <w:rFonts w:ascii="Gulim" w:eastAsia="Gulim" w:hAnsi="Gulim" w:hint="eastAsia"/>
          <w:sz w:val="24"/>
          <w:szCs w:val="24"/>
          <w:lang w:eastAsia="ko-KR"/>
        </w:rPr>
        <w:t xml:space="preserve"> 외국전문가 및 외국인 취업사무센터</w:t>
      </w:r>
    </w:p>
    <w:p w:rsidR="00476F64" w:rsidRPr="00476F64" w:rsidRDefault="00476F64" w:rsidP="00476F64">
      <w:pPr>
        <w:wordWrap w:val="0"/>
        <w:topLinePunct/>
        <w:spacing w:line="360" w:lineRule="auto"/>
        <w:jc w:val="right"/>
        <w:rPr>
          <w:rFonts w:ascii="Gulim" w:eastAsia="Gulim" w:hAnsi="Gulim"/>
          <w:sz w:val="24"/>
          <w:szCs w:val="24"/>
          <w:lang w:eastAsia="ko-KR"/>
        </w:rPr>
      </w:pPr>
      <w:r w:rsidRPr="00476F64">
        <w:rPr>
          <w:rFonts w:ascii="Gulim" w:eastAsia="Gulim" w:hAnsi="Gulim" w:hint="eastAsia"/>
          <w:sz w:val="24"/>
          <w:szCs w:val="24"/>
          <w:lang w:eastAsia="ko-KR"/>
        </w:rPr>
        <w:t>2015년 11월 24일</w:t>
      </w:r>
    </w:p>
    <w:p w:rsidR="00476F64" w:rsidRPr="00476F64" w:rsidRDefault="00476F64">
      <w:pPr>
        <w:rPr>
          <w:rFonts w:ascii="Arial Unicode MS" w:eastAsia="Arial Unicode MS" w:hAnsi="Arial Unicode MS" w:cs="Arial Unicode MS"/>
          <w:sz w:val="24"/>
          <w:szCs w:val="24"/>
          <w:lang w:eastAsia="ko-KR"/>
        </w:rPr>
      </w:pPr>
    </w:p>
    <w:sectPr w:rsidR="00476F64" w:rsidRPr="00476F64" w:rsidSect="007E6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0D" w:rsidRDefault="008D720D" w:rsidP="00693959">
      <w:r>
        <w:separator/>
      </w:r>
    </w:p>
  </w:endnote>
  <w:endnote w:type="continuationSeparator" w:id="0">
    <w:p w:rsidR="008D720D" w:rsidRDefault="008D720D" w:rsidP="0069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0D" w:rsidRDefault="008D720D" w:rsidP="00693959">
      <w:r>
        <w:separator/>
      </w:r>
    </w:p>
  </w:footnote>
  <w:footnote w:type="continuationSeparator" w:id="0">
    <w:p w:rsidR="008D720D" w:rsidRDefault="008D720D" w:rsidP="00693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3DE3"/>
    <w:multiLevelType w:val="hybridMultilevel"/>
    <w:tmpl w:val="9912CE60"/>
    <w:lvl w:ilvl="0" w:tplc="19B826B0">
      <w:start w:val="1"/>
      <w:numFmt w:val="decimal"/>
      <w:lvlText w:val="%1.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1B70169"/>
    <w:multiLevelType w:val="hybridMultilevel"/>
    <w:tmpl w:val="4788C3BE"/>
    <w:lvl w:ilvl="0" w:tplc="5ED2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FF3"/>
    <w:rsid w:val="00065B9E"/>
    <w:rsid w:val="000E7AB2"/>
    <w:rsid w:val="00164BD5"/>
    <w:rsid w:val="00197002"/>
    <w:rsid w:val="001A66B2"/>
    <w:rsid w:val="00235D39"/>
    <w:rsid w:val="0026490F"/>
    <w:rsid w:val="003332C9"/>
    <w:rsid w:val="003D6303"/>
    <w:rsid w:val="00476F64"/>
    <w:rsid w:val="00495DBE"/>
    <w:rsid w:val="005D23B1"/>
    <w:rsid w:val="00693959"/>
    <w:rsid w:val="00726CB6"/>
    <w:rsid w:val="007569E0"/>
    <w:rsid w:val="007E6B4D"/>
    <w:rsid w:val="0088189A"/>
    <w:rsid w:val="00893043"/>
    <w:rsid w:val="008D720D"/>
    <w:rsid w:val="00911DB9"/>
    <w:rsid w:val="009766FB"/>
    <w:rsid w:val="00AE2AB4"/>
    <w:rsid w:val="00CC3279"/>
    <w:rsid w:val="00CC34FA"/>
    <w:rsid w:val="00D16290"/>
    <w:rsid w:val="00DC243E"/>
    <w:rsid w:val="00E039DA"/>
    <w:rsid w:val="00F117CD"/>
    <w:rsid w:val="00F573A5"/>
    <w:rsid w:val="00FD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939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93959"/>
    <w:rPr>
      <w:sz w:val="18"/>
      <w:szCs w:val="18"/>
    </w:rPr>
  </w:style>
  <w:style w:type="character" w:styleId="a5">
    <w:name w:val="Hyperlink"/>
    <w:basedOn w:val="a0"/>
    <w:uiPriority w:val="99"/>
    <w:unhideWhenUsed/>
    <w:rsid w:val="006939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17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Samsung</cp:lastModifiedBy>
  <cp:revision>2</cp:revision>
  <dcterms:created xsi:type="dcterms:W3CDTF">2016-01-08T06:56:00Z</dcterms:created>
  <dcterms:modified xsi:type="dcterms:W3CDTF">2016-01-08T06:56:00Z</dcterms:modified>
</cp:coreProperties>
</file>