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592092" w:rsidRDefault="00496645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&lt;</w:t>
            </w:r>
            <w:r w:rsidR="00592092">
              <w:rPr>
                <w:rFonts w:ascii="Gulim" w:eastAsia="Gulim" w:hAnsi="Gulim" w:hint="eastAsia"/>
                <w:b/>
                <w:sz w:val="24"/>
              </w:rPr>
              <w:t>외국인투자기업 설립 및 변경 비안</w:t>
            </w:r>
            <w:r w:rsidR="00592092">
              <w:rPr>
                <w:rFonts w:hint="eastAsia"/>
                <w:b/>
              </w:rPr>
              <w:t>(</w:t>
            </w:r>
            <w:r w:rsidR="00592092" w:rsidRPr="00C61D52">
              <w:rPr>
                <w:rFonts w:ascii="Gulim" w:eastAsia="Gulim" w:hAnsi="Gulim" w:cs="宋体" w:hint="eastAsia"/>
                <w:b/>
                <w:sz w:val="21"/>
                <w:szCs w:val="21"/>
              </w:rPr>
              <w:t>備</w:t>
            </w:r>
            <w:r w:rsidR="00592092" w:rsidRPr="00C61D52">
              <w:rPr>
                <w:rFonts w:ascii="Gulim" w:eastAsia="Gulim" w:hAnsi="Gulim" w:cs="Batang" w:hint="eastAsia"/>
                <w:b/>
                <w:sz w:val="21"/>
                <w:szCs w:val="21"/>
              </w:rPr>
              <w:t>案</w:t>
            </w:r>
            <w:r w:rsidR="00592092">
              <w:rPr>
                <w:rFonts w:hint="eastAsia"/>
                <w:b/>
              </w:rPr>
              <w:t>)</w:t>
            </w:r>
            <w:r w:rsidR="00592092">
              <w:rPr>
                <w:rFonts w:ascii="Gulim" w:eastAsia="Gulim" w:hAnsi="Gulim" w:hint="eastAsia"/>
                <w:b/>
                <w:sz w:val="24"/>
              </w:rPr>
              <w:t>관리 잠정방법</w:t>
            </w:r>
            <w:r w:rsidRPr="00555F19">
              <w:rPr>
                <w:rFonts w:ascii="Gulim" w:eastAsia="Gulim" w:hAnsi="Gulim" w:hint="eastAsia"/>
                <w:b/>
                <w:sz w:val="24"/>
              </w:rPr>
              <w:t>(의견수렴안)&gt;</w:t>
            </w:r>
            <w:r w:rsidR="002B4DCB" w:rsidRPr="00555F19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</w:p>
          <w:p w:rsidR="00F21F42" w:rsidRPr="00555F19" w:rsidRDefault="002B4DCB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BB" w:rsidRDefault="00EF44BB" w:rsidP="004B259D">
      <w:r>
        <w:separator/>
      </w:r>
    </w:p>
  </w:endnote>
  <w:endnote w:type="continuationSeparator" w:id="1">
    <w:p w:rsidR="00EF44BB" w:rsidRDefault="00EF44BB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BB" w:rsidRDefault="00EF44BB" w:rsidP="004B259D">
      <w:r>
        <w:separator/>
      </w:r>
    </w:p>
  </w:footnote>
  <w:footnote w:type="continuationSeparator" w:id="1">
    <w:p w:rsidR="00EF44BB" w:rsidRDefault="00EF44BB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6E61"/>
    <w:rsid w:val="0029734D"/>
    <w:rsid w:val="002B4DCB"/>
    <w:rsid w:val="002C7CCE"/>
    <w:rsid w:val="0030064E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4C02"/>
    <w:rsid w:val="007D1B86"/>
    <w:rsid w:val="007D30DC"/>
    <w:rsid w:val="007F07C9"/>
    <w:rsid w:val="0080371D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5FED"/>
    <w:rsid w:val="008C7A9E"/>
    <w:rsid w:val="008C7E67"/>
    <w:rsid w:val="008D5DB5"/>
    <w:rsid w:val="008D600C"/>
    <w:rsid w:val="008E0E17"/>
    <w:rsid w:val="008F12DE"/>
    <w:rsid w:val="0090189C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54CC"/>
    <w:rsid w:val="009E3261"/>
    <w:rsid w:val="009F237A"/>
    <w:rsid w:val="00A01931"/>
    <w:rsid w:val="00A1635E"/>
    <w:rsid w:val="00A3292B"/>
    <w:rsid w:val="00A36778"/>
    <w:rsid w:val="00A36AD6"/>
    <w:rsid w:val="00A50608"/>
    <w:rsid w:val="00A70310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44BB"/>
    <w:rsid w:val="00EF5B87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3</cp:revision>
  <cp:lastPrinted>2016-02-29T08:20:00Z</cp:lastPrinted>
  <dcterms:created xsi:type="dcterms:W3CDTF">2016-09-14T01:49:00Z</dcterms:created>
  <dcterms:modified xsi:type="dcterms:W3CDTF">2016-09-14T01:49:00Z</dcterms:modified>
</cp:coreProperties>
</file>