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F6CEC" w14:textId="77777777" w:rsidR="00E50D7D" w:rsidRPr="00E50D7D" w:rsidRDefault="00E50D7D" w:rsidP="00E50D7D">
      <w:pPr>
        <w:widowControl/>
        <w:shd w:val="clear" w:color="auto" w:fill="EFF2F6"/>
        <w:snapToGrid w:val="0"/>
        <w:spacing w:line="360" w:lineRule="auto"/>
        <w:jc w:val="center"/>
        <w:rPr>
          <w:rFonts w:ascii="宋体" w:eastAsia="宋体" w:hAnsi="宋体" w:cs="宋体"/>
          <w:b/>
          <w:bCs/>
          <w:color w:val="000000"/>
          <w:kern w:val="0"/>
          <w:sz w:val="40"/>
          <w:szCs w:val="40"/>
        </w:rPr>
      </w:pPr>
      <w:r w:rsidRPr="0098572A">
        <w:rPr>
          <w:rFonts w:ascii="宋体" w:eastAsia="宋体" w:hAnsi="宋体" w:cs="宋体" w:hint="eastAsia"/>
          <w:b/>
          <w:bCs/>
          <w:color w:val="000000"/>
          <w:kern w:val="0"/>
          <w:sz w:val="40"/>
          <w:szCs w:val="40"/>
        </w:rPr>
        <w:t>企业名称争议处理暂行办法（征求意见稿）</w:t>
      </w:r>
    </w:p>
    <w:p w14:paraId="1453E485" w14:textId="4762F344" w:rsidR="00E50D7D" w:rsidRDefault="00E50D7D" w:rsidP="00E50D7D">
      <w:pPr>
        <w:widowControl/>
        <w:shd w:val="clear" w:color="auto" w:fill="FFFFFF"/>
        <w:snapToGrid w:val="0"/>
        <w:spacing w:line="360" w:lineRule="auto"/>
        <w:jc w:val="center"/>
        <w:rPr>
          <w:rFonts w:ascii="宋体" w:eastAsia="宋体" w:hAnsi="宋体" w:cs="宋体"/>
          <w:b/>
          <w:bCs/>
          <w:color w:val="000000"/>
          <w:kern w:val="0"/>
          <w:szCs w:val="21"/>
        </w:rPr>
      </w:pPr>
    </w:p>
    <w:p w14:paraId="3A1B452E" w14:textId="77777777" w:rsidR="00E50D7D" w:rsidRDefault="00E50D7D" w:rsidP="00E50D7D">
      <w:pPr>
        <w:widowControl/>
        <w:shd w:val="clear" w:color="auto" w:fill="FFFFFF"/>
        <w:snapToGrid w:val="0"/>
        <w:spacing w:line="360" w:lineRule="auto"/>
        <w:jc w:val="center"/>
        <w:rPr>
          <w:rFonts w:ascii="宋体" w:eastAsia="宋体" w:hAnsi="宋体" w:cs="宋体"/>
          <w:b/>
          <w:bCs/>
          <w:color w:val="000000"/>
          <w:kern w:val="0"/>
          <w:szCs w:val="21"/>
        </w:rPr>
      </w:pPr>
    </w:p>
    <w:p w14:paraId="361FC17E" w14:textId="3395C92F" w:rsidR="00E50D7D" w:rsidRPr="00E50D7D" w:rsidRDefault="00E50D7D" w:rsidP="00E50D7D">
      <w:pPr>
        <w:widowControl/>
        <w:shd w:val="clear" w:color="auto" w:fill="FFFFFF"/>
        <w:snapToGrid w:val="0"/>
        <w:spacing w:line="360" w:lineRule="auto"/>
        <w:jc w:val="center"/>
        <w:rPr>
          <w:rFonts w:ascii="宋体" w:eastAsia="宋体" w:hAnsi="宋体" w:cs="宋体"/>
          <w:color w:val="000000"/>
          <w:kern w:val="0"/>
          <w:szCs w:val="21"/>
        </w:rPr>
      </w:pPr>
      <w:r w:rsidRPr="00E50D7D">
        <w:rPr>
          <w:rFonts w:ascii="宋体" w:eastAsia="宋体" w:hAnsi="宋体" w:cs="宋体" w:hint="eastAsia"/>
          <w:b/>
          <w:bCs/>
          <w:color w:val="000000"/>
          <w:kern w:val="0"/>
          <w:szCs w:val="21"/>
        </w:rPr>
        <w:t>第一章 总 则</w:t>
      </w:r>
    </w:p>
    <w:p w14:paraId="7B4ED11E"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第一条 【立法目的】为依法、便捷处理企业名称争议，保护企业名称合法权益，规范企业名称登记管理秩序，依据《企业名称登记管理规定》等规定，制定本办法。</w:t>
      </w:r>
    </w:p>
    <w:p w14:paraId="19B95DA4"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第二条 【基本概念】本办法所称企业名称争议，是指企业认为他人自主申报行为违反诚实守信原则，已登记注册的企业名称与本企业名称近似，侵害本企业名称合法权益的情形。</w:t>
      </w:r>
    </w:p>
    <w:p w14:paraId="774A2C39"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本办法所称申请人是指提起企业名称争议的企业，被申请人是指被提起企业名称争议的企业。</w:t>
      </w:r>
    </w:p>
    <w:p w14:paraId="738F8A21"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第三条 【管辖权限】县级以上地方市场监督管理部门负责处理企业名称争议，</w:t>
      </w:r>
      <w:proofErr w:type="gramStart"/>
      <w:r w:rsidRPr="00E50D7D">
        <w:rPr>
          <w:rFonts w:ascii="宋体" w:eastAsia="宋体" w:hAnsi="宋体" w:cs="宋体" w:hint="eastAsia"/>
          <w:color w:val="000000"/>
          <w:kern w:val="0"/>
          <w:szCs w:val="21"/>
        </w:rPr>
        <w:t>作出</w:t>
      </w:r>
      <w:proofErr w:type="gramEnd"/>
      <w:r w:rsidRPr="00E50D7D">
        <w:rPr>
          <w:rFonts w:ascii="宋体" w:eastAsia="宋体" w:hAnsi="宋体" w:cs="宋体" w:hint="eastAsia"/>
          <w:color w:val="000000"/>
          <w:kern w:val="0"/>
          <w:szCs w:val="21"/>
        </w:rPr>
        <w:t>行政裁决。</w:t>
      </w:r>
    </w:p>
    <w:p w14:paraId="64B304E7"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申请人与被申请人的登记注册所在地在同一省级范围内的，企业名称争议的具体管辖办法由省级市场监督管理部门制定。申请人与被申请人的登记注册所在地不在同一省级辖区范围内的，企业名称争议由被申请人登记注册所在地的省级市场监督管理部门负责。</w:t>
      </w:r>
    </w:p>
    <w:p w14:paraId="42D007EE"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上级市场监督管理部门可以将其管辖的企业名称争议授权指定的下级市场监督管理部门管辖。</w:t>
      </w:r>
    </w:p>
    <w:p w14:paraId="41CD1286"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第四条 【内部分工】企业名称争议处理由市场监督管理部门登记注册机构负责，由法制机构对处理决定进行合法性审查，所在市场监督管理部门应当保障争议处理机构、人员的专业性。</w:t>
      </w:r>
    </w:p>
    <w:p w14:paraId="734C6915" w14:textId="57961555" w:rsid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第五条 【基本原则】企业名称争议处理遵循保护在先权利原则、诚实信用原则、公平与效率兼顾等原则。</w:t>
      </w:r>
    </w:p>
    <w:p w14:paraId="33BD4E7F" w14:textId="77777777" w:rsidR="00A54618" w:rsidRPr="00E50D7D" w:rsidRDefault="00A54618" w:rsidP="00E50D7D">
      <w:pPr>
        <w:widowControl/>
        <w:shd w:val="clear" w:color="auto" w:fill="FFFFFF"/>
        <w:snapToGrid w:val="0"/>
        <w:spacing w:line="360" w:lineRule="auto"/>
        <w:ind w:firstLine="480"/>
        <w:jc w:val="left"/>
        <w:rPr>
          <w:rFonts w:ascii="宋体" w:eastAsia="宋体" w:hAnsi="宋体" w:cs="宋体"/>
          <w:color w:val="000000"/>
          <w:kern w:val="0"/>
          <w:szCs w:val="21"/>
        </w:rPr>
      </w:pPr>
    </w:p>
    <w:p w14:paraId="556832A1" w14:textId="77777777" w:rsidR="00E50D7D" w:rsidRPr="00E50D7D" w:rsidRDefault="00E50D7D" w:rsidP="00E50D7D">
      <w:pPr>
        <w:widowControl/>
        <w:shd w:val="clear" w:color="auto" w:fill="FFFFFF"/>
        <w:snapToGrid w:val="0"/>
        <w:spacing w:line="360" w:lineRule="auto"/>
        <w:ind w:firstLine="480"/>
        <w:jc w:val="center"/>
        <w:rPr>
          <w:rFonts w:ascii="宋体" w:eastAsia="宋体" w:hAnsi="宋体" w:cs="宋体"/>
          <w:color w:val="000000"/>
          <w:kern w:val="0"/>
          <w:szCs w:val="21"/>
        </w:rPr>
      </w:pPr>
      <w:r w:rsidRPr="00E50D7D">
        <w:rPr>
          <w:rFonts w:ascii="宋体" w:eastAsia="宋体" w:hAnsi="宋体" w:cs="宋体" w:hint="eastAsia"/>
          <w:b/>
          <w:bCs/>
          <w:color w:val="000000"/>
          <w:kern w:val="0"/>
          <w:szCs w:val="21"/>
        </w:rPr>
        <w:t>第二章 名称争议的申请与受理</w:t>
      </w:r>
    </w:p>
    <w:p w14:paraId="196B28D3"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第六条 【当事人条件】企业名称争议的申请人和被申请人应当是在中国境内依法设立的企业。</w:t>
      </w:r>
    </w:p>
    <w:p w14:paraId="3F09F46E"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第七条 【申请材料】申请人提起企业名称争议的，应当向企业名称争议处理机关提交以下材料：</w:t>
      </w:r>
    </w:p>
    <w:p w14:paraId="7BF2E843"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（一）申请书；</w:t>
      </w:r>
    </w:p>
    <w:p w14:paraId="30C55D68"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（二）证据材料；</w:t>
      </w:r>
    </w:p>
    <w:p w14:paraId="1E9D3D6B"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（三）其他有关材料。</w:t>
      </w:r>
    </w:p>
    <w:p w14:paraId="1149F529"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lastRenderedPageBreak/>
        <w:t>申请书应当由申请人签署并载明申请人和被申请人的情况、名称争议事实及理由、请求事项等内容。委托代理的，还应当提交委托书和被委托人资格证明。</w:t>
      </w:r>
    </w:p>
    <w:p w14:paraId="5D4EDDB7"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第八条 【受理期限】企业名称争议处理机关应当自收到申请书之日起5个工作日内</w:t>
      </w:r>
      <w:proofErr w:type="gramStart"/>
      <w:r w:rsidRPr="00E50D7D">
        <w:rPr>
          <w:rFonts w:ascii="宋体" w:eastAsia="宋体" w:hAnsi="宋体" w:cs="宋体" w:hint="eastAsia"/>
          <w:color w:val="000000"/>
          <w:kern w:val="0"/>
          <w:szCs w:val="21"/>
        </w:rPr>
        <w:t>作出</w:t>
      </w:r>
      <w:proofErr w:type="gramEnd"/>
      <w:r w:rsidRPr="00E50D7D">
        <w:rPr>
          <w:rFonts w:ascii="宋体" w:eastAsia="宋体" w:hAnsi="宋体" w:cs="宋体" w:hint="eastAsia"/>
          <w:color w:val="000000"/>
          <w:kern w:val="0"/>
          <w:szCs w:val="21"/>
        </w:rPr>
        <w:t>是否受理的决定；申请人提供的相关材料不符合本办法有关规定的，通知申请人自收到补正通知之日起5个工作日内补正。</w:t>
      </w:r>
    </w:p>
    <w:p w14:paraId="359C9BAF"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第九条 【受理决定】企业名称争议处理机关经审查，对企业名称争议予以受理的，书面通知申请人；不予受理的，书面通知申请人并说明理由。</w:t>
      </w:r>
    </w:p>
    <w:p w14:paraId="540D591F"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第十条 【不予受理】企业名称争议申请有下列情形之一的，不予受理：</w:t>
      </w:r>
    </w:p>
    <w:p w14:paraId="1F20DE38"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（一）申请内容不属于企业名称争议的；</w:t>
      </w:r>
    </w:p>
    <w:p w14:paraId="4AF9C9A8"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（二）争议名称不属于企业名称争议处理机关管辖的；</w:t>
      </w:r>
    </w:p>
    <w:p w14:paraId="6BBA1E86"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（三）申请人不是争议企业名称权利人的；</w:t>
      </w:r>
    </w:p>
    <w:p w14:paraId="5E31FB7B"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（四）被申请人被吊销或者注销的；</w:t>
      </w:r>
    </w:p>
    <w:p w14:paraId="3E8980D0"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（五）人民法院对争议名称正在审理中或已</w:t>
      </w:r>
      <w:proofErr w:type="gramStart"/>
      <w:r w:rsidRPr="00E50D7D">
        <w:rPr>
          <w:rFonts w:ascii="宋体" w:eastAsia="宋体" w:hAnsi="宋体" w:cs="宋体" w:hint="eastAsia"/>
          <w:color w:val="000000"/>
          <w:kern w:val="0"/>
          <w:szCs w:val="21"/>
        </w:rPr>
        <w:t>作出</w:t>
      </w:r>
      <w:proofErr w:type="gramEnd"/>
      <w:r w:rsidRPr="00E50D7D">
        <w:rPr>
          <w:rFonts w:ascii="宋体" w:eastAsia="宋体" w:hAnsi="宋体" w:cs="宋体" w:hint="eastAsia"/>
          <w:color w:val="000000"/>
          <w:kern w:val="0"/>
          <w:szCs w:val="21"/>
        </w:rPr>
        <w:t>判决的；</w:t>
      </w:r>
    </w:p>
    <w:p w14:paraId="3C1F9151"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（六）申请人经调解达成协议或主动申请撤回争议申请后，再以相同的理由提出企业名称争议申请的；</w:t>
      </w:r>
    </w:p>
    <w:p w14:paraId="22169D87"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（七）申请人再次补正提交的相关材料不符合本办法有关规定的；</w:t>
      </w:r>
    </w:p>
    <w:p w14:paraId="58A61A5C"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（八）其他情形。</w:t>
      </w:r>
    </w:p>
    <w:p w14:paraId="774E1ED9"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第十一条 【答辩要求】企业名称争议处理机关应当自决定受理之日起5个工作日内将申请书和相关材料副本发送被申请人。被申请人应当在收到之日起15日内提交答辩书。企业名称争议处理机关应当在收到答辩书5个工作日内将其发送申请人。被申请人逾期未提交答辩书的，不影响企业名称争议处理机关审查。</w:t>
      </w:r>
    </w:p>
    <w:p w14:paraId="0B026C76" w14:textId="00793834" w:rsid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第十二条 【补充证据】当事人需要在提出申请或者答辩后补充有关证据材料的，应当在申请书或者答辩书中声明，并自提交申请书或者答辩书之日起30日内提交；期满未提交的，视为放弃补充有关证据材料。在期满后生</w:t>
      </w:r>
      <w:proofErr w:type="gramStart"/>
      <w:r w:rsidRPr="00E50D7D">
        <w:rPr>
          <w:rFonts w:ascii="宋体" w:eastAsia="宋体" w:hAnsi="宋体" w:cs="宋体" w:hint="eastAsia"/>
          <w:color w:val="000000"/>
          <w:kern w:val="0"/>
          <w:szCs w:val="21"/>
        </w:rPr>
        <w:t>成或者</w:t>
      </w:r>
      <w:proofErr w:type="gramEnd"/>
      <w:r w:rsidRPr="00E50D7D">
        <w:rPr>
          <w:rFonts w:ascii="宋体" w:eastAsia="宋体" w:hAnsi="宋体" w:cs="宋体" w:hint="eastAsia"/>
          <w:color w:val="000000"/>
          <w:kern w:val="0"/>
          <w:szCs w:val="21"/>
        </w:rPr>
        <w:t>当事人有其他正当理由未能在期满前提交的证据，企业登记机关将证据交双方当事人质证后可以采信。</w:t>
      </w:r>
    </w:p>
    <w:p w14:paraId="456DE31B" w14:textId="77777777" w:rsidR="00A54618" w:rsidRPr="00E50D7D" w:rsidRDefault="00A54618" w:rsidP="00E50D7D">
      <w:pPr>
        <w:widowControl/>
        <w:shd w:val="clear" w:color="auto" w:fill="FFFFFF"/>
        <w:snapToGrid w:val="0"/>
        <w:spacing w:line="360" w:lineRule="auto"/>
        <w:ind w:firstLine="480"/>
        <w:jc w:val="left"/>
        <w:rPr>
          <w:rFonts w:ascii="宋体" w:eastAsia="宋体" w:hAnsi="宋体" w:cs="宋体"/>
          <w:color w:val="000000"/>
          <w:kern w:val="0"/>
          <w:szCs w:val="21"/>
        </w:rPr>
      </w:pPr>
    </w:p>
    <w:p w14:paraId="7707A7A2" w14:textId="77777777" w:rsidR="00E50D7D" w:rsidRPr="00E50D7D" w:rsidRDefault="00E50D7D" w:rsidP="00E50D7D">
      <w:pPr>
        <w:widowControl/>
        <w:shd w:val="clear" w:color="auto" w:fill="FFFFFF"/>
        <w:snapToGrid w:val="0"/>
        <w:spacing w:line="360" w:lineRule="auto"/>
        <w:ind w:firstLine="480"/>
        <w:jc w:val="center"/>
        <w:rPr>
          <w:rFonts w:ascii="宋体" w:eastAsia="宋体" w:hAnsi="宋体" w:cs="宋体"/>
          <w:color w:val="000000"/>
          <w:kern w:val="0"/>
          <w:szCs w:val="21"/>
        </w:rPr>
      </w:pPr>
      <w:r w:rsidRPr="00E50D7D">
        <w:rPr>
          <w:rFonts w:ascii="宋体" w:eastAsia="宋体" w:hAnsi="宋体" w:cs="宋体" w:hint="eastAsia"/>
          <w:b/>
          <w:bCs/>
          <w:color w:val="000000"/>
          <w:kern w:val="0"/>
          <w:szCs w:val="21"/>
        </w:rPr>
        <w:t>第三章 名称争议的调解</w:t>
      </w:r>
    </w:p>
    <w:p w14:paraId="7BB6D79A"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第十三条 【争议调解】企业名称争议处理机关受理企业名称争议材料后，可以对企业名称争议进行调解。调解达成协议的，应当制作调解书，当事人应当履行；调解未达成协议的，由企业名称争议处理机关</w:t>
      </w:r>
      <w:proofErr w:type="gramStart"/>
      <w:r w:rsidRPr="00E50D7D">
        <w:rPr>
          <w:rFonts w:ascii="宋体" w:eastAsia="宋体" w:hAnsi="宋体" w:cs="宋体" w:hint="eastAsia"/>
          <w:color w:val="000000"/>
          <w:kern w:val="0"/>
          <w:szCs w:val="21"/>
        </w:rPr>
        <w:t>作出</w:t>
      </w:r>
      <w:proofErr w:type="gramEnd"/>
      <w:r w:rsidRPr="00E50D7D">
        <w:rPr>
          <w:rFonts w:ascii="宋体" w:eastAsia="宋体" w:hAnsi="宋体" w:cs="宋体" w:hint="eastAsia"/>
          <w:color w:val="000000"/>
          <w:kern w:val="0"/>
          <w:szCs w:val="21"/>
        </w:rPr>
        <w:t>行政裁决。</w:t>
      </w:r>
    </w:p>
    <w:p w14:paraId="307A2290"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第十四条 【调解协议】调解书应当载明以下内容：</w:t>
      </w:r>
    </w:p>
    <w:p w14:paraId="588CAC47"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（一）当事人的名称及统一社会信用代码、法定代表人或负责人姓名、住所等基本情况；</w:t>
      </w:r>
    </w:p>
    <w:p w14:paraId="27BA01F3"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（二）争议的主要事实；</w:t>
      </w:r>
    </w:p>
    <w:p w14:paraId="25E99F2C"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lastRenderedPageBreak/>
        <w:t>（三）认定的事实和证据；</w:t>
      </w:r>
    </w:p>
    <w:p w14:paraId="0E8C10F0"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（四）调解达成协议内容及其他有关事项。</w:t>
      </w:r>
    </w:p>
    <w:p w14:paraId="2E727246"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调解书应当由当事人及调解人员签名或者盖章。</w:t>
      </w:r>
    </w:p>
    <w:p w14:paraId="7796ABE9" w14:textId="23AE4FD7" w:rsid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第十五条 【调解期限】企业登记机关应当在调解书生效之日起5个工作日内，将调解书送达当事人。调解未达成协议的，企业登记机关应当及时审查处理。</w:t>
      </w:r>
    </w:p>
    <w:p w14:paraId="71399F8D" w14:textId="77777777" w:rsidR="00A54618" w:rsidRPr="00E50D7D" w:rsidRDefault="00A54618" w:rsidP="00E50D7D">
      <w:pPr>
        <w:widowControl/>
        <w:shd w:val="clear" w:color="auto" w:fill="FFFFFF"/>
        <w:snapToGrid w:val="0"/>
        <w:spacing w:line="360" w:lineRule="auto"/>
        <w:ind w:firstLine="480"/>
        <w:jc w:val="left"/>
        <w:rPr>
          <w:rFonts w:ascii="宋体" w:eastAsia="宋体" w:hAnsi="宋体" w:cs="宋体"/>
          <w:color w:val="000000"/>
          <w:kern w:val="0"/>
          <w:szCs w:val="21"/>
        </w:rPr>
      </w:pPr>
    </w:p>
    <w:p w14:paraId="6A4E0A98" w14:textId="77777777" w:rsidR="00E50D7D" w:rsidRPr="00E50D7D" w:rsidRDefault="00E50D7D" w:rsidP="00E50D7D">
      <w:pPr>
        <w:widowControl/>
        <w:shd w:val="clear" w:color="auto" w:fill="FFFFFF"/>
        <w:snapToGrid w:val="0"/>
        <w:spacing w:line="360" w:lineRule="auto"/>
        <w:ind w:firstLine="480"/>
        <w:jc w:val="center"/>
        <w:rPr>
          <w:rFonts w:ascii="宋体" w:eastAsia="宋体" w:hAnsi="宋体" w:cs="宋体"/>
          <w:color w:val="000000"/>
          <w:kern w:val="0"/>
          <w:szCs w:val="21"/>
        </w:rPr>
      </w:pPr>
      <w:r w:rsidRPr="00E50D7D">
        <w:rPr>
          <w:rFonts w:ascii="宋体" w:eastAsia="宋体" w:hAnsi="宋体" w:cs="宋体" w:hint="eastAsia"/>
          <w:b/>
          <w:bCs/>
          <w:color w:val="000000"/>
          <w:kern w:val="0"/>
          <w:szCs w:val="21"/>
        </w:rPr>
        <w:t>第四章 名称争议的审查和处理</w:t>
      </w:r>
    </w:p>
    <w:p w14:paraId="4EF95A49"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第十六条 【审查原则】企业名称争议处理机关对当事人提供的材料进行书面审查；需要调查核实的，可以询问双方当事人或者向有关单位、个人调查取证。</w:t>
      </w:r>
    </w:p>
    <w:p w14:paraId="4F098008"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第十七条 【调查核实】企业名称争议调解或者调查核实应当由2名以上工作人员进行，并制作询问笔录。当事人可以对询问笔录进行修改和补充，经确认无误后签字或盖章；当事人拒绝在询问笔录上签字或者盖章的，应当在询问笔录上注明。</w:t>
      </w:r>
    </w:p>
    <w:p w14:paraId="3A8180C2"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第十八条 【举证责任】企业名称争议双方当事人对各自提出的事实和理由负有举证责任，应当及时向负责处理的企业名称争议处理机关提供有关证据材料，对提交材料的真实性负责。</w:t>
      </w:r>
    </w:p>
    <w:p w14:paraId="153561C1"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第十九条 【认定情形】有下列情形之一的，认定企业名称应当停止使用：</w:t>
      </w:r>
    </w:p>
    <w:p w14:paraId="3BF3E355"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（一）被争议的企业名称属于自主申报登记的，申请人的企业名称在相同相近风险提示中已明确告知的；</w:t>
      </w:r>
    </w:p>
    <w:p w14:paraId="166512E4"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（二）已经登记企业名称在使用中对公众造成欺骗或者误解，侵害企业名称权利的；</w:t>
      </w:r>
    </w:p>
    <w:p w14:paraId="3E927498"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（三）行政机关或法院依法认定已经登记企业名称侵害他人其他权利的。</w:t>
      </w:r>
    </w:p>
    <w:p w14:paraId="138FB4CD"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第二十条 【中止审查】所涉及的名称权利的确定必须以人民法院正在审理或者行政机关正在处理的另一案件的结果为依据的，可以中止审查。中止原因消除后，争议双方提出申请的，应当恢复审查程序。恢复审查程序的，处理时间重新计算。</w:t>
      </w:r>
    </w:p>
    <w:p w14:paraId="0B17DE30"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企业名称争议中止审查的，企业名称争议处理机关应当向争议双方说明理由，并在7个工作日内将通知送达当事人。</w:t>
      </w:r>
    </w:p>
    <w:p w14:paraId="2DB39661"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第二十一条 【终止审查】有下列情形之一的，企业名称争议处理机关终止审查：</w:t>
      </w:r>
    </w:p>
    <w:p w14:paraId="5D9CD0E4"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（一）申请人撤回名称争议申请，或者争议双方达成调解协议的；</w:t>
      </w:r>
    </w:p>
    <w:p w14:paraId="6406A9DF"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（二）名称争议一方或双方已经变更名称或者办理注销登记的；</w:t>
      </w:r>
    </w:p>
    <w:p w14:paraId="6EAFB131"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（三）申请人始终未能提供被争议企业名称对公众构成混淆误认的证明材料；</w:t>
      </w:r>
    </w:p>
    <w:p w14:paraId="652D9531"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（四）出现本办法第十条规定不予受理的情形的；</w:t>
      </w:r>
    </w:p>
    <w:p w14:paraId="20C16453"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（五）其他情形。</w:t>
      </w:r>
    </w:p>
    <w:p w14:paraId="363290BB"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企业名称争议终止审查的，企业名称争议处理机关应当向争议双方说明理由，并在7个工作日内将通知送达当事人。</w:t>
      </w:r>
    </w:p>
    <w:p w14:paraId="4CE721D6"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lastRenderedPageBreak/>
        <w:t>第二十二条 【行政裁决】企业名称争议处理机关应当自受理名称争议之日起3个月内</w:t>
      </w:r>
      <w:proofErr w:type="gramStart"/>
      <w:r w:rsidRPr="00E50D7D">
        <w:rPr>
          <w:rFonts w:ascii="宋体" w:eastAsia="宋体" w:hAnsi="宋体" w:cs="宋体" w:hint="eastAsia"/>
          <w:color w:val="000000"/>
          <w:kern w:val="0"/>
          <w:szCs w:val="21"/>
        </w:rPr>
        <w:t>作出</w:t>
      </w:r>
      <w:proofErr w:type="gramEnd"/>
      <w:r w:rsidRPr="00E50D7D">
        <w:rPr>
          <w:rFonts w:ascii="宋体" w:eastAsia="宋体" w:hAnsi="宋体" w:cs="宋体" w:hint="eastAsia"/>
          <w:color w:val="000000"/>
          <w:kern w:val="0"/>
          <w:szCs w:val="21"/>
        </w:rPr>
        <w:t>处理决定。属于本办法第十九条规定情形的，企业名称争议处理机关依法认定企业名称应当停止使用；经审查认为理由不能成立的，依法予以驳回。企业名称争议行政裁决书应当包括以下内容：</w:t>
      </w:r>
    </w:p>
    <w:p w14:paraId="5A09E8A8"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（一）当事人的名称、住所、法定代表人或负责人姓名、统一社会信用代码等基本情况；</w:t>
      </w:r>
    </w:p>
    <w:p w14:paraId="492F4DAC"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（二）争议的主要事实；</w:t>
      </w:r>
    </w:p>
    <w:p w14:paraId="36C394C1"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（三）认定的事实和证据；</w:t>
      </w:r>
    </w:p>
    <w:p w14:paraId="082E7EB7"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（四）适用的法律、法规等依据；</w:t>
      </w:r>
    </w:p>
    <w:p w14:paraId="7ABFFAB5"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（五）处理决定的内容。</w:t>
      </w:r>
    </w:p>
    <w:p w14:paraId="3201F5DB" w14:textId="4AAAEA1F" w:rsid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企业登记机关应当在7个工作日内，将处理决定送达当事人。</w:t>
      </w:r>
    </w:p>
    <w:p w14:paraId="19E47185" w14:textId="77777777" w:rsidR="00A54618" w:rsidRPr="00E50D7D" w:rsidRDefault="00A54618" w:rsidP="00E50D7D">
      <w:pPr>
        <w:widowControl/>
        <w:shd w:val="clear" w:color="auto" w:fill="FFFFFF"/>
        <w:snapToGrid w:val="0"/>
        <w:spacing w:line="360" w:lineRule="auto"/>
        <w:ind w:firstLine="480"/>
        <w:jc w:val="left"/>
        <w:rPr>
          <w:rFonts w:ascii="宋体" w:eastAsia="宋体" w:hAnsi="宋体" w:cs="宋体"/>
          <w:color w:val="000000"/>
          <w:kern w:val="0"/>
          <w:szCs w:val="21"/>
        </w:rPr>
      </w:pPr>
    </w:p>
    <w:p w14:paraId="10418F07" w14:textId="77777777" w:rsidR="00E50D7D" w:rsidRPr="00E50D7D" w:rsidRDefault="00E50D7D" w:rsidP="00E50D7D">
      <w:pPr>
        <w:widowControl/>
        <w:shd w:val="clear" w:color="auto" w:fill="FFFFFF"/>
        <w:snapToGrid w:val="0"/>
        <w:spacing w:line="360" w:lineRule="auto"/>
        <w:ind w:firstLine="480"/>
        <w:jc w:val="center"/>
        <w:rPr>
          <w:rFonts w:ascii="宋体" w:eastAsia="宋体" w:hAnsi="宋体" w:cs="宋体"/>
          <w:color w:val="000000"/>
          <w:kern w:val="0"/>
          <w:szCs w:val="21"/>
        </w:rPr>
      </w:pPr>
      <w:r w:rsidRPr="00E50D7D">
        <w:rPr>
          <w:rFonts w:ascii="宋体" w:eastAsia="宋体" w:hAnsi="宋体" w:cs="宋体" w:hint="eastAsia"/>
          <w:b/>
          <w:bCs/>
          <w:color w:val="000000"/>
          <w:kern w:val="0"/>
          <w:szCs w:val="21"/>
        </w:rPr>
        <w:t>第五章 名称争议处理决定的执行</w:t>
      </w:r>
    </w:p>
    <w:p w14:paraId="3E18C96C"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第二十三条 【救济途径】当事人对企业名称争议处理决定不服的，可以依法申请行政复议或者提起行政诉讼。申请行政复议或者提出行政诉讼的，企业名称争议处理决定不停止执行。</w:t>
      </w:r>
    </w:p>
    <w:p w14:paraId="57F411D2"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第二十四条 【名称变更】依据本办法第十九条，认定企业名称应当停止使用的，企业应当自收到企业登记机关的处理决定之日起30日内办理企业名称变更登记。企业办理名称变更登记前，企业登记机关以统一社会信用代码代替其名称，通过国家企业信用信息公示系统向社会公示。</w:t>
      </w:r>
    </w:p>
    <w:p w14:paraId="495C7A1C" w14:textId="6BE3AF04" w:rsid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第二十五条 【信用公示】逾期未变更名称的，企业登记机关将其列入经营异常名录，将其电子营业执照上的名称替换为“**企业名称已被登记机关认定应当停止使用”，通过国家企业信用信息公示系统中向社会公示。完成名称变更登记后，企业登记机关依法将其移出经营异常名录，以变更后的名称公示，取消标注。</w:t>
      </w:r>
    </w:p>
    <w:p w14:paraId="18BE1308" w14:textId="77777777" w:rsidR="00A54618" w:rsidRPr="00E50D7D" w:rsidRDefault="00A54618" w:rsidP="00E50D7D">
      <w:pPr>
        <w:widowControl/>
        <w:shd w:val="clear" w:color="auto" w:fill="FFFFFF"/>
        <w:snapToGrid w:val="0"/>
        <w:spacing w:line="360" w:lineRule="auto"/>
        <w:ind w:firstLine="480"/>
        <w:jc w:val="left"/>
        <w:rPr>
          <w:rFonts w:ascii="宋体" w:eastAsia="宋体" w:hAnsi="宋体" w:cs="宋体"/>
          <w:color w:val="000000"/>
          <w:kern w:val="0"/>
          <w:szCs w:val="21"/>
        </w:rPr>
      </w:pPr>
    </w:p>
    <w:p w14:paraId="7BC54F52" w14:textId="4EECE702" w:rsidR="00E50D7D" w:rsidRPr="00E50D7D" w:rsidRDefault="00E50D7D" w:rsidP="00E50D7D">
      <w:pPr>
        <w:widowControl/>
        <w:shd w:val="clear" w:color="auto" w:fill="FFFFFF"/>
        <w:snapToGrid w:val="0"/>
        <w:spacing w:line="360" w:lineRule="auto"/>
        <w:ind w:firstLine="480"/>
        <w:jc w:val="center"/>
        <w:rPr>
          <w:rFonts w:ascii="宋体" w:eastAsia="宋体" w:hAnsi="宋体" w:cs="宋体"/>
          <w:color w:val="000000"/>
          <w:kern w:val="0"/>
          <w:szCs w:val="21"/>
        </w:rPr>
      </w:pPr>
      <w:r w:rsidRPr="00E50D7D">
        <w:rPr>
          <w:rFonts w:ascii="宋体" w:eastAsia="宋体" w:hAnsi="宋体" w:cs="宋体" w:hint="eastAsia"/>
          <w:b/>
          <w:bCs/>
          <w:color w:val="000000"/>
          <w:kern w:val="0"/>
          <w:szCs w:val="21"/>
        </w:rPr>
        <w:t>第六章 附</w:t>
      </w:r>
      <w:r w:rsidR="00A54618">
        <w:rPr>
          <w:rFonts w:ascii="宋体" w:eastAsia="宋体" w:hAnsi="宋体" w:cs="宋体" w:hint="eastAsia"/>
          <w:b/>
          <w:bCs/>
          <w:color w:val="000000"/>
          <w:kern w:val="0"/>
          <w:szCs w:val="21"/>
        </w:rPr>
        <w:t xml:space="preserve"> </w:t>
      </w:r>
      <w:r w:rsidRPr="00E50D7D">
        <w:rPr>
          <w:rFonts w:ascii="宋体" w:eastAsia="宋体" w:hAnsi="宋体" w:cs="宋体" w:hint="eastAsia"/>
          <w:b/>
          <w:bCs/>
          <w:color w:val="000000"/>
          <w:kern w:val="0"/>
          <w:szCs w:val="21"/>
        </w:rPr>
        <w:t>则</w:t>
      </w:r>
    </w:p>
    <w:p w14:paraId="5B81041C"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第二十六条 【参照执行】个体工商户、农民专业合作社名称争议处理参照本办法执行。</w:t>
      </w:r>
    </w:p>
    <w:p w14:paraId="7F8781CE"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第二十七条 【条款解释】本办法由国家市场监督管理总局负责解释。</w:t>
      </w:r>
    </w:p>
    <w:p w14:paraId="0C8BC1A9" w14:textId="77777777" w:rsidR="00E50D7D" w:rsidRP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案件的调查、期间的计算和文书的送达，参照《市场监督管理行政处罚程序暂行规定》有关规定执行。</w:t>
      </w:r>
    </w:p>
    <w:p w14:paraId="1CEBC22A" w14:textId="77777777" w:rsidR="00E50D7D" w:rsidRDefault="00E50D7D" w:rsidP="00E50D7D">
      <w:pPr>
        <w:widowControl/>
        <w:shd w:val="clear" w:color="auto" w:fill="FFFFFF"/>
        <w:snapToGrid w:val="0"/>
        <w:spacing w:line="360" w:lineRule="auto"/>
        <w:ind w:firstLine="480"/>
        <w:jc w:val="left"/>
        <w:rPr>
          <w:rFonts w:ascii="宋体" w:eastAsia="宋体" w:hAnsi="宋体" w:cs="宋体"/>
          <w:color w:val="000000"/>
          <w:kern w:val="0"/>
          <w:szCs w:val="21"/>
        </w:rPr>
      </w:pPr>
      <w:r w:rsidRPr="00E50D7D">
        <w:rPr>
          <w:rFonts w:ascii="宋体" w:eastAsia="宋体" w:hAnsi="宋体" w:cs="宋体" w:hint="eastAsia"/>
          <w:color w:val="000000"/>
          <w:kern w:val="0"/>
          <w:szCs w:val="21"/>
        </w:rPr>
        <w:t>第二十八条 【施行时间】本办法自2021年 月日起实施。施行过程中，法律法规有新规定的，从其规定。</w:t>
      </w:r>
    </w:p>
    <w:p w14:paraId="093EB1A2" w14:textId="16D24D4A" w:rsidR="001C3B6A" w:rsidRPr="00E50D7D" w:rsidRDefault="001C7871" w:rsidP="00E50D7D">
      <w:pPr>
        <w:snapToGrid w:val="0"/>
        <w:spacing w:line="360" w:lineRule="auto"/>
        <w:rPr>
          <w:rFonts w:ascii="宋体" w:eastAsia="宋体" w:hAnsi="宋体"/>
          <w:szCs w:val="21"/>
        </w:rPr>
      </w:pPr>
    </w:p>
    <w:sectPr w:rsidR="001C3B6A" w:rsidRPr="00E50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9F6DB" w14:textId="77777777" w:rsidR="001C7871" w:rsidRDefault="001C7871" w:rsidP="0098572A">
      <w:r>
        <w:separator/>
      </w:r>
    </w:p>
  </w:endnote>
  <w:endnote w:type="continuationSeparator" w:id="0">
    <w:p w14:paraId="41BA5C9F" w14:textId="77777777" w:rsidR="001C7871" w:rsidRDefault="001C7871" w:rsidP="0098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BB24C" w14:textId="77777777" w:rsidR="001C7871" w:rsidRDefault="001C7871" w:rsidP="0098572A">
      <w:r>
        <w:separator/>
      </w:r>
    </w:p>
  </w:footnote>
  <w:footnote w:type="continuationSeparator" w:id="0">
    <w:p w14:paraId="2EFC654F" w14:textId="77777777" w:rsidR="001C7871" w:rsidRDefault="001C7871" w:rsidP="00985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7D"/>
    <w:rsid w:val="001C7871"/>
    <w:rsid w:val="00506369"/>
    <w:rsid w:val="0098572A"/>
    <w:rsid w:val="00A54618"/>
    <w:rsid w:val="00A60AE2"/>
    <w:rsid w:val="00C779A7"/>
    <w:rsid w:val="00E50D7D"/>
    <w:rsid w:val="00ED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F5B99"/>
  <w15:chartTrackingRefBased/>
  <w15:docId w15:val="{9E09931D-6E53-4EF8-83ED-4A1FC57E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D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0D7D"/>
    <w:rPr>
      <w:b/>
      <w:bCs/>
    </w:rPr>
  </w:style>
  <w:style w:type="paragraph" w:styleId="a5">
    <w:name w:val="header"/>
    <w:basedOn w:val="a"/>
    <w:link w:val="a6"/>
    <w:uiPriority w:val="99"/>
    <w:unhideWhenUsed/>
    <w:rsid w:val="0098572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8572A"/>
    <w:rPr>
      <w:sz w:val="18"/>
      <w:szCs w:val="18"/>
    </w:rPr>
  </w:style>
  <w:style w:type="paragraph" w:styleId="a7">
    <w:name w:val="footer"/>
    <w:basedOn w:val="a"/>
    <w:link w:val="a8"/>
    <w:uiPriority w:val="99"/>
    <w:unhideWhenUsed/>
    <w:rsid w:val="0098572A"/>
    <w:pPr>
      <w:tabs>
        <w:tab w:val="center" w:pos="4153"/>
        <w:tab w:val="right" w:pos="8306"/>
      </w:tabs>
      <w:snapToGrid w:val="0"/>
      <w:jc w:val="left"/>
    </w:pPr>
    <w:rPr>
      <w:sz w:val="18"/>
      <w:szCs w:val="18"/>
    </w:rPr>
  </w:style>
  <w:style w:type="character" w:customStyle="1" w:styleId="a8">
    <w:name w:val="页脚 字符"/>
    <w:basedOn w:val="a0"/>
    <w:link w:val="a7"/>
    <w:uiPriority w:val="99"/>
    <w:rsid w:val="00985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03543">
      <w:bodyDiv w:val="1"/>
      <w:marLeft w:val="0"/>
      <w:marRight w:val="0"/>
      <w:marTop w:val="0"/>
      <w:marBottom w:val="0"/>
      <w:divBdr>
        <w:top w:val="none" w:sz="0" w:space="0" w:color="auto"/>
        <w:left w:val="none" w:sz="0" w:space="0" w:color="auto"/>
        <w:bottom w:val="none" w:sz="0" w:space="0" w:color="auto"/>
        <w:right w:val="none" w:sz="0" w:space="0" w:color="auto"/>
      </w:divBdr>
      <w:divsChild>
        <w:div w:id="1322541653">
          <w:marLeft w:val="0"/>
          <w:marRight w:val="0"/>
          <w:marTop w:val="450"/>
          <w:marBottom w:val="300"/>
          <w:divBdr>
            <w:top w:val="none" w:sz="0" w:space="0" w:color="auto"/>
            <w:left w:val="none" w:sz="0" w:space="0" w:color="auto"/>
            <w:bottom w:val="none" w:sz="0" w:space="0" w:color="auto"/>
            <w:right w:val="none" w:sz="0" w:space="0" w:color="auto"/>
          </w:divBdr>
          <w:divsChild>
            <w:div w:id="921373054">
              <w:marLeft w:val="0"/>
              <w:marRight w:val="0"/>
              <w:marTop w:val="0"/>
              <w:marBottom w:val="120"/>
              <w:divBdr>
                <w:top w:val="none" w:sz="0" w:space="0" w:color="auto"/>
                <w:left w:val="none" w:sz="0" w:space="0" w:color="auto"/>
                <w:bottom w:val="none" w:sz="0" w:space="0" w:color="auto"/>
                <w:right w:val="none" w:sz="0" w:space="0" w:color="auto"/>
              </w:divBdr>
            </w:div>
            <w:div w:id="90533350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768</Words>
  <Characters>2568</Characters>
  <Application>Microsoft Office Word</Application>
  <DocSecurity>0</DocSecurity>
  <Lines>102</Lines>
  <Paragraphs>52</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kimyz</dc:creator>
  <cp:keywords/>
  <dc:description/>
  <cp:lastModifiedBy>kimyz</cp:lastModifiedBy>
  <cp:revision>3</cp:revision>
  <dcterms:created xsi:type="dcterms:W3CDTF">2021-03-05T01:13:00Z</dcterms:created>
  <dcterms:modified xsi:type="dcterms:W3CDTF">2021-03-08T01:25:00Z</dcterms:modified>
</cp:coreProperties>
</file>