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568" w:rsidRPr="00B742A9" w:rsidRDefault="00B742A9" w:rsidP="00D76568">
      <w:pPr>
        <w:spacing w:line="360" w:lineRule="auto"/>
        <w:jc w:val="center"/>
        <w:rPr>
          <w:rFonts w:ascii="SimHei" w:eastAsiaTheme="minorEastAsia" w:cs="SimHei" w:hint="eastAsia"/>
          <w:sz w:val="36"/>
          <w:szCs w:val="36"/>
          <w:lang w:eastAsia="ko-KR"/>
        </w:rPr>
      </w:pPr>
      <w:proofErr w:type="gramStart"/>
      <w:r w:rsidRPr="00B742A9">
        <w:rPr>
          <w:rFonts w:ascii="SimHei" w:eastAsiaTheme="minorEastAsia" w:cs="SimHei" w:hint="eastAsia"/>
          <w:sz w:val="36"/>
          <w:szCs w:val="36"/>
          <w:lang w:eastAsia="ko-KR"/>
        </w:rPr>
        <w:t>2.</w:t>
      </w:r>
      <w:r w:rsidR="00D76568" w:rsidRPr="00B742A9">
        <w:rPr>
          <w:rFonts w:ascii="SimHei" w:eastAsiaTheme="minorEastAsia" w:cs="SimHei" w:hint="eastAsia"/>
          <w:sz w:val="36"/>
          <w:szCs w:val="36"/>
          <w:lang w:eastAsia="ko-KR"/>
        </w:rPr>
        <w:t>자료작성</w:t>
      </w:r>
      <w:proofErr w:type="gramEnd"/>
      <w:r w:rsidR="00D76568" w:rsidRPr="00B742A9">
        <w:rPr>
          <w:rFonts w:ascii="SimHei" w:eastAsiaTheme="minorEastAsia" w:cs="SimHei" w:hint="eastAsia"/>
          <w:sz w:val="36"/>
          <w:szCs w:val="36"/>
          <w:lang w:eastAsia="ko-KR"/>
        </w:rPr>
        <w:t xml:space="preserve"> </w:t>
      </w:r>
      <w:r w:rsidR="00D76568" w:rsidRPr="00B742A9">
        <w:rPr>
          <w:rFonts w:ascii="SimHei" w:eastAsiaTheme="minorEastAsia" w:cs="SimHei" w:hint="eastAsia"/>
          <w:sz w:val="36"/>
          <w:szCs w:val="36"/>
          <w:lang w:eastAsia="ko-KR"/>
        </w:rPr>
        <w:t>참고자료</w:t>
      </w:r>
      <w:r w:rsidR="00D76568" w:rsidRPr="00B742A9">
        <w:rPr>
          <w:rFonts w:ascii="SimHei" w:eastAsiaTheme="minorEastAsia" w:cs="SimHei" w:hint="eastAsia"/>
          <w:sz w:val="36"/>
          <w:szCs w:val="36"/>
          <w:lang w:eastAsia="ko-KR"/>
        </w:rPr>
        <w:t>(</w:t>
      </w:r>
      <w:r w:rsidR="00E45AA9" w:rsidRPr="00B742A9">
        <w:rPr>
          <w:rFonts w:ascii="SimHei" w:eastAsia="SimHei" w:cs="SimHei" w:hint="eastAsia"/>
          <w:sz w:val="36"/>
          <w:szCs w:val="36"/>
          <w:lang w:eastAsia="ko-KR"/>
        </w:rPr>
        <w:t>编写参考资料</w:t>
      </w:r>
      <w:r w:rsidR="00D76568" w:rsidRPr="00B742A9">
        <w:rPr>
          <w:rFonts w:ascii="SimHei" w:eastAsiaTheme="minorEastAsia" w:cs="SimHei" w:hint="eastAsia"/>
          <w:sz w:val="36"/>
          <w:szCs w:val="36"/>
          <w:lang w:eastAsia="ko-KR"/>
        </w:rPr>
        <w:t>)</w:t>
      </w:r>
      <w:bookmarkStart w:id="0" w:name="_Toc355862086"/>
    </w:p>
    <w:p w:rsidR="00D76568" w:rsidRDefault="00D76568" w:rsidP="00D76568">
      <w:pPr>
        <w:spacing w:line="360" w:lineRule="auto"/>
        <w:jc w:val="center"/>
        <w:rPr>
          <w:rFonts w:eastAsiaTheme="minorEastAsia" w:hint="eastAsia"/>
          <w:sz w:val="28"/>
          <w:szCs w:val="28"/>
          <w:lang w:eastAsia="ko-KR"/>
        </w:rPr>
      </w:pPr>
    </w:p>
    <w:p w:rsidR="00811FB5" w:rsidRPr="00811FB5" w:rsidRDefault="00811FB5" w:rsidP="00D76568">
      <w:pPr>
        <w:spacing w:line="360" w:lineRule="auto"/>
        <w:jc w:val="center"/>
        <w:rPr>
          <w:sz w:val="28"/>
          <w:szCs w:val="28"/>
          <w:lang w:val="zh-CN"/>
        </w:rPr>
      </w:pPr>
      <w:r w:rsidRPr="00811FB5">
        <w:rPr>
          <w:rFonts w:hint="eastAsia"/>
          <w:sz w:val="28"/>
          <w:szCs w:val="28"/>
          <w:lang w:val="zh-CN"/>
        </w:rPr>
        <w:t>打造信息“新农合”</w:t>
      </w:r>
      <w:r w:rsidRPr="00811FB5">
        <w:rPr>
          <w:sz w:val="28"/>
          <w:szCs w:val="28"/>
          <w:lang w:val="zh-CN"/>
        </w:rPr>
        <w:t xml:space="preserve"> </w:t>
      </w:r>
      <w:r w:rsidRPr="00811FB5">
        <w:rPr>
          <w:rFonts w:hint="eastAsia"/>
          <w:sz w:val="28"/>
          <w:szCs w:val="28"/>
          <w:lang w:val="zh-CN"/>
        </w:rPr>
        <w:t>推动医疗信息化</w:t>
      </w:r>
      <w:bookmarkEnd w:id="0"/>
    </w:p>
    <w:p w:rsidR="00811FB5" w:rsidRDefault="00811FB5" w:rsidP="00811FB5">
      <w:pPr>
        <w:tabs>
          <w:tab w:val="left" w:pos="4710"/>
        </w:tabs>
        <w:adjustRightInd w:val="0"/>
        <w:snapToGrid w:val="0"/>
        <w:spacing w:before="25" w:after="25" w:line="300" w:lineRule="auto"/>
        <w:jc w:val="center"/>
        <w:rPr>
          <w:rFonts w:ascii="SimSun" w:hAnsi="SimSun"/>
          <w:b/>
          <w:bCs/>
          <w:spacing w:val="-1"/>
          <w:sz w:val="24"/>
        </w:rPr>
      </w:pPr>
      <w:r w:rsidRPr="00DA60BD">
        <w:rPr>
          <w:rFonts w:ascii="FangSong_GB2312" w:eastAsia="FangSong_GB2312" w:hAnsi="FangSong_GB2312" w:hint="eastAsia"/>
          <w:bCs/>
          <w:spacing w:val="-1"/>
          <w:sz w:val="28"/>
          <w:szCs w:val="28"/>
        </w:rPr>
        <w:t>中国移动集团公司</w:t>
      </w:r>
      <w:r>
        <w:rPr>
          <w:rStyle w:val="a4"/>
          <w:rFonts w:ascii="SimSun" w:hAnsi="SimSun"/>
          <w:b/>
          <w:bCs/>
          <w:spacing w:val="-1"/>
          <w:sz w:val="24"/>
        </w:rPr>
        <w:footnoteReference w:id="1"/>
      </w:r>
    </w:p>
    <w:p w:rsidR="00811FB5" w:rsidRDefault="00811FB5" w:rsidP="00811FB5">
      <w:pPr>
        <w:tabs>
          <w:tab w:val="left" w:pos="4710"/>
        </w:tabs>
        <w:adjustRightInd w:val="0"/>
        <w:snapToGrid w:val="0"/>
        <w:spacing w:before="25" w:after="25" w:line="300" w:lineRule="auto"/>
        <w:jc w:val="center"/>
        <w:rPr>
          <w:rFonts w:ascii="SimSun" w:hAnsi="SimSun"/>
          <w:b/>
          <w:bCs/>
          <w:spacing w:val="-1"/>
          <w:sz w:val="24"/>
        </w:rPr>
      </w:pPr>
    </w:p>
    <w:p w:rsidR="00811FB5" w:rsidRPr="00015E67" w:rsidRDefault="00811FB5" w:rsidP="00811FB5">
      <w:pPr>
        <w:tabs>
          <w:tab w:val="left" w:pos="4710"/>
        </w:tabs>
        <w:adjustRightInd w:val="0"/>
        <w:snapToGrid w:val="0"/>
        <w:spacing w:before="25" w:after="25" w:line="300" w:lineRule="auto"/>
        <w:rPr>
          <w:rFonts w:ascii="SimSun" w:hAnsi="SimSun"/>
          <w:sz w:val="24"/>
        </w:rPr>
      </w:pPr>
      <w:r w:rsidRPr="00A56F8D">
        <w:rPr>
          <w:rFonts w:ascii="SimSun" w:hAnsi="SimSun" w:hint="eastAsia"/>
          <w:b/>
          <w:bCs/>
          <w:spacing w:val="-1"/>
          <w:sz w:val="24"/>
        </w:rPr>
        <w:t>摘</w:t>
      </w:r>
      <w:r>
        <w:rPr>
          <w:rFonts w:ascii="SimSun" w:hAnsi="SimSun"/>
          <w:b/>
          <w:bCs/>
          <w:spacing w:val="-1"/>
          <w:sz w:val="24"/>
        </w:rPr>
        <w:t xml:space="preserve">  </w:t>
      </w:r>
      <w:r w:rsidRPr="00A56F8D">
        <w:rPr>
          <w:rFonts w:ascii="SimSun" w:hAnsi="SimSun" w:hint="eastAsia"/>
          <w:b/>
          <w:bCs/>
          <w:spacing w:val="-1"/>
          <w:sz w:val="24"/>
        </w:rPr>
        <w:t>要：</w:t>
      </w:r>
      <w:r w:rsidRPr="006455C2">
        <w:rPr>
          <w:rFonts w:ascii="SimSun" w:hAnsi="SimSun"/>
          <w:sz w:val="24"/>
        </w:rPr>
        <w:t>企业社会责任只有与企业经营发展相融合，才能实现社会责任的可持续，也才能实现企业发展的可持续</w:t>
      </w:r>
      <w:r>
        <w:rPr>
          <w:rFonts w:ascii="SimSun" w:hAnsi="SimSun" w:hint="eastAsia"/>
          <w:sz w:val="24"/>
        </w:rPr>
        <w:t>。</w:t>
      </w:r>
      <w:r w:rsidRPr="00015E67">
        <w:rPr>
          <w:rFonts w:ascii="SimSun" w:hAnsi="SimSun" w:hint="eastAsia"/>
          <w:sz w:val="24"/>
        </w:rPr>
        <w:t>中国移动集团公司按照“三网惠三农”的思路，整合通信网络、数据网络和互联网等资源，通过数据网络、手机短信、网站</w:t>
      </w:r>
      <w:r>
        <w:rPr>
          <w:rFonts w:ascii="SimSun" w:hAnsi="SimSun" w:hint="eastAsia"/>
          <w:sz w:val="24"/>
        </w:rPr>
        <w:t>、新农合信息机等多种方式建立和完善新型农村合作医疗制度；通过为</w:t>
      </w:r>
      <w:r w:rsidRPr="00F716D3">
        <w:rPr>
          <w:rFonts w:ascii="SimSun" w:hAnsi="SimSun"/>
          <w:sz w:val="24"/>
        </w:rPr>
        <w:t>客户开发并提供丰富的信息化应用，为不同行业提供具有显著社会效益的信息化解决方案，推动社会信息化进程，共享信息化发展成果</w:t>
      </w:r>
      <w:r>
        <w:rPr>
          <w:rFonts w:ascii="SimSun" w:hAnsi="SimSun" w:hint="eastAsia"/>
          <w:sz w:val="24"/>
        </w:rPr>
        <w:t>。</w:t>
      </w:r>
    </w:p>
    <w:p w:rsidR="00811FB5" w:rsidRPr="00A56F8D" w:rsidRDefault="00811FB5" w:rsidP="00811FB5">
      <w:pPr>
        <w:tabs>
          <w:tab w:val="left" w:pos="4710"/>
        </w:tabs>
        <w:adjustRightInd w:val="0"/>
        <w:snapToGrid w:val="0"/>
        <w:spacing w:before="25" w:after="25" w:line="300" w:lineRule="auto"/>
        <w:rPr>
          <w:rFonts w:ascii="SimSun" w:hAnsi="SimSun"/>
          <w:b/>
          <w:bCs/>
          <w:spacing w:val="-1"/>
          <w:sz w:val="24"/>
        </w:rPr>
      </w:pPr>
    </w:p>
    <w:p w:rsidR="00811FB5" w:rsidRPr="00015E67" w:rsidRDefault="00811FB5" w:rsidP="00811FB5">
      <w:pPr>
        <w:tabs>
          <w:tab w:val="left" w:pos="4710"/>
        </w:tabs>
        <w:adjustRightInd w:val="0"/>
        <w:snapToGrid w:val="0"/>
        <w:spacing w:before="25" w:after="25" w:line="300" w:lineRule="auto"/>
        <w:jc w:val="center"/>
        <w:rPr>
          <w:rFonts w:ascii="SimSun" w:hAnsi="SimSun"/>
          <w:sz w:val="24"/>
        </w:rPr>
      </w:pPr>
      <w:r w:rsidRPr="00015E67">
        <w:rPr>
          <w:rFonts w:ascii="SimSun" w:hAnsi="SimSun" w:hint="eastAsia"/>
          <w:b/>
          <w:bCs/>
          <w:spacing w:val="-1"/>
          <w:sz w:val="24"/>
        </w:rPr>
        <w:t>背</w:t>
      </w:r>
      <w:r w:rsidRPr="00015E67">
        <w:rPr>
          <w:rFonts w:ascii="SimSun" w:hAnsi="SimSun"/>
          <w:b/>
          <w:bCs/>
          <w:spacing w:val="-1"/>
          <w:sz w:val="24"/>
        </w:rPr>
        <w:t xml:space="preserve">  </w:t>
      </w:r>
      <w:r w:rsidRPr="00015E67">
        <w:rPr>
          <w:rFonts w:ascii="SimSun" w:hAnsi="SimSun" w:hint="eastAsia"/>
          <w:b/>
          <w:bCs/>
          <w:spacing w:val="-1"/>
          <w:sz w:val="24"/>
        </w:rPr>
        <w:t>景</w:t>
      </w:r>
    </w:p>
    <w:p w:rsidR="00811FB5" w:rsidRPr="00015E67" w:rsidRDefault="00811FB5" w:rsidP="00811FB5">
      <w:pPr>
        <w:autoSpaceDE w:val="0"/>
        <w:autoSpaceDN w:val="0"/>
        <w:adjustRightInd w:val="0"/>
        <w:spacing w:before="25" w:after="25" w:line="300" w:lineRule="auto"/>
        <w:ind w:firstLineChars="200" w:firstLine="480"/>
        <w:jc w:val="left"/>
        <w:rPr>
          <w:rFonts w:ascii="SimSun" w:hAnsi="SimSun"/>
          <w:sz w:val="24"/>
        </w:rPr>
      </w:pPr>
      <w:r w:rsidRPr="00015E67">
        <w:rPr>
          <w:rFonts w:ascii="SimSun" w:hAnsi="SimSun" w:hint="eastAsia"/>
          <w:sz w:val="24"/>
        </w:rPr>
        <w:t>新型农村合作医疗制度（简称新农合），是从我国基本国情出发，解决农民看病难问题的一项重大举措，它是由政府组织引导，农民自愿参加，个人缴费、集体扶持、政府资助三方筹资、以大病统筹为主的农民医疗互助共济制度。如何高效、安全地将“新农合”落到实处，使农民切实享受到实惠，却是在实施过程中的难题。</w:t>
      </w:r>
    </w:p>
    <w:p w:rsidR="00811FB5" w:rsidRPr="00015E67" w:rsidRDefault="00811FB5" w:rsidP="00811FB5">
      <w:pPr>
        <w:autoSpaceDE w:val="0"/>
        <w:autoSpaceDN w:val="0"/>
        <w:adjustRightInd w:val="0"/>
        <w:spacing w:before="25" w:after="25" w:line="300" w:lineRule="auto"/>
        <w:ind w:firstLineChars="200" w:firstLine="480"/>
        <w:jc w:val="left"/>
        <w:rPr>
          <w:rFonts w:ascii="SimSun" w:hAnsi="SimSun"/>
          <w:sz w:val="24"/>
        </w:rPr>
      </w:pPr>
      <w:r w:rsidRPr="00015E67">
        <w:rPr>
          <w:rFonts w:ascii="SimSun" w:hAnsi="SimSun" w:hint="eastAsia"/>
          <w:sz w:val="24"/>
        </w:rPr>
        <w:t>以贵州省为例，“新农合”在实施中存在以下四个方面的突出问题：</w:t>
      </w:r>
    </w:p>
    <w:p w:rsidR="00811FB5" w:rsidRPr="00015E67" w:rsidRDefault="00811FB5" w:rsidP="00811FB5">
      <w:pPr>
        <w:autoSpaceDE w:val="0"/>
        <w:autoSpaceDN w:val="0"/>
        <w:adjustRightInd w:val="0"/>
        <w:spacing w:before="25" w:after="25" w:line="300" w:lineRule="auto"/>
        <w:ind w:firstLineChars="200" w:firstLine="480"/>
        <w:jc w:val="left"/>
        <w:rPr>
          <w:rFonts w:ascii="SimSun" w:hAnsi="SimSun"/>
          <w:sz w:val="24"/>
        </w:rPr>
      </w:pPr>
      <w:r w:rsidRPr="00015E67">
        <w:rPr>
          <w:rFonts w:ascii="SimSun" w:hAnsi="SimSun" w:hint="eastAsia"/>
          <w:sz w:val="24"/>
        </w:rPr>
        <w:t>一是发展极不平衡。全省采取各县自建的模式，有</w:t>
      </w:r>
      <w:r w:rsidRPr="00015E67">
        <w:rPr>
          <w:rFonts w:ascii="SimSun" w:hAnsi="SimSun"/>
          <w:sz w:val="24"/>
        </w:rPr>
        <w:t>50</w:t>
      </w:r>
      <w:r w:rsidRPr="00015E67">
        <w:rPr>
          <w:rFonts w:ascii="SimSun" w:hAnsi="SimSun" w:hint="eastAsia"/>
          <w:sz w:val="24"/>
        </w:rPr>
        <w:t>多个县已不同程度的实现信息化，另有</w:t>
      </w:r>
      <w:r w:rsidRPr="00015E67">
        <w:rPr>
          <w:rFonts w:ascii="SimSun" w:hAnsi="SimSun"/>
          <w:sz w:val="24"/>
        </w:rPr>
        <w:t>20</w:t>
      </w:r>
      <w:r w:rsidRPr="00015E67">
        <w:rPr>
          <w:rFonts w:ascii="SimSun" w:hAnsi="SimSun" w:hint="eastAsia"/>
          <w:sz w:val="24"/>
        </w:rPr>
        <w:t>多个县还采用手工方式；</w:t>
      </w:r>
    </w:p>
    <w:p w:rsidR="00811FB5" w:rsidRPr="00015E67" w:rsidRDefault="00811FB5" w:rsidP="00811FB5">
      <w:pPr>
        <w:autoSpaceDE w:val="0"/>
        <w:autoSpaceDN w:val="0"/>
        <w:adjustRightInd w:val="0"/>
        <w:spacing w:before="25" w:after="25" w:line="300" w:lineRule="auto"/>
        <w:ind w:firstLineChars="200" w:firstLine="480"/>
        <w:jc w:val="left"/>
        <w:rPr>
          <w:rFonts w:ascii="SimSun" w:hAnsi="SimSun"/>
          <w:sz w:val="24"/>
        </w:rPr>
      </w:pPr>
      <w:r w:rsidRPr="00015E67">
        <w:rPr>
          <w:rFonts w:ascii="SimSun" w:hAnsi="SimSun" w:hint="eastAsia"/>
          <w:sz w:val="24"/>
        </w:rPr>
        <w:t>二是缺乏数据共享，各县新农合信息系统缺乏统一规划和标准，彼此之间没有数据交换，形成一个个信息孤岛。不方便农民，也不利于主管部门掌握宏观运行状况；</w:t>
      </w:r>
    </w:p>
    <w:p w:rsidR="00811FB5" w:rsidRPr="00015E67" w:rsidRDefault="00811FB5" w:rsidP="00811FB5">
      <w:pPr>
        <w:autoSpaceDE w:val="0"/>
        <w:autoSpaceDN w:val="0"/>
        <w:adjustRightInd w:val="0"/>
        <w:spacing w:before="25" w:after="25" w:line="300" w:lineRule="auto"/>
        <w:ind w:firstLineChars="200" w:firstLine="480"/>
        <w:jc w:val="left"/>
        <w:rPr>
          <w:rFonts w:ascii="SimSun" w:hAnsi="SimSun"/>
          <w:sz w:val="24"/>
        </w:rPr>
      </w:pPr>
      <w:r w:rsidRPr="00015E67">
        <w:rPr>
          <w:rFonts w:ascii="SimSun" w:hAnsi="SimSun" w:hint="eastAsia"/>
          <w:sz w:val="24"/>
        </w:rPr>
        <w:t>三是缺乏维护支撑，由于贵州省经济水平较低，许多系统一次性建成后就无资金保证后期运维，系统可靠性、安全性、可扩展性差，甚至在部分县出现了被迫从信息化退回手工工作方式的现象；</w:t>
      </w:r>
    </w:p>
    <w:p w:rsidR="00811FB5" w:rsidRPr="00015E67" w:rsidRDefault="00811FB5" w:rsidP="00811FB5">
      <w:pPr>
        <w:autoSpaceDE w:val="0"/>
        <w:autoSpaceDN w:val="0"/>
        <w:adjustRightInd w:val="0"/>
        <w:spacing w:before="25" w:after="25" w:line="300" w:lineRule="auto"/>
        <w:ind w:firstLineChars="200" w:firstLine="480"/>
        <w:jc w:val="left"/>
        <w:rPr>
          <w:rFonts w:ascii="SimSun" w:hAnsi="SimSun"/>
          <w:sz w:val="24"/>
        </w:rPr>
      </w:pPr>
      <w:r w:rsidRPr="00015E67">
        <w:rPr>
          <w:rFonts w:ascii="SimSun" w:hAnsi="SimSun" w:hint="eastAsia"/>
          <w:sz w:val="24"/>
        </w:rPr>
        <w:t>四是管理效率低下，各县建设的信息系统普遍没有覆盖到省、地、村三级，在这三级还只能依靠手工方式工作，工作强度大、及时性差、准确率低。</w:t>
      </w:r>
    </w:p>
    <w:p w:rsidR="00811FB5" w:rsidRPr="00015E67" w:rsidRDefault="00811FB5" w:rsidP="00811FB5">
      <w:pPr>
        <w:autoSpaceDE w:val="0"/>
        <w:autoSpaceDN w:val="0"/>
        <w:adjustRightInd w:val="0"/>
        <w:spacing w:before="25" w:after="25" w:line="300" w:lineRule="auto"/>
        <w:ind w:firstLineChars="200" w:firstLine="480"/>
        <w:jc w:val="left"/>
        <w:rPr>
          <w:rFonts w:ascii="SimSun" w:hAnsi="SimSun"/>
          <w:sz w:val="24"/>
        </w:rPr>
      </w:pPr>
      <w:r w:rsidRPr="006455C2">
        <w:rPr>
          <w:rFonts w:ascii="SimSun" w:hAnsi="SimSun"/>
          <w:sz w:val="24"/>
        </w:rPr>
        <w:t>中国移动秉持“正德厚生</w:t>
      </w:r>
      <w:r>
        <w:rPr>
          <w:rFonts w:ascii="SimSun" w:hAnsi="SimSun" w:hint="eastAsia"/>
          <w:sz w:val="24"/>
        </w:rPr>
        <w:t xml:space="preserve"> </w:t>
      </w:r>
      <w:r w:rsidRPr="006455C2">
        <w:rPr>
          <w:rFonts w:ascii="SimSun" w:hAnsi="SimSun"/>
          <w:sz w:val="24"/>
        </w:rPr>
        <w:t>臻于至善”的企业核心价值观和“以天下之至诚</w:t>
      </w:r>
      <w:r w:rsidRPr="006455C2">
        <w:rPr>
          <w:rFonts w:ascii="SimSun" w:hAnsi="SimSun"/>
          <w:sz w:val="24"/>
        </w:rPr>
        <w:lastRenderedPageBreak/>
        <w:t>而尽己之性、尽人之性、尽物之性”的企业责任观，积极追求企业经济成长与社会责任的有机统一。</w:t>
      </w:r>
      <w:r>
        <w:rPr>
          <w:rFonts w:ascii="SimSun" w:hAnsi="SimSun" w:hint="eastAsia"/>
          <w:sz w:val="24"/>
        </w:rPr>
        <w:t>通过</w:t>
      </w:r>
      <w:r w:rsidRPr="00601146">
        <w:rPr>
          <w:rFonts w:ascii="SimSun" w:hAnsi="SimSun"/>
          <w:sz w:val="24"/>
        </w:rPr>
        <w:t>实施数字鸿沟跨越行动，持续加强对农村边远地区的网络覆盖，为农村用户提供便捷服务；丰富农村信息服务内容、拓展农村信息通信应用，发挥移动通信技术优势，助力新农村发展。</w:t>
      </w:r>
      <w:r w:rsidRPr="00015E67">
        <w:rPr>
          <w:rFonts w:ascii="SimSun" w:hAnsi="SimSun"/>
          <w:sz w:val="24"/>
        </w:rPr>
        <w:t>2009</w:t>
      </w:r>
      <w:r w:rsidRPr="00015E67">
        <w:rPr>
          <w:rFonts w:ascii="SimSun" w:hAnsi="SimSun" w:hint="eastAsia"/>
          <w:sz w:val="24"/>
        </w:rPr>
        <w:t>年</w:t>
      </w:r>
      <w:r w:rsidRPr="00015E67">
        <w:rPr>
          <w:rFonts w:ascii="SimSun" w:hAnsi="SimSun"/>
          <w:sz w:val="24"/>
        </w:rPr>
        <w:t>5</w:t>
      </w:r>
      <w:r w:rsidRPr="00015E67">
        <w:rPr>
          <w:rFonts w:ascii="SimSun" w:hAnsi="SimSun" w:hint="eastAsia"/>
          <w:sz w:val="24"/>
        </w:rPr>
        <w:t>月</w:t>
      </w:r>
      <w:r w:rsidRPr="00015E67">
        <w:rPr>
          <w:rFonts w:ascii="SimSun" w:hAnsi="SimSun"/>
          <w:sz w:val="24"/>
        </w:rPr>
        <w:t>16</w:t>
      </w:r>
      <w:r w:rsidRPr="00015E67">
        <w:rPr>
          <w:rFonts w:ascii="SimSun" w:hAnsi="SimSun" w:hint="eastAsia"/>
          <w:sz w:val="24"/>
        </w:rPr>
        <w:t>日，中国移动贵州公司与贵州省卫生厅签订《战略协作协议》，主动承担起了贵州省卫生信息化的重任，以新农合信息化建设为切入点，建设卫生信息大平台，为贵州省卫生信息化建设提供全方位服务和支撑。</w:t>
      </w:r>
    </w:p>
    <w:p w:rsidR="00811FB5" w:rsidRPr="00015E67" w:rsidRDefault="00811FB5" w:rsidP="00811FB5">
      <w:pPr>
        <w:autoSpaceDE w:val="0"/>
        <w:autoSpaceDN w:val="0"/>
        <w:adjustRightInd w:val="0"/>
        <w:spacing w:before="25" w:after="25" w:line="300" w:lineRule="auto"/>
        <w:ind w:firstLineChars="200" w:firstLine="480"/>
        <w:jc w:val="left"/>
        <w:rPr>
          <w:rFonts w:ascii="SimSun" w:hAnsi="SimSun"/>
          <w:sz w:val="24"/>
        </w:rPr>
      </w:pPr>
    </w:p>
    <w:p w:rsidR="00811FB5" w:rsidRPr="00015E67" w:rsidRDefault="00811FB5" w:rsidP="00811FB5">
      <w:pPr>
        <w:tabs>
          <w:tab w:val="left" w:pos="4710"/>
        </w:tabs>
        <w:adjustRightInd w:val="0"/>
        <w:snapToGrid w:val="0"/>
        <w:spacing w:before="25" w:after="25" w:line="300" w:lineRule="auto"/>
        <w:jc w:val="center"/>
        <w:rPr>
          <w:rFonts w:ascii="SimSun" w:hAnsi="SimSun"/>
          <w:b/>
          <w:bCs/>
          <w:spacing w:val="-1"/>
          <w:sz w:val="24"/>
        </w:rPr>
      </w:pPr>
      <w:r w:rsidRPr="00015E67">
        <w:rPr>
          <w:rFonts w:ascii="SimSun" w:hAnsi="SimSun" w:hint="eastAsia"/>
          <w:b/>
          <w:bCs/>
          <w:spacing w:val="-1"/>
          <w:sz w:val="24"/>
        </w:rPr>
        <w:t>责任行动</w:t>
      </w:r>
    </w:p>
    <w:p w:rsidR="00811FB5" w:rsidRPr="00015E67" w:rsidRDefault="00811FB5" w:rsidP="00811FB5">
      <w:pPr>
        <w:autoSpaceDE w:val="0"/>
        <w:autoSpaceDN w:val="0"/>
        <w:adjustRightInd w:val="0"/>
        <w:spacing w:before="25" w:after="25" w:line="300" w:lineRule="auto"/>
        <w:ind w:firstLineChars="200" w:firstLine="480"/>
        <w:jc w:val="left"/>
        <w:rPr>
          <w:rFonts w:ascii="SimSun" w:hAnsi="SimSun"/>
          <w:sz w:val="24"/>
        </w:rPr>
      </w:pPr>
      <w:r w:rsidRPr="00015E67">
        <w:rPr>
          <w:rFonts w:ascii="SimSun" w:hAnsi="SimSun" w:hint="eastAsia"/>
          <w:sz w:val="24"/>
        </w:rPr>
        <w:t>中国移动集团公司按照“三网惠三农”的思路，整合通信网络、数据网络和互联网等资源，通过数据网络、手机短信、网站、新农合信息机等多种方式将新型农村合作医疗制度通过信息化手段进行建立和完善</w:t>
      </w:r>
      <w:r>
        <w:rPr>
          <w:rFonts w:ascii="SimSun" w:hAnsi="SimSun" w:hint="eastAsia"/>
          <w:sz w:val="24"/>
        </w:rPr>
        <w:t>，</w:t>
      </w:r>
      <w:r w:rsidRPr="00015E67">
        <w:rPr>
          <w:rFonts w:ascii="SimSun" w:hAnsi="SimSun" w:hint="eastAsia"/>
          <w:sz w:val="24"/>
        </w:rPr>
        <w:t>改变了贵州新农合业务管理的落后局面。</w:t>
      </w:r>
    </w:p>
    <w:p w:rsidR="00811FB5" w:rsidRPr="000C64E5" w:rsidRDefault="00811FB5" w:rsidP="00811FB5">
      <w:pPr>
        <w:autoSpaceDE w:val="0"/>
        <w:autoSpaceDN w:val="0"/>
        <w:adjustRightInd w:val="0"/>
        <w:spacing w:before="25" w:after="25" w:line="300" w:lineRule="auto"/>
        <w:ind w:firstLineChars="200" w:firstLine="482"/>
        <w:jc w:val="left"/>
        <w:rPr>
          <w:rFonts w:ascii="SimSun" w:hAnsi="SimSun"/>
          <w:b/>
          <w:sz w:val="24"/>
        </w:rPr>
      </w:pPr>
      <w:r w:rsidRPr="000C64E5">
        <w:rPr>
          <w:rFonts w:ascii="SimSun" w:hAnsi="SimSun" w:hint="eastAsia"/>
          <w:b/>
          <w:sz w:val="24"/>
        </w:rPr>
        <w:t>1．建成省、地、县、乡、村五级无缝覆盖的专用业务网络。</w:t>
      </w:r>
    </w:p>
    <w:p w:rsidR="00811FB5" w:rsidRDefault="00811FB5" w:rsidP="00811FB5">
      <w:pPr>
        <w:autoSpaceDE w:val="0"/>
        <w:autoSpaceDN w:val="0"/>
        <w:adjustRightInd w:val="0"/>
        <w:spacing w:before="25" w:after="25" w:line="300" w:lineRule="auto"/>
        <w:ind w:firstLineChars="200" w:firstLine="480"/>
        <w:jc w:val="left"/>
        <w:rPr>
          <w:rFonts w:ascii="SimSun" w:hAnsi="SimSun"/>
          <w:sz w:val="24"/>
        </w:rPr>
      </w:pPr>
      <w:r>
        <w:rPr>
          <w:rFonts w:ascii="SimSun" w:hAnsi="SimSun" w:hint="eastAsia"/>
          <w:sz w:val="24"/>
        </w:rPr>
        <w:t>中国移动为全省卫生系统建成了一个省、地、县、乡、村五级无缝覆盖的专用业务网络，实现了新农合系统直到村级的网络承载。</w:t>
      </w:r>
    </w:p>
    <w:p w:rsidR="00811FB5" w:rsidRDefault="00811FB5" w:rsidP="00811FB5">
      <w:pPr>
        <w:autoSpaceDE w:val="0"/>
        <w:autoSpaceDN w:val="0"/>
        <w:adjustRightInd w:val="0"/>
        <w:spacing w:before="25" w:after="25" w:line="300" w:lineRule="auto"/>
        <w:ind w:firstLineChars="200" w:firstLine="480"/>
        <w:jc w:val="left"/>
        <w:rPr>
          <w:rFonts w:ascii="SimSun" w:hAnsi="SimSun"/>
          <w:sz w:val="24"/>
        </w:rPr>
      </w:pPr>
      <w:r>
        <w:rPr>
          <w:rFonts w:ascii="SimSun" w:hAnsi="SimSun" w:hint="eastAsia"/>
          <w:noProof/>
          <w:sz w:val="24"/>
          <w:lang w:eastAsia="ko-KR"/>
        </w:rPr>
        <w:drawing>
          <wp:inline distT="0" distB="0" distL="0" distR="0">
            <wp:extent cx="5057775" cy="3000375"/>
            <wp:effectExtent l="19050" t="0" r="9525" b="0"/>
            <wp:docPr id="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 cstate="print"/>
                    <a:srcRect/>
                    <a:stretch>
                      <a:fillRect/>
                    </a:stretch>
                  </pic:blipFill>
                  <pic:spPr bwMode="auto">
                    <a:xfrm>
                      <a:off x="0" y="0"/>
                      <a:ext cx="5057775" cy="3000375"/>
                    </a:xfrm>
                    <a:prstGeom prst="rect">
                      <a:avLst/>
                    </a:prstGeom>
                    <a:noFill/>
                    <a:ln w="9525">
                      <a:noFill/>
                      <a:miter lim="800000"/>
                      <a:headEnd/>
                      <a:tailEnd/>
                    </a:ln>
                  </pic:spPr>
                </pic:pic>
              </a:graphicData>
            </a:graphic>
          </wp:inline>
        </w:drawing>
      </w:r>
    </w:p>
    <w:p w:rsidR="00811FB5" w:rsidRPr="0047758C" w:rsidRDefault="00811FB5" w:rsidP="00811FB5">
      <w:pPr>
        <w:autoSpaceDE w:val="0"/>
        <w:autoSpaceDN w:val="0"/>
        <w:adjustRightInd w:val="0"/>
        <w:spacing w:before="25" w:after="25" w:line="300" w:lineRule="auto"/>
        <w:jc w:val="center"/>
        <w:rPr>
          <w:rFonts w:ascii="SimSun" w:hAnsi="SimSun"/>
          <w:b/>
        </w:rPr>
      </w:pPr>
      <w:r w:rsidRPr="0047758C">
        <w:rPr>
          <w:rFonts w:ascii="SimSun" w:hAnsi="SimSun" w:hint="eastAsia"/>
          <w:b/>
        </w:rPr>
        <w:t>图1 新农合</w:t>
      </w:r>
      <w:r>
        <w:rPr>
          <w:rFonts w:ascii="SimSun" w:hAnsi="SimSun" w:hint="eastAsia"/>
          <w:b/>
        </w:rPr>
        <w:t>信息系统</w:t>
      </w:r>
      <w:r w:rsidRPr="0047758C">
        <w:rPr>
          <w:rFonts w:ascii="SimSun" w:hAnsi="SimSun" w:hint="eastAsia"/>
          <w:b/>
        </w:rPr>
        <w:t>业务网络</w:t>
      </w:r>
    </w:p>
    <w:p w:rsidR="00811FB5" w:rsidRPr="000C64E5" w:rsidRDefault="00811FB5" w:rsidP="00811FB5">
      <w:pPr>
        <w:autoSpaceDE w:val="0"/>
        <w:autoSpaceDN w:val="0"/>
        <w:adjustRightInd w:val="0"/>
        <w:spacing w:before="25" w:after="25" w:line="300" w:lineRule="auto"/>
        <w:ind w:firstLineChars="200" w:firstLine="482"/>
        <w:jc w:val="left"/>
        <w:rPr>
          <w:rFonts w:ascii="SimSun" w:hAnsi="SimSun"/>
          <w:b/>
          <w:sz w:val="24"/>
        </w:rPr>
      </w:pPr>
      <w:r w:rsidRPr="000C64E5">
        <w:rPr>
          <w:rFonts w:ascii="SimSun" w:hAnsi="SimSun" w:hint="eastAsia"/>
          <w:b/>
          <w:sz w:val="24"/>
        </w:rPr>
        <w:t>2. 建设新农合应用系统，开发建成四大平台。</w:t>
      </w:r>
    </w:p>
    <w:p w:rsidR="00811FB5" w:rsidRPr="00015E67" w:rsidRDefault="00811FB5" w:rsidP="00811FB5">
      <w:pPr>
        <w:autoSpaceDE w:val="0"/>
        <w:autoSpaceDN w:val="0"/>
        <w:adjustRightInd w:val="0"/>
        <w:spacing w:before="25" w:after="25" w:line="300" w:lineRule="auto"/>
        <w:ind w:firstLineChars="200" w:firstLine="480"/>
        <w:jc w:val="left"/>
        <w:rPr>
          <w:rFonts w:ascii="SimSun" w:hAnsi="SimSun"/>
          <w:sz w:val="24"/>
        </w:rPr>
      </w:pPr>
      <w:r>
        <w:rPr>
          <w:rFonts w:ascii="SimSun" w:hAnsi="SimSun" w:hint="eastAsia"/>
          <w:sz w:val="24"/>
        </w:rPr>
        <w:t>开发建成了新农合应用系，建成了四大平台，实现了包括参合管理、资金管理、本地直补、跨区直补、业务审核、结算管理、综合查询、决策分析等十大功能，全面满足了新农合业务开展的需要。</w:t>
      </w:r>
    </w:p>
    <w:p w:rsidR="00811FB5" w:rsidRPr="00015E67" w:rsidRDefault="00811FB5" w:rsidP="00811FB5">
      <w:pPr>
        <w:autoSpaceDE w:val="0"/>
        <w:autoSpaceDN w:val="0"/>
        <w:adjustRightInd w:val="0"/>
        <w:spacing w:before="25" w:after="25" w:line="300" w:lineRule="auto"/>
        <w:ind w:firstLineChars="200" w:firstLine="480"/>
        <w:jc w:val="left"/>
        <w:rPr>
          <w:rFonts w:ascii="SimSun" w:hAnsi="SimSun"/>
          <w:sz w:val="24"/>
        </w:rPr>
      </w:pPr>
      <w:r>
        <w:rPr>
          <w:rFonts w:ascii="SimSun" w:hAnsi="SimSun" w:hint="eastAsia"/>
          <w:sz w:val="24"/>
        </w:rPr>
        <w:t>其中省（地）级平台是新农合管理的指挥枢纽，可以实现对全省新农合业务</w:t>
      </w:r>
      <w:r>
        <w:rPr>
          <w:rFonts w:ascii="SimSun" w:hAnsi="SimSun" w:hint="eastAsia"/>
          <w:sz w:val="24"/>
        </w:rPr>
        <w:lastRenderedPageBreak/>
        <w:t>监管、资金监管、决策分析、信息发布等。县级业务平台主要以县级参合业务管理、医疗服务和报补为核心，除完成农民参合信息的管理、录入、发证，一卡通业务外，还完成县辖区的报补方案、流程的实施，是农合医疗接触最多的节点；直补平台是以县级业务平台为基础，实现参合农民的门诊、住院、转诊即付即补和跨区直补，异地当场报补</w:t>
      </w:r>
      <w:r>
        <w:rPr>
          <w:rFonts w:ascii="SimSun" w:hAnsi="SimSun"/>
          <w:sz w:val="24"/>
        </w:rPr>
        <w:t xml:space="preserve">, </w:t>
      </w:r>
      <w:r>
        <w:rPr>
          <w:rFonts w:ascii="SimSun" w:hAnsi="SimSun" w:hint="eastAsia"/>
          <w:sz w:val="24"/>
        </w:rPr>
        <w:t>规范和简化了直补业务流程，解决农民领取补偿金周期长、手续繁琐等问题；信息机平台是一种经济实用的村级信息化解决方案，针对贵州省大多数村卫生室不具备计算机及宽带接入的投资条件和操作水平的情况，通过无线信息机终端，利用</w:t>
      </w:r>
      <w:r>
        <w:rPr>
          <w:rFonts w:ascii="SimSun" w:hAnsi="SimSun"/>
          <w:sz w:val="24"/>
        </w:rPr>
        <w:t>GPRS</w:t>
      </w:r>
      <w:r>
        <w:rPr>
          <w:rFonts w:ascii="SimSun" w:hAnsi="SimSun" w:hint="eastAsia"/>
          <w:sz w:val="24"/>
        </w:rPr>
        <w:t>网络完成新农合管理系统数据实时交互，实现参合信息查询（公示）、门诊、日常管理等业务的自动化处理。信息机便于维护，操作简便，解决了村级诊点的信息化推广难题。信息机还集成了微型打印机、磁卡读卡器、条码扫描枪等附件，能够有效提高新农合的延伸面、运作效率与管理水平。</w:t>
      </w:r>
    </w:p>
    <w:p w:rsidR="00811FB5" w:rsidRPr="00015E67" w:rsidRDefault="00811FB5" w:rsidP="00811FB5">
      <w:pPr>
        <w:autoSpaceDE w:val="0"/>
        <w:autoSpaceDN w:val="0"/>
        <w:adjustRightInd w:val="0"/>
        <w:spacing w:before="25" w:after="25" w:line="300" w:lineRule="auto"/>
        <w:jc w:val="left"/>
        <w:rPr>
          <w:rFonts w:ascii="SimSun" w:hAnsi="SimSun"/>
          <w:sz w:val="24"/>
        </w:rPr>
      </w:pPr>
      <w:r>
        <w:rPr>
          <w:rFonts w:ascii="SimSun" w:hAnsi="SimSun" w:hint="eastAsia"/>
          <w:noProof/>
          <w:sz w:val="24"/>
          <w:lang w:eastAsia="ko-KR"/>
        </w:rPr>
        <w:drawing>
          <wp:inline distT="0" distB="0" distL="0" distR="0">
            <wp:extent cx="5181600" cy="2781300"/>
            <wp:effectExtent l="19050" t="0" r="0" b="0"/>
            <wp:docPr id="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7" cstate="print"/>
                    <a:srcRect/>
                    <a:stretch>
                      <a:fillRect/>
                    </a:stretch>
                  </pic:blipFill>
                  <pic:spPr bwMode="auto">
                    <a:xfrm>
                      <a:off x="0" y="0"/>
                      <a:ext cx="5181600" cy="2781300"/>
                    </a:xfrm>
                    <a:prstGeom prst="rect">
                      <a:avLst/>
                    </a:prstGeom>
                    <a:noFill/>
                    <a:ln w="9525">
                      <a:noFill/>
                      <a:miter lim="800000"/>
                      <a:headEnd/>
                      <a:tailEnd/>
                    </a:ln>
                  </pic:spPr>
                </pic:pic>
              </a:graphicData>
            </a:graphic>
          </wp:inline>
        </w:drawing>
      </w:r>
    </w:p>
    <w:p w:rsidR="00811FB5" w:rsidRPr="000C64E5" w:rsidRDefault="00811FB5" w:rsidP="00811FB5">
      <w:pPr>
        <w:autoSpaceDE w:val="0"/>
        <w:autoSpaceDN w:val="0"/>
        <w:adjustRightInd w:val="0"/>
        <w:spacing w:before="25" w:after="25" w:line="300" w:lineRule="auto"/>
        <w:jc w:val="center"/>
        <w:rPr>
          <w:rFonts w:ascii="SimSun" w:hAnsi="SimSun"/>
          <w:b/>
        </w:rPr>
      </w:pPr>
      <w:r w:rsidRPr="000C64E5">
        <w:rPr>
          <w:rFonts w:ascii="SimSun" w:hAnsi="SimSun" w:hint="eastAsia"/>
          <w:b/>
        </w:rPr>
        <w:t>图</w:t>
      </w:r>
      <w:r>
        <w:rPr>
          <w:rFonts w:ascii="SimSun" w:hAnsi="SimSun" w:hint="eastAsia"/>
          <w:b/>
        </w:rPr>
        <w:t>2</w:t>
      </w:r>
      <w:r w:rsidRPr="000C64E5">
        <w:rPr>
          <w:rFonts w:ascii="SimSun" w:hAnsi="SimSun" w:hint="eastAsia"/>
          <w:b/>
        </w:rPr>
        <w:t xml:space="preserve">  新农合信息系统报补流程示意图</w:t>
      </w:r>
    </w:p>
    <w:p w:rsidR="00811FB5" w:rsidRPr="000C64E5" w:rsidRDefault="00811FB5" w:rsidP="00811FB5">
      <w:pPr>
        <w:autoSpaceDE w:val="0"/>
        <w:autoSpaceDN w:val="0"/>
        <w:adjustRightInd w:val="0"/>
        <w:spacing w:before="25" w:after="25" w:line="300" w:lineRule="auto"/>
        <w:ind w:firstLineChars="200" w:firstLine="482"/>
        <w:jc w:val="left"/>
        <w:rPr>
          <w:rFonts w:ascii="SimSun" w:hAnsi="SimSun"/>
          <w:b/>
          <w:sz w:val="24"/>
        </w:rPr>
      </w:pPr>
      <w:r w:rsidRPr="000C64E5">
        <w:rPr>
          <w:rFonts w:ascii="SimSun" w:hAnsi="SimSun" w:hint="eastAsia"/>
          <w:b/>
          <w:sz w:val="24"/>
        </w:rPr>
        <w:t>3. 建成省级新农合管理平台，实现全省数据共享。</w:t>
      </w:r>
    </w:p>
    <w:p w:rsidR="00811FB5" w:rsidRPr="00015E67" w:rsidRDefault="00811FB5" w:rsidP="00811FB5">
      <w:pPr>
        <w:autoSpaceDE w:val="0"/>
        <w:autoSpaceDN w:val="0"/>
        <w:adjustRightInd w:val="0"/>
        <w:spacing w:before="25" w:after="25" w:line="300" w:lineRule="auto"/>
        <w:ind w:firstLineChars="200" w:firstLine="480"/>
        <w:jc w:val="left"/>
        <w:rPr>
          <w:rFonts w:ascii="SimSun" w:hAnsi="SimSun"/>
          <w:sz w:val="24"/>
        </w:rPr>
      </w:pPr>
      <w:r>
        <w:rPr>
          <w:rFonts w:ascii="SimSun" w:hAnsi="SimSun" w:hint="eastAsia"/>
          <w:sz w:val="24"/>
        </w:rPr>
        <w:t>贵州新农合系统在全国范围内率先建成了省级管理平台，实现了全省数据共享，不仅能这够全面满足新农合业务需要，还可以为卫生管理部门提供数据分析和挖掘的管理工具，实现对于参合人群、新农合基金和疾病发生情况等方面的实时监控与统计分析。</w:t>
      </w:r>
    </w:p>
    <w:p w:rsidR="00811FB5" w:rsidRPr="00015E67" w:rsidRDefault="00811FB5" w:rsidP="00811FB5">
      <w:pPr>
        <w:autoSpaceDE w:val="0"/>
        <w:autoSpaceDN w:val="0"/>
        <w:adjustRightInd w:val="0"/>
        <w:spacing w:before="25" w:after="25" w:line="300" w:lineRule="auto"/>
        <w:ind w:firstLineChars="200" w:firstLine="480"/>
        <w:jc w:val="left"/>
        <w:rPr>
          <w:rFonts w:ascii="SimSun" w:hAnsi="SimSun"/>
          <w:sz w:val="24"/>
        </w:rPr>
      </w:pPr>
      <w:r>
        <w:rPr>
          <w:rFonts w:ascii="SimSun" w:hAnsi="SimSun" w:hint="eastAsia"/>
          <w:sz w:val="24"/>
        </w:rPr>
        <w:t>在对参合人群的分析方面，可以随时了解农民参加新农合的情况，掌握一段时期以来农民真实的医疗负担，还可以掌握新农合究竟补偿了多少给农民，由此可以在整体上掌握新农合政策运行的效果。在对新农合基金的使用情况分析方面，政府可以对农合基金的流量流向一目了然，还可以查看各地管理机构与医疗机构的费用结算情况，甚至可以分析到每一笔原始结算记录，直接查看院方的诊断和</w:t>
      </w:r>
      <w:r>
        <w:rPr>
          <w:rFonts w:ascii="SimSun" w:hAnsi="SimSun" w:hint="eastAsia"/>
          <w:sz w:val="24"/>
        </w:rPr>
        <w:lastRenderedPageBreak/>
        <w:t>用药情况，通过这些措施能确保及时发现各种影响基金安全的潜在问题。在对疾病发生情况的分析方面，借助新农合系统，可以及时掌握所有疾病的发病和分布情况。以感冒为例，</w:t>
      </w:r>
      <w:r>
        <w:rPr>
          <w:rFonts w:ascii="SimSun" w:hAnsi="SimSun"/>
          <w:sz w:val="24"/>
        </w:rPr>
        <w:t>2010</w:t>
      </w:r>
      <w:r>
        <w:rPr>
          <w:rFonts w:ascii="SimSun" w:hAnsi="SimSun" w:hint="eastAsia"/>
          <w:sz w:val="24"/>
        </w:rPr>
        <w:t>年</w:t>
      </w:r>
      <w:r>
        <w:rPr>
          <w:rFonts w:ascii="SimSun" w:hAnsi="SimSun"/>
          <w:sz w:val="24"/>
        </w:rPr>
        <w:t>1</w:t>
      </w:r>
      <w:r>
        <w:rPr>
          <w:rFonts w:ascii="SimSun" w:hAnsi="SimSun" w:hint="eastAsia"/>
          <w:sz w:val="24"/>
        </w:rPr>
        <w:t>至</w:t>
      </w:r>
      <w:r>
        <w:rPr>
          <w:rFonts w:ascii="SimSun" w:hAnsi="SimSun"/>
          <w:sz w:val="24"/>
        </w:rPr>
        <w:t>5</w:t>
      </w:r>
      <w:r>
        <w:rPr>
          <w:rFonts w:ascii="SimSun" w:hAnsi="SimSun" w:hint="eastAsia"/>
          <w:sz w:val="24"/>
        </w:rPr>
        <w:t>月份全省发病超过</w:t>
      </w:r>
      <w:r>
        <w:rPr>
          <w:rFonts w:ascii="SimSun" w:hAnsi="SimSun"/>
          <w:sz w:val="24"/>
        </w:rPr>
        <w:t>68</w:t>
      </w:r>
      <w:r>
        <w:rPr>
          <w:rFonts w:ascii="SimSun" w:hAnsi="SimSun" w:hint="eastAsia"/>
          <w:sz w:val="24"/>
        </w:rPr>
        <w:t>万次，其中黔东南州感冒发病次数最多；通过数据钻取，可以一直分析到村。对疾病发生情况的分析不仅可以制定出更有针对性的政策，必要时还能为政府的应急指挥提供决策支持。</w:t>
      </w:r>
    </w:p>
    <w:p w:rsidR="00811FB5" w:rsidRPr="000C64E5" w:rsidRDefault="00811FB5" w:rsidP="00811FB5">
      <w:pPr>
        <w:autoSpaceDE w:val="0"/>
        <w:autoSpaceDN w:val="0"/>
        <w:adjustRightInd w:val="0"/>
        <w:spacing w:before="25" w:after="25" w:line="300" w:lineRule="auto"/>
        <w:ind w:firstLineChars="200" w:firstLine="482"/>
        <w:jc w:val="left"/>
        <w:rPr>
          <w:rFonts w:ascii="SimSun" w:hAnsi="SimSun"/>
          <w:b/>
          <w:sz w:val="24"/>
        </w:rPr>
      </w:pPr>
      <w:r w:rsidRPr="000C64E5">
        <w:rPr>
          <w:rFonts w:ascii="SimSun" w:hAnsi="SimSun" w:hint="eastAsia"/>
          <w:b/>
          <w:sz w:val="24"/>
        </w:rPr>
        <w:t>4. 培训和提升各级医疗卫生从业人员的信息化应用水平。</w:t>
      </w:r>
    </w:p>
    <w:p w:rsidR="00811FB5" w:rsidRPr="00015E67" w:rsidRDefault="00811FB5" w:rsidP="00811FB5">
      <w:pPr>
        <w:autoSpaceDE w:val="0"/>
        <w:autoSpaceDN w:val="0"/>
        <w:adjustRightInd w:val="0"/>
        <w:spacing w:before="25" w:after="25" w:line="300" w:lineRule="auto"/>
        <w:ind w:firstLineChars="200" w:firstLine="480"/>
        <w:jc w:val="left"/>
        <w:rPr>
          <w:rFonts w:ascii="SimSun" w:hAnsi="SimSun"/>
          <w:sz w:val="24"/>
        </w:rPr>
      </w:pPr>
      <w:r>
        <w:rPr>
          <w:rFonts w:ascii="SimSun" w:hAnsi="SimSun" w:hint="eastAsia"/>
          <w:sz w:val="24"/>
        </w:rPr>
        <w:t>为了配合卫生厅在全省范围内推广这套新农合系统，中国移动安排技术人员逐县开展推广工作，指导各县完成基础数据整理、入库，并培训各县的使用和管理人员，现场解决使用中出现的问题等等。</w:t>
      </w:r>
    </w:p>
    <w:p w:rsidR="00811FB5" w:rsidRPr="00015E67" w:rsidRDefault="00811FB5" w:rsidP="00811FB5">
      <w:pPr>
        <w:autoSpaceDE w:val="0"/>
        <w:autoSpaceDN w:val="0"/>
        <w:adjustRightInd w:val="0"/>
        <w:spacing w:before="25" w:after="25" w:line="300" w:lineRule="auto"/>
        <w:ind w:firstLineChars="200" w:firstLine="480"/>
        <w:jc w:val="left"/>
        <w:rPr>
          <w:rFonts w:ascii="SimSun" w:hAnsi="SimSun"/>
          <w:sz w:val="24"/>
        </w:rPr>
      </w:pPr>
      <w:r>
        <w:rPr>
          <w:rFonts w:ascii="SimSun" w:hAnsi="SimSun" w:hint="eastAsia"/>
          <w:noProof/>
          <w:sz w:val="24"/>
          <w:lang w:eastAsia="ko-KR"/>
        </w:rPr>
        <w:drawing>
          <wp:inline distT="0" distB="0" distL="0" distR="0">
            <wp:extent cx="4295775" cy="2419350"/>
            <wp:effectExtent l="19050" t="0" r="9525" b="0"/>
            <wp:docPr id="3"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8" cstate="print"/>
                    <a:srcRect/>
                    <a:stretch>
                      <a:fillRect/>
                    </a:stretch>
                  </pic:blipFill>
                  <pic:spPr bwMode="auto">
                    <a:xfrm>
                      <a:off x="0" y="0"/>
                      <a:ext cx="4295775" cy="2419350"/>
                    </a:xfrm>
                    <a:prstGeom prst="rect">
                      <a:avLst/>
                    </a:prstGeom>
                    <a:noFill/>
                    <a:ln w="9525">
                      <a:noFill/>
                      <a:miter lim="800000"/>
                      <a:headEnd/>
                      <a:tailEnd/>
                    </a:ln>
                  </pic:spPr>
                </pic:pic>
              </a:graphicData>
            </a:graphic>
          </wp:inline>
        </w:drawing>
      </w:r>
    </w:p>
    <w:p w:rsidR="00811FB5" w:rsidRPr="000C64E5" w:rsidRDefault="00811FB5" w:rsidP="00811FB5">
      <w:pPr>
        <w:autoSpaceDE w:val="0"/>
        <w:autoSpaceDN w:val="0"/>
        <w:adjustRightInd w:val="0"/>
        <w:spacing w:before="25" w:after="25" w:line="300" w:lineRule="auto"/>
        <w:ind w:firstLineChars="200" w:firstLine="422"/>
        <w:jc w:val="center"/>
        <w:rPr>
          <w:rFonts w:ascii="SimSun" w:hAnsi="SimSun"/>
          <w:b/>
        </w:rPr>
      </w:pPr>
      <w:r w:rsidRPr="000C64E5">
        <w:rPr>
          <w:rFonts w:ascii="SimSun" w:hAnsi="SimSun" w:hint="eastAsia"/>
          <w:b/>
        </w:rPr>
        <w:t>图</w:t>
      </w:r>
      <w:r>
        <w:rPr>
          <w:rFonts w:ascii="SimSun" w:hAnsi="SimSun" w:hint="eastAsia"/>
          <w:b/>
        </w:rPr>
        <w:t>3</w:t>
      </w:r>
      <w:r w:rsidRPr="000C64E5">
        <w:rPr>
          <w:rFonts w:ascii="SimSun" w:hAnsi="SimSun" w:hint="eastAsia"/>
          <w:b/>
        </w:rPr>
        <w:t xml:space="preserve">  </w:t>
      </w:r>
      <w:r>
        <w:rPr>
          <w:rFonts w:ascii="SimSun" w:hAnsi="SimSun" w:hint="eastAsia"/>
          <w:b/>
        </w:rPr>
        <w:t>医疗卫生系统从业人员</w:t>
      </w:r>
      <w:r w:rsidRPr="000C64E5">
        <w:rPr>
          <w:rFonts w:ascii="SimSun" w:hAnsi="SimSun" w:hint="eastAsia"/>
          <w:b/>
        </w:rPr>
        <w:t>培训现场</w:t>
      </w:r>
    </w:p>
    <w:p w:rsidR="00811FB5" w:rsidRPr="00015E67" w:rsidRDefault="00811FB5" w:rsidP="00811FB5">
      <w:pPr>
        <w:autoSpaceDE w:val="0"/>
        <w:autoSpaceDN w:val="0"/>
        <w:adjustRightInd w:val="0"/>
        <w:spacing w:before="25" w:after="25" w:line="300" w:lineRule="auto"/>
        <w:ind w:firstLineChars="200" w:firstLine="480"/>
        <w:jc w:val="left"/>
        <w:rPr>
          <w:rFonts w:ascii="SimSun" w:hAnsi="SimSun"/>
          <w:sz w:val="24"/>
        </w:rPr>
      </w:pPr>
      <w:smartTag w:uri="urn:schemas-microsoft-com:office:smarttags" w:element="chsdate">
        <w:smartTagPr>
          <w:attr w:name="Year" w:val="2010"/>
          <w:attr w:name="Month" w:val="3"/>
          <w:attr w:name="Day" w:val="23"/>
          <w:attr w:name="IsLunarDate" w:val="False"/>
          <w:attr w:name="IsROCDate" w:val="False"/>
        </w:smartTagPr>
        <w:r>
          <w:rPr>
            <w:rFonts w:ascii="SimSun" w:hAnsi="SimSun"/>
            <w:sz w:val="24"/>
          </w:rPr>
          <w:t>2010</w:t>
        </w:r>
        <w:r>
          <w:rPr>
            <w:rFonts w:ascii="SimSun" w:hAnsi="SimSun" w:hint="eastAsia"/>
            <w:sz w:val="24"/>
          </w:rPr>
          <w:t>年</w:t>
        </w:r>
        <w:r>
          <w:rPr>
            <w:rFonts w:ascii="SimSun" w:hAnsi="SimSun"/>
            <w:sz w:val="24"/>
          </w:rPr>
          <w:t>3</w:t>
        </w:r>
        <w:r>
          <w:rPr>
            <w:rFonts w:ascii="SimSun" w:hAnsi="SimSun" w:hint="eastAsia"/>
            <w:sz w:val="24"/>
          </w:rPr>
          <w:t>月</w:t>
        </w:r>
        <w:r>
          <w:rPr>
            <w:rFonts w:ascii="SimSun" w:hAnsi="SimSun"/>
            <w:sz w:val="24"/>
          </w:rPr>
          <w:t>23</w:t>
        </w:r>
        <w:r>
          <w:rPr>
            <w:rFonts w:ascii="SimSun" w:hAnsi="SimSun" w:hint="eastAsia"/>
            <w:sz w:val="24"/>
          </w:rPr>
          <w:t>日</w:t>
        </w:r>
      </w:smartTag>
      <w:r>
        <w:rPr>
          <w:rFonts w:ascii="SimSun" w:hAnsi="SimSun" w:hint="eastAsia"/>
          <w:sz w:val="24"/>
        </w:rPr>
        <w:t>，贵州省新型农村合作医疗信息化建设现场会在安顺召开，全省</w:t>
      </w:r>
      <w:r>
        <w:rPr>
          <w:rFonts w:ascii="SimSun" w:hAnsi="SimSun"/>
          <w:sz w:val="24"/>
        </w:rPr>
        <w:t>9</w:t>
      </w:r>
      <w:r>
        <w:rPr>
          <w:rFonts w:ascii="SimSun" w:hAnsi="SimSun" w:hint="eastAsia"/>
          <w:sz w:val="24"/>
        </w:rPr>
        <w:t>个市</w:t>
      </w:r>
      <w:r>
        <w:rPr>
          <w:rFonts w:ascii="SimSun" w:hAnsi="SimSun"/>
          <w:sz w:val="24"/>
        </w:rPr>
        <w:t>(</w:t>
      </w:r>
      <w:r>
        <w:rPr>
          <w:rFonts w:ascii="SimSun" w:hAnsi="SimSun" w:hint="eastAsia"/>
          <w:sz w:val="24"/>
        </w:rPr>
        <w:t>州、地</w:t>
      </w:r>
      <w:r>
        <w:rPr>
          <w:rFonts w:ascii="SimSun" w:hAnsi="SimSun"/>
          <w:sz w:val="24"/>
        </w:rPr>
        <w:t>)</w:t>
      </w:r>
      <w:r>
        <w:rPr>
          <w:rFonts w:ascii="SimSun" w:hAnsi="SimSun" w:hint="eastAsia"/>
          <w:sz w:val="24"/>
        </w:rPr>
        <w:t>、</w:t>
      </w:r>
      <w:r>
        <w:rPr>
          <w:rFonts w:ascii="SimSun" w:hAnsi="SimSun"/>
          <w:sz w:val="24"/>
        </w:rPr>
        <w:t>7</w:t>
      </w:r>
      <w:r>
        <w:rPr>
          <w:rFonts w:ascii="SimSun" w:hAnsi="SimSun" w:hint="eastAsia"/>
          <w:sz w:val="24"/>
        </w:rPr>
        <w:t>个市</w:t>
      </w:r>
      <w:r>
        <w:rPr>
          <w:rFonts w:ascii="SimSun" w:hAnsi="SimSun"/>
          <w:sz w:val="24"/>
        </w:rPr>
        <w:t>(</w:t>
      </w:r>
      <w:r>
        <w:rPr>
          <w:rFonts w:ascii="SimSun" w:hAnsi="SimSun" w:hint="eastAsia"/>
          <w:sz w:val="24"/>
        </w:rPr>
        <w:t>州、地</w:t>
      </w:r>
      <w:r>
        <w:rPr>
          <w:rFonts w:ascii="SimSun" w:hAnsi="SimSun"/>
          <w:sz w:val="24"/>
        </w:rPr>
        <w:t>)</w:t>
      </w:r>
      <w:r>
        <w:rPr>
          <w:rFonts w:ascii="SimSun" w:hAnsi="SimSun" w:hint="eastAsia"/>
          <w:sz w:val="24"/>
        </w:rPr>
        <w:t>的县</w:t>
      </w:r>
      <w:r>
        <w:rPr>
          <w:rFonts w:ascii="SimSun" w:hAnsi="SimSun"/>
          <w:sz w:val="24"/>
        </w:rPr>
        <w:t>(</w:t>
      </w:r>
      <w:r>
        <w:rPr>
          <w:rFonts w:ascii="SimSun" w:hAnsi="SimSun" w:hint="eastAsia"/>
          <w:sz w:val="24"/>
        </w:rPr>
        <w:t>市、区</w:t>
      </w:r>
      <w:r>
        <w:rPr>
          <w:rFonts w:ascii="SimSun" w:hAnsi="SimSun"/>
          <w:sz w:val="24"/>
        </w:rPr>
        <w:t>)</w:t>
      </w:r>
      <w:r>
        <w:rPr>
          <w:rFonts w:ascii="SimSun" w:hAnsi="SimSun" w:hint="eastAsia"/>
          <w:sz w:val="24"/>
        </w:rPr>
        <w:t>卫生局局长、农合办主任、中国移动贵州公司有关业务负责人共</w:t>
      </w:r>
      <w:r>
        <w:rPr>
          <w:rFonts w:ascii="SimSun" w:hAnsi="SimSun"/>
          <w:sz w:val="24"/>
        </w:rPr>
        <w:t>400</w:t>
      </w:r>
      <w:r>
        <w:rPr>
          <w:rFonts w:ascii="SimSun" w:hAnsi="SimSun" w:hint="eastAsia"/>
          <w:sz w:val="24"/>
        </w:rPr>
        <w:t>余人参加会议，会议代表一致认为新农合管理信息系统县</w:t>
      </w:r>
      <w:r>
        <w:rPr>
          <w:rFonts w:ascii="SimSun" w:hAnsi="SimSun"/>
          <w:sz w:val="24"/>
        </w:rPr>
        <w:t>(</w:t>
      </w:r>
      <w:r>
        <w:rPr>
          <w:rFonts w:ascii="SimSun" w:hAnsi="SimSun" w:hint="eastAsia"/>
          <w:sz w:val="24"/>
        </w:rPr>
        <w:t>区</w:t>
      </w:r>
      <w:r>
        <w:rPr>
          <w:rFonts w:ascii="SimSun" w:hAnsi="SimSun"/>
          <w:sz w:val="24"/>
        </w:rPr>
        <w:t>)</w:t>
      </w:r>
      <w:r>
        <w:rPr>
          <w:rFonts w:ascii="SimSun" w:hAnsi="SimSun" w:hint="eastAsia"/>
          <w:sz w:val="24"/>
        </w:rPr>
        <w:t>试点有效地提升新农合管理水平，服务惠及广大农民，试运行取得成效，建立了符合贵州农村实际的新农合信息化框架和运行机制，随后在全省范围内推广实施。</w:t>
      </w:r>
    </w:p>
    <w:p w:rsidR="00811FB5" w:rsidRDefault="00811FB5" w:rsidP="00811FB5">
      <w:pPr>
        <w:autoSpaceDE w:val="0"/>
        <w:autoSpaceDN w:val="0"/>
        <w:adjustRightInd w:val="0"/>
        <w:spacing w:before="25" w:after="25" w:line="300" w:lineRule="auto"/>
        <w:ind w:firstLineChars="200" w:firstLine="480"/>
        <w:jc w:val="left"/>
        <w:rPr>
          <w:rFonts w:ascii="SimSun" w:hAnsi="SimSun"/>
          <w:sz w:val="24"/>
        </w:rPr>
      </w:pPr>
      <w:r>
        <w:rPr>
          <w:rFonts w:ascii="SimSun" w:hAnsi="SimSun"/>
          <w:sz w:val="24"/>
        </w:rPr>
        <w:t xml:space="preserve">    </w:t>
      </w:r>
    </w:p>
    <w:p w:rsidR="00811FB5" w:rsidRPr="00015E67" w:rsidRDefault="00811FB5" w:rsidP="00811FB5">
      <w:pPr>
        <w:tabs>
          <w:tab w:val="left" w:pos="4710"/>
        </w:tabs>
        <w:adjustRightInd w:val="0"/>
        <w:snapToGrid w:val="0"/>
        <w:spacing w:before="25" w:after="25" w:line="300" w:lineRule="auto"/>
        <w:jc w:val="center"/>
        <w:rPr>
          <w:rFonts w:ascii="SimSun" w:hAnsi="SimSun"/>
          <w:sz w:val="24"/>
        </w:rPr>
      </w:pPr>
      <w:r w:rsidRPr="00015E67">
        <w:rPr>
          <w:rFonts w:ascii="SimSun" w:hAnsi="SimSun" w:hint="eastAsia"/>
          <w:b/>
          <w:bCs/>
          <w:spacing w:val="-1"/>
          <w:sz w:val="24"/>
        </w:rPr>
        <w:t>履责成效</w:t>
      </w:r>
    </w:p>
    <w:p w:rsidR="00811FB5" w:rsidRPr="00602ED7" w:rsidRDefault="00811FB5" w:rsidP="00811FB5">
      <w:pPr>
        <w:autoSpaceDE w:val="0"/>
        <w:autoSpaceDN w:val="0"/>
        <w:adjustRightInd w:val="0"/>
        <w:spacing w:before="25" w:after="25" w:line="300" w:lineRule="auto"/>
        <w:ind w:firstLineChars="200" w:firstLine="480"/>
        <w:jc w:val="left"/>
        <w:rPr>
          <w:rFonts w:ascii="SimSun" w:hAnsi="SimSun"/>
          <w:sz w:val="24"/>
        </w:rPr>
      </w:pPr>
      <w:r>
        <w:rPr>
          <w:rFonts w:ascii="SimSun" w:hAnsi="SimSun" w:hint="eastAsia"/>
          <w:sz w:val="24"/>
        </w:rPr>
        <w:t>中国移动共投入资金</w:t>
      </w:r>
      <w:r>
        <w:rPr>
          <w:rFonts w:ascii="SimSun" w:hAnsi="SimSun"/>
          <w:sz w:val="24"/>
        </w:rPr>
        <w:t>1.8</w:t>
      </w:r>
      <w:r>
        <w:rPr>
          <w:rFonts w:ascii="SimSun" w:hAnsi="SimSun" w:hint="eastAsia"/>
          <w:sz w:val="24"/>
        </w:rPr>
        <w:t>亿元、投入人工</w:t>
      </w:r>
      <w:r>
        <w:rPr>
          <w:rFonts w:ascii="SimSun" w:hAnsi="SimSun"/>
          <w:sz w:val="24"/>
        </w:rPr>
        <w:t>5</w:t>
      </w:r>
      <w:r>
        <w:rPr>
          <w:rFonts w:ascii="SimSun" w:hAnsi="SimSun" w:hint="eastAsia"/>
          <w:sz w:val="24"/>
        </w:rPr>
        <w:t>万多人天，经过两年的实践和努力，完成了贵州省范围内的卫生信息化专网建设和全省半数县（区、市）的新农合信息系统推广工作，创造了巨大的社会效益，也直接为全国新农合信息化建设积累了宝贵经验。</w:t>
      </w:r>
    </w:p>
    <w:p w:rsidR="00811FB5" w:rsidRDefault="00811FB5" w:rsidP="00811FB5">
      <w:pPr>
        <w:autoSpaceDE w:val="0"/>
        <w:autoSpaceDN w:val="0"/>
        <w:adjustRightInd w:val="0"/>
        <w:spacing w:before="25" w:after="25" w:line="300" w:lineRule="auto"/>
        <w:ind w:firstLineChars="200" w:firstLine="480"/>
        <w:jc w:val="left"/>
        <w:rPr>
          <w:rFonts w:ascii="SimSun" w:hAnsi="SimSun"/>
          <w:sz w:val="24"/>
        </w:rPr>
      </w:pPr>
      <w:r>
        <w:rPr>
          <w:rFonts w:ascii="SimSun" w:hAnsi="SimSun" w:hint="eastAsia"/>
          <w:sz w:val="24"/>
        </w:rPr>
        <w:t>新农合系统建设至今，已覆盖</w:t>
      </w:r>
      <w:r>
        <w:rPr>
          <w:rFonts w:ascii="SimSun" w:hAnsi="SimSun"/>
          <w:sz w:val="24"/>
        </w:rPr>
        <w:t>72</w:t>
      </w:r>
      <w:r>
        <w:rPr>
          <w:rFonts w:ascii="SimSun" w:hAnsi="SimSun" w:hint="eastAsia"/>
          <w:sz w:val="24"/>
        </w:rPr>
        <w:t>个县（区），</w:t>
      </w:r>
      <w:r>
        <w:rPr>
          <w:rFonts w:ascii="SimSun" w:hAnsi="SimSun"/>
          <w:sz w:val="24"/>
        </w:rPr>
        <w:t>987</w:t>
      </w:r>
      <w:r>
        <w:rPr>
          <w:rFonts w:ascii="SimSun" w:hAnsi="SimSun" w:hint="eastAsia"/>
          <w:sz w:val="24"/>
        </w:rPr>
        <w:t>个乡镇，接入卫生医疗单位</w:t>
      </w:r>
      <w:r>
        <w:rPr>
          <w:rFonts w:ascii="SimSun" w:hAnsi="SimSun"/>
          <w:sz w:val="24"/>
        </w:rPr>
        <w:t>9497</w:t>
      </w:r>
      <w:r>
        <w:rPr>
          <w:rFonts w:ascii="SimSun" w:hAnsi="SimSun" w:hint="eastAsia"/>
          <w:sz w:val="24"/>
        </w:rPr>
        <w:t>家</w:t>
      </w:r>
      <w:r w:rsidRPr="00602ED7">
        <w:rPr>
          <w:rFonts w:ascii="SimSun" w:hAnsi="SimSun"/>
          <w:sz w:val="24"/>
        </w:rPr>
        <w:t>,</w:t>
      </w:r>
      <w:r>
        <w:rPr>
          <w:rFonts w:ascii="SimSun" w:hAnsi="SimSun" w:hint="eastAsia"/>
          <w:sz w:val="24"/>
        </w:rPr>
        <w:t>惠及参合农民</w:t>
      </w:r>
      <w:r>
        <w:rPr>
          <w:rFonts w:ascii="SimSun" w:hAnsi="SimSun"/>
          <w:sz w:val="24"/>
        </w:rPr>
        <w:t>2158.26</w:t>
      </w:r>
      <w:r>
        <w:rPr>
          <w:rFonts w:ascii="SimSun" w:hAnsi="SimSun" w:hint="eastAsia"/>
          <w:sz w:val="24"/>
        </w:rPr>
        <w:t>万人，其中，通过业务平台补偿参合农民</w:t>
      </w:r>
      <w:r>
        <w:rPr>
          <w:rFonts w:ascii="SimSun" w:hAnsi="SimSun"/>
          <w:sz w:val="24"/>
        </w:rPr>
        <w:t>1002.77</w:t>
      </w:r>
      <w:r>
        <w:rPr>
          <w:rFonts w:ascii="SimSun" w:hAnsi="SimSun" w:hint="eastAsia"/>
          <w:sz w:val="24"/>
        </w:rPr>
        <w:lastRenderedPageBreak/>
        <w:t>万人次，参合农民的就诊总费用为</w:t>
      </w:r>
      <w:r>
        <w:rPr>
          <w:rFonts w:ascii="SimSun" w:hAnsi="SimSun"/>
          <w:sz w:val="24"/>
        </w:rPr>
        <w:t>27.10</w:t>
      </w:r>
      <w:r>
        <w:rPr>
          <w:rFonts w:ascii="SimSun" w:hAnsi="SimSun" w:hint="eastAsia"/>
          <w:sz w:val="24"/>
        </w:rPr>
        <w:t>亿元，补偿总费用达</w:t>
      </w:r>
      <w:r>
        <w:rPr>
          <w:rFonts w:ascii="SimSun" w:hAnsi="SimSun"/>
          <w:sz w:val="24"/>
        </w:rPr>
        <w:t>14.34</w:t>
      </w:r>
      <w:r>
        <w:rPr>
          <w:rFonts w:ascii="SimSun" w:hAnsi="SimSun" w:hint="eastAsia"/>
          <w:sz w:val="24"/>
        </w:rPr>
        <w:t>亿元。新农合系统具备一卡通、全覆盖、实时性、智能化等特色功能，极大地提高了新农合的管理和服务水平。</w:t>
      </w:r>
    </w:p>
    <w:p w:rsidR="00811FB5" w:rsidRPr="006455C2" w:rsidRDefault="00811FB5" w:rsidP="00811FB5">
      <w:pPr>
        <w:autoSpaceDE w:val="0"/>
        <w:autoSpaceDN w:val="0"/>
        <w:adjustRightInd w:val="0"/>
        <w:spacing w:before="25" w:after="25" w:line="300" w:lineRule="auto"/>
        <w:ind w:firstLineChars="200" w:firstLine="480"/>
        <w:jc w:val="left"/>
        <w:rPr>
          <w:rFonts w:ascii="SimSun" w:hAnsi="SimSun"/>
          <w:sz w:val="24"/>
        </w:rPr>
      </w:pPr>
      <w:r>
        <w:rPr>
          <w:rFonts w:ascii="SimSun" w:hAnsi="SimSun" w:hint="eastAsia"/>
          <w:sz w:val="24"/>
        </w:rPr>
        <w:t>对农民而言：“真正使农民小病不出村，大病不出县”。</w:t>
      </w:r>
      <w:r>
        <w:rPr>
          <w:rFonts w:ascii="SimSun" w:hAnsi="SimSun"/>
          <w:sz w:val="24"/>
        </w:rPr>
        <w:t xml:space="preserve"> </w:t>
      </w:r>
      <w:r>
        <w:rPr>
          <w:rFonts w:ascii="SimSun" w:hAnsi="SimSun" w:hint="eastAsia"/>
          <w:sz w:val="24"/>
        </w:rPr>
        <w:t>“省、市、县、乡、村”五级联网的医疗信息化项目，可以实现全省即付即补，简化就诊报销流程，即时结算、直接减免，实现了参合农民就医跨区直补、异地报补。</w:t>
      </w:r>
    </w:p>
    <w:p w:rsidR="00811FB5" w:rsidRPr="006455C2" w:rsidRDefault="00811FB5" w:rsidP="00811FB5">
      <w:pPr>
        <w:autoSpaceDE w:val="0"/>
        <w:autoSpaceDN w:val="0"/>
        <w:adjustRightInd w:val="0"/>
        <w:spacing w:before="25" w:after="25" w:line="300" w:lineRule="auto"/>
        <w:ind w:firstLineChars="200" w:firstLine="480"/>
        <w:jc w:val="left"/>
        <w:rPr>
          <w:rFonts w:ascii="SimSun" w:hAnsi="SimSun"/>
          <w:sz w:val="24"/>
        </w:rPr>
      </w:pPr>
      <w:r>
        <w:rPr>
          <w:rFonts w:ascii="SimSun" w:hAnsi="SimSun" w:hint="eastAsia"/>
          <w:sz w:val="24"/>
        </w:rPr>
        <w:t>对政府而言：“实现了新农合基金使用的透明和规范监管”。政府管理部门可以通过该系统对新农合基金使用、报销过程进行全程监控审核，有效杜绝了不规范用药和不规范报补，确保国家惠民资金落到实处。</w:t>
      </w:r>
    </w:p>
    <w:p w:rsidR="00811FB5" w:rsidRDefault="00811FB5" w:rsidP="00811FB5">
      <w:pPr>
        <w:autoSpaceDE w:val="0"/>
        <w:autoSpaceDN w:val="0"/>
        <w:adjustRightInd w:val="0"/>
        <w:spacing w:before="25" w:after="25" w:line="300" w:lineRule="auto"/>
        <w:ind w:firstLineChars="200" w:firstLine="480"/>
        <w:jc w:val="left"/>
        <w:rPr>
          <w:rFonts w:ascii="SimSun" w:hAnsi="SimSun"/>
          <w:sz w:val="24"/>
        </w:rPr>
      </w:pPr>
      <w:r>
        <w:rPr>
          <w:rFonts w:ascii="SimSun" w:hAnsi="SimSun" w:hint="eastAsia"/>
          <w:sz w:val="24"/>
        </w:rPr>
        <w:t>对医院而言：“大大提高了医疗机构的工作效率”。系统实现了全省统一、全省通用、全省共享的数据大集中平台。以门诊台账管理为例，过去</w:t>
      </w:r>
      <w:r>
        <w:rPr>
          <w:rFonts w:ascii="SimSun" w:hAnsi="SimSun"/>
          <w:sz w:val="24"/>
        </w:rPr>
        <w:t>7-10</w:t>
      </w:r>
      <w:r>
        <w:rPr>
          <w:rFonts w:ascii="SimSun" w:hAnsi="SimSun" w:hint="eastAsia"/>
          <w:sz w:val="24"/>
        </w:rPr>
        <w:t>天的工作量，现在仅需半个小时即可完成。</w:t>
      </w:r>
    </w:p>
    <w:p w:rsidR="00811FB5" w:rsidRDefault="00811FB5" w:rsidP="00811FB5">
      <w:pPr>
        <w:autoSpaceDE w:val="0"/>
        <w:autoSpaceDN w:val="0"/>
        <w:adjustRightInd w:val="0"/>
        <w:spacing w:before="25" w:after="25" w:line="300" w:lineRule="auto"/>
        <w:ind w:firstLineChars="200" w:firstLine="482"/>
        <w:jc w:val="center"/>
        <w:rPr>
          <w:rFonts w:ascii="SimSun" w:hAnsi="SimSun"/>
          <w:b/>
          <w:sz w:val="24"/>
        </w:rPr>
      </w:pPr>
    </w:p>
    <w:p w:rsidR="00811FB5" w:rsidRDefault="00811FB5" w:rsidP="00811FB5">
      <w:pPr>
        <w:autoSpaceDE w:val="0"/>
        <w:autoSpaceDN w:val="0"/>
        <w:adjustRightInd w:val="0"/>
        <w:spacing w:before="25" w:after="25" w:line="300" w:lineRule="auto"/>
        <w:ind w:firstLineChars="200" w:firstLine="482"/>
        <w:jc w:val="center"/>
        <w:rPr>
          <w:rFonts w:ascii="SimSun" w:hAnsi="SimSun"/>
          <w:b/>
          <w:sz w:val="24"/>
        </w:rPr>
      </w:pPr>
      <w:r>
        <w:rPr>
          <w:rFonts w:ascii="SimSun" w:hAnsi="SimSun" w:hint="eastAsia"/>
          <w:b/>
          <w:sz w:val="24"/>
        </w:rPr>
        <w:t>相关方评价</w:t>
      </w:r>
    </w:p>
    <w:p w:rsidR="00811FB5" w:rsidRDefault="00811FB5" w:rsidP="00811FB5">
      <w:pPr>
        <w:spacing w:line="400" w:lineRule="exact"/>
        <w:ind w:firstLineChars="250" w:firstLine="600"/>
        <w:rPr>
          <w:rFonts w:ascii="SimSun" w:hAnsi="SimSun"/>
          <w:sz w:val="24"/>
        </w:rPr>
      </w:pPr>
      <w:smartTag w:uri="urn:schemas-microsoft-com:office:smarttags" w:element="chsdate">
        <w:smartTagPr>
          <w:attr w:name="Year" w:val="2010"/>
          <w:attr w:name="Month" w:val="7"/>
          <w:attr w:name="Day" w:val="29"/>
          <w:attr w:name="IsLunarDate" w:val="False"/>
          <w:attr w:name="IsROCDate" w:val="False"/>
        </w:smartTagPr>
        <w:r>
          <w:rPr>
            <w:rFonts w:ascii="SimSun" w:hAnsi="SimSun"/>
            <w:sz w:val="24"/>
          </w:rPr>
          <w:t>2010</w:t>
        </w:r>
        <w:r>
          <w:rPr>
            <w:rFonts w:ascii="SimSun" w:hAnsi="SimSun" w:hint="eastAsia"/>
            <w:sz w:val="24"/>
          </w:rPr>
          <w:t>年</w:t>
        </w:r>
        <w:r>
          <w:rPr>
            <w:rFonts w:ascii="SimSun" w:hAnsi="SimSun"/>
            <w:sz w:val="24"/>
          </w:rPr>
          <w:t>7</w:t>
        </w:r>
        <w:r>
          <w:rPr>
            <w:rFonts w:ascii="SimSun" w:hAnsi="SimSun" w:hint="eastAsia"/>
            <w:sz w:val="24"/>
          </w:rPr>
          <w:t>月</w:t>
        </w:r>
        <w:r>
          <w:rPr>
            <w:rFonts w:ascii="SimSun" w:hAnsi="SimSun"/>
            <w:sz w:val="24"/>
          </w:rPr>
          <w:t>29</w:t>
        </w:r>
        <w:r>
          <w:rPr>
            <w:rFonts w:ascii="SimSun" w:hAnsi="SimSun" w:hint="eastAsia"/>
            <w:sz w:val="24"/>
          </w:rPr>
          <w:t>日</w:t>
        </w:r>
      </w:smartTag>
      <w:r>
        <w:rPr>
          <w:rFonts w:ascii="SimSun" w:hAnsi="SimSun" w:hint="eastAsia"/>
          <w:sz w:val="24"/>
        </w:rPr>
        <w:t>，世界卫生组织总干事陈冯富珍考察了新农合信息系统的应用情况后指出，贵州移动充分运用信息化手段，在</w:t>
      </w:r>
      <w:r>
        <w:rPr>
          <w:rFonts w:ascii="SimSun" w:hAnsi="SimSun"/>
          <w:sz w:val="24"/>
        </w:rPr>
        <w:t>97%</w:t>
      </w:r>
      <w:r>
        <w:rPr>
          <w:rFonts w:ascii="SimSun" w:hAnsi="SimSun" w:hint="eastAsia"/>
          <w:sz w:val="24"/>
        </w:rPr>
        <w:t>为山区的贵州建立起新农合系统，解决了山区群众医疗难的问题。这种创新手段，可打造成为农村医疗卫生信息化发展的“贵州模式”，在全国乃至世界范围内进行推广，更好地造福民众。</w:t>
      </w:r>
    </w:p>
    <w:p w:rsidR="00811FB5" w:rsidRDefault="00811FB5" w:rsidP="00811FB5">
      <w:pPr>
        <w:spacing w:line="400" w:lineRule="exact"/>
        <w:ind w:firstLineChars="250" w:firstLine="600"/>
        <w:rPr>
          <w:rFonts w:ascii="SimSun" w:hAnsi="SimSun"/>
          <w:sz w:val="24"/>
        </w:rPr>
      </w:pPr>
      <w:r>
        <w:rPr>
          <w:rFonts w:ascii="SimSun" w:hAnsi="SimSun" w:hint="eastAsia"/>
          <w:sz w:val="24"/>
        </w:rPr>
        <w:t>贵州省政协常务副主席吴嘉甫带领委员调研后认为：“新农合信息系统是惠民、强政的民生工程，建议在全省范围内迅速推广”。</w:t>
      </w:r>
    </w:p>
    <w:p w:rsidR="00811FB5" w:rsidRPr="009B0316" w:rsidRDefault="00811FB5" w:rsidP="00811FB5">
      <w:pPr>
        <w:spacing w:line="400" w:lineRule="exact"/>
        <w:ind w:firstLineChars="250" w:firstLine="600"/>
        <w:rPr>
          <w:rFonts w:ascii="SimSun"/>
          <w:sz w:val="24"/>
        </w:rPr>
      </w:pPr>
      <w:r>
        <w:rPr>
          <w:rFonts w:ascii="SimSun" w:hAnsi="SimSun" w:hint="eastAsia"/>
          <w:sz w:val="24"/>
        </w:rPr>
        <w:t>贵州省卫生厅王建富厅长表示，与贵州移动进行战略合作，可很好利用中国移动在服务网络、技术支撑等方面的优势，也符合卫生系统医疗机构众多、业务复杂，急需建设全省卫生大平台和一支强大信息化支撑团队的需求，实现互利共赢。</w:t>
      </w:r>
    </w:p>
    <w:p w:rsidR="00811FB5" w:rsidRPr="00811FB5" w:rsidRDefault="00811FB5" w:rsidP="00320BF7">
      <w:pPr>
        <w:spacing w:line="360" w:lineRule="auto"/>
        <w:ind w:firstLineChars="200" w:firstLine="600"/>
        <w:jc w:val="center"/>
        <w:rPr>
          <w:rFonts w:ascii="SimHei" w:eastAsia="SimHei"/>
          <w:sz w:val="30"/>
          <w:szCs w:val="30"/>
        </w:rPr>
      </w:pPr>
    </w:p>
    <w:p w:rsidR="00D9489D" w:rsidRPr="00320BF7" w:rsidRDefault="00D9489D" w:rsidP="00096FED">
      <w:pPr>
        <w:spacing w:line="360" w:lineRule="auto"/>
        <w:ind w:firstLineChars="200" w:firstLine="601"/>
        <w:rPr>
          <w:rFonts w:ascii="FangSong_GB2312" w:eastAsia="FangSong_GB2312"/>
          <w:b/>
          <w:bCs/>
          <w:sz w:val="30"/>
          <w:szCs w:val="30"/>
        </w:rPr>
      </w:pPr>
    </w:p>
    <w:sectPr w:rsidR="00D9489D" w:rsidRPr="00320BF7" w:rsidSect="00096F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BE7" w:rsidRDefault="00EA1BE7" w:rsidP="00811FB5">
      <w:r>
        <w:separator/>
      </w:r>
    </w:p>
  </w:endnote>
  <w:endnote w:type="continuationSeparator" w:id="0">
    <w:p w:rsidR="00EA1BE7" w:rsidRDefault="00EA1BE7" w:rsidP="00811F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BE7" w:rsidRDefault="00EA1BE7" w:rsidP="00811FB5">
      <w:r>
        <w:separator/>
      </w:r>
    </w:p>
  </w:footnote>
  <w:footnote w:type="continuationSeparator" w:id="0">
    <w:p w:rsidR="00EA1BE7" w:rsidRDefault="00EA1BE7" w:rsidP="00811FB5">
      <w:r>
        <w:continuationSeparator/>
      </w:r>
    </w:p>
  </w:footnote>
  <w:footnote w:id="1">
    <w:p w:rsidR="00811FB5" w:rsidRDefault="00811FB5" w:rsidP="00811FB5">
      <w:pPr>
        <w:pStyle w:val="a3"/>
      </w:pPr>
      <w:r>
        <w:rPr>
          <w:rStyle w:val="a4"/>
        </w:rPr>
        <w:footnoteRef/>
      </w:r>
      <w:r w:rsidRPr="002E6A07">
        <w:t>中国移动通信集团公司</w:t>
      </w:r>
      <w:r w:rsidRPr="002E6A07">
        <w:rPr>
          <w:rFonts w:hint="eastAsia"/>
        </w:rPr>
        <w:t>成立于</w:t>
      </w:r>
      <w:r w:rsidRPr="002E6A07">
        <w:t>2000</w:t>
      </w:r>
      <w:r w:rsidRPr="002E6A07">
        <w:t>年</w:t>
      </w:r>
      <w:r w:rsidRPr="002E6A07">
        <w:t>4</w:t>
      </w:r>
      <w:r w:rsidRPr="002E6A07">
        <w:t>月，</w:t>
      </w:r>
      <w:r w:rsidRPr="002E6A07">
        <w:rPr>
          <w:rFonts w:hint="eastAsia"/>
        </w:rPr>
        <w:t>由国务院国资委履行出资人职责。</w:t>
      </w:r>
      <w:r>
        <w:rPr>
          <w:rFonts w:hint="eastAsia"/>
        </w:rPr>
        <w:t>中国移动</w:t>
      </w:r>
      <w:r>
        <w:t>是一家基于</w:t>
      </w:r>
      <w:hyperlink r:id="rId1" w:tgtFrame="_blank" w:history="1">
        <w:r w:rsidRPr="002E6A07">
          <w:t>GSM</w:t>
        </w:r>
      </w:hyperlink>
      <w:r>
        <w:t>和</w:t>
      </w:r>
      <w:hyperlink r:id="rId2" w:tgtFrame="_blank" w:history="1">
        <w:r w:rsidRPr="002E6A07">
          <w:t>TD-SCDMA</w:t>
        </w:r>
      </w:hyperlink>
      <w:r>
        <w:t>制式网络的移动通信</w:t>
      </w:r>
      <w:hyperlink r:id="rId3" w:tgtFrame="_blank" w:history="1">
        <w:r w:rsidRPr="002E6A07">
          <w:t>运营商</w:t>
        </w:r>
      </w:hyperlink>
      <w:r>
        <w:rPr>
          <w:rFonts w:hint="eastAsia"/>
        </w:rPr>
        <w:t>，</w:t>
      </w:r>
      <w:r>
        <w:t>主要经营移动话音、</w:t>
      </w:r>
      <w:hyperlink r:id="rId4" w:tgtFrame="_blank" w:history="1">
        <w:r w:rsidRPr="002E6A07">
          <w:t>数据</w:t>
        </w:r>
      </w:hyperlink>
      <w:r>
        <w:t>、</w:t>
      </w:r>
      <w:hyperlink r:id="rId5" w:tgtFrame="_blank" w:history="1">
        <w:r w:rsidRPr="002E6A07">
          <w:t>IP</w:t>
        </w:r>
        <w:r w:rsidRPr="002E6A07">
          <w:t>电话</w:t>
        </w:r>
      </w:hyperlink>
      <w:r>
        <w:t>和多媒体业务，并具有计算机</w:t>
      </w:r>
      <w:hyperlink r:id="rId6" w:tgtFrame="_blank" w:history="1">
        <w:r w:rsidRPr="002E6A07">
          <w:t>互联网</w:t>
        </w:r>
      </w:hyperlink>
      <w:r>
        <w:t>国际联网单位经营权和国际出入口局业务经营权。除提供基本话音业务外，还提供</w:t>
      </w:r>
      <w:hyperlink r:id="rId7" w:tgtFrame="_blank" w:history="1">
        <w:r w:rsidRPr="002E6A07">
          <w:t>传真</w:t>
        </w:r>
      </w:hyperlink>
      <w:r>
        <w:t>、数据、</w:t>
      </w:r>
      <w:hyperlink r:id="rId8" w:tgtFrame="_blank" w:history="1">
        <w:r w:rsidRPr="002E6A07">
          <w:t>IP</w:t>
        </w:r>
        <w:r w:rsidRPr="002E6A07">
          <w:t>电话</w:t>
        </w:r>
      </w:hyperlink>
      <w:r>
        <w:t>等多种</w:t>
      </w:r>
      <w:hyperlink r:id="rId9" w:tgtFrame="_blank" w:history="1">
        <w:r w:rsidRPr="002E6A07">
          <w:t>增值业务</w:t>
        </w:r>
      </w:hyperlink>
      <w:r>
        <w:t>，拥有</w:t>
      </w:r>
      <w:r>
        <w:t>“</w:t>
      </w:r>
      <w:hyperlink r:id="rId10" w:tgtFrame="_blank" w:history="1">
        <w:r w:rsidRPr="002E6A07">
          <w:t>全球通</w:t>
        </w:r>
      </w:hyperlink>
      <w:r>
        <w:t>”</w:t>
      </w:r>
      <w:r>
        <w:t>、</w:t>
      </w:r>
      <w:r>
        <w:t>“</w:t>
      </w:r>
      <w:hyperlink r:id="rId11" w:tgtFrame="_blank" w:history="1">
        <w:r w:rsidRPr="002E6A07">
          <w:t>神州行</w:t>
        </w:r>
      </w:hyperlink>
      <w:r>
        <w:t>”</w:t>
      </w:r>
      <w:r>
        <w:t>、</w:t>
      </w:r>
      <w:r>
        <w:t>“</w:t>
      </w:r>
      <w:hyperlink r:id="rId12" w:tgtFrame="_blank" w:history="1">
        <w:r w:rsidRPr="002E6A07">
          <w:t>动感地带</w:t>
        </w:r>
      </w:hyperlink>
      <w:r>
        <w:t>”</w:t>
      </w:r>
      <w:r>
        <w:t>等品牌</w:t>
      </w:r>
      <w:r>
        <w:rPr>
          <w:rFonts w:hint="eastAsia"/>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489D"/>
    <w:rsid w:val="00096FED"/>
    <w:rsid w:val="001315A3"/>
    <w:rsid w:val="00144D2E"/>
    <w:rsid w:val="00234757"/>
    <w:rsid w:val="00320BF7"/>
    <w:rsid w:val="003262AD"/>
    <w:rsid w:val="003774C1"/>
    <w:rsid w:val="005A7C80"/>
    <w:rsid w:val="007039E9"/>
    <w:rsid w:val="007702B8"/>
    <w:rsid w:val="007B03D7"/>
    <w:rsid w:val="00811FB5"/>
    <w:rsid w:val="009173A4"/>
    <w:rsid w:val="0094552D"/>
    <w:rsid w:val="009827FC"/>
    <w:rsid w:val="00B742A9"/>
    <w:rsid w:val="00BB2D73"/>
    <w:rsid w:val="00D76568"/>
    <w:rsid w:val="00D9489D"/>
    <w:rsid w:val="00E45AA9"/>
    <w:rsid w:val="00EA1BE7"/>
    <w:rsid w:val="00FF02B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89D"/>
    <w:pPr>
      <w:widowControl w:val="0"/>
      <w:jc w:val="both"/>
    </w:pPr>
    <w:rPr>
      <w:rFonts w:ascii="Times New Roman" w:eastAsia="SimSun" w:hAnsi="Times New Roman" w:cs="Times New Roman"/>
      <w:szCs w:val="21"/>
    </w:rPr>
  </w:style>
  <w:style w:type="paragraph" w:styleId="1">
    <w:name w:val="heading 1"/>
    <w:basedOn w:val="a"/>
    <w:next w:val="a"/>
    <w:link w:val="1Char"/>
    <w:uiPriority w:val="9"/>
    <w:qFormat/>
    <w:rsid w:val="00811FB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11FB5"/>
    <w:rPr>
      <w:rFonts w:ascii="Times New Roman" w:eastAsia="SimSun" w:hAnsi="Times New Roman" w:cs="Times New Roman"/>
      <w:b/>
      <w:bCs/>
      <w:kern w:val="44"/>
      <w:sz w:val="44"/>
      <w:szCs w:val="44"/>
    </w:rPr>
  </w:style>
  <w:style w:type="paragraph" w:styleId="a3">
    <w:name w:val="footnote text"/>
    <w:basedOn w:val="a"/>
    <w:link w:val="Char"/>
    <w:rsid w:val="00811FB5"/>
    <w:pPr>
      <w:snapToGrid w:val="0"/>
      <w:jc w:val="left"/>
    </w:pPr>
    <w:rPr>
      <w:sz w:val="18"/>
      <w:szCs w:val="18"/>
    </w:rPr>
  </w:style>
  <w:style w:type="character" w:customStyle="1" w:styleId="Char">
    <w:name w:val="각주 텍스트 Char"/>
    <w:basedOn w:val="a0"/>
    <w:link w:val="a3"/>
    <w:rsid w:val="00811FB5"/>
    <w:rPr>
      <w:rFonts w:ascii="Times New Roman" w:eastAsia="SimSun" w:hAnsi="Times New Roman" w:cs="Times New Roman"/>
      <w:sz w:val="18"/>
      <w:szCs w:val="18"/>
    </w:rPr>
  </w:style>
  <w:style w:type="character" w:styleId="a4">
    <w:name w:val="footnote reference"/>
    <w:basedOn w:val="a0"/>
    <w:rsid w:val="00811FB5"/>
    <w:rPr>
      <w:vertAlign w:val="superscript"/>
    </w:rPr>
  </w:style>
  <w:style w:type="paragraph" w:styleId="a5">
    <w:name w:val="Balloon Text"/>
    <w:basedOn w:val="a"/>
    <w:link w:val="Char0"/>
    <w:uiPriority w:val="99"/>
    <w:semiHidden/>
    <w:unhideWhenUsed/>
    <w:rsid w:val="00811FB5"/>
    <w:rPr>
      <w:sz w:val="18"/>
      <w:szCs w:val="18"/>
    </w:rPr>
  </w:style>
  <w:style w:type="character" w:customStyle="1" w:styleId="Char0">
    <w:name w:val="풍선 도움말 텍스트 Char"/>
    <w:basedOn w:val="a0"/>
    <w:link w:val="a5"/>
    <w:uiPriority w:val="99"/>
    <w:semiHidden/>
    <w:rsid w:val="00811FB5"/>
    <w:rPr>
      <w:rFonts w:ascii="Times New Roman" w:eastAsia="SimSun" w:hAnsi="Times New Roman" w:cs="Times New Roman"/>
      <w:sz w:val="18"/>
      <w:szCs w:val="18"/>
    </w:rPr>
  </w:style>
  <w:style w:type="paragraph" w:styleId="a6">
    <w:name w:val="header"/>
    <w:basedOn w:val="a"/>
    <w:link w:val="Char1"/>
    <w:uiPriority w:val="99"/>
    <w:semiHidden/>
    <w:unhideWhenUsed/>
    <w:rsid w:val="003262AD"/>
    <w:pPr>
      <w:tabs>
        <w:tab w:val="center" w:pos="4513"/>
        <w:tab w:val="right" w:pos="9026"/>
      </w:tabs>
      <w:snapToGrid w:val="0"/>
    </w:pPr>
  </w:style>
  <w:style w:type="character" w:customStyle="1" w:styleId="Char1">
    <w:name w:val="머리글 Char"/>
    <w:basedOn w:val="a0"/>
    <w:link w:val="a6"/>
    <w:uiPriority w:val="99"/>
    <w:semiHidden/>
    <w:rsid w:val="003262AD"/>
    <w:rPr>
      <w:rFonts w:ascii="Times New Roman" w:eastAsia="SimSun" w:hAnsi="Times New Roman" w:cs="Times New Roman"/>
      <w:szCs w:val="21"/>
    </w:rPr>
  </w:style>
  <w:style w:type="paragraph" w:styleId="a7">
    <w:name w:val="footer"/>
    <w:basedOn w:val="a"/>
    <w:link w:val="Char2"/>
    <w:uiPriority w:val="99"/>
    <w:semiHidden/>
    <w:unhideWhenUsed/>
    <w:rsid w:val="003262AD"/>
    <w:pPr>
      <w:tabs>
        <w:tab w:val="center" w:pos="4513"/>
        <w:tab w:val="right" w:pos="9026"/>
      </w:tabs>
      <w:snapToGrid w:val="0"/>
    </w:pPr>
  </w:style>
  <w:style w:type="character" w:customStyle="1" w:styleId="Char2">
    <w:name w:val="바닥글 Char"/>
    <w:basedOn w:val="a0"/>
    <w:link w:val="a7"/>
    <w:uiPriority w:val="99"/>
    <w:semiHidden/>
    <w:rsid w:val="003262AD"/>
    <w:rPr>
      <w:rFonts w:ascii="Times New Roman" w:eastAsia="SimSun"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89D"/>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11FB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11FB5"/>
    <w:rPr>
      <w:rFonts w:ascii="Times New Roman" w:eastAsia="宋体" w:hAnsi="Times New Roman" w:cs="Times New Roman"/>
      <w:b/>
      <w:bCs/>
      <w:kern w:val="44"/>
      <w:sz w:val="44"/>
      <w:szCs w:val="44"/>
    </w:rPr>
  </w:style>
  <w:style w:type="paragraph" w:styleId="a3">
    <w:name w:val="footnote text"/>
    <w:basedOn w:val="a"/>
    <w:link w:val="Char"/>
    <w:rsid w:val="00811FB5"/>
    <w:pPr>
      <w:snapToGrid w:val="0"/>
      <w:jc w:val="left"/>
    </w:pPr>
    <w:rPr>
      <w:sz w:val="18"/>
      <w:szCs w:val="18"/>
    </w:rPr>
  </w:style>
  <w:style w:type="character" w:customStyle="1" w:styleId="Char">
    <w:name w:val="脚注文本 Char"/>
    <w:basedOn w:val="a0"/>
    <w:link w:val="a3"/>
    <w:rsid w:val="00811FB5"/>
    <w:rPr>
      <w:rFonts w:ascii="Times New Roman" w:eastAsia="宋体" w:hAnsi="Times New Roman" w:cs="Times New Roman"/>
      <w:sz w:val="18"/>
      <w:szCs w:val="18"/>
    </w:rPr>
  </w:style>
  <w:style w:type="character" w:styleId="a4">
    <w:name w:val="footnote reference"/>
    <w:basedOn w:val="a0"/>
    <w:rsid w:val="00811FB5"/>
    <w:rPr>
      <w:vertAlign w:val="superscript"/>
    </w:rPr>
  </w:style>
  <w:style w:type="paragraph" w:styleId="a5">
    <w:name w:val="Balloon Text"/>
    <w:basedOn w:val="a"/>
    <w:link w:val="Char0"/>
    <w:uiPriority w:val="99"/>
    <w:semiHidden/>
    <w:unhideWhenUsed/>
    <w:rsid w:val="00811FB5"/>
    <w:rPr>
      <w:sz w:val="18"/>
      <w:szCs w:val="18"/>
    </w:rPr>
  </w:style>
  <w:style w:type="character" w:customStyle="1" w:styleId="Char0">
    <w:name w:val="批注框文本 Char"/>
    <w:basedOn w:val="a0"/>
    <w:link w:val="a5"/>
    <w:uiPriority w:val="99"/>
    <w:semiHidden/>
    <w:rsid w:val="00811FB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baike.baidu.com/view/21713.htm" TargetMode="External"/><Relationship Id="rId3" Type="http://schemas.openxmlformats.org/officeDocument/2006/relationships/hyperlink" Target="http://baike.baidu.com/view/969221.htm" TargetMode="External"/><Relationship Id="rId7" Type="http://schemas.openxmlformats.org/officeDocument/2006/relationships/hyperlink" Target="http://baike.baidu.com/view/748.htm" TargetMode="External"/><Relationship Id="rId12" Type="http://schemas.openxmlformats.org/officeDocument/2006/relationships/hyperlink" Target="http://baike.baidu.com/view/34341.htm" TargetMode="External"/><Relationship Id="rId2" Type="http://schemas.openxmlformats.org/officeDocument/2006/relationships/hyperlink" Target="http://baike.baidu.com/view/9800.htm" TargetMode="External"/><Relationship Id="rId1" Type="http://schemas.openxmlformats.org/officeDocument/2006/relationships/hyperlink" Target="http://baike.baidu.com/view/7530.htm" TargetMode="External"/><Relationship Id="rId6" Type="http://schemas.openxmlformats.org/officeDocument/2006/relationships/hyperlink" Target="http://baike.baidu.com/view/6825.htm" TargetMode="External"/><Relationship Id="rId11" Type="http://schemas.openxmlformats.org/officeDocument/2006/relationships/hyperlink" Target="http://baike.baidu.com/view/121434.htm" TargetMode="External"/><Relationship Id="rId5" Type="http://schemas.openxmlformats.org/officeDocument/2006/relationships/hyperlink" Target="http://baike.baidu.com/view/21713.htm" TargetMode="External"/><Relationship Id="rId10" Type="http://schemas.openxmlformats.org/officeDocument/2006/relationships/hyperlink" Target="http://baike.baidu.com/view/119202.htm" TargetMode="External"/><Relationship Id="rId4" Type="http://schemas.openxmlformats.org/officeDocument/2006/relationships/hyperlink" Target="http://baike.baidu.com/view/38752.htm" TargetMode="External"/><Relationship Id="rId9" Type="http://schemas.openxmlformats.org/officeDocument/2006/relationships/hyperlink" Target="http://baike.baidu.com/view/64505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515</Words>
  <Characters>2938</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Enen</dc:creator>
  <cp:lastModifiedBy>Samsung</cp:lastModifiedBy>
  <cp:revision>4</cp:revision>
  <dcterms:created xsi:type="dcterms:W3CDTF">2015-10-15T02:09:00Z</dcterms:created>
  <dcterms:modified xsi:type="dcterms:W3CDTF">2015-10-15T02:56:00Z</dcterms:modified>
</cp:coreProperties>
</file>