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04" w:rsidRPr="000978FF" w:rsidRDefault="006127CA" w:rsidP="006127CA">
      <w:pPr>
        <w:pStyle w:val="11"/>
        <w:spacing w:after="360"/>
        <w:rPr>
          <w:rFonts w:asciiTheme="minorEastAsia" w:eastAsiaTheme="minorEastAsia" w:hAnsiTheme="minorEastAsia" w:cs="Times New Roman"/>
          <w:b/>
          <w:sz w:val="42"/>
          <w:szCs w:val="42"/>
        </w:rPr>
      </w:pPr>
      <w:r w:rsidRPr="000978FF">
        <w:rPr>
          <w:rFonts w:asciiTheme="minorEastAsia" w:eastAsiaTheme="minorEastAsia" w:hAnsiTheme="minorEastAsia" w:cs="Times New Roman" w:hint="eastAsia"/>
          <w:b/>
          <w:sz w:val="42"/>
          <w:szCs w:val="42"/>
        </w:rPr>
        <w:t>중국의</w:t>
      </w:r>
      <w:r w:rsidRPr="000978FF">
        <w:rPr>
          <w:rFonts w:asciiTheme="minorEastAsia" w:eastAsiaTheme="minorEastAsia" w:hAnsiTheme="minorEastAsia" w:cs="Times New Roman"/>
          <w:b/>
          <w:sz w:val="42"/>
          <w:szCs w:val="42"/>
        </w:rPr>
        <w:t xml:space="preserve"> 정보통신망보안법(</w:t>
      </w:r>
      <w:r w:rsidRPr="00A1083F">
        <w:rPr>
          <w:rFonts w:ascii="SimSun" w:eastAsia="SimSun" w:hAnsi="SimSun" w:cs="New Gulim"/>
          <w:b/>
          <w:sz w:val="42"/>
          <w:szCs w:val="42"/>
        </w:rPr>
        <w:t>网络安全法</w:t>
      </w:r>
      <w:r w:rsidRPr="000978FF">
        <w:rPr>
          <w:rFonts w:asciiTheme="minorEastAsia" w:eastAsiaTheme="minorEastAsia" w:hAnsiTheme="minorEastAsia" w:cs="Times New Roman"/>
          <w:b/>
          <w:sz w:val="42"/>
          <w:szCs w:val="42"/>
        </w:rPr>
        <w:t xml:space="preserve">) 반포와 </w:t>
      </w:r>
      <w:r w:rsidRPr="000978FF">
        <w:rPr>
          <w:rFonts w:asciiTheme="minorEastAsia" w:eastAsiaTheme="minorEastAsia" w:hAnsiTheme="minorEastAsia" w:cs="Times New Roman" w:hint="eastAsia"/>
          <w:b/>
          <w:sz w:val="42"/>
          <w:szCs w:val="42"/>
        </w:rPr>
        <w:t>우리나라</w:t>
      </w:r>
      <w:r w:rsidRPr="000978FF">
        <w:rPr>
          <w:rFonts w:asciiTheme="minorEastAsia" w:eastAsiaTheme="minorEastAsia" w:hAnsiTheme="minorEastAsia" w:cs="Times New Roman"/>
          <w:b/>
          <w:sz w:val="42"/>
          <w:szCs w:val="42"/>
        </w:rPr>
        <w:t xml:space="preserve"> 기업에 대한 시사점</w:t>
      </w:r>
    </w:p>
    <w:p w:rsidR="00EF7A5E" w:rsidRPr="00FB188C" w:rsidRDefault="006127CA" w:rsidP="00EF7A5E">
      <w:pPr>
        <w:rPr>
          <w:rFonts w:asciiTheme="minorEastAsia" w:hAnsiTheme="minorEastAsia" w:cs="Times New Roman"/>
          <w:color w:val="444444"/>
          <w:sz w:val="22"/>
          <w:szCs w:val="24"/>
        </w:rPr>
      </w:pPr>
      <w:r w:rsidRPr="006127CA">
        <w:rPr>
          <w:rFonts w:asciiTheme="minorEastAsia" w:hAnsiTheme="minorEastAsia" w:cs="Times New Roman" w:hint="eastAsia"/>
          <w:color w:val="444444"/>
          <w:sz w:val="22"/>
          <w:szCs w:val="24"/>
        </w:rPr>
        <w:t>2016년 11월 7일 제12기 전국인민대표대회 상무위원회 제24차 회의에서 중화인민공화국 정보통신망 보안법(</w:t>
      </w:r>
      <w:r w:rsidRPr="00A1083F">
        <w:rPr>
          <w:rFonts w:ascii="SimSun" w:eastAsia="SimSun" w:hAnsi="SimSun" w:cs="Batang" w:hint="eastAsia"/>
          <w:color w:val="444444"/>
          <w:sz w:val="22"/>
          <w:szCs w:val="24"/>
        </w:rPr>
        <w:t>中</w:t>
      </w:r>
      <w:r w:rsidRPr="00A1083F">
        <w:rPr>
          <w:rFonts w:ascii="SimSun" w:eastAsia="SimSun" w:hAnsi="SimSun" w:cs="New Gulim" w:hint="eastAsia"/>
          <w:color w:val="444444"/>
          <w:sz w:val="22"/>
          <w:szCs w:val="24"/>
        </w:rPr>
        <w:t>国人民共和国网络安全法</w:t>
      </w:r>
      <w:r w:rsidRPr="006127CA">
        <w:rPr>
          <w:rFonts w:asciiTheme="minorEastAsia" w:hAnsiTheme="minorEastAsia" w:cs="Times New Roman" w:hint="eastAsia"/>
          <w:color w:val="444444"/>
          <w:sz w:val="22"/>
          <w:szCs w:val="24"/>
        </w:rPr>
        <w:t xml:space="preserve">，이하 </w:t>
      </w:r>
      <w:r w:rsidRPr="006127CA">
        <w:rPr>
          <w:rFonts w:asciiTheme="minorEastAsia" w:hAnsiTheme="minorEastAsia" w:cs="Times New Roman"/>
          <w:color w:val="444444"/>
          <w:sz w:val="22"/>
          <w:szCs w:val="24"/>
        </w:rPr>
        <w:t>“</w:t>
      </w:r>
      <w:r w:rsidRPr="006127CA">
        <w:rPr>
          <w:rFonts w:asciiTheme="minorEastAsia" w:hAnsiTheme="minorEastAsia" w:cs="Times New Roman" w:hint="eastAsia"/>
          <w:color w:val="444444"/>
          <w:sz w:val="22"/>
          <w:szCs w:val="24"/>
        </w:rPr>
        <w:t>본 법</w:t>
      </w:r>
      <w:r w:rsidRPr="006127CA">
        <w:rPr>
          <w:rFonts w:asciiTheme="minorEastAsia" w:hAnsiTheme="minorEastAsia" w:cs="Times New Roman"/>
          <w:color w:val="444444"/>
          <w:sz w:val="22"/>
          <w:szCs w:val="24"/>
        </w:rPr>
        <w:t>”</w:t>
      </w:r>
      <w:r w:rsidRPr="006127CA">
        <w:rPr>
          <w:rFonts w:asciiTheme="minorEastAsia" w:hAnsiTheme="minorEastAsia" w:cs="Times New Roman" w:hint="eastAsia"/>
          <w:color w:val="444444"/>
          <w:sz w:val="22"/>
          <w:szCs w:val="24"/>
        </w:rPr>
        <w:t>이라고 약칭합니다)이 통과되었습니다. 본 법은 모두 7장, 79조로 이루어져 있고 그동안 세 번의 심의 과정을 거치면서 적지 않은 부분의 초안 내용이 수정을 거듭한 끝에 비로소 최종안이 이번에 통과되어 2017년 6월 1일부터 시행될 예정입니다. 본 법은 우선 중국에서 정보통신망의 보안 문제를 종합적으로 다루는 첫번째 법률이라는 측면에서 많은 시사점과 동시에 한계를 내포하고 있습니다. 본 뉴스레터에서는 본 법의 반포와 시행예정에 따라 그 주요내용과 우리나라 기업에 대한 시사점에 대해 말씀 드리고자 합니다.</w:t>
      </w:r>
    </w:p>
    <w:p w:rsidR="00EF7A5E" w:rsidRPr="006127CA" w:rsidRDefault="00EF7A5E" w:rsidP="00EF7A5E">
      <w:pPr>
        <w:rPr>
          <w:rFonts w:asciiTheme="minorEastAsia" w:hAnsiTheme="minorEastAsia" w:cs="Times New Roman"/>
          <w:color w:val="444444"/>
          <w:sz w:val="22"/>
          <w:szCs w:val="24"/>
        </w:rPr>
      </w:pPr>
    </w:p>
    <w:p w:rsidR="00FB188C" w:rsidRPr="006127CA" w:rsidRDefault="006127CA" w:rsidP="00CC14D0">
      <w:pPr>
        <w:pStyle w:val="ac"/>
        <w:numPr>
          <w:ilvl w:val="0"/>
          <w:numId w:val="11"/>
        </w:numPr>
        <w:spacing w:after="200" w:line="276" w:lineRule="auto"/>
        <w:ind w:leftChars="0" w:left="403" w:hanging="403"/>
        <w:rPr>
          <w:rFonts w:asciiTheme="minorEastAsia" w:eastAsiaTheme="minorEastAsia" w:hAnsiTheme="minorEastAsia"/>
          <w:b/>
          <w:color w:val="002060"/>
          <w:sz w:val="24"/>
        </w:rPr>
      </w:pPr>
      <w:r w:rsidRPr="006127CA">
        <w:rPr>
          <w:rFonts w:asciiTheme="minorEastAsia" w:eastAsiaTheme="minorEastAsia" w:hAnsiTheme="minorEastAsia" w:hint="eastAsia"/>
          <w:b/>
          <w:color w:val="002060"/>
          <w:sz w:val="24"/>
        </w:rPr>
        <w:t>중국 정보통신망보안법의 주요 내용</w:t>
      </w:r>
    </w:p>
    <w:p w:rsidR="006127CA" w:rsidRDefault="006127CA" w:rsidP="00CC14D0">
      <w:pPr>
        <w:pStyle w:val="ac"/>
        <w:numPr>
          <w:ilvl w:val="0"/>
          <w:numId w:val="9"/>
        </w:numPr>
        <w:spacing w:line="276" w:lineRule="auto"/>
        <w:ind w:leftChars="0" w:left="357" w:hanging="357"/>
        <w:rPr>
          <w:rFonts w:asciiTheme="minorEastAsia" w:eastAsiaTheme="minorEastAsia" w:hAnsiTheme="minorEastAsia"/>
          <w:b/>
          <w:color w:val="002060"/>
          <w:sz w:val="24"/>
        </w:rPr>
      </w:pPr>
      <w:r>
        <w:rPr>
          <w:rFonts w:asciiTheme="minorEastAsia" w:eastAsiaTheme="minorEastAsia" w:hAnsiTheme="minorEastAsia" w:hint="eastAsia"/>
          <w:b/>
          <w:color w:val="002060"/>
          <w:sz w:val="24"/>
        </w:rPr>
        <w:t>본 법의 적용대상</w:t>
      </w:r>
    </w:p>
    <w:p w:rsidR="006127CA" w:rsidRDefault="006127CA" w:rsidP="00CC14D0">
      <w:pPr>
        <w:pStyle w:val="ac"/>
        <w:numPr>
          <w:ilvl w:val="0"/>
          <w:numId w:val="12"/>
        </w:numPr>
        <w:spacing w:line="276" w:lineRule="auto"/>
        <w:ind w:leftChars="0" w:hanging="357"/>
        <w:rPr>
          <w:rFonts w:asciiTheme="minorEastAsia" w:eastAsiaTheme="minorEastAsia" w:hAnsiTheme="minorEastAsia"/>
          <w:b/>
          <w:color w:val="002060"/>
          <w:sz w:val="24"/>
        </w:rPr>
      </w:pPr>
      <w:r w:rsidRPr="006127CA">
        <w:rPr>
          <w:rFonts w:asciiTheme="minorEastAsia" w:eastAsiaTheme="minorEastAsia" w:hAnsiTheme="minorEastAsia" w:hint="eastAsia"/>
          <w:b/>
          <w:color w:val="002060"/>
          <w:sz w:val="24"/>
        </w:rPr>
        <w:t>본 법에서 사용되는 용어 정의</w:t>
      </w:r>
    </w:p>
    <w:p w:rsidR="006127CA" w:rsidRDefault="006127CA" w:rsidP="000978FF">
      <w:pPr>
        <w:spacing w:line="276" w:lineRule="auto"/>
        <w:rPr>
          <w:rFonts w:asciiTheme="minorEastAsia" w:hAnsiTheme="minorEastAsia" w:cs="Times New Roman"/>
          <w:color w:val="444444"/>
          <w:sz w:val="22"/>
          <w:szCs w:val="24"/>
        </w:rPr>
      </w:pPr>
      <w:r w:rsidRPr="006127CA">
        <w:rPr>
          <w:rFonts w:asciiTheme="minorEastAsia" w:hAnsiTheme="minorEastAsia" w:cs="Times New Roman" w:hint="eastAsia"/>
          <w:color w:val="444444"/>
          <w:sz w:val="22"/>
          <w:szCs w:val="24"/>
        </w:rPr>
        <w:t>본</w:t>
      </w:r>
      <w:r w:rsidRPr="006127CA">
        <w:rPr>
          <w:rFonts w:asciiTheme="minorEastAsia" w:hAnsiTheme="minorEastAsia" w:cs="Times New Roman"/>
          <w:color w:val="444444"/>
          <w:sz w:val="22"/>
          <w:szCs w:val="24"/>
        </w:rPr>
        <w:t xml:space="preserve"> 법에 사용되는 용어들의 정의를 먼저 살펴보면 다음과 같습니다.</w:t>
      </w:r>
    </w:p>
    <w:p w:rsidR="006127CA" w:rsidRPr="006127CA" w:rsidRDefault="006127CA" w:rsidP="00CC14D0">
      <w:pPr>
        <w:pStyle w:val="ac"/>
        <w:numPr>
          <w:ilvl w:val="0"/>
          <w:numId w:val="10"/>
        </w:numPr>
        <w:ind w:leftChars="0"/>
        <w:rPr>
          <w:rFonts w:asciiTheme="minorEastAsia" w:eastAsiaTheme="minorEastAsia" w:hAnsiTheme="minorEastAsia"/>
          <w:color w:val="444444"/>
          <w:sz w:val="22"/>
          <w:lang w:bidi="ar-SA"/>
        </w:rPr>
      </w:pPr>
      <w:r w:rsidRPr="006127CA">
        <w:rPr>
          <w:rFonts w:asciiTheme="minorEastAsia" w:eastAsiaTheme="minorEastAsia" w:hAnsiTheme="minorEastAsia" w:hint="eastAsia"/>
          <w:color w:val="444444"/>
          <w:sz w:val="22"/>
          <w:lang w:bidi="ar-SA"/>
        </w:rPr>
        <w:t>정보통신망</w:t>
      </w:r>
      <w:r w:rsidRPr="006127CA">
        <w:rPr>
          <w:rFonts w:asciiTheme="minorEastAsia" w:eastAsiaTheme="minorEastAsia" w:hAnsiTheme="minorEastAsia"/>
          <w:color w:val="444444"/>
          <w:sz w:val="22"/>
          <w:lang w:bidi="ar-SA"/>
        </w:rPr>
        <w:t>(</w:t>
      </w:r>
      <w:r w:rsidRPr="00A1083F">
        <w:rPr>
          <w:rFonts w:ascii="SimSun" w:eastAsia="SimSun" w:hAnsi="SimSun" w:cs="New Gulim" w:hint="eastAsia"/>
          <w:color w:val="444444"/>
          <w:sz w:val="22"/>
          <w:lang w:bidi="ar-SA"/>
        </w:rPr>
        <w:t>网络</w:t>
      </w:r>
      <w:r w:rsidRPr="006127CA">
        <w:rPr>
          <w:rFonts w:asciiTheme="minorEastAsia" w:eastAsiaTheme="minorEastAsia" w:hAnsiTheme="minorEastAsia"/>
          <w:color w:val="444444"/>
          <w:sz w:val="22"/>
          <w:lang w:bidi="ar-SA"/>
        </w:rPr>
        <w:t>)</w:t>
      </w:r>
      <w:r w:rsidR="007F28D2">
        <w:rPr>
          <w:rStyle w:val="a8"/>
          <w:rFonts w:asciiTheme="minorEastAsia" w:eastAsiaTheme="minorEastAsia" w:hAnsiTheme="minorEastAsia"/>
          <w:color w:val="444444"/>
          <w:sz w:val="22"/>
          <w:lang w:bidi="ar-SA"/>
        </w:rPr>
        <w:footnoteReference w:id="2"/>
      </w:r>
      <w:r w:rsidRPr="006127CA">
        <w:rPr>
          <w:rFonts w:asciiTheme="minorEastAsia" w:eastAsiaTheme="minorEastAsia" w:hAnsiTheme="minorEastAsia"/>
          <w:color w:val="444444"/>
          <w:sz w:val="22"/>
          <w:lang w:bidi="ar-SA"/>
        </w:rPr>
        <w:t>은 “컴퓨터 또는 기타 정보단말기 관련 설비로 구성된 일</w:t>
      </w:r>
      <w:r w:rsidRPr="006127CA">
        <w:rPr>
          <w:rFonts w:asciiTheme="minorEastAsia" w:eastAsiaTheme="minorEastAsia" w:hAnsiTheme="minorEastAsia"/>
          <w:color w:val="444444"/>
          <w:sz w:val="22"/>
          <w:lang w:bidi="ar-SA"/>
        </w:rPr>
        <w:lastRenderedPageBreak/>
        <w:t xml:space="preserve">정한 규칙과 절차에 따라 정보에 대한 수집, 저장, 전송, 교환, 처리를 하는 시스템”, </w:t>
      </w:r>
    </w:p>
    <w:p w:rsidR="006127CA" w:rsidRPr="006127CA" w:rsidRDefault="006127CA" w:rsidP="00CC14D0">
      <w:pPr>
        <w:pStyle w:val="ac"/>
        <w:numPr>
          <w:ilvl w:val="0"/>
          <w:numId w:val="10"/>
        </w:numPr>
        <w:ind w:leftChars="0"/>
        <w:rPr>
          <w:rFonts w:asciiTheme="minorEastAsia" w:eastAsiaTheme="minorEastAsia" w:hAnsiTheme="minorEastAsia"/>
          <w:color w:val="444444"/>
          <w:sz w:val="22"/>
          <w:lang w:bidi="ar-SA"/>
        </w:rPr>
      </w:pPr>
      <w:r w:rsidRPr="006127CA">
        <w:rPr>
          <w:rFonts w:asciiTheme="minorEastAsia" w:eastAsiaTheme="minorEastAsia" w:hAnsiTheme="minorEastAsia"/>
          <w:color w:val="444444"/>
          <w:sz w:val="22"/>
          <w:lang w:bidi="ar-SA"/>
        </w:rPr>
        <w:t xml:space="preserve">정보통신망 보안이란 “필요한 조치들을 통해 정보통신망에 대한 공격, 침입, 간섭, 파괴 내지 불법사용과 돌발사고를 방지하여 정보통신망이 안정적이고도 믿을 수 있는 운영 상황을 유지하도록 하고 정보통신망 데이터의 완정성, 비밀유지성, 가용성의 능력을 보장하는 것”, </w:t>
      </w:r>
    </w:p>
    <w:p w:rsidR="006127CA" w:rsidRPr="006127CA" w:rsidRDefault="006127CA" w:rsidP="00CC14D0">
      <w:pPr>
        <w:pStyle w:val="ac"/>
        <w:numPr>
          <w:ilvl w:val="0"/>
          <w:numId w:val="10"/>
        </w:numPr>
        <w:ind w:leftChars="0"/>
        <w:rPr>
          <w:rFonts w:asciiTheme="minorEastAsia" w:eastAsiaTheme="minorEastAsia" w:hAnsiTheme="minorEastAsia"/>
          <w:color w:val="444444"/>
          <w:sz w:val="22"/>
          <w:lang w:bidi="ar-SA"/>
        </w:rPr>
      </w:pPr>
      <w:r w:rsidRPr="006127CA">
        <w:rPr>
          <w:rFonts w:asciiTheme="minorEastAsia" w:eastAsiaTheme="minorEastAsia" w:hAnsiTheme="minorEastAsia"/>
          <w:color w:val="444444"/>
          <w:sz w:val="22"/>
          <w:lang w:bidi="ar-SA"/>
        </w:rPr>
        <w:t xml:space="preserve">정보통신망 운영자란 “정보통신망의 소유자, 관리자와 정보통신망 서비스 제공자”, </w:t>
      </w:r>
    </w:p>
    <w:p w:rsidR="006127CA" w:rsidRPr="006127CA" w:rsidRDefault="006127CA" w:rsidP="00CC14D0">
      <w:pPr>
        <w:pStyle w:val="ac"/>
        <w:numPr>
          <w:ilvl w:val="0"/>
          <w:numId w:val="10"/>
        </w:numPr>
        <w:ind w:leftChars="0"/>
        <w:rPr>
          <w:rFonts w:asciiTheme="minorEastAsia" w:eastAsiaTheme="minorEastAsia" w:hAnsiTheme="minorEastAsia"/>
          <w:color w:val="444444"/>
          <w:sz w:val="22"/>
          <w:lang w:bidi="ar-SA"/>
        </w:rPr>
      </w:pPr>
      <w:r w:rsidRPr="006127CA">
        <w:rPr>
          <w:rFonts w:asciiTheme="minorEastAsia" w:eastAsiaTheme="minorEastAsia" w:hAnsiTheme="minorEastAsia"/>
          <w:color w:val="444444"/>
          <w:sz w:val="22"/>
          <w:lang w:bidi="ar-SA"/>
        </w:rPr>
        <w:t xml:space="preserve">정보통신망 데이터란 “정보통신망을 통해 수집, 저장, 전송, 처리 및 생산되는 각종 전자 데이터”, </w:t>
      </w:r>
    </w:p>
    <w:p w:rsidR="006127CA" w:rsidRDefault="006127CA" w:rsidP="00CC14D0">
      <w:pPr>
        <w:pStyle w:val="ac"/>
        <w:numPr>
          <w:ilvl w:val="0"/>
          <w:numId w:val="10"/>
        </w:numPr>
        <w:ind w:leftChars="0"/>
        <w:rPr>
          <w:rFonts w:asciiTheme="minorEastAsia" w:eastAsiaTheme="minorEastAsia" w:hAnsiTheme="minorEastAsia"/>
          <w:color w:val="444444"/>
          <w:sz w:val="22"/>
          <w:lang w:bidi="ar-SA"/>
        </w:rPr>
      </w:pPr>
      <w:r w:rsidRPr="006127CA">
        <w:rPr>
          <w:rFonts w:asciiTheme="minorEastAsia" w:eastAsiaTheme="minorEastAsia" w:hAnsiTheme="minorEastAsia"/>
          <w:color w:val="444444"/>
          <w:sz w:val="22"/>
          <w:lang w:bidi="ar-SA"/>
        </w:rPr>
        <w:t>개인정보란 “전자 또는 기타 방식으로 기록된 단독 또는 다른 정보와 결합하여 자연인 개인의 신분을 식별할 수 있는 각종 정보로서 이에는 자연인의 성명, 출생일자, 신분증번호, 개인의 생물식별정보, 주소, 전화번호 등을 포함하나 이에 한하지 않는 것”을 각 의미합니다(법 제76조)</w:t>
      </w:r>
    </w:p>
    <w:p w:rsidR="006127CA" w:rsidRDefault="006127CA" w:rsidP="006127CA">
      <w:pPr>
        <w:pStyle w:val="ac"/>
        <w:ind w:leftChars="0" w:left="760"/>
        <w:rPr>
          <w:rFonts w:asciiTheme="minorEastAsia" w:eastAsiaTheme="minorEastAsia" w:hAnsiTheme="minorEastAsia"/>
          <w:color w:val="444444"/>
          <w:sz w:val="22"/>
          <w:lang w:bidi="ar-SA"/>
        </w:rPr>
      </w:pPr>
    </w:p>
    <w:p w:rsidR="006127CA" w:rsidRPr="006127CA" w:rsidRDefault="006127CA" w:rsidP="00CC14D0">
      <w:pPr>
        <w:pStyle w:val="ac"/>
        <w:numPr>
          <w:ilvl w:val="0"/>
          <w:numId w:val="12"/>
        </w:numPr>
        <w:spacing w:line="276" w:lineRule="auto"/>
        <w:ind w:leftChars="0" w:hanging="357"/>
        <w:rPr>
          <w:rFonts w:asciiTheme="minorEastAsia" w:eastAsiaTheme="minorEastAsia" w:hAnsiTheme="minorEastAsia"/>
          <w:b/>
          <w:color w:val="002060"/>
          <w:sz w:val="24"/>
        </w:rPr>
      </w:pPr>
      <w:r w:rsidRPr="006127CA">
        <w:rPr>
          <w:rFonts w:asciiTheme="minorEastAsia" w:eastAsiaTheme="minorEastAsia" w:hAnsiTheme="minorEastAsia" w:hint="eastAsia"/>
          <w:b/>
          <w:color w:val="002060"/>
          <w:sz w:val="24"/>
        </w:rPr>
        <w:t>본 법의 적용대상</w:t>
      </w:r>
    </w:p>
    <w:p w:rsidR="006127CA" w:rsidRDefault="006127CA" w:rsidP="006127CA">
      <w:pPr>
        <w:spacing w:after="200" w:line="276" w:lineRule="auto"/>
        <w:rPr>
          <w:rFonts w:asciiTheme="minorEastAsia" w:hAnsiTheme="minorEastAsia"/>
          <w:color w:val="444444"/>
          <w:sz w:val="22"/>
        </w:rPr>
      </w:pPr>
      <w:r w:rsidRPr="006127CA">
        <w:rPr>
          <w:rFonts w:asciiTheme="minorEastAsia" w:hAnsiTheme="minorEastAsia" w:hint="eastAsia"/>
          <w:color w:val="444444"/>
          <w:sz w:val="22"/>
        </w:rPr>
        <w:t>중화인민공화국</w:t>
      </w:r>
      <w:r w:rsidRPr="006127CA">
        <w:rPr>
          <w:rFonts w:asciiTheme="minorEastAsia" w:hAnsiTheme="minorEastAsia"/>
          <w:color w:val="444444"/>
          <w:sz w:val="22"/>
        </w:rPr>
        <w:t xml:space="preserve"> 국내에 건설, 운영, 유지 및 사용되는 정보통신망과 그 안전에 관한 감독 관리에 대해서 본법이 적용됩니다(법 제2조). 그리고 앞에서 설명한 정보통신망의 정의에 따르면 정보통신망은 일정한 물리적 존재를 전제하고 있는 개념입니다. 즉, 본 법의 적용대상인 정보통신망은 반드시 중국 국내의 물리적 설비에 의존해야 합니다. 다시 말하면 일정한 주체가 완전히 중국 국외에서 중국 국외에 있는 정보</w:t>
      </w:r>
      <w:r w:rsidRPr="006127CA">
        <w:rPr>
          <w:rFonts w:asciiTheme="minorEastAsia" w:hAnsiTheme="minorEastAsia"/>
          <w:color w:val="444444"/>
          <w:sz w:val="22"/>
        </w:rPr>
        <w:lastRenderedPageBreak/>
        <w:t>통신망 시설을 통해 온라인 서비스를 제공하는 경우에는 정</w:t>
      </w:r>
      <w:r w:rsidRPr="006127CA">
        <w:rPr>
          <w:rFonts w:asciiTheme="minorEastAsia" w:hAnsiTheme="minorEastAsia" w:hint="eastAsia"/>
          <w:color w:val="444444"/>
          <w:sz w:val="22"/>
        </w:rPr>
        <w:t>보통신망의</w:t>
      </w:r>
      <w:r w:rsidRPr="006127CA">
        <w:rPr>
          <w:rFonts w:asciiTheme="minorEastAsia" w:hAnsiTheme="minorEastAsia"/>
          <w:color w:val="444444"/>
          <w:sz w:val="22"/>
        </w:rPr>
        <w:t xml:space="preserve"> 상호접속, 상호연동(</w:t>
      </w:r>
      <w:r w:rsidRPr="00A1083F">
        <w:rPr>
          <w:rFonts w:ascii="SimSun" w:eastAsia="SimSun" w:hAnsi="SimSun" w:cs="Batang" w:hint="eastAsia"/>
          <w:color w:val="444444"/>
          <w:sz w:val="22"/>
        </w:rPr>
        <w:t>互</w:t>
      </w:r>
      <w:r w:rsidRPr="00A1083F">
        <w:rPr>
          <w:rFonts w:ascii="SimSun" w:eastAsia="SimSun" w:hAnsi="SimSun" w:cs="New Gulim" w:hint="eastAsia"/>
          <w:color w:val="444444"/>
          <w:sz w:val="22"/>
        </w:rPr>
        <w:t>联互通</w:t>
      </w:r>
      <w:r w:rsidRPr="006127CA">
        <w:rPr>
          <w:rFonts w:asciiTheme="minorEastAsia" w:hAnsiTheme="minorEastAsia"/>
          <w:color w:val="444444"/>
          <w:sz w:val="22"/>
        </w:rPr>
        <w:t>)이라는 본질적인 성질로 인해 중국 국내에서 해당 서비스를 받을 수 있다고 하더라도 이러한 행위는 본 법의 적용범위가 아니게 됩니다. 이러한 국외의 정보통신망에 대해서는 그 정보통신망이 중국의 법률이나 행정법규에서 금지하는 정보를 발표하거나 전송하는 경우에는 관련 기구에 통지하여 기술적 또는 기타 조치를 취하여 그 전달을 차단시킬 수 있습니다(법 제50조). 한편 군사 정보통신망의 보안보호 문제는 중앙군사위원회가 별도</w:t>
      </w:r>
      <w:r w:rsidRPr="006127CA">
        <w:rPr>
          <w:rFonts w:asciiTheme="minorEastAsia" w:hAnsiTheme="minorEastAsia" w:hint="eastAsia"/>
          <w:color w:val="444444"/>
          <w:sz w:val="22"/>
        </w:rPr>
        <w:t>로</w:t>
      </w:r>
      <w:r w:rsidRPr="006127CA">
        <w:rPr>
          <w:rFonts w:asciiTheme="minorEastAsia" w:hAnsiTheme="minorEastAsia"/>
          <w:color w:val="444444"/>
          <w:sz w:val="22"/>
        </w:rPr>
        <w:t xml:space="preserve"> 규정하도록 하고 있어 본 법의 적용대상이 아닙니다(법 제78조).</w:t>
      </w:r>
    </w:p>
    <w:p w:rsidR="006127CA" w:rsidRPr="006127CA" w:rsidRDefault="006127CA" w:rsidP="00CC14D0">
      <w:pPr>
        <w:pStyle w:val="ac"/>
        <w:numPr>
          <w:ilvl w:val="0"/>
          <w:numId w:val="9"/>
        </w:numPr>
        <w:spacing w:line="276" w:lineRule="auto"/>
        <w:ind w:leftChars="0" w:left="357" w:hanging="357"/>
        <w:rPr>
          <w:rFonts w:asciiTheme="minorEastAsia" w:eastAsiaTheme="minorEastAsia" w:hAnsiTheme="minorEastAsia"/>
          <w:b/>
          <w:color w:val="002060"/>
          <w:sz w:val="24"/>
        </w:rPr>
      </w:pPr>
      <w:r w:rsidRPr="006127CA">
        <w:rPr>
          <w:rFonts w:asciiTheme="minorEastAsia" w:eastAsiaTheme="minorEastAsia" w:hAnsiTheme="minorEastAsia" w:hint="eastAsia"/>
          <w:b/>
          <w:color w:val="002060"/>
          <w:sz w:val="24"/>
        </w:rPr>
        <w:t>정보통신망</w:t>
      </w:r>
      <w:r w:rsidRPr="006127CA">
        <w:rPr>
          <w:rFonts w:asciiTheme="minorEastAsia" w:eastAsiaTheme="minorEastAsia" w:hAnsiTheme="minorEastAsia"/>
          <w:b/>
          <w:color w:val="002060"/>
          <w:sz w:val="24"/>
        </w:rPr>
        <w:t xml:space="preserve"> 보안 등급 보호제도(</w:t>
      </w:r>
      <w:r w:rsidRPr="00A1083F">
        <w:rPr>
          <w:rFonts w:ascii="SimSun" w:eastAsia="SimSun" w:hAnsi="SimSun" w:cs="New Gulim" w:hint="eastAsia"/>
          <w:b/>
          <w:color w:val="002060"/>
          <w:sz w:val="24"/>
        </w:rPr>
        <w:t>网络安全等级保护制度</w:t>
      </w:r>
      <w:r w:rsidRPr="006127CA">
        <w:rPr>
          <w:rFonts w:asciiTheme="minorEastAsia" w:eastAsiaTheme="minorEastAsia" w:hAnsiTheme="minorEastAsia"/>
          <w:b/>
          <w:color w:val="002060"/>
          <w:sz w:val="24"/>
        </w:rPr>
        <w:t>)의 실시</w:t>
      </w:r>
    </w:p>
    <w:p w:rsidR="006127CA" w:rsidRDefault="006127CA" w:rsidP="00CC14D0">
      <w:pPr>
        <w:pStyle w:val="ac"/>
        <w:numPr>
          <w:ilvl w:val="0"/>
          <w:numId w:val="13"/>
        </w:numPr>
        <w:spacing w:line="276" w:lineRule="auto"/>
        <w:ind w:leftChars="0" w:hanging="357"/>
        <w:rPr>
          <w:rFonts w:asciiTheme="minorEastAsia" w:eastAsiaTheme="minorEastAsia" w:hAnsiTheme="minorEastAsia"/>
          <w:b/>
          <w:color w:val="002060"/>
          <w:sz w:val="24"/>
        </w:rPr>
      </w:pPr>
      <w:r w:rsidRPr="006127CA">
        <w:rPr>
          <w:rFonts w:asciiTheme="minorEastAsia" w:eastAsiaTheme="minorEastAsia" w:hAnsiTheme="minorEastAsia" w:hint="eastAsia"/>
          <w:b/>
          <w:color w:val="002060"/>
          <w:sz w:val="24"/>
        </w:rPr>
        <w:t>국가의</w:t>
      </w:r>
      <w:r w:rsidRPr="006127CA">
        <w:rPr>
          <w:rFonts w:asciiTheme="minorEastAsia" w:eastAsiaTheme="minorEastAsia" w:hAnsiTheme="minorEastAsia"/>
          <w:b/>
          <w:color w:val="002060"/>
          <w:sz w:val="24"/>
        </w:rPr>
        <w:t xml:space="preserve"> 보안등급 보호제도 실시의무</w:t>
      </w:r>
    </w:p>
    <w:p w:rsidR="006127CA" w:rsidRPr="006127CA" w:rsidRDefault="006127CA" w:rsidP="006127CA">
      <w:pPr>
        <w:spacing w:after="200" w:line="276" w:lineRule="auto"/>
        <w:rPr>
          <w:rFonts w:asciiTheme="minorEastAsia" w:hAnsiTheme="minorEastAsia"/>
          <w:color w:val="444444"/>
          <w:sz w:val="22"/>
        </w:rPr>
      </w:pPr>
      <w:r w:rsidRPr="006127CA">
        <w:rPr>
          <w:rFonts w:asciiTheme="minorEastAsia" w:hAnsiTheme="minorEastAsia" w:hint="eastAsia"/>
          <w:color w:val="444444"/>
          <w:sz w:val="22"/>
        </w:rPr>
        <w:t>국가는</w:t>
      </w:r>
      <w:r w:rsidRPr="006127CA">
        <w:rPr>
          <w:rFonts w:asciiTheme="minorEastAsia" w:hAnsiTheme="minorEastAsia"/>
          <w:color w:val="444444"/>
          <w:sz w:val="22"/>
        </w:rPr>
        <w:t xml:space="preserve"> 정보통신망 보안등급 보호제도를 실시합니다. 정보통신망 운영자는 국가의 정보통신망 보안등급 제도의 요구에 맞게 아래의 보안보호의무를 이행해야 하고 정보통신망이 간섭을 받거나 파괴되거나 권한 없이 방문되는 것을 방지하고 정보통신망 데이터가 누설, 절취 또는 임의변경되는 것을 방지해야 합니다. ① 내부 보안 관리제도와 실시규정을 제정하고 정보통신망 보안 책임자를 확정하고 정보통신망 보안보호책임을 실시해야 합니다. ② 컴퓨터 바이러스와 정보 통신망의 공격, 정보통신망 침입 등의 정보통신망 보안을 해치는 행위에 대한 기술적인 조치를 취합니다. ③ 정보통신망의 운영 상태를 모니터링 및 기록하고, 정보통신망 보안사건에 대해 기술적인 조치를 취하고 규정에 따라 관련 정보통신망 일지를 6개월 이상 보존해야 합니다. ④ 데이터 분류, 중요 데이트 백업조치와 암호화 등의 조치를 합니다. ⑤ 법률, 행정법규가 규정한 기타 의무(법 제21조)를 이행해야 합니다.</w:t>
      </w:r>
    </w:p>
    <w:p w:rsidR="006127CA" w:rsidRPr="006127CA" w:rsidRDefault="006127CA" w:rsidP="00CC14D0">
      <w:pPr>
        <w:pStyle w:val="ac"/>
        <w:numPr>
          <w:ilvl w:val="0"/>
          <w:numId w:val="13"/>
        </w:numPr>
        <w:spacing w:line="276" w:lineRule="auto"/>
        <w:ind w:leftChars="0" w:hanging="357"/>
        <w:rPr>
          <w:rFonts w:asciiTheme="minorEastAsia" w:eastAsiaTheme="minorEastAsia" w:hAnsiTheme="minorEastAsia"/>
          <w:b/>
          <w:color w:val="002060"/>
          <w:sz w:val="24"/>
        </w:rPr>
      </w:pPr>
      <w:r w:rsidRPr="006127CA">
        <w:rPr>
          <w:rFonts w:asciiTheme="minorEastAsia" w:eastAsiaTheme="minorEastAsia" w:hAnsiTheme="minorEastAsia"/>
          <w:b/>
          <w:color w:val="002060"/>
          <w:sz w:val="24"/>
        </w:rPr>
        <w:t>정보통신망 보안등급 보호제도의 현재 입법 현황</w:t>
      </w:r>
    </w:p>
    <w:p w:rsidR="006127CA" w:rsidRDefault="006127CA" w:rsidP="006127CA">
      <w:pPr>
        <w:spacing w:after="200" w:line="276" w:lineRule="auto"/>
        <w:rPr>
          <w:rFonts w:asciiTheme="minorEastAsia" w:hAnsiTheme="minorEastAsia"/>
          <w:color w:val="444444"/>
          <w:sz w:val="22"/>
        </w:rPr>
      </w:pPr>
      <w:r w:rsidRPr="006127CA">
        <w:rPr>
          <w:rFonts w:asciiTheme="minorEastAsia" w:hAnsiTheme="minorEastAsia" w:hint="eastAsia"/>
          <w:color w:val="444444"/>
          <w:sz w:val="22"/>
        </w:rPr>
        <w:t>본</w:t>
      </w:r>
      <w:r w:rsidRPr="006127CA">
        <w:rPr>
          <w:rFonts w:asciiTheme="minorEastAsia" w:hAnsiTheme="minorEastAsia"/>
          <w:color w:val="444444"/>
          <w:sz w:val="22"/>
        </w:rPr>
        <w:t xml:space="preserve"> 법이 규정한 정보통신망 보안등급 보호제도는 본 법에 처음 규정된 것은 아닙니다. 이미 공안부, 국가비밀유지국, 국가비밀번호 관리국 국무원 정보화 업무 사무처 등의 기관이 2007년에 제정한 정보보안등급보호관리방법(</w:t>
      </w:r>
      <w:r w:rsidRPr="00A1083F">
        <w:rPr>
          <w:rFonts w:ascii="SimSun" w:eastAsia="SimSun" w:hAnsi="SimSun" w:cs="Batang" w:hint="eastAsia"/>
          <w:color w:val="444444"/>
          <w:sz w:val="22"/>
        </w:rPr>
        <w:t>信息安全等</w:t>
      </w:r>
      <w:r w:rsidRPr="00A1083F">
        <w:rPr>
          <w:rFonts w:ascii="SimSun" w:eastAsia="SimSun" w:hAnsi="SimSun" w:cs="New Gulim" w:hint="eastAsia"/>
          <w:color w:val="444444"/>
          <w:sz w:val="22"/>
        </w:rPr>
        <w:t>级保护管理办法</w:t>
      </w:r>
      <w:r w:rsidRPr="006127CA">
        <w:rPr>
          <w:rFonts w:asciiTheme="minorEastAsia" w:hAnsiTheme="minorEastAsia"/>
          <w:color w:val="444444"/>
          <w:sz w:val="22"/>
        </w:rPr>
        <w:t>) 제7조는 정보 시스템의 보안보호 등급을 5등급으로 나누어 정보시스템을 운영, 사</w:t>
      </w:r>
      <w:r w:rsidRPr="006127CA">
        <w:rPr>
          <w:rFonts w:asciiTheme="minorEastAsia" w:hAnsiTheme="minorEastAsia"/>
          <w:color w:val="444444"/>
          <w:sz w:val="22"/>
        </w:rPr>
        <w:lastRenderedPageBreak/>
        <w:t>용하는 조직은 정보시스템보안등급보호실시 가이드라인(</w:t>
      </w:r>
      <w:r w:rsidRPr="00A1083F">
        <w:rPr>
          <w:rFonts w:ascii="SimSun" w:eastAsia="SimSun" w:hAnsi="SimSun" w:cs="Batang" w:hint="eastAsia"/>
          <w:color w:val="444444"/>
          <w:sz w:val="22"/>
        </w:rPr>
        <w:t>信息系</w:t>
      </w:r>
      <w:r w:rsidRPr="00A1083F">
        <w:rPr>
          <w:rFonts w:ascii="SimSun" w:eastAsia="SimSun" w:hAnsi="SimSun" w:cs="New Gulim" w:hint="eastAsia"/>
          <w:color w:val="444444"/>
          <w:sz w:val="22"/>
        </w:rPr>
        <w:t>统安全等级保护实施指南</w:t>
      </w:r>
      <w:r w:rsidRPr="006127CA">
        <w:rPr>
          <w:rFonts w:asciiTheme="minorEastAsia" w:hAnsiTheme="minorEastAsia"/>
          <w:color w:val="444444"/>
          <w:sz w:val="22"/>
        </w:rPr>
        <w:t xml:space="preserve">)에 따라 구체적으로 등급보호 업무를 실시할 것을 규정하였습니다. 정보시스템 건설이 완성된 이후에는 이를 운영 내지 사용하는 조직 또는 그 주관부문은 해당 방법이 규정한 조건에 부합하는 평가기구를 선택하여 정보시스템 보안등급보호평가요건 등의 기술표준에 따라 정기적으로 정보시스템 보안등급 상황에 대한 등급 측정을 실시하고 상응하는 신고 절차를 이행하도록 하였습니다. 본 법은 최초로 법률의 형식으로 국가의 정보통신망 보안등급 보호제도를 규정하였다는데 의미가 있습니다. 그러나 본 법은 등급보호제도에 관한 구체적인 방법과 </w:t>
      </w:r>
      <w:r w:rsidRPr="006127CA">
        <w:rPr>
          <w:rFonts w:asciiTheme="minorEastAsia" w:hAnsiTheme="minorEastAsia" w:hint="eastAsia"/>
          <w:color w:val="444444"/>
          <w:sz w:val="22"/>
        </w:rPr>
        <w:t>표준에</w:t>
      </w:r>
      <w:r w:rsidRPr="006127CA">
        <w:rPr>
          <w:rFonts w:asciiTheme="minorEastAsia" w:hAnsiTheme="minorEastAsia"/>
          <w:color w:val="444444"/>
          <w:sz w:val="22"/>
        </w:rPr>
        <w:t xml:space="preserve"> 관한 규정이 없습니다. 따라서 상당 기간 동안은 여전히 기존에 제정된 보안등급 보호제도에 따라 제도가 운영될 수 밖에는 없을 것으로 보입니다.</w:t>
      </w:r>
    </w:p>
    <w:p w:rsidR="002C15B9" w:rsidRPr="002C15B9" w:rsidRDefault="002C15B9" w:rsidP="00CC14D0">
      <w:pPr>
        <w:pStyle w:val="ac"/>
        <w:numPr>
          <w:ilvl w:val="0"/>
          <w:numId w:val="9"/>
        </w:numPr>
        <w:spacing w:line="276" w:lineRule="auto"/>
        <w:ind w:leftChars="0" w:left="357" w:hanging="357"/>
        <w:rPr>
          <w:rFonts w:asciiTheme="minorEastAsia" w:eastAsiaTheme="minorEastAsia" w:hAnsiTheme="minorEastAsia"/>
          <w:b/>
          <w:color w:val="002060"/>
          <w:sz w:val="24"/>
        </w:rPr>
      </w:pPr>
      <w:r w:rsidRPr="002C15B9">
        <w:rPr>
          <w:rFonts w:asciiTheme="minorEastAsia" w:eastAsiaTheme="minorEastAsia" w:hAnsiTheme="minorEastAsia" w:hint="eastAsia"/>
          <w:b/>
          <w:color w:val="002060"/>
          <w:sz w:val="24"/>
        </w:rPr>
        <w:t>핵심정보기반시설</w:t>
      </w:r>
      <w:r w:rsidRPr="002C15B9">
        <w:rPr>
          <w:rFonts w:asciiTheme="minorEastAsia" w:eastAsiaTheme="minorEastAsia" w:hAnsiTheme="minorEastAsia"/>
          <w:b/>
          <w:color w:val="002060"/>
          <w:sz w:val="24"/>
        </w:rPr>
        <w:t>(</w:t>
      </w:r>
      <w:r w:rsidRPr="00A1083F">
        <w:rPr>
          <w:rFonts w:ascii="SimSun" w:eastAsia="SimSun" w:hAnsi="SimSun" w:cs="New Gulim" w:hint="eastAsia"/>
          <w:b/>
          <w:color w:val="002060"/>
          <w:sz w:val="24"/>
        </w:rPr>
        <w:t>关键信息基础设施</w:t>
      </w:r>
      <w:r w:rsidRPr="002C15B9">
        <w:rPr>
          <w:rFonts w:asciiTheme="minorEastAsia" w:eastAsiaTheme="minorEastAsia" w:hAnsiTheme="minorEastAsia"/>
          <w:b/>
          <w:color w:val="002060"/>
          <w:sz w:val="24"/>
        </w:rPr>
        <w:t>)에 대한 보호</w:t>
      </w:r>
    </w:p>
    <w:p w:rsidR="002C15B9" w:rsidRDefault="002C15B9" w:rsidP="00CC14D0">
      <w:pPr>
        <w:pStyle w:val="ac"/>
        <w:numPr>
          <w:ilvl w:val="0"/>
          <w:numId w:val="14"/>
        </w:numPr>
        <w:spacing w:line="276" w:lineRule="auto"/>
        <w:ind w:leftChars="0"/>
        <w:rPr>
          <w:rFonts w:asciiTheme="minorEastAsia" w:eastAsiaTheme="minorEastAsia" w:hAnsiTheme="minorEastAsia"/>
          <w:b/>
          <w:color w:val="002060"/>
          <w:sz w:val="24"/>
        </w:rPr>
      </w:pPr>
      <w:r w:rsidRPr="002C15B9">
        <w:rPr>
          <w:rFonts w:asciiTheme="minorEastAsia" w:eastAsiaTheme="minorEastAsia" w:hAnsiTheme="minorEastAsia" w:hint="eastAsia"/>
          <w:b/>
          <w:color w:val="002060"/>
          <w:sz w:val="24"/>
        </w:rPr>
        <w:t>핵심정보기반시설의</w:t>
      </w:r>
      <w:r w:rsidRPr="002C15B9">
        <w:rPr>
          <w:rFonts w:asciiTheme="minorEastAsia" w:eastAsiaTheme="minorEastAsia" w:hAnsiTheme="minorEastAsia"/>
          <w:b/>
          <w:color w:val="002060"/>
          <w:sz w:val="24"/>
        </w:rPr>
        <w:t xml:space="preserve"> 의미</w:t>
      </w:r>
    </w:p>
    <w:p w:rsidR="002C15B9" w:rsidRPr="002C15B9" w:rsidRDefault="002C15B9" w:rsidP="002C15B9">
      <w:pPr>
        <w:spacing w:after="200" w:line="276" w:lineRule="auto"/>
        <w:rPr>
          <w:rFonts w:asciiTheme="minorEastAsia" w:hAnsiTheme="minorEastAsia"/>
          <w:color w:val="444444"/>
          <w:sz w:val="22"/>
        </w:rPr>
      </w:pPr>
      <w:r w:rsidRPr="002C15B9">
        <w:rPr>
          <w:rFonts w:asciiTheme="minorEastAsia" w:hAnsiTheme="minorEastAsia" w:hint="eastAsia"/>
          <w:color w:val="444444"/>
          <w:sz w:val="22"/>
        </w:rPr>
        <w:t>국가는</w:t>
      </w:r>
      <w:r w:rsidRPr="002C15B9">
        <w:rPr>
          <w:rFonts w:asciiTheme="minorEastAsia" w:hAnsiTheme="minorEastAsia"/>
          <w:color w:val="444444"/>
          <w:sz w:val="22"/>
        </w:rPr>
        <w:t xml:space="preserve"> 공공통신과 정보 서비스, 에너지, 교통, 수</w:t>
      </w:r>
      <w:r w:rsidRPr="002C15B9">
        <w:rPr>
          <w:rFonts w:asciiTheme="minorEastAsia" w:hAnsiTheme="minorEastAsia" w:hint="eastAsia"/>
          <w:color w:val="444444"/>
          <w:sz w:val="22"/>
        </w:rPr>
        <w:t>계</w:t>
      </w:r>
      <w:r w:rsidRPr="002C15B9">
        <w:rPr>
          <w:rFonts w:asciiTheme="minorEastAsia" w:hAnsiTheme="minorEastAsia"/>
          <w:color w:val="444444"/>
          <w:sz w:val="22"/>
        </w:rPr>
        <w:t>, 금융, 공공서비스, 전자정부 등의 중요한 산업과 영역, 그리고 일단 파괴되거나 기능을 상실하</w:t>
      </w:r>
      <w:r w:rsidRPr="002C15B9">
        <w:rPr>
          <w:rFonts w:asciiTheme="minorEastAsia" w:hAnsiTheme="minorEastAsia" w:hint="eastAsia"/>
          <w:color w:val="444444"/>
          <w:sz w:val="22"/>
        </w:rPr>
        <w:t>여</w:t>
      </w:r>
      <w:r w:rsidRPr="002C15B9">
        <w:rPr>
          <w:rFonts w:asciiTheme="minorEastAsia" w:hAnsiTheme="minorEastAsia"/>
          <w:color w:val="444444"/>
          <w:sz w:val="22"/>
        </w:rPr>
        <w:t xml:space="preserve"> 데이터가 유실되면 국가안전, 국민경제생활, 공공이익에 피해가 큰 핵심정보기반시설에 대해 정보통신망</w:t>
      </w:r>
      <w:r w:rsidRPr="002C15B9">
        <w:rPr>
          <w:rFonts w:asciiTheme="minorEastAsia" w:hAnsiTheme="minorEastAsia" w:hint="eastAsia"/>
          <w:color w:val="444444"/>
          <w:sz w:val="22"/>
        </w:rPr>
        <w:t xml:space="preserve"> 보안</w:t>
      </w:r>
      <w:r w:rsidRPr="002C15B9">
        <w:rPr>
          <w:rFonts w:asciiTheme="minorEastAsia" w:hAnsiTheme="minorEastAsia"/>
          <w:color w:val="444444"/>
          <w:sz w:val="22"/>
        </w:rPr>
        <w:t xml:space="preserve">등급 보호제도의 기초위에 중점적인 보호를 실시합니다. 구체적인 핵심정보기반시설의 구체적인 범위와 </w:t>
      </w:r>
      <w:r w:rsidRPr="002C15B9">
        <w:rPr>
          <w:rFonts w:asciiTheme="minorEastAsia" w:hAnsiTheme="minorEastAsia" w:hint="eastAsia"/>
          <w:color w:val="444444"/>
          <w:sz w:val="22"/>
        </w:rPr>
        <w:t>보안</w:t>
      </w:r>
      <w:r w:rsidRPr="002C15B9">
        <w:rPr>
          <w:rFonts w:asciiTheme="minorEastAsia" w:hAnsiTheme="minorEastAsia"/>
          <w:color w:val="444444"/>
          <w:sz w:val="22"/>
        </w:rPr>
        <w:t xml:space="preserve">보호 방법에 대해서는 국무원이 별도로 제정을 하게 하였습니다. </w:t>
      </w:r>
      <w:r w:rsidRPr="002C15B9">
        <w:rPr>
          <w:rFonts w:asciiTheme="minorEastAsia" w:hAnsiTheme="minorEastAsia" w:hint="eastAsia"/>
          <w:color w:val="444444"/>
          <w:sz w:val="22"/>
        </w:rPr>
        <w:t>국가는</w:t>
      </w:r>
      <w:r w:rsidRPr="002C15B9">
        <w:rPr>
          <w:rFonts w:asciiTheme="minorEastAsia" w:hAnsiTheme="minorEastAsia"/>
          <w:color w:val="444444"/>
          <w:sz w:val="22"/>
        </w:rPr>
        <w:t xml:space="preserve"> 핵심정보기반시설이외의 정보통신망 운영자가 자발적으로 핵심정보기반시설보호시스템에 참여하는 것을 장려합니다</w:t>
      </w:r>
      <w:r w:rsidRPr="002C15B9">
        <w:rPr>
          <w:rFonts w:asciiTheme="minorEastAsia" w:hAnsiTheme="minorEastAsia" w:hint="eastAsia"/>
          <w:color w:val="444444"/>
          <w:sz w:val="22"/>
        </w:rPr>
        <w:t>(법 제31조)</w:t>
      </w:r>
      <w:r w:rsidRPr="002C15B9">
        <w:rPr>
          <w:rFonts w:asciiTheme="minorEastAsia" w:hAnsiTheme="minorEastAsia"/>
          <w:color w:val="444444"/>
          <w:sz w:val="22"/>
        </w:rPr>
        <w:t>.</w:t>
      </w:r>
    </w:p>
    <w:p w:rsidR="002C15B9" w:rsidRPr="002C15B9" w:rsidRDefault="002C15B9" w:rsidP="00CC14D0">
      <w:pPr>
        <w:pStyle w:val="ac"/>
        <w:numPr>
          <w:ilvl w:val="0"/>
          <w:numId w:val="14"/>
        </w:numPr>
        <w:spacing w:line="276" w:lineRule="auto"/>
        <w:ind w:leftChars="0"/>
        <w:rPr>
          <w:rFonts w:asciiTheme="minorEastAsia" w:eastAsiaTheme="minorEastAsia" w:hAnsiTheme="minorEastAsia"/>
          <w:b/>
          <w:color w:val="002060"/>
          <w:sz w:val="24"/>
        </w:rPr>
      </w:pPr>
      <w:r w:rsidRPr="002C15B9">
        <w:rPr>
          <w:rFonts w:asciiTheme="minorEastAsia" w:eastAsiaTheme="minorEastAsia" w:hAnsiTheme="minorEastAsia" w:hint="eastAsia"/>
          <w:b/>
          <w:color w:val="002060"/>
          <w:sz w:val="24"/>
        </w:rPr>
        <w:t>핵심정보기반시설</w:t>
      </w:r>
      <w:r w:rsidRPr="002C15B9">
        <w:rPr>
          <w:rFonts w:asciiTheme="minorEastAsia" w:eastAsiaTheme="minorEastAsia" w:hAnsiTheme="minorEastAsia"/>
          <w:b/>
          <w:color w:val="002060"/>
          <w:sz w:val="24"/>
        </w:rPr>
        <w:t xml:space="preserve"> 운영자의 의무</w:t>
      </w:r>
    </w:p>
    <w:p w:rsidR="002C15B9" w:rsidRPr="002C15B9" w:rsidRDefault="002C15B9" w:rsidP="00CC14D0">
      <w:pPr>
        <w:pStyle w:val="ac"/>
        <w:numPr>
          <w:ilvl w:val="0"/>
          <w:numId w:val="16"/>
        </w:numPr>
        <w:spacing w:line="276" w:lineRule="auto"/>
        <w:ind w:leftChars="0" w:left="806" w:hanging="403"/>
        <w:rPr>
          <w:rFonts w:asciiTheme="minorEastAsia" w:eastAsiaTheme="minorEastAsia" w:hAnsiTheme="minorEastAsia"/>
          <w:color w:val="444444"/>
          <w:sz w:val="22"/>
          <w:lang w:bidi="ar-SA"/>
        </w:rPr>
      </w:pPr>
      <w:r w:rsidRPr="002C15B9">
        <w:rPr>
          <w:rFonts w:asciiTheme="minorEastAsia" w:eastAsiaTheme="minorEastAsia" w:hAnsiTheme="minorEastAsia" w:hint="eastAsia"/>
          <w:color w:val="444444"/>
          <w:sz w:val="22"/>
          <w:lang w:bidi="ar-SA"/>
        </w:rPr>
        <w:t>핵심정보기반시설</w:t>
      </w:r>
      <w:r w:rsidRPr="002C15B9">
        <w:rPr>
          <w:rFonts w:asciiTheme="minorEastAsia" w:eastAsiaTheme="minorEastAsia" w:hAnsiTheme="minorEastAsia"/>
          <w:color w:val="444444"/>
          <w:sz w:val="22"/>
          <w:lang w:bidi="ar-SA"/>
        </w:rPr>
        <w:t xml:space="preserve"> 운영자의 강화된 의무</w:t>
      </w:r>
    </w:p>
    <w:p w:rsidR="006127CA" w:rsidRPr="002C15B9" w:rsidRDefault="002C15B9" w:rsidP="000978FF">
      <w:pPr>
        <w:spacing w:after="200" w:line="276" w:lineRule="auto"/>
        <w:ind w:left="403"/>
        <w:rPr>
          <w:rFonts w:asciiTheme="minorEastAsia" w:hAnsiTheme="minorEastAsia"/>
          <w:color w:val="444444"/>
          <w:sz w:val="22"/>
        </w:rPr>
      </w:pPr>
      <w:r w:rsidRPr="002C15B9">
        <w:rPr>
          <w:rFonts w:asciiTheme="minorEastAsia" w:hAnsiTheme="minorEastAsia" w:hint="eastAsia"/>
          <w:color w:val="444444"/>
          <w:sz w:val="22"/>
        </w:rPr>
        <w:t>핵심정보기반시설은</w:t>
      </w:r>
      <w:r w:rsidRPr="002C15B9">
        <w:rPr>
          <w:rFonts w:asciiTheme="minorEastAsia" w:hAnsiTheme="minorEastAsia"/>
          <w:color w:val="444444"/>
          <w:sz w:val="22"/>
        </w:rPr>
        <w:t xml:space="preserve"> 목적사업이 안정적이고 지속적으로 운영될 수 있게 지원하는 기능을 가져야 하고 보안기술조치와 함께 규획, 건설, 사용될 수 있게 해야 합니다(법 제33조). 일반적인 정보통신망 운영자의 의무에 추가하여 핵심정보기반시설 운영자는 아래의 추가적인 보호의무를 이행해야 합니다. ① 특별 보안관리기구와 보안관리 책임자를 배치하고 책임자와 핵심직책의 인원에 대해서는 </w:t>
      </w:r>
      <w:r w:rsidRPr="002C15B9">
        <w:rPr>
          <w:rFonts w:asciiTheme="minorEastAsia" w:hAnsiTheme="minorEastAsia"/>
          <w:color w:val="444444"/>
          <w:sz w:val="22"/>
        </w:rPr>
        <w:lastRenderedPageBreak/>
        <w:t>보안경력 심사를 해야 합니다. ② 종사자에 대한 정기적인 정보통신망 보안교육, 기술훈</w:t>
      </w:r>
      <w:r w:rsidRPr="002C15B9">
        <w:rPr>
          <w:rFonts w:asciiTheme="minorEastAsia" w:hAnsiTheme="minorEastAsia" w:hint="eastAsia"/>
          <w:color w:val="444444"/>
          <w:sz w:val="22"/>
        </w:rPr>
        <w:t>련과</w:t>
      </w:r>
      <w:r w:rsidRPr="002C15B9">
        <w:rPr>
          <w:rFonts w:asciiTheme="minorEastAsia" w:hAnsiTheme="minorEastAsia"/>
          <w:color w:val="444444"/>
          <w:sz w:val="22"/>
        </w:rPr>
        <w:t xml:space="preserve"> 기능평가를 실시해야 합니다. ③ 중요한 시스템과 데이터에 대해 재해에 대비한 백업자료를 준비해야 합니다. ④ 정보통신망 보안사건 응급대응방안을 제정하고 정기적인 훈련을 실시해야 합니다. ⑤ 법률, 행정법규에 규정한 기타 의무(법 제34조)를 이행해야 합니다.</w:t>
      </w:r>
    </w:p>
    <w:p w:rsidR="002C15B9" w:rsidRPr="002C15B9" w:rsidRDefault="002C15B9" w:rsidP="00CC14D0">
      <w:pPr>
        <w:pStyle w:val="ac"/>
        <w:numPr>
          <w:ilvl w:val="0"/>
          <w:numId w:val="16"/>
        </w:numPr>
        <w:spacing w:line="276" w:lineRule="auto"/>
        <w:ind w:leftChars="0" w:left="806" w:hanging="403"/>
        <w:rPr>
          <w:rFonts w:asciiTheme="minorEastAsia" w:eastAsiaTheme="minorEastAsia" w:hAnsiTheme="minorEastAsia"/>
          <w:color w:val="444444"/>
          <w:sz w:val="22"/>
          <w:lang w:bidi="ar-SA"/>
        </w:rPr>
      </w:pPr>
      <w:r w:rsidRPr="002C15B9">
        <w:rPr>
          <w:rFonts w:asciiTheme="minorEastAsia" w:eastAsiaTheme="minorEastAsia" w:hAnsiTheme="minorEastAsia"/>
          <w:color w:val="444444"/>
          <w:sz w:val="22"/>
          <w:lang w:bidi="ar-SA"/>
        </w:rPr>
        <w:t>핵심정보기반시설 운영자의 구매행위 관련 의무</w:t>
      </w:r>
    </w:p>
    <w:p w:rsidR="002C15B9" w:rsidRPr="002C15B9" w:rsidRDefault="002C15B9" w:rsidP="000978FF">
      <w:pPr>
        <w:spacing w:after="200" w:line="276" w:lineRule="auto"/>
        <w:ind w:left="403"/>
        <w:rPr>
          <w:rFonts w:asciiTheme="minorEastAsia" w:hAnsiTheme="minorEastAsia"/>
          <w:color w:val="444444"/>
          <w:sz w:val="22"/>
        </w:rPr>
      </w:pPr>
      <w:r w:rsidRPr="002C15B9">
        <w:rPr>
          <w:rFonts w:asciiTheme="minorEastAsia" w:hAnsiTheme="minorEastAsia" w:hint="eastAsia"/>
          <w:color w:val="444444"/>
          <w:sz w:val="22"/>
        </w:rPr>
        <w:t>그리고</w:t>
      </w:r>
      <w:r w:rsidRPr="002C15B9">
        <w:rPr>
          <w:rFonts w:asciiTheme="minorEastAsia" w:hAnsiTheme="minorEastAsia"/>
          <w:color w:val="444444"/>
          <w:sz w:val="22"/>
        </w:rPr>
        <w:t xml:space="preserve"> 핵심정보기반시설의 운영자가 정보통신망 제품과 서비스를 구매할 때 국가안전에 영향을 미칠 가능성이 있는 경우에는 국가의 인터넷 정보부문, 국무원 관련 부문이 조직한 국가안전심사를 통과해야 하며(법 제35조), 이 때에는 규정에 따라 제공자와 보안 비밀유지 계약을 체결하고 보안, 비밀유지의무와 책임을 명확하게 해야 합니다(법 제36조). </w:t>
      </w:r>
    </w:p>
    <w:p w:rsidR="002C15B9" w:rsidRPr="002C15B9" w:rsidRDefault="002C15B9" w:rsidP="00CC14D0">
      <w:pPr>
        <w:pStyle w:val="ac"/>
        <w:numPr>
          <w:ilvl w:val="0"/>
          <w:numId w:val="16"/>
        </w:numPr>
        <w:spacing w:line="276" w:lineRule="auto"/>
        <w:ind w:leftChars="0" w:left="806" w:hanging="403"/>
        <w:rPr>
          <w:rFonts w:asciiTheme="minorEastAsia" w:eastAsiaTheme="minorEastAsia" w:hAnsiTheme="minorEastAsia"/>
          <w:color w:val="444444"/>
          <w:sz w:val="22"/>
          <w:lang w:bidi="ar-SA"/>
        </w:rPr>
      </w:pPr>
      <w:r w:rsidRPr="002C15B9">
        <w:rPr>
          <w:rFonts w:asciiTheme="minorEastAsia" w:eastAsiaTheme="minorEastAsia" w:hAnsiTheme="minorEastAsia"/>
          <w:color w:val="444444"/>
          <w:sz w:val="22"/>
          <w:lang w:bidi="ar-SA"/>
        </w:rPr>
        <w:t>핵심정보기반시설 관련 정보의 국내 저장원칙</w:t>
      </w:r>
    </w:p>
    <w:p w:rsidR="002C15B9" w:rsidRPr="002C15B9" w:rsidRDefault="002C15B9" w:rsidP="000978FF">
      <w:pPr>
        <w:spacing w:after="200" w:line="276" w:lineRule="auto"/>
        <w:ind w:left="403"/>
        <w:rPr>
          <w:rFonts w:asciiTheme="minorEastAsia" w:hAnsiTheme="minorEastAsia"/>
          <w:color w:val="444444"/>
          <w:sz w:val="22"/>
        </w:rPr>
      </w:pPr>
      <w:r w:rsidRPr="002C15B9">
        <w:rPr>
          <w:rFonts w:asciiTheme="minorEastAsia" w:hAnsiTheme="minorEastAsia" w:hint="eastAsia"/>
          <w:color w:val="444444"/>
          <w:sz w:val="22"/>
        </w:rPr>
        <w:t>핵심정보기반시설</w:t>
      </w:r>
      <w:r w:rsidRPr="002C15B9">
        <w:rPr>
          <w:rFonts w:asciiTheme="minorEastAsia" w:hAnsiTheme="minorEastAsia"/>
          <w:color w:val="444444"/>
          <w:sz w:val="22"/>
        </w:rPr>
        <w:t xml:space="preserve"> 관련 정보의 국내 저장 원칙을 명확하게 규정하였습니다. 핵심정보기반시설의 운영자는 중화인민공화국 국내에서 운영 중에 수집과 생성된 개인정보와 중요 데이터를 반드시 국내에 저장해야 합니다. 업무상 필요에 의하여 국외에 제공이 필요한 경우에는 국가 인터넷 정보부문과 국무원 관련 부문이 제정한 방법에 따라 평가를 진행하고 법률, 행정법규에 다른 규정이 있는 경우는 그에 따릅니다(법 제37조). 한편 이와 같은 규정에 위반하여 국외에 정보통신망 </w:t>
      </w:r>
      <w:r w:rsidRPr="002C15B9">
        <w:rPr>
          <w:rFonts w:asciiTheme="minorEastAsia" w:hAnsiTheme="minorEastAsia" w:hint="eastAsia"/>
          <w:color w:val="444444"/>
          <w:sz w:val="22"/>
        </w:rPr>
        <w:t>데이터를</w:t>
      </w:r>
      <w:r w:rsidRPr="002C15B9">
        <w:rPr>
          <w:rFonts w:asciiTheme="minorEastAsia" w:hAnsiTheme="minorEastAsia"/>
          <w:color w:val="444444"/>
          <w:sz w:val="22"/>
        </w:rPr>
        <w:t xml:space="preserve"> 저장하거나 국외로 정보통신망 데이터를 전송한 경우에는 관련주관 부분은 시정을 명하고 경고를 하며 위법한 소득을 몰수하며 5만 위안 이상 50만 위안 이하의 과징금에 처하며 관련업무의 잠정중단, 영업중지 정비, 사이트 폐쇄, 관련 영업허가 또는 영업집조의 말소를 할 수 있고, 직접적인 책임이 있는 실무책임자와 기타 직접책임자에 대해서도 1만 위안 이상 10만 위안 이하의 과징금에 처합니다(법 제66조).</w:t>
      </w:r>
    </w:p>
    <w:p w:rsidR="002C15B9" w:rsidRPr="002C15B9" w:rsidRDefault="002C15B9" w:rsidP="00CC14D0">
      <w:pPr>
        <w:pStyle w:val="ac"/>
        <w:numPr>
          <w:ilvl w:val="0"/>
          <w:numId w:val="16"/>
        </w:numPr>
        <w:spacing w:line="276" w:lineRule="auto"/>
        <w:ind w:leftChars="0" w:left="806" w:hanging="403"/>
        <w:rPr>
          <w:rFonts w:asciiTheme="minorEastAsia" w:eastAsiaTheme="minorEastAsia" w:hAnsiTheme="minorEastAsia"/>
          <w:color w:val="444444"/>
          <w:sz w:val="22"/>
          <w:lang w:bidi="ar-SA"/>
        </w:rPr>
      </w:pPr>
      <w:r w:rsidRPr="002C15B9">
        <w:rPr>
          <w:rFonts w:asciiTheme="minorEastAsia" w:eastAsiaTheme="minorEastAsia" w:hAnsiTheme="minorEastAsia"/>
          <w:color w:val="444444"/>
          <w:sz w:val="22"/>
          <w:lang w:bidi="ar-SA"/>
        </w:rPr>
        <w:t>핵심정보기반시설의 운영자의 정기검측 의무</w:t>
      </w:r>
    </w:p>
    <w:p w:rsidR="006127CA" w:rsidRDefault="002C15B9" w:rsidP="000978FF">
      <w:pPr>
        <w:spacing w:after="200" w:line="276" w:lineRule="auto"/>
        <w:ind w:left="400"/>
        <w:rPr>
          <w:rFonts w:asciiTheme="minorEastAsia" w:hAnsiTheme="minorEastAsia"/>
          <w:color w:val="444444"/>
          <w:sz w:val="22"/>
        </w:rPr>
      </w:pPr>
      <w:r w:rsidRPr="002C15B9">
        <w:rPr>
          <w:rFonts w:asciiTheme="minorEastAsia" w:hAnsiTheme="minorEastAsia" w:hint="eastAsia"/>
          <w:color w:val="444444"/>
          <w:sz w:val="22"/>
        </w:rPr>
        <w:t>핵심정보기반시설의</w:t>
      </w:r>
      <w:r w:rsidRPr="002C15B9">
        <w:rPr>
          <w:rFonts w:asciiTheme="minorEastAsia" w:hAnsiTheme="minorEastAsia"/>
          <w:color w:val="444444"/>
          <w:sz w:val="22"/>
        </w:rPr>
        <w:t xml:space="preserve"> 운영자는 자체적으로 또는 정보통신망 보안서비스 기구에 </w:t>
      </w:r>
      <w:r w:rsidRPr="002C15B9">
        <w:rPr>
          <w:rFonts w:asciiTheme="minorEastAsia" w:hAnsiTheme="minorEastAsia"/>
          <w:color w:val="444444"/>
          <w:sz w:val="22"/>
        </w:rPr>
        <w:lastRenderedPageBreak/>
        <w:t>위임을 하여 정보통신망의 보안성과 혹시나 존재할 수 있는 위험에 대해서 매년 최소 한 차례 이상의 모니터링 평가를 실시해야 합니다. 이러한 모니터링 평가의 상황과 개선 조치들에 대해서는 관련 핵심정보기반시설의 보안보호관련 부문에 보고를 해야 합니다(법 제38조).</w:t>
      </w:r>
    </w:p>
    <w:p w:rsidR="006127CA" w:rsidRPr="002C15B9" w:rsidRDefault="002C15B9" w:rsidP="00CC14D0">
      <w:pPr>
        <w:pStyle w:val="ac"/>
        <w:numPr>
          <w:ilvl w:val="0"/>
          <w:numId w:val="14"/>
        </w:numPr>
        <w:spacing w:line="276" w:lineRule="auto"/>
        <w:ind w:leftChars="0"/>
        <w:rPr>
          <w:rFonts w:asciiTheme="minorEastAsia" w:eastAsiaTheme="minorEastAsia" w:hAnsiTheme="minorEastAsia"/>
          <w:b/>
          <w:color w:val="002060"/>
          <w:sz w:val="24"/>
        </w:rPr>
      </w:pPr>
      <w:r w:rsidRPr="002C15B9">
        <w:rPr>
          <w:rFonts w:asciiTheme="minorEastAsia" w:eastAsiaTheme="minorEastAsia" w:hAnsiTheme="minorEastAsia" w:hint="eastAsia"/>
          <w:b/>
          <w:color w:val="002060"/>
          <w:sz w:val="24"/>
        </w:rPr>
        <w:t>핵심정보기반시설</w:t>
      </w:r>
      <w:r w:rsidRPr="002C15B9">
        <w:rPr>
          <w:rFonts w:asciiTheme="minorEastAsia" w:eastAsiaTheme="minorEastAsia" w:hAnsiTheme="minorEastAsia"/>
          <w:b/>
          <w:color w:val="002060"/>
          <w:sz w:val="24"/>
        </w:rPr>
        <w:t xml:space="preserve"> 관련 정부부문의 책임</w:t>
      </w:r>
    </w:p>
    <w:p w:rsidR="002C15B9" w:rsidRPr="002C15B9" w:rsidRDefault="002C15B9" w:rsidP="00CC14D0">
      <w:pPr>
        <w:pStyle w:val="ac"/>
        <w:numPr>
          <w:ilvl w:val="0"/>
          <w:numId w:val="17"/>
        </w:numPr>
        <w:spacing w:line="276" w:lineRule="auto"/>
        <w:ind w:leftChars="0"/>
        <w:rPr>
          <w:rFonts w:asciiTheme="minorEastAsia" w:eastAsiaTheme="minorEastAsia" w:hAnsiTheme="minorEastAsia"/>
          <w:color w:val="444444"/>
          <w:sz w:val="22"/>
          <w:lang w:bidi="ar-SA"/>
        </w:rPr>
      </w:pPr>
      <w:r w:rsidRPr="002C15B9">
        <w:rPr>
          <w:rFonts w:asciiTheme="minorEastAsia" w:eastAsiaTheme="minorEastAsia" w:hAnsiTheme="minorEastAsia" w:hint="eastAsia"/>
          <w:color w:val="444444"/>
          <w:sz w:val="22"/>
          <w:lang w:bidi="ar-SA"/>
        </w:rPr>
        <w:t>국가</w:t>
      </w:r>
      <w:r w:rsidRPr="002C15B9">
        <w:rPr>
          <w:rFonts w:asciiTheme="minorEastAsia" w:eastAsiaTheme="minorEastAsia" w:hAnsiTheme="minorEastAsia"/>
          <w:color w:val="444444"/>
          <w:sz w:val="22"/>
          <w:lang w:bidi="ar-SA"/>
        </w:rPr>
        <w:t xml:space="preserve"> 인터넷 정보부문의 조치의무</w:t>
      </w:r>
    </w:p>
    <w:p w:rsidR="002C15B9" w:rsidRPr="002C15B9" w:rsidRDefault="002C15B9" w:rsidP="000978FF">
      <w:pPr>
        <w:spacing w:after="200" w:line="276" w:lineRule="auto"/>
        <w:ind w:left="400"/>
        <w:rPr>
          <w:rFonts w:asciiTheme="minorEastAsia" w:hAnsiTheme="minorEastAsia"/>
          <w:color w:val="444444"/>
          <w:sz w:val="22"/>
        </w:rPr>
      </w:pPr>
      <w:r w:rsidRPr="002C15B9">
        <w:rPr>
          <w:rFonts w:asciiTheme="minorEastAsia" w:hAnsiTheme="minorEastAsia" w:hint="eastAsia"/>
          <w:color w:val="444444"/>
          <w:sz w:val="22"/>
        </w:rPr>
        <w:t>국무원의</w:t>
      </w:r>
      <w:r w:rsidRPr="002C15B9">
        <w:rPr>
          <w:rFonts w:asciiTheme="minorEastAsia" w:hAnsiTheme="minorEastAsia"/>
          <w:color w:val="444444"/>
          <w:sz w:val="22"/>
        </w:rPr>
        <w:t xml:space="preserve"> 규정에 따른 직무 분담에 따라 핵심정보기반시설의 보안보호 작업을 하는 부문은 각 해당산업, 해당영역에서의 핵심정보기반시설 보안규획을 편제 및 조직하고 핵심정보기반시설의 안전운영과 보호작업을 지도 및 감독합니다(법 제32조). 국가 인터넷 정보부문은 관련 부문과 통합 협조를 통해 핵심정보기반시설의 보안보호에 대하여 아래와 같은 조치들을 취해야 합니다. ① 핵심정보기반시설의 보안위험에 대한 선별 검측을 실시하고 개선 조치를 추진하며 필요한 경우에는 </w:t>
      </w:r>
      <w:r w:rsidRPr="002C15B9">
        <w:rPr>
          <w:rFonts w:asciiTheme="minorEastAsia" w:hAnsiTheme="minorEastAsia" w:hint="eastAsia"/>
          <w:color w:val="444444"/>
          <w:sz w:val="22"/>
        </w:rPr>
        <w:t>정보통신망</w:t>
      </w:r>
      <w:r w:rsidRPr="002C15B9">
        <w:rPr>
          <w:rFonts w:asciiTheme="minorEastAsia" w:hAnsiTheme="minorEastAsia"/>
          <w:color w:val="444444"/>
          <w:sz w:val="22"/>
        </w:rPr>
        <w:t xml:space="preserve"> 보안 서비스 기구에 위임하여 정보통신망에 존재하는 보안위험에 대해 검측, 평가를 실시합니다. ② 정기적으로 핵심정보기반시설의 운영자에 대해 정보통신망 보안 응급훈련을 조직하여 정보통신망 사건에 대한 대응 수준과 협조, 지원 능력을 제고합니다. ③ 관련부문, 핵심정보기반시설 운영자, 관련 연구기구, 정보통신망 보안서비스 기구간에 정보통신망 보안 정보를 공유하게 합니다. ④ 정보통신망 보안사건의 응급처리와 정보통신망 기능의 회복 등에 대해 기술 지</w:t>
      </w:r>
      <w:r w:rsidRPr="002C15B9">
        <w:rPr>
          <w:rFonts w:asciiTheme="minorEastAsia" w:hAnsiTheme="minorEastAsia" w:hint="eastAsia"/>
          <w:color w:val="444444"/>
          <w:sz w:val="22"/>
        </w:rPr>
        <w:t>원과</w:t>
      </w:r>
      <w:r w:rsidRPr="002C15B9">
        <w:rPr>
          <w:rFonts w:asciiTheme="minorEastAsia" w:hAnsiTheme="minorEastAsia"/>
          <w:color w:val="444444"/>
          <w:sz w:val="22"/>
        </w:rPr>
        <w:t xml:space="preserve"> 협조를 제공합니다(법 제39조). </w:t>
      </w:r>
    </w:p>
    <w:p w:rsidR="002C15B9" w:rsidRPr="002C15B9" w:rsidRDefault="002C15B9" w:rsidP="00CC14D0">
      <w:pPr>
        <w:pStyle w:val="ac"/>
        <w:numPr>
          <w:ilvl w:val="0"/>
          <w:numId w:val="17"/>
        </w:numPr>
        <w:spacing w:line="276" w:lineRule="auto"/>
        <w:ind w:leftChars="0"/>
        <w:rPr>
          <w:rFonts w:asciiTheme="minorEastAsia" w:eastAsiaTheme="minorEastAsia" w:hAnsiTheme="minorEastAsia"/>
          <w:color w:val="444444"/>
          <w:sz w:val="22"/>
          <w:lang w:bidi="ar-SA"/>
        </w:rPr>
      </w:pPr>
      <w:r w:rsidRPr="002C15B9">
        <w:rPr>
          <w:rFonts w:asciiTheme="minorEastAsia" w:eastAsiaTheme="minorEastAsia" w:hAnsiTheme="minorEastAsia"/>
          <w:color w:val="444444"/>
          <w:sz w:val="22"/>
          <w:lang w:bidi="ar-SA"/>
        </w:rPr>
        <w:t>해당업종의 현실을 반영한 보안보호업무 수행</w:t>
      </w:r>
    </w:p>
    <w:p w:rsidR="006127CA" w:rsidRPr="002C15B9" w:rsidRDefault="002C15B9" w:rsidP="000978FF">
      <w:pPr>
        <w:spacing w:after="200" w:line="276" w:lineRule="auto"/>
        <w:ind w:left="357"/>
        <w:rPr>
          <w:rFonts w:asciiTheme="minorEastAsia" w:hAnsiTheme="minorEastAsia"/>
          <w:color w:val="444444"/>
          <w:sz w:val="22"/>
        </w:rPr>
      </w:pPr>
      <w:r w:rsidRPr="002C15B9">
        <w:rPr>
          <w:rFonts w:asciiTheme="minorEastAsia" w:hAnsiTheme="minorEastAsia" w:hint="eastAsia"/>
          <w:color w:val="444444"/>
          <w:sz w:val="22"/>
        </w:rPr>
        <w:t>핵심정보기반시설의</w:t>
      </w:r>
      <w:r w:rsidRPr="002C15B9">
        <w:rPr>
          <w:rFonts w:asciiTheme="minorEastAsia" w:hAnsiTheme="minorEastAsia"/>
          <w:color w:val="444444"/>
          <w:sz w:val="22"/>
        </w:rPr>
        <w:t xml:space="preserve"> 보안보호 업무의 책임 부분은 해당업종, 해당영역의 건전한 정보통신망 보안모니터링 예비경보와 정보통보제도를 건립하고 규정에 따라 정보통신망 보안모니터링 예비경보 정보를 보고합니다(법 제52조). 국가 인터넷 정보 부문은 관련 부문과 협조하여 온전한 정보통신망 보안평가와 응급업무 메카니즘를 수립하고 정보통신망 보안사건 응급대응방안을 제정하고 정기적으로 모의훈련을 조직합니다(법 제53조 제1항). 핵심정보기반시설 보안보호 업무의 책임 </w:t>
      </w:r>
      <w:r w:rsidRPr="002C15B9">
        <w:rPr>
          <w:rFonts w:asciiTheme="minorEastAsia" w:hAnsiTheme="minorEastAsia"/>
          <w:color w:val="444444"/>
          <w:sz w:val="22"/>
        </w:rPr>
        <w:lastRenderedPageBreak/>
        <w:t xml:space="preserve">부문은 </w:t>
      </w:r>
      <w:r w:rsidRPr="002C15B9">
        <w:rPr>
          <w:rFonts w:asciiTheme="minorEastAsia" w:hAnsiTheme="minorEastAsia" w:hint="eastAsia"/>
          <w:color w:val="444444"/>
          <w:sz w:val="22"/>
        </w:rPr>
        <w:t>각</w:t>
      </w:r>
      <w:r w:rsidRPr="002C15B9">
        <w:rPr>
          <w:rFonts w:asciiTheme="minorEastAsia" w:hAnsiTheme="minorEastAsia"/>
          <w:color w:val="444444"/>
          <w:sz w:val="22"/>
        </w:rPr>
        <w:t xml:space="preserve"> 해당업종, 해당영역의 정보통신망 보안사건 응급대응방안을 제정하고 정기적으로 모의훈련을 조직합니다(법 제53조 제2항). 정보통신망 보안사건 응급대응방안은 마땅히 사건 발생후의 위험의 정도, 영향의 범위 등 요소에 따라 정보통신망 보안 사건에 대해 등급을 매기고 상응하는 응급처치 조치를 규정해야 합니다(법 제53조 제3항).</w:t>
      </w:r>
    </w:p>
    <w:p w:rsidR="006127CA" w:rsidRPr="002C15B9" w:rsidRDefault="002C15B9" w:rsidP="00CC14D0">
      <w:pPr>
        <w:pStyle w:val="ac"/>
        <w:numPr>
          <w:ilvl w:val="0"/>
          <w:numId w:val="9"/>
        </w:numPr>
        <w:spacing w:line="276" w:lineRule="auto"/>
        <w:ind w:leftChars="0" w:left="357" w:hanging="357"/>
        <w:rPr>
          <w:rFonts w:asciiTheme="minorEastAsia" w:eastAsiaTheme="minorEastAsia" w:hAnsiTheme="minorEastAsia"/>
          <w:b/>
          <w:color w:val="002060"/>
          <w:sz w:val="24"/>
        </w:rPr>
      </w:pPr>
      <w:r w:rsidRPr="002C15B9">
        <w:rPr>
          <w:rFonts w:asciiTheme="minorEastAsia" w:eastAsiaTheme="minorEastAsia" w:hAnsiTheme="minorEastAsia" w:hint="eastAsia"/>
          <w:b/>
          <w:color w:val="002060"/>
          <w:sz w:val="24"/>
        </w:rPr>
        <w:t>개인정보</w:t>
      </w:r>
      <w:r w:rsidRPr="002C15B9">
        <w:rPr>
          <w:rFonts w:asciiTheme="minorEastAsia" w:eastAsiaTheme="minorEastAsia" w:hAnsiTheme="minorEastAsia"/>
          <w:b/>
          <w:color w:val="002060"/>
          <w:sz w:val="24"/>
        </w:rPr>
        <w:t xml:space="preserve"> 보호제도의 개선</w:t>
      </w:r>
    </w:p>
    <w:p w:rsidR="002C15B9" w:rsidRPr="002C15B9" w:rsidRDefault="002C15B9" w:rsidP="00CC14D0">
      <w:pPr>
        <w:pStyle w:val="ac"/>
        <w:numPr>
          <w:ilvl w:val="0"/>
          <w:numId w:val="18"/>
        </w:numPr>
        <w:spacing w:line="276" w:lineRule="auto"/>
        <w:ind w:leftChars="0"/>
        <w:rPr>
          <w:rFonts w:asciiTheme="minorEastAsia" w:eastAsiaTheme="minorEastAsia" w:hAnsiTheme="minorEastAsia"/>
          <w:b/>
          <w:color w:val="002060"/>
          <w:sz w:val="24"/>
        </w:rPr>
      </w:pPr>
      <w:r w:rsidRPr="002C15B9">
        <w:rPr>
          <w:rFonts w:asciiTheme="minorEastAsia" w:eastAsiaTheme="minorEastAsia" w:hAnsiTheme="minorEastAsia" w:hint="eastAsia"/>
          <w:b/>
          <w:color w:val="002060"/>
          <w:sz w:val="24"/>
        </w:rPr>
        <w:t>본</w:t>
      </w:r>
      <w:r w:rsidRPr="002C15B9">
        <w:rPr>
          <w:rFonts w:asciiTheme="minorEastAsia" w:eastAsiaTheme="minorEastAsia" w:hAnsiTheme="minorEastAsia"/>
          <w:b/>
          <w:color w:val="002060"/>
          <w:sz w:val="24"/>
        </w:rPr>
        <w:t xml:space="preserve"> 법의 개인정보의 범위에 관하여</w:t>
      </w:r>
    </w:p>
    <w:p w:rsidR="00CC14D0"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hint="eastAsia"/>
          <w:color w:val="444444"/>
          <w:sz w:val="22"/>
        </w:rPr>
        <w:t>본법은</w:t>
      </w:r>
      <w:r w:rsidRPr="00CC14D0">
        <w:rPr>
          <w:rFonts w:asciiTheme="minorEastAsia" w:hAnsiTheme="minorEastAsia"/>
          <w:color w:val="444444"/>
          <w:sz w:val="22"/>
        </w:rPr>
        <w:t xml:space="preserve"> 개인정보를 “전자 또는 기타 방식으로 기록된 단독 또는 다른 정보와 결합하여 자연인 개인의 신분을 식별할 수 있는 각종 정보로 이에는 자연인의 성명, 출생일자, 신분증번호, 개인의 생물식별정보, 주소, 전화번호 등을 포함하</w:t>
      </w:r>
      <w:r w:rsidRPr="00CC14D0">
        <w:rPr>
          <w:rFonts w:asciiTheme="minorEastAsia" w:hAnsiTheme="minorEastAsia" w:hint="eastAsia"/>
          <w:color w:val="444444"/>
          <w:sz w:val="22"/>
        </w:rPr>
        <w:t>나</w:t>
      </w:r>
      <w:r w:rsidRPr="00CC14D0">
        <w:rPr>
          <w:rFonts w:asciiTheme="minorEastAsia" w:hAnsiTheme="minorEastAsia"/>
          <w:color w:val="444444"/>
          <w:sz w:val="22"/>
        </w:rPr>
        <w:t xml:space="preserve"> 이에 한하지 않는다”라고 규정하고 있습니다. 이미 반포되어 있는 개인정보보호 관련 법률 법규와 마찬가지로 개인 정보의 “식별가능성”을 강조하고 있습니다. </w:t>
      </w:r>
      <w:r w:rsidRPr="00CC14D0">
        <w:rPr>
          <w:rFonts w:asciiTheme="minorEastAsia" w:hAnsiTheme="minorEastAsia" w:hint="eastAsia"/>
          <w:color w:val="444444"/>
          <w:sz w:val="22"/>
        </w:rPr>
        <w:t>본 법이 규정하고 있는 개인정보의 범위는 일응 상당히 광범위 해 보이나 2013년에 반포된 전신과 정보통신망 이용자 개인정보보호규정(</w:t>
      </w:r>
      <w:r w:rsidRPr="00A1083F">
        <w:rPr>
          <w:rFonts w:ascii="SimSun" w:eastAsia="SimSun" w:hAnsi="SimSun" w:cs="New Gulim" w:hint="eastAsia"/>
          <w:color w:val="444444"/>
          <w:sz w:val="22"/>
        </w:rPr>
        <w:t>电信和互联网用户个人信息保护规定</w:t>
      </w:r>
      <w:r w:rsidRPr="00CC14D0">
        <w:rPr>
          <w:rFonts w:asciiTheme="minorEastAsia" w:hAnsiTheme="minorEastAsia" w:hint="eastAsia"/>
          <w:color w:val="444444"/>
          <w:sz w:val="22"/>
        </w:rPr>
        <w:t xml:space="preserve">)과 비교해 보았을 때 본 법의 개인정보의 범위에는 단독 또는 다른 정보와 결합하여 이용자가 사용하는 서비스의 사건, 장소등의 정보는 개인정보의 개념에서 제외되어 있어서 이 점에서는 범위가 좁다고도 할 수 있습니다. </w:t>
      </w:r>
    </w:p>
    <w:p w:rsidR="00CC14D0" w:rsidRPr="00CC14D0" w:rsidRDefault="00CC14D0" w:rsidP="00CC14D0">
      <w:pPr>
        <w:pStyle w:val="ac"/>
        <w:numPr>
          <w:ilvl w:val="0"/>
          <w:numId w:val="18"/>
        </w:numPr>
        <w:spacing w:line="276" w:lineRule="auto"/>
        <w:ind w:leftChars="0"/>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t>정보통신망</w:t>
      </w:r>
      <w:r w:rsidRPr="00CC14D0">
        <w:rPr>
          <w:rFonts w:asciiTheme="minorEastAsia" w:eastAsiaTheme="minorEastAsia" w:hAnsiTheme="minorEastAsia"/>
          <w:b/>
          <w:color w:val="002060"/>
          <w:sz w:val="24"/>
        </w:rPr>
        <w:t xml:space="preserve"> 운영자의 개인정보 보호의무 </w:t>
      </w:r>
    </w:p>
    <w:p w:rsidR="006127CA"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hint="eastAsia"/>
          <w:color w:val="444444"/>
          <w:sz w:val="22"/>
        </w:rPr>
        <w:t>정보통신망</w:t>
      </w:r>
      <w:r w:rsidRPr="00CC14D0">
        <w:rPr>
          <w:rFonts w:asciiTheme="minorEastAsia" w:hAnsiTheme="minorEastAsia"/>
          <w:color w:val="444444"/>
          <w:sz w:val="22"/>
        </w:rPr>
        <w:t xml:space="preserve"> 운영자는 수집한 이용자의 정보에 대해 비밀유지를 철저히 해야 하며 건전한 이용자 정보 보호제도를 건립해야 합니다(법 제40조). 정보통신망 운영자가 수집, 사용한 개인정보는 합법, 정당, 필요의 원칙에 부합해야 하고 수집, 사용규칙을 공개하고, 정보를 수집, 사용하는 목적, 방식과 범위를 명시하며 피수집인의 동의를 구해야 합니다(법 제41조). 정보통신망 운영자는 그가 제공하는 서비스와 무관한 개인정보를 수집해서는 안되고 법률, 행정법규의 규정, 쌍방의 약정을 위반하여 개인정보를 수집, 사용해서는 안되며 법률, 행정법규의 규정과 이용자와의 약정에 따라 그 보존하는 개인정보를 처리해야 합니다(법 제41조). 또한 정보통신망 운영자</w:t>
      </w:r>
      <w:r w:rsidRPr="00CC14D0">
        <w:rPr>
          <w:rFonts w:asciiTheme="minorEastAsia" w:hAnsiTheme="minorEastAsia"/>
          <w:color w:val="444444"/>
          <w:sz w:val="22"/>
        </w:rPr>
        <w:lastRenderedPageBreak/>
        <w:t>는 수집한 개인정보를 누설, 임의변경, 훼손해서는 안되고 피수집인의 동의 없이는 다른 사람에게 그 개인정보를 제공해서는 안됩니다. 다만 일정한 처리를 거쳐 특정 개인이 식별되지 않고 원상회복이 불가능한 경우는 예외로 합니다. 정보통신망 운영자는 기술적인 조치와 기타 필요</w:t>
      </w:r>
      <w:r w:rsidRPr="00CC14D0">
        <w:rPr>
          <w:rFonts w:asciiTheme="minorEastAsia" w:hAnsiTheme="minorEastAsia" w:hint="eastAsia"/>
          <w:color w:val="444444"/>
          <w:sz w:val="22"/>
        </w:rPr>
        <w:t>한</w:t>
      </w:r>
      <w:r w:rsidRPr="00CC14D0">
        <w:rPr>
          <w:rFonts w:asciiTheme="minorEastAsia" w:hAnsiTheme="minorEastAsia"/>
          <w:color w:val="444444"/>
          <w:sz w:val="22"/>
        </w:rPr>
        <w:t xml:space="preserve"> 조치를 통해 그 수집한 개인정보의 안전을 확보해야 하고 정보누설, 훼손, 분실을 방지해야 합니다. 개인정보의 누설, 훼손, 분실 상황이 발생 또는 발생할 가능성이 있는 경우에는 즉시 보완조치를 취해야 하고 규정에 따라 적시에 이용자에게 고지하고 관련부문에 보고해야 합니다(법 제42조). 개인이 정보통신 운영자가 법률, 행정법규의 규정 또는 쌍방 약정을 위반하여 본인의 개인정보를 수집, 사용하는 것을 발견한 경우에는 정보통신망 운영자에게 개인정보의 삭제</w:t>
      </w:r>
      <w:r w:rsidRPr="00CC14D0">
        <w:rPr>
          <w:rFonts w:asciiTheme="minorEastAsia" w:hAnsiTheme="minorEastAsia" w:hint="eastAsia"/>
          <w:color w:val="444444"/>
          <w:sz w:val="22"/>
        </w:rPr>
        <w:t>를</w:t>
      </w:r>
      <w:r w:rsidRPr="00CC14D0">
        <w:rPr>
          <w:rFonts w:asciiTheme="minorEastAsia" w:hAnsiTheme="minorEastAsia"/>
          <w:color w:val="444444"/>
          <w:sz w:val="22"/>
        </w:rPr>
        <w:t xml:space="preserve"> 요구할 권리가 있고, 정보통신 운영자가 수집, 저장한 본인의 개인정보가 잘못된 것일 때에는 정보통신망 운영자에게 수정을 요구할 권리가 있습니다. 정보통신망 운영자는 적절한 조치를 취하여 이를 삭제 또는 수정하여야 합니다(법 제43조).</w:t>
      </w:r>
    </w:p>
    <w:p w:rsidR="00CC14D0" w:rsidRDefault="00CC14D0" w:rsidP="00CC14D0">
      <w:pPr>
        <w:pStyle w:val="ac"/>
        <w:numPr>
          <w:ilvl w:val="0"/>
          <w:numId w:val="18"/>
        </w:numPr>
        <w:spacing w:line="276" w:lineRule="auto"/>
        <w:ind w:leftChars="0"/>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t>개인정보의</w:t>
      </w:r>
      <w:r w:rsidRPr="00CC14D0">
        <w:rPr>
          <w:rFonts w:asciiTheme="minorEastAsia" w:eastAsiaTheme="minorEastAsia" w:hAnsiTheme="minorEastAsia"/>
          <w:b/>
          <w:color w:val="002060"/>
          <w:sz w:val="24"/>
        </w:rPr>
        <w:t xml:space="preserve"> 불법적인 획득 및 거래 금지</w:t>
      </w:r>
    </w:p>
    <w:p w:rsidR="00CC14D0"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hint="eastAsia"/>
          <w:color w:val="444444"/>
          <w:sz w:val="22"/>
        </w:rPr>
        <w:t>어떠한</w:t>
      </w:r>
      <w:r w:rsidRPr="00CC14D0">
        <w:rPr>
          <w:rFonts w:asciiTheme="minorEastAsia" w:hAnsiTheme="minorEastAsia"/>
          <w:color w:val="444444"/>
          <w:sz w:val="22"/>
        </w:rPr>
        <w:t xml:space="preserve"> 개인이나 조직도 개인정보를 절</w:t>
      </w:r>
      <w:r w:rsidRPr="00CC14D0">
        <w:rPr>
          <w:rFonts w:asciiTheme="minorEastAsia" w:hAnsiTheme="minorEastAsia" w:hint="eastAsia"/>
          <w:color w:val="444444"/>
          <w:sz w:val="22"/>
        </w:rPr>
        <w:t>취</w:t>
      </w:r>
      <w:r w:rsidRPr="00CC14D0">
        <w:rPr>
          <w:rFonts w:asciiTheme="minorEastAsia" w:hAnsiTheme="minorEastAsia"/>
          <w:color w:val="444444"/>
          <w:sz w:val="22"/>
        </w:rPr>
        <w:t xml:space="preserve"> 또는 기타 불법적인 방법으로 획득해서는 안되며 불법적으로 판매하거나 다른 사람에게 제공해서는 안됩니다(법 제44조). </w:t>
      </w:r>
      <w:r w:rsidRPr="00CC14D0">
        <w:rPr>
          <w:rFonts w:asciiTheme="minorEastAsia" w:hAnsiTheme="minorEastAsia" w:hint="eastAsia"/>
          <w:color w:val="444444"/>
          <w:sz w:val="22"/>
        </w:rPr>
        <w:t xml:space="preserve">위 </w:t>
      </w:r>
      <w:r w:rsidRPr="00CC14D0">
        <w:rPr>
          <w:rFonts w:asciiTheme="minorEastAsia" w:hAnsiTheme="minorEastAsia"/>
          <w:color w:val="444444"/>
          <w:sz w:val="22"/>
        </w:rPr>
        <w:t>규정에 위반하여 개인정보를 절취 또는 기타의 불법적인 방법으로 획득하거나 불법판매 또는 불법적으로 다른 사람에게 제공한 경우에 그러한 상황이 범죄에 해당되지 않는 경우에는 공안기관이 위법한 소득을 몰수하고 위법한 소득의 1배 이상 10배 이하의 과징금에 처하</w:t>
      </w:r>
      <w:r w:rsidRPr="00CC14D0">
        <w:rPr>
          <w:rFonts w:asciiTheme="minorEastAsia" w:hAnsiTheme="minorEastAsia" w:hint="eastAsia"/>
          <w:color w:val="444444"/>
          <w:sz w:val="22"/>
        </w:rPr>
        <w:t>며</w:t>
      </w:r>
      <w:r w:rsidRPr="00CC14D0">
        <w:rPr>
          <w:rFonts w:asciiTheme="minorEastAsia" w:hAnsiTheme="minorEastAsia"/>
          <w:color w:val="444444"/>
          <w:sz w:val="22"/>
        </w:rPr>
        <w:t xml:space="preserve"> 위법한 소득이 없는 경우에는 100만 위안 이하의 과징금에 처합니다</w:t>
      </w:r>
      <w:r w:rsidRPr="00CC14D0">
        <w:rPr>
          <w:rFonts w:asciiTheme="minorEastAsia" w:hAnsiTheme="minorEastAsia" w:hint="eastAsia"/>
          <w:color w:val="444444"/>
          <w:sz w:val="22"/>
        </w:rPr>
        <w:t>(법 제64조 제2항)</w:t>
      </w:r>
      <w:r w:rsidRPr="00CC14D0">
        <w:rPr>
          <w:rFonts w:asciiTheme="minorEastAsia" w:hAnsiTheme="minorEastAsia"/>
          <w:color w:val="444444"/>
          <w:sz w:val="22"/>
        </w:rPr>
        <w:t>.</w:t>
      </w:r>
    </w:p>
    <w:p w:rsidR="00CC14D0" w:rsidRPr="00CC14D0" w:rsidRDefault="00CC14D0" w:rsidP="00CC14D0">
      <w:pPr>
        <w:pStyle w:val="ac"/>
        <w:numPr>
          <w:ilvl w:val="0"/>
          <w:numId w:val="9"/>
        </w:numPr>
        <w:spacing w:line="276" w:lineRule="auto"/>
        <w:ind w:leftChars="0" w:left="357" w:hanging="357"/>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t>인터넷</w:t>
      </w:r>
      <w:r w:rsidRPr="00CC14D0">
        <w:rPr>
          <w:rFonts w:asciiTheme="minorEastAsia" w:eastAsiaTheme="minorEastAsia" w:hAnsiTheme="minorEastAsia"/>
          <w:b/>
          <w:color w:val="002060"/>
          <w:sz w:val="24"/>
        </w:rPr>
        <w:t xml:space="preserve"> 실명제</w:t>
      </w:r>
      <w:r w:rsidRPr="00CC14D0">
        <w:rPr>
          <w:rFonts w:asciiTheme="minorEastAsia" w:eastAsiaTheme="minorEastAsia" w:hAnsiTheme="minorEastAsia" w:hint="eastAsia"/>
          <w:b/>
          <w:color w:val="002060"/>
          <w:sz w:val="24"/>
        </w:rPr>
        <w:t>(</w:t>
      </w:r>
      <w:r w:rsidRPr="00A1083F">
        <w:rPr>
          <w:rFonts w:ascii="SimSun" w:eastAsia="SimSun" w:hAnsi="SimSun" w:cs="New Gulim" w:hint="eastAsia"/>
          <w:b/>
          <w:color w:val="002060"/>
          <w:sz w:val="24"/>
        </w:rPr>
        <w:t>网络实名制</w:t>
      </w:r>
      <w:r w:rsidRPr="00CC14D0">
        <w:rPr>
          <w:rFonts w:asciiTheme="minorEastAsia" w:eastAsiaTheme="minorEastAsia" w:hAnsiTheme="minorEastAsia" w:hint="eastAsia"/>
          <w:b/>
          <w:color w:val="002060"/>
          <w:sz w:val="24"/>
        </w:rPr>
        <w:t>)</w:t>
      </w:r>
      <w:r w:rsidRPr="00CC14D0">
        <w:rPr>
          <w:rFonts w:asciiTheme="minorEastAsia" w:eastAsiaTheme="minorEastAsia" w:hAnsiTheme="minorEastAsia"/>
          <w:b/>
          <w:color w:val="002060"/>
          <w:sz w:val="24"/>
        </w:rPr>
        <w:t>의 실시</w:t>
      </w:r>
    </w:p>
    <w:p w:rsidR="00CC14D0" w:rsidRPr="00CC14D0" w:rsidRDefault="00CC14D0" w:rsidP="00CC14D0">
      <w:pPr>
        <w:pStyle w:val="ac"/>
        <w:numPr>
          <w:ilvl w:val="0"/>
          <w:numId w:val="19"/>
        </w:numPr>
        <w:spacing w:line="276" w:lineRule="auto"/>
        <w:ind w:leftChars="0"/>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t>인터넷 실명제의 의미</w:t>
      </w:r>
    </w:p>
    <w:p w:rsidR="00CC14D0"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hint="eastAsia"/>
          <w:color w:val="444444"/>
          <w:sz w:val="22"/>
        </w:rPr>
        <w:t>본</w:t>
      </w:r>
      <w:r w:rsidRPr="00CC14D0">
        <w:rPr>
          <w:rFonts w:asciiTheme="minorEastAsia" w:hAnsiTheme="minorEastAsia"/>
          <w:color w:val="444444"/>
          <w:sz w:val="22"/>
        </w:rPr>
        <w:t xml:space="preserve"> 법</w:t>
      </w:r>
      <w:r w:rsidRPr="00CC14D0">
        <w:rPr>
          <w:rFonts w:asciiTheme="minorEastAsia" w:hAnsiTheme="minorEastAsia" w:hint="eastAsia"/>
          <w:color w:val="444444"/>
          <w:sz w:val="22"/>
        </w:rPr>
        <w:t>은</w:t>
      </w:r>
      <w:r w:rsidRPr="00CC14D0">
        <w:rPr>
          <w:rFonts w:asciiTheme="minorEastAsia" w:hAnsiTheme="minorEastAsia"/>
          <w:color w:val="444444"/>
          <w:sz w:val="22"/>
        </w:rPr>
        <w:t xml:space="preserve"> 최초로 법률 </w:t>
      </w:r>
      <w:r w:rsidRPr="00CC14D0">
        <w:rPr>
          <w:rFonts w:asciiTheme="minorEastAsia" w:hAnsiTheme="minorEastAsia" w:hint="eastAsia"/>
          <w:color w:val="444444"/>
          <w:sz w:val="22"/>
        </w:rPr>
        <w:t>수준에서</w:t>
      </w:r>
      <w:r w:rsidRPr="00CC14D0">
        <w:rPr>
          <w:rFonts w:asciiTheme="minorEastAsia" w:hAnsiTheme="minorEastAsia"/>
          <w:color w:val="444444"/>
          <w:sz w:val="22"/>
        </w:rPr>
        <w:t xml:space="preserve"> 인터넷 실명제도</w:t>
      </w:r>
      <w:r w:rsidRPr="00CC14D0">
        <w:rPr>
          <w:rFonts w:asciiTheme="minorEastAsia" w:hAnsiTheme="minorEastAsia" w:hint="eastAsia"/>
          <w:color w:val="444444"/>
          <w:sz w:val="22"/>
        </w:rPr>
        <w:t>를 규정하였습니다</w:t>
      </w:r>
      <w:r w:rsidRPr="00CC14D0">
        <w:rPr>
          <w:rFonts w:asciiTheme="minorEastAsia" w:hAnsiTheme="minorEastAsia"/>
          <w:color w:val="444444"/>
          <w:sz w:val="22"/>
        </w:rPr>
        <w:t>. 정보통신망 운영자가 이용자를 위해 정보통신망으로의 접속, 도메인등록 서비스, 가정용전화 신청, 모바일 전화등을 통해 정보통신망으로의 접속 절차를 진행할 때 또는 이용자에</w:t>
      </w:r>
      <w:r w:rsidRPr="00CC14D0">
        <w:rPr>
          <w:rFonts w:asciiTheme="minorEastAsia" w:hAnsiTheme="minorEastAsia" w:hint="eastAsia"/>
          <w:color w:val="444444"/>
          <w:sz w:val="22"/>
        </w:rPr>
        <w:t>게</w:t>
      </w:r>
      <w:r w:rsidRPr="00CC14D0">
        <w:rPr>
          <w:rFonts w:asciiTheme="minorEastAsia" w:hAnsiTheme="minorEastAsia"/>
          <w:color w:val="444444"/>
          <w:sz w:val="22"/>
        </w:rPr>
        <w:t xml:space="preserve"> </w:t>
      </w:r>
      <w:r w:rsidRPr="00CC14D0">
        <w:rPr>
          <w:rFonts w:asciiTheme="minorEastAsia" w:hAnsiTheme="minorEastAsia"/>
          <w:color w:val="444444"/>
          <w:sz w:val="22"/>
        </w:rPr>
        <w:lastRenderedPageBreak/>
        <w:t>정보</w:t>
      </w:r>
      <w:r w:rsidRPr="00CC14D0">
        <w:rPr>
          <w:rFonts w:asciiTheme="minorEastAsia" w:hAnsiTheme="minorEastAsia" w:hint="eastAsia"/>
          <w:color w:val="444444"/>
          <w:sz w:val="22"/>
        </w:rPr>
        <w:t>의 발표,인스턴트 메시지</w:t>
      </w:r>
      <w:r w:rsidRPr="00CC14D0">
        <w:rPr>
          <w:rFonts w:asciiTheme="minorEastAsia" w:hAnsiTheme="minorEastAsia"/>
          <w:color w:val="444444"/>
          <w:sz w:val="22"/>
        </w:rPr>
        <w:t xml:space="preserve"> 등의 서비스를 제공</w:t>
      </w:r>
      <w:r w:rsidRPr="00CC14D0">
        <w:rPr>
          <w:rFonts w:asciiTheme="minorEastAsia" w:hAnsiTheme="minorEastAsia" w:hint="eastAsia"/>
          <w:color w:val="444444"/>
          <w:sz w:val="22"/>
        </w:rPr>
        <w:t>하면서</w:t>
      </w:r>
      <w:r w:rsidRPr="00CC14D0">
        <w:rPr>
          <w:rFonts w:asciiTheme="minorEastAsia" w:hAnsiTheme="minorEastAsia"/>
          <w:color w:val="444444"/>
          <w:sz w:val="22"/>
        </w:rPr>
        <w:t xml:space="preserve"> 이용자와 계약을 체결하거나 서비스 제공 확인을 받을 때에는 이용자에게 진실된 신분 정보를 요청해야 하고 이용자가 진실한 신분정보를 제공하지 않으면 정보통신망 이용자</w:t>
      </w:r>
      <w:r w:rsidRPr="00CC14D0">
        <w:rPr>
          <w:rFonts w:asciiTheme="minorEastAsia" w:hAnsiTheme="minorEastAsia" w:hint="eastAsia"/>
          <w:color w:val="444444"/>
          <w:sz w:val="22"/>
        </w:rPr>
        <w:t>는</w:t>
      </w:r>
      <w:r w:rsidRPr="00CC14D0">
        <w:rPr>
          <w:rFonts w:asciiTheme="minorEastAsia" w:hAnsiTheme="minorEastAsia"/>
          <w:color w:val="444444"/>
          <w:sz w:val="22"/>
        </w:rPr>
        <w:t xml:space="preserve"> 관련 </w:t>
      </w:r>
      <w:r w:rsidRPr="00CC14D0">
        <w:rPr>
          <w:rFonts w:asciiTheme="minorEastAsia" w:hAnsiTheme="minorEastAsia" w:hint="eastAsia"/>
          <w:color w:val="444444"/>
          <w:sz w:val="22"/>
        </w:rPr>
        <w:t>서비스를</w:t>
      </w:r>
      <w:r w:rsidRPr="00CC14D0">
        <w:rPr>
          <w:rFonts w:asciiTheme="minorEastAsia" w:hAnsiTheme="minorEastAsia"/>
          <w:color w:val="444444"/>
          <w:sz w:val="22"/>
        </w:rPr>
        <w:t xml:space="preserve"> 제공해서는 안됩니다. 국가는 정보통신망에서 신뢰가능한 신분 </w:t>
      </w:r>
      <w:r w:rsidRPr="00CC14D0">
        <w:rPr>
          <w:rFonts w:asciiTheme="minorEastAsia" w:hAnsiTheme="minorEastAsia" w:hint="eastAsia"/>
          <w:color w:val="444444"/>
          <w:sz w:val="22"/>
        </w:rPr>
        <w:t>확인 정책을</w:t>
      </w:r>
      <w:r w:rsidRPr="00CC14D0">
        <w:rPr>
          <w:rFonts w:asciiTheme="minorEastAsia" w:hAnsiTheme="minorEastAsia"/>
          <w:color w:val="444444"/>
          <w:sz w:val="22"/>
        </w:rPr>
        <w:t xml:space="preserve"> 시행하고 안전하고 편리한 전자 신분 인증 기술의 연구개발을 지원하며 서로 다른 전자신분 인증방법간의 상호 인증을 추진합니다(법 제24조).</w:t>
      </w:r>
    </w:p>
    <w:p w:rsidR="006127CA" w:rsidRPr="00CC14D0" w:rsidRDefault="00CC14D0" w:rsidP="00CC14D0">
      <w:pPr>
        <w:pStyle w:val="ac"/>
        <w:numPr>
          <w:ilvl w:val="0"/>
          <w:numId w:val="19"/>
        </w:numPr>
        <w:spacing w:line="276" w:lineRule="auto"/>
        <w:ind w:leftChars="0"/>
        <w:rPr>
          <w:rFonts w:asciiTheme="minorEastAsia" w:eastAsiaTheme="minorEastAsia" w:hAnsiTheme="minorEastAsia"/>
          <w:b/>
          <w:color w:val="002060"/>
          <w:sz w:val="24"/>
        </w:rPr>
      </w:pPr>
      <w:r w:rsidRPr="00CC14D0">
        <w:rPr>
          <w:rFonts w:asciiTheme="minorEastAsia" w:eastAsiaTheme="minorEastAsia" w:hAnsiTheme="minorEastAsia"/>
          <w:b/>
          <w:color w:val="002060"/>
          <w:sz w:val="24"/>
        </w:rPr>
        <w:t>인터넷 실명제 위반에 대한 책임</w:t>
      </w:r>
    </w:p>
    <w:p w:rsidR="00CC14D0"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color w:val="444444"/>
          <w:sz w:val="22"/>
        </w:rPr>
        <w:t>정보통신망 운영자가 인터넷 실명제에 위반하여 이용자에</w:t>
      </w:r>
      <w:r w:rsidRPr="00CC14D0">
        <w:rPr>
          <w:rFonts w:asciiTheme="minorEastAsia" w:hAnsiTheme="minorEastAsia" w:hint="eastAsia"/>
          <w:color w:val="444444"/>
          <w:sz w:val="22"/>
        </w:rPr>
        <w:t>게</w:t>
      </w:r>
      <w:r w:rsidRPr="00CC14D0">
        <w:rPr>
          <w:rFonts w:asciiTheme="minorEastAsia" w:hAnsiTheme="minorEastAsia"/>
          <w:color w:val="444444"/>
          <w:sz w:val="22"/>
        </w:rPr>
        <w:t xml:space="preserve"> 진실한 신분정보를 요구하지 않거나 진실한 신분정보를 제공하지 않은 사람에게 관련 서비스를 제공한 경우에는 관련부문이 </w:t>
      </w:r>
      <w:r w:rsidRPr="00CC14D0">
        <w:rPr>
          <w:rFonts w:asciiTheme="minorEastAsia" w:hAnsiTheme="minorEastAsia" w:hint="eastAsia"/>
          <w:color w:val="444444"/>
          <w:sz w:val="22"/>
        </w:rPr>
        <w:t>우선 시</w:t>
      </w:r>
      <w:r w:rsidRPr="00CC14D0">
        <w:rPr>
          <w:rFonts w:asciiTheme="minorEastAsia" w:hAnsiTheme="minorEastAsia"/>
          <w:color w:val="444444"/>
          <w:sz w:val="22"/>
        </w:rPr>
        <w:t xml:space="preserve">정을 명령하고 </w:t>
      </w:r>
      <w:r w:rsidRPr="00CC14D0">
        <w:rPr>
          <w:rFonts w:asciiTheme="minorEastAsia" w:hAnsiTheme="minorEastAsia" w:hint="eastAsia"/>
          <w:color w:val="444444"/>
          <w:sz w:val="22"/>
        </w:rPr>
        <w:t>시</w:t>
      </w:r>
      <w:r w:rsidRPr="00CC14D0">
        <w:rPr>
          <w:rFonts w:asciiTheme="minorEastAsia" w:hAnsiTheme="minorEastAsia"/>
          <w:color w:val="444444"/>
          <w:sz w:val="22"/>
        </w:rPr>
        <w:t xml:space="preserve">정을 거절하거나 상황이 </w:t>
      </w:r>
      <w:r w:rsidRPr="00CC14D0">
        <w:rPr>
          <w:rFonts w:asciiTheme="minorEastAsia" w:hAnsiTheme="minorEastAsia" w:hint="eastAsia"/>
          <w:color w:val="444444"/>
          <w:sz w:val="22"/>
        </w:rPr>
        <w:t>심각</w:t>
      </w:r>
      <w:r w:rsidRPr="00CC14D0">
        <w:rPr>
          <w:rFonts w:asciiTheme="minorEastAsia" w:hAnsiTheme="minorEastAsia"/>
          <w:color w:val="444444"/>
          <w:sz w:val="22"/>
        </w:rPr>
        <w:t>한 경우에는 5만 위안 이상 10만 위안 이하의 과징금에 처하고 관련부문은 관련업무의 잠정중단, 영업중지 정비, 사이트 폐쇄, 관련 영업허가 또는 영업집조의 말소를 할 수 있</w:t>
      </w:r>
      <w:r w:rsidRPr="00CC14D0">
        <w:rPr>
          <w:rFonts w:asciiTheme="minorEastAsia" w:hAnsiTheme="minorEastAsia" w:hint="eastAsia"/>
          <w:color w:val="444444"/>
          <w:sz w:val="22"/>
        </w:rPr>
        <w:t>으며</w:t>
      </w:r>
      <w:r w:rsidRPr="00CC14D0">
        <w:rPr>
          <w:rFonts w:asciiTheme="minorEastAsia" w:hAnsiTheme="minorEastAsia"/>
          <w:color w:val="444444"/>
          <w:sz w:val="22"/>
        </w:rPr>
        <w:t>, 직접적인 책임이 있는 실무책임자와 기타 직접책임자에 대해서 1만 위안 이상 10만 위안 이하의 과징금에 처합니다</w:t>
      </w:r>
      <w:r w:rsidRPr="00CC14D0">
        <w:rPr>
          <w:rFonts w:asciiTheme="minorEastAsia" w:hAnsiTheme="minorEastAsia" w:hint="eastAsia"/>
          <w:color w:val="444444"/>
          <w:sz w:val="22"/>
        </w:rPr>
        <w:t>(법 제61조)</w:t>
      </w:r>
      <w:r w:rsidRPr="00CC14D0">
        <w:rPr>
          <w:rFonts w:asciiTheme="minorEastAsia" w:hAnsiTheme="minorEastAsia"/>
          <w:color w:val="444444"/>
          <w:sz w:val="22"/>
        </w:rPr>
        <w:t>.</w:t>
      </w:r>
    </w:p>
    <w:p w:rsidR="006127CA" w:rsidRPr="00CC14D0" w:rsidRDefault="00CC14D0" w:rsidP="00CC14D0">
      <w:pPr>
        <w:pStyle w:val="ac"/>
        <w:numPr>
          <w:ilvl w:val="0"/>
          <w:numId w:val="9"/>
        </w:numPr>
        <w:spacing w:line="276" w:lineRule="auto"/>
        <w:ind w:leftChars="0" w:left="357" w:hanging="357"/>
        <w:rPr>
          <w:rFonts w:asciiTheme="minorEastAsia" w:eastAsiaTheme="minorEastAsia" w:hAnsiTheme="minorEastAsia"/>
          <w:b/>
          <w:color w:val="002060"/>
          <w:sz w:val="24"/>
        </w:rPr>
      </w:pPr>
      <w:r w:rsidRPr="00CC14D0">
        <w:rPr>
          <w:rFonts w:asciiTheme="minorEastAsia" w:eastAsiaTheme="minorEastAsia" w:hAnsiTheme="minorEastAsia"/>
          <w:b/>
          <w:color w:val="002060"/>
          <w:sz w:val="24"/>
        </w:rPr>
        <w:t>정보통신망 이용자의 의무</w:t>
      </w:r>
    </w:p>
    <w:p w:rsidR="00CC14D0"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color w:val="444444"/>
          <w:sz w:val="22"/>
        </w:rPr>
        <w:t xml:space="preserve">어떤 개인이나 조직도 스스로 정보통신망을 사용하는 행위에 대해 책임을 져야 하며 사기, 범죄방법의 전수, 금지물품, 통제물품 등의 제작 또는 판매 등의 위법한 범죄활동에 이용되는 사이트, 단체 채팅방을 개설해서는 안되고 정보통신망을 이용해서 사기, 금지물품, 통제물품 등의 제작 또는 판매와 기타 위법한 범죄활동의 정보를 반포해서는 안됩니다(법 제46조). </w:t>
      </w:r>
      <w:r w:rsidRPr="00CC14D0">
        <w:rPr>
          <w:rFonts w:asciiTheme="minorEastAsia" w:hAnsiTheme="minorEastAsia" w:hint="eastAsia"/>
          <w:color w:val="444444"/>
          <w:sz w:val="22"/>
        </w:rPr>
        <w:t xml:space="preserve">또한 </w:t>
      </w:r>
      <w:r w:rsidRPr="00CC14D0">
        <w:rPr>
          <w:rFonts w:asciiTheme="minorEastAsia" w:hAnsiTheme="minorEastAsia"/>
          <w:color w:val="444444"/>
          <w:sz w:val="22"/>
        </w:rPr>
        <w:t xml:space="preserve">어떠한 개인이나 조직이 발송한 전자정보, 제공하는 어플 소프트웨어에는 악성 </w:t>
      </w:r>
      <w:r w:rsidRPr="00CC14D0">
        <w:rPr>
          <w:rFonts w:asciiTheme="minorEastAsia" w:hAnsiTheme="minorEastAsia" w:hint="eastAsia"/>
          <w:color w:val="444444"/>
          <w:sz w:val="22"/>
        </w:rPr>
        <w:t>프로그램을</w:t>
      </w:r>
      <w:r w:rsidRPr="00CC14D0">
        <w:rPr>
          <w:rFonts w:asciiTheme="minorEastAsia" w:hAnsiTheme="minorEastAsia"/>
          <w:color w:val="444444"/>
          <w:sz w:val="22"/>
        </w:rPr>
        <w:t xml:space="preserve"> 설치해서는 안되고 법률, 행정법규가 반포 혹은 전송을 금지하는 정보를 포함해서는 안</w:t>
      </w:r>
      <w:r w:rsidRPr="00CC14D0">
        <w:rPr>
          <w:rFonts w:asciiTheme="minorEastAsia" w:hAnsiTheme="minorEastAsia" w:hint="eastAsia"/>
          <w:color w:val="444444"/>
          <w:sz w:val="22"/>
        </w:rPr>
        <w:t>되며</w:t>
      </w:r>
      <w:r w:rsidRPr="00CC14D0">
        <w:rPr>
          <w:rFonts w:asciiTheme="minorEastAsia" w:hAnsiTheme="minorEastAsia"/>
          <w:color w:val="444444"/>
          <w:sz w:val="22"/>
        </w:rPr>
        <w:t>(법 제48조)</w:t>
      </w:r>
      <w:r w:rsidRPr="00CC14D0">
        <w:rPr>
          <w:rFonts w:asciiTheme="minorEastAsia" w:hAnsiTheme="minorEastAsia" w:hint="eastAsia"/>
          <w:color w:val="444444"/>
          <w:sz w:val="22"/>
        </w:rPr>
        <w:t>,</w:t>
      </w:r>
      <w:r w:rsidRPr="00CC14D0">
        <w:rPr>
          <w:rFonts w:asciiTheme="minorEastAsia" w:hAnsiTheme="minorEastAsia"/>
          <w:color w:val="444444"/>
          <w:sz w:val="22"/>
        </w:rPr>
        <w:t xml:space="preserve"> 전자정보 발송 서비스 제공자와 어플 다운로드 서비스 제공자는 보안관리의무를 이행해야 하고 이용자가 </w:t>
      </w:r>
      <w:r w:rsidRPr="00CC14D0">
        <w:rPr>
          <w:rFonts w:asciiTheme="minorEastAsia" w:hAnsiTheme="minorEastAsia" w:hint="eastAsia"/>
          <w:color w:val="444444"/>
          <w:sz w:val="22"/>
        </w:rPr>
        <w:t>위와 같은 위법한 행위를</w:t>
      </w:r>
      <w:r w:rsidRPr="00CC14D0">
        <w:rPr>
          <w:rFonts w:asciiTheme="minorEastAsia" w:hAnsiTheme="minorEastAsia"/>
          <w:color w:val="444444"/>
          <w:sz w:val="22"/>
        </w:rPr>
        <w:t xml:space="preserve"> 하는 것을 알았을 때에는 서비스 제공을 중단하고 제거하는 등의 처리조치를 취하고 관련 기록을 보존하</w:t>
      </w:r>
      <w:r w:rsidRPr="00CC14D0">
        <w:rPr>
          <w:rFonts w:asciiTheme="minorEastAsia" w:hAnsiTheme="minorEastAsia" w:hint="eastAsia"/>
          <w:color w:val="444444"/>
          <w:sz w:val="22"/>
        </w:rPr>
        <w:t>며</w:t>
      </w:r>
      <w:r w:rsidRPr="00CC14D0">
        <w:rPr>
          <w:rFonts w:asciiTheme="minorEastAsia" w:hAnsiTheme="minorEastAsia"/>
          <w:color w:val="444444"/>
          <w:sz w:val="22"/>
        </w:rPr>
        <w:t xml:space="preserve"> 관련 주관부문에 보고해야 합니다(법 제48조).</w:t>
      </w:r>
    </w:p>
    <w:p w:rsidR="006127CA" w:rsidRPr="00CC14D0" w:rsidRDefault="00CC14D0" w:rsidP="00CC14D0">
      <w:pPr>
        <w:pStyle w:val="ac"/>
        <w:numPr>
          <w:ilvl w:val="0"/>
          <w:numId w:val="9"/>
        </w:numPr>
        <w:spacing w:line="276" w:lineRule="auto"/>
        <w:ind w:leftChars="0" w:left="357" w:hanging="357"/>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lastRenderedPageBreak/>
        <w:t>정보통신망</w:t>
      </w:r>
      <w:r w:rsidRPr="00CC14D0">
        <w:rPr>
          <w:rFonts w:asciiTheme="minorEastAsia" w:eastAsiaTheme="minorEastAsia" w:hAnsiTheme="minorEastAsia"/>
          <w:b/>
          <w:color w:val="002060"/>
          <w:sz w:val="24"/>
        </w:rPr>
        <w:t xml:space="preserve"> 제품 또는 서비스에 대한 요구사항</w:t>
      </w:r>
    </w:p>
    <w:p w:rsidR="00CC14D0"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hint="eastAsia"/>
          <w:color w:val="444444"/>
          <w:sz w:val="22"/>
        </w:rPr>
        <w:t>정보통신망</w:t>
      </w:r>
      <w:r w:rsidRPr="00CC14D0">
        <w:rPr>
          <w:rFonts w:asciiTheme="minorEastAsia" w:hAnsiTheme="minorEastAsia"/>
          <w:color w:val="444444"/>
          <w:sz w:val="22"/>
        </w:rPr>
        <w:t xml:space="preserve"> 제품과 서비스는 국가 표준의 강행규정에 부합하여야 하고 정보통신망 제품, 서비스의 제공자는 악</w:t>
      </w:r>
      <w:r w:rsidRPr="00CC14D0">
        <w:rPr>
          <w:rFonts w:asciiTheme="minorEastAsia" w:hAnsiTheme="minorEastAsia" w:hint="eastAsia"/>
          <w:color w:val="444444"/>
          <w:sz w:val="22"/>
        </w:rPr>
        <w:t>성 프로그램을</w:t>
      </w:r>
      <w:r w:rsidRPr="00CC14D0">
        <w:rPr>
          <w:rFonts w:asciiTheme="minorEastAsia" w:hAnsiTheme="minorEastAsia"/>
          <w:color w:val="444444"/>
          <w:sz w:val="22"/>
        </w:rPr>
        <w:t xml:space="preserve"> 설치해서는 안됩니다. 그리고 그 정보통신망 제품 서비스에 보안상의 결</w:t>
      </w:r>
      <w:r w:rsidRPr="00CC14D0">
        <w:rPr>
          <w:rFonts w:asciiTheme="minorEastAsia" w:hAnsiTheme="minorEastAsia" w:hint="eastAsia"/>
          <w:color w:val="444444"/>
          <w:sz w:val="22"/>
        </w:rPr>
        <w:t>함</w:t>
      </w:r>
      <w:r w:rsidRPr="00CC14D0">
        <w:rPr>
          <w:rFonts w:asciiTheme="minorEastAsia" w:hAnsiTheme="minorEastAsia"/>
          <w:color w:val="444444"/>
          <w:sz w:val="22"/>
        </w:rPr>
        <w:t xml:space="preserve">이나 공백 등의 </w:t>
      </w:r>
      <w:r w:rsidRPr="00CC14D0">
        <w:rPr>
          <w:rFonts w:asciiTheme="minorEastAsia" w:hAnsiTheme="minorEastAsia" w:hint="eastAsia"/>
          <w:color w:val="444444"/>
          <w:sz w:val="22"/>
        </w:rPr>
        <w:t>위험이</w:t>
      </w:r>
      <w:r w:rsidRPr="00CC14D0">
        <w:rPr>
          <w:rFonts w:asciiTheme="minorEastAsia" w:hAnsiTheme="minorEastAsia"/>
          <w:color w:val="444444"/>
          <w:sz w:val="22"/>
        </w:rPr>
        <w:t xml:space="preserve"> 있는 경우에는 즉시 이를 보완하는 조치를 취해야 하고 규정에 따라 즉시 이용자에게 고지하고 </w:t>
      </w:r>
      <w:r w:rsidRPr="00CC14D0">
        <w:rPr>
          <w:rFonts w:asciiTheme="minorEastAsia" w:hAnsiTheme="minorEastAsia" w:hint="eastAsia"/>
          <w:color w:val="444444"/>
          <w:sz w:val="22"/>
        </w:rPr>
        <w:t>주관</w:t>
      </w:r>
      <w:r w:rsidRPr="00CC14D0">
        <w:rPr>
          <w:rFonts w:asciiTheme="minorEastAsia" w:hAnsiTheme="minorEastAsia"/>
          <w:color w:val="444444"/>
          <w:sz w:val="22"/>
        </w:rPr>
        <w:t>부문에 보고해</w:t>
      </w:r>
      <w:r w:rsidRPr="00CC14D0">
        <w:rPr>
          <w:rFonts w:asciiTheme="minorEastAsia" w:hAnsiTheme="minorEastAsia" w:hint="eastAsia"/>
          <w:color w:val="444444"/>
          <w:sz w:val="22"/>
        </w:rPr>
        <w:t>야</w:t>
      </w:r>
      <w:r w:rsidRPr="00CC14D0">
        <w:rPr>
          <w:rFonts w:asciiTheme="minorEastAsia" w:hAnsiTheme="minorEastAsia"/>
          <w:color w:val="444444"/>
          <w:sz w:val="22"/>
        </w:rPr>
        <w:t xml:space="preserve"> 합니다(법 제22조). </w:t>
      </w:r>
      <w:r w:rsidRPr="00CC14D0">
        <w:rPr>
          <w:rFonts w:asciiTheme="minorEastAsia" w:hAnsiTheme="minorEastAsia" w:hint="eastAsia"/>
          <w:color w:val="444444"/>
          <w:sz w:val="22"/>
        </w:rPr>
        <w:t>또한 해당</w:t>
      </w:r>
      <w:r w:rsidRPr="00CC14D0">
        <w:rPr>
          <w:rFonts w:asciiTheme="minorEastAsia" w:hAnsiTheme="minorEastAsia"/>
          <w:color w:val="444444"/>
          <w:sz w:val="22"/>
        </w:rPr>
        <w:t xml:space="preserve"> 제품, 서비스에 대해 지속적으로 보안 유지를 해야 하고 규정 또는 당사자가 약정한 기한 내에 보안 유지업무를 종료해서는 안됩니다. </w:t>
      </w:r>
      <w:r w:rsidRPr="00CC14D0">
        <w:rPr>
          <w:rFonts w:asciiTheme="minorEastAsia" w:hAnsiTheme="minorEastAsia" w:hint="eastAsia"/>
          <w:color w:val="444444"/>
          <w:sz w:val="22"/>
        </w:rPr>
        <w:t>또한 정보통신망</w:t>
      </w:r>
      <w:r w:rsidRPr="00CC14D0">
        <w:rPr>
          <w:rFonts w:asciiTheme="minorEastAsia" w:hAnsiTheme="minorEastAsia"/>
          <w:color w:val="444444"/>
          <w:sz w:val="22"/>
        </w:rPr>
        <w:t xml:space="preserve"> 상품과 서비스가 이용자의 정보를 수집하는 기능이 있는 경우에는 그 제공자는 이용자에게 명시적인 동의를 구해야 하며 이용자의 정보와 관련이 있는 경우에는 본 법과 관련법률, 행정법규의 개인정보 보호에 관한 규정을 준수해야 합니다. 정보통신망 핵심설비와 정보통신망 보안 전문 제품은 국가 표준의 강행규정에 부합해야 하고 자격을 갖춘 기구의 보안인증합격 또는 보안검사 요건에 부합한 후에야 비로소 판매 또는 제공이 가능합니다. 국가의 인터넷 정보 부문은 </w:t>
      </w:r>
      <w:r w:rsidRPr="00CC14D0">
        <w:rPr>
          <w:rFonts w:asciiTheme="minorEastAsia" w:hAnsiTheme="minorEastAsia" w:hint="eastAsia"/>
          <w:color w:val="444444"/>
          <w:sz w:val="22"/>
        </w:rPr>
        <w:t>국무원</w:t>
      </w:r>
      <w:r w:rsidRPr="00CC14D0">
        <w:rPr>
          <w:rFonts w:asciiTheme="minorEastAsia" w:hAnsiTheme="minorEastAsia"/>
          <w:color w:val="444444"/>
          <w:sz w:val="22"/>
        </w:rPr>
        <w:t xml:space="preserve"> 관련 부문</w:t>
      </w:r>
      <w:r w:rsidRPr="00CC14D0">
        <w:rPr>
          <w:rFonts w:asciiTheme="minorEastAsia" w:hAnsiTheme="minorEastAsia" w:hint="eastAsia"/>
          <w:color w:val="444444"/>
          <w:sz w:val="22"/>
        </w:rPr>
        <w:t>과</w:t>
      </w:r>
      <w:r w:rsidRPr="00CC14D0">
        <w:rPr>
          <w:rFonts w:asciiTheme="minorEastAsia" w:hAnsiTheme="minorEastAsia"/>
          <w:color w:val="444444"/>
          <w:sz w:val="22"/>
        </w:rPr>
        <w:t xml:space="preserve"> 함께 정보통신망 핵심설비와 정보통신망 보안 전문제품 목록을 제작, 공포하고 보안인증과 </w:t>
      </w:r>
      <w:r w:rsidRPr="00CC14D0">
        <w:rPr>
          <w:rFonts w:asciiTheme="minorEastAsia" w:hAnsiTheme="minorEastAsia" w:hint="eastAsia"/>
          <w:color w:val="444444"/>
          <w:sz w:val="22"/>
        </w:rPr>
        <w:t>보안</w:t>
      </w:r>
      <w:r w:rsidRPr="00CC14D0">
        <w:rPr>
          <w:rFonts w:asciiTheme="minorEastAsia" w:hAnsiTheme="minorEastAsia"/>
          <w:color w:val="444444"/>
          <w:sz w:val="22"/>
        </w:rPr>
        <w:t>검사결과를 서로 사용할 수 있게 하여 중복 인증이나 검사를 피하게 합니다(법 제23조).</w:t>
      </w:r>
    </w:p>
    <w:p w:rsidR="006127CA" w:rsidRPr="00CC14D0" w:rsidRDefault="00CC14D0" w:rsidP="00CC14D0">
      <w:pPr>
        <w:pStyle w:val="ac"/>
        <w:numPr>
          <w:ilvl w:val="0"/>
          <w:numId w:val="9"/>
        </w:numPr>
        <w:spacing w:line="276" w:lineRule="auto"/>
        <w:ind w:leftChars="0" w:left="357" w:hanging="357"/>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t>국가의</w:t>
      </w:r>
      <w:r w:rsidRPr="00CC14D0">
        <w:rPr>
          <w:rFonts w:asciiTheme="minorEastAsia" w:eastAsiaTheme="minorEastAsia" w:hAnsiTheme="minorEastAsia"/>
          <w:b/>
          <w:color w:val="002060"/>
          <w:sz w:val="24"/>
        </w:rPr>
        <w:t xml:space="preserve"> 정보통신망 보안과 관련한 </w:t>
      </w:r>
      <w:r w:rsidRPr="00CC14D0">
        <w:rPr>
          <w:rFonts w:asciiTheme="minorEastAsia" w:eastAsiaTheme="minorEastAsia" w:hAnsiTheme="minorEastAsia" w:hint="eastAsia"/>
          <w:b/>
          <w:color w:val="002060"/>
          <w:sz w:val="24"/>
        </w:rPr>
        <w:t>의무</w:t>
      </w:r>
    </w:p>
    <w:p w:rsidR="006127CA" w:rsidRPr="00CC14D0" w:rsidRDefault="00CC14D0" w:rsidP="00CC14D0">
      <w:pPr>
        <w:pStyle w:val="ac"/>
        <w:numPr>
          <w:ilvl w:val="0"/>
          <w:numId w:val="20"/>
        </w:numPr>
        <w:spacing w:line="276" w:lineRule="auto"/>
        <w:ind w:leftChars="0"/>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t>보안모니터링 예비경보와 정보통보제도(</w:t>
      </w:r>
      <w:r w:rsidRPr="00A1083F">
        <w:rPr>
          <w:rFonts w:ascii="SimSun" w:eastAsia="SimSun" w:hAnsi="SimSun" w:cs="New Gulim" w:hint="eastAsia"/>
          <w:b/>
          <w:color w:val="002060"/>
          <w:sz w:val="24"/>
        </w:rPr>
        <w:t>网络安全监测预警和信息通报制度</w:t>
      </w:r>
      <w:r w:rsidRPr="00CC14D0">
        <w:rPr>
          <w:rFonts w:asciiTheme="minorEastAsia" w:eastAsiaTheme="minorEastAsia" w:hAnsiTheme="minorEastAsia" w:hint="eastAsia"/>
          <w:b/>
          <w:color w:val="002060"/>
          <w:sz w:val="24"/>
        </w:rPr>
        <w:t>)의 수립</w:t>
      </w:r>
    </w:p>
    <w:p w:rsidR="00CC14D0"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hint="eastAsia"/>
          <w:color w:val="444444"/>
          <w:sz w:val="22"/>
        </w:rPr>
        <w:t>국가는</w:t>
      </w:r>
      <w:r w:rsidRPr="00CC14D0">
        <w:rPr>
          <w:rFonts w:asciiTheme="minorEastAsia" w:hAnsiTheme="minorEastAsia"/>
          <w:color w:val="444444"/>
          <w:sz w:val="22"/>
        </w:rPr>
        <w:t xml:space="preserve"> 정보통신망 </w:t>
      </w:r>
      <w:r w:rsidRPr="00CC14D0">
        <w:rPr>
          <w:rFonts w:asciiTheme="minorEastAsia" w:hAnsiTheme="minorEastAsia" w:hint="eastAsia"/>
          <w:color w:val="444444"/>
          <w:sz w:val="22"/>
        </w:rPr>
        <w:t>보안</w:t>
      </w:r>
      <w:r w:rsidRPr="00CC14D0">
        <w:rPr>
          <w:rFonts w:asciiTheme="minorEastAsia" w:hAnsiTheme="minorEastAsia"/>
          <w:color w:val="444444"/>
          <w:sz w:val="22"/>
        </w:rPr>
        <w:t xml:space="preserve">모니터링 예비경보와 정보통보제도를 </w:t>
      </w:r>
      <w:r w:rsidRPr="00CC14D0">
        <w:rPr>
          <w:rFonts w:asciiTheme="minorEastAsia" w:hAnsiTheme="minorEastAsia" w:hint="eastAsia"/>
          <w:color w:val="444444"/>
          <w:sz w:val="22"/>
        </w:rPr>
        <w:t>수</w:t>
      </w:r>
      <w:r w:rsidRPr="00CC14D0">
        <w:rPr>
          <w:rFonts w:asciiTheme="minorEastAsia" w:hAnsiTheme="minorEastAsia"/>
          <w:color w:val="444444"/>
          <w:sz w:val="22"/>
        </w:rPr>
        <w:t xml:space="preserve">립합니다. 국가의 인터넷 정보 부문은 관련 부분과 통합 협조하여 정보통신 보안정보의 수집, 분석과 통보 작업을 하고 규정에 따라 통일된 정보통신망 보안모니터링 예비경보 정보를 반포합니다(법 제51조). 정보통신망 보안사건의 위험이 증가할 때에는 성급 이상 인민정부 관련 부문은 규정된 권한과 절차에 따라 정보통신망 보안 </w:t>
      </w:r>
      <w:r w:rsidRPr="00CC14D0">
        <w:rPr>
          <w:rFonts w:asciiTheme="minorEastAsia" w:hAnsiTheme="minorEastAsia" w:hint="eastAsia"/>
          <w:color w:val="444444"/>
          <w:sz w:val="22"/>
        </w:rPr>
        <w:t>위험</w:t>
      </w:r>
      <w:r w:rsidRPr="00CC14D0">
        <w:rPr>
          <w:rFonts w:asciiTheme="minorEastAsia" w:hAnsiTheme="minorEastAsia"/>
          <w:color w:val="444444"/>
          <w:sz w:val="22"/>
        </w:rPr>
        <w:t xml:space="preserve">의 특징과 발생가능한 위험에 따라 아래와 같은 조치들을 취해야 합니다. </w:t>
      </w:r>
      <w:r w:rsidRPr="00CC14D0">
        <w:rPr>
          <w:rFonts w:asciiTheme="minorEastAsia" w:hAnsiTheme="minorEastAsia" w:hint="eastAsia"/>
          <w:color w:val="444444"/>
          <w:sz w:val="22"/>
        </w:rPr>
        <w:t>①</w:t>
      </w:r>
      <w:r w:rsidRPr="00CC14D0">
        <w:rPr>
          <w:rFonts w:asciiTheme="minorEastAsia" w:hAnsiTheme="minorEastAsia"/>
          <w:color w:val="444444"/>
          <w:sz w:val="22"/>
        </w:rPr>
        <w:t xml:space="preserve"> 관련부문과 기구</w:t>
      </w:r>
      <w:r w:rsidRPr="00CC14D0">
        <w:rPr>
          <w:rFonts w:asciiTheme="minorEastAsia" w:hAnsiTheme="minorEastAsia" w:hint="eastAsia"/>
          <w:color w:val="444444"/>
          <w:sz w:val="22"/>
        </w:rPr>
        <w:t>,</w:t>
      </w:r>
      <w:r w:rsidRPr="00CC14D0">
        <w:rPr>
          <w:rFonts w:asciiTheme="minorEastAsia" w:hAnsiTheme="minorEastAsia"/>
          <w:color w:val="444444"/>
          <w:sz w:val="22"/>
        </w:rPr>
        <w:t xml:space="preserve">인원에 대해서 즉시 관련 정보의 수집, 보고를 요청하고 정보통신망 </w:t>
      </w:r>
      <w:r w:rsidRPr="00CC14D0">
        <w:rPr>
          <w:rFonts w:asciiTheme="minorEastAsia" w:hAnsiTheme="minorEastAsia" w:hint="eastAsia"/>
          <w:color w:val="444444"/>
          <w:sz w:val="22"/>
        </w:rPr>
        <w:t>위험</w:t>
      </w:r>
      <w:r w:rsidRPr="00CC14D0">
        <w:rPr>
          <w:rFonts w:asciiTheme="minorEastAsia" w:hAnsiTheme="minorEastAsia"/>
          <w:color w:val="444444"/>
          <w:sz w:val="22"/>
        </w:rPr>
        <w:t>의 모니터링을 강화해야 합니다. ② 관련부문, 기구, 전문인원을 조직하여 정보통신망 위험정보</w:t>
      </w:r>
      <w:r w:rsidRPr="00CC14D0">
        <w:rPr>
          <w:rFonts w:asciiTheme="minorEastAsia" w:hAnsiTheme="minorEastAsia"/>
          <w:color w:val="444444"/>
          <w:sz w:val="22"/>
        </w:rPr>
        <w:lastRenderedPageBreak/>
        <w:t xml:space="preserve">에 대해 분석, 평가를 진행하고 사건 발생의 가능성, 영향범위와 위험 정도를 예측해야 합니다. ③ </w:t>
      </w:r>
      <w:r w:rsidRPr="00CC14D0">
        <w:rPr>
          <w:rFonts w:asciiTheme="minorEastAsia" w:hAnsiTheme="minorEastAsia" w:hint="eastAsia"/>
          <w:color w:val="444444"/>
          <w:sz w:val="22"/>
        </w:rPr>
        <w:t>일반에</w:t>
      </w:r>
      <w:r w:rsidRPr="00CC14D0">
        <w:rPr>
          <w:rFonts w:asciiTheme="minorEastAsia" w:hAnsiTheme="minorEastAsia"/>
          <w:color w:val="444444"/>
          <w:sz w:val="22"/>
        </w:rPr>
        <w:t xml:space="preserve"> 정보통신망 보안위험예비경보를 발령하고 위험을 회피, 감경할 수 있는 조치들을 반포합니다(법 제54조). </w:t>
      </w:r>
    </w:p>
    <w:p w:rsidR="006127CA" w:rsidRPr="00CC14D0" w:rsidRDefault="00CC14D0" w:rsidP="00CC14D0">
      <w:pPr>
        <w:pStyle w:val="ac"/>
        <w:numPr>
          <w:ilvl w:val="0"/>
          <w:numId w:val="20"/>
        </w:numPr>
        <w:spacing w:line="276" w:lineRule="auto"/>
        <w:ind w:leftChars="0"/>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t>정보통신망 보안사건에 대한 응급대응</w:t>
      </w:r>
    </w:p>
    <w:p w:rsidR="00CC14D0"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color w:val="444444"/>
          <w:sz w:val="22"/>
        </w:rPr>
        <w:t>정보통신망 보안사건이 발생하면 정보통신망 보안사건의 응급대응방안을 즉시 개시하고 정보통신망 보안사건에 대한 조사와 평가를 진행하</w:t>
      </w:r>
      <w:r w:rsidRPr="00CC14D0">
        <w:rPr>
          <w:rFonts w:asciiTheme="minorEastAsia" w:hAnsiTheme="minorEastAsia" w:hint="eastAsia"/>
          <w:color w:val="444444"/>
          <w:sz w:val="22"/>
        </w:rPr>
        <w:t>며</w:t>
      </w:r>
      <w:r w:rsidRPr="00CC14D0">
        <w:rPr>
          <w:rFonts w:asciiTheme="minorEastAsia" w:hAnsiTheme="minorEastAsia"/>
          <w:color w:val="444444"/>
          <w:sz w:val="22"/>
        </w:rPr>
        <w:t xml:space="preserve"> 정보통신망 운영자로 하여금 기술</w:t>
      </w:r>
      <w:r w:rsidRPr="00CC14D0">
        <w:rPr>
          <w:rFonts w:asciiTheme="minorEastAsia" w:hAnsiTheme="minorEastAsia" w:hint="eastAsia"/>
          <w:color w:val="444444"/>
          <w:sz w:val="22"/>
        </w:rPr>
        <w:t xml:space="preserve">적인 </w:t>
      </w:r>
      <w:r w:rsidRPr="00CC14D0">
        <w:rPr>
          <w:rFonts w:asciiTheme="minorEastAsia" w:hAnsiTheme="minorEastAsia"/>
          <w:color w:val="444444"/>
          <w:sz w:val="22"/>
        </w:rPr>
        <w:t xml:space="preserve">조치와 기타 필요한 조치를 취하도록 요청하고 </w:t>
      </w:r>
      <w:r w:rsidRPr="00CC14D0">
        <w:rPr>
          <w:rFonts w:asciiTheme="minorEastAsia" w:hAnsiTheme="minorEastAsia" w:hint="eastAsia"/>
          <w:color w:val="444444"/>
          <w:sz w:val="22"/>
        </w:rPr>
        <w:t>잠재적인</w:t>
      </w:r>
      <w:r w:rsidRPr="00CC14D0">
        <w:rPr>
          <w:rFonts w:asciiTheme="minorEastAsia" w:hAnsiTheme="minorEastAsia"/>
          <w:color w:val="444444"/>
          <w:sz w:val="22"/>
        </w:rPr>
        <w:t xml:space="preserve"> 보안위험을 제거하고 위험의 확대를 방지하며 적시에 사회와 대중에게 관련 경보를 반포합니다(법 제55조). 성급이상의 인민정부의 관련부문은 정보통신망 위험감독 관리업무 수행중에 정보통신망에 비교적 큰 보안</w:t>
      </w:r>
      <w:r w:rsidRPr="00CC14D0">
        <w:rPr>
          <w:rFonts w:asciiTheme="minorEastAsia" w:hAnsiTheme="minorEastAsia" w:hint="eastAsia"/>
          <w:color w:val="444444"/>
          <w:sz w:val="22"/>
        </w:rPr>
        <w:t>상의 위험이</w:t>
      </w:r>
      <w:r w:rsidRPr="00CC14D0">
        <w:rPr>
          <w:rFonts w:asciiTheme="minorEastAsia" w:hAnsiTheme="minorEastAsia"/>
          <w:color w:val="444444"/>
          <w:sz w:val="22"/>
        </w:rPr>
        <w:t xml:space="preserve"> 있거나 보안사건의 발생을 알게 된 때에는 규정</w:t>
      </w:r>
      <w:r w:rsidRPr="00CC14D0">
        <w:rPr>
          <w:rFonts w:asciiTheme="minorEastAsia" w:hAnsiTheme="minorEastAsia" w:hint="eastAsia"/>
          <w:color w:val="444444"/>
          <w:sz w:val="22"/>
        </w:rPr>
        <w:t>된</w:t>
      </w:r>
      <w:r w:rsidRPr="00CC14D0">
        <w:rPr>
          <w:rFonts w:asciiTheme="minorEastAsia" w:hAnsiTheme="minorEastAsia"/>
          <w:color w:val="444444"/>
          <w:sz w:val="22"/>
        </w:rPr>
        <w:t xml:space="preserve"> 권한과 절차에 따</w:t>
      </w:r>
      <w:r w:rsidRPr="00CC14D0">
        <w:rPr>
          <w:rFonts w:asciiTheme="minorEastAsia" w:hAnsiTheme="minorEastAsia" w:hint="eastAsia"/>
          <w:color w:val="444444"/>
          <w:sz w:val="22"/>
        </w:rPr>
        <w:t>라</w:t>
      </w:r>
      <w:r w:rsidRPr="00CC14D0">
        <w:rPr>
          <w:rFonts w:asciiTheme="minorEastAsia" w:hAnsiTheme="minorEastAsia"/>
          <w:color w:val="444444"/>
          <w:sz w:val="22"/>
        </w:rPr>
        <w:t xml:space="preserve"> 정보통신망 운영자의 법정대리인 또는 주요 책임자와 면담을 실시합니다. 정보통신망 운영자는 요청에 따라 필요한 조치를 취하고 </w:t>
      </w:r>
      <w:r w:rsidRPr="00CC14D0">
        <w:rPr>
          <w:rFonts w:asciiTheme="minorEastAsia" w:hAnsiTheme="minorEastAsia" w:hint="eastAsia"/>
          <w:color w:val="444444"/>
          <w:sz w:val="22"/>
        </w:rPr>
        <w:t>잠재적인 보안</w:t>
      </w:r>
      <w:r w:rsidRPr="00CC14D0">
        <w:rPr>
          <w:rFonts w:asciiTheme="minorEastAsia" w:hAnsiTheme="minorEastAsia"/>
          <w:color w:val="444444"/>
          <w:sz w:val="22"/>
        </w:rPr>
        <w:t xml:space="preserve">위험을 개선하고 제거합니다(법 제56조). </w:t>
      </w:r>
    </w:p>
    <w:p w:rsidR="00CC14D0" w:rsidRDefault="00CC14D0" w:rsidP="00CC14D0">
      <w:pPr>
        <w:pStyle w:val="ac"/>
        <w:numPr>
          <w:ilvl w:val="0"/>
          <w:numId w:val="20"/>
        </w:numPr>
        <w:spacing w:line="276" w:lineRule="auto"/>
        <w:ind w:leftChars="0"/>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t>관련법규들과의 연계처리</w:t>
      </w:r>
    </w:p>
    <w:p w:rsidR="00CC14D0" w:rsidRPr="00CC14D0" w:rsidRDefault="00CC14D0" w:rsidP="00CC14D0">
      <w:pPr>
        <w:spacing w:after="200" w:line="276" w:lineRule="auto"/>
        <w:rPr>
          <w:rFonts w:asciiTheme="minorEastAsia" w:hAnsiTheme="minorEastAsia"/>
          <w:color w:val="444444"/>
          <w:sz w:val="22"/>
        </w:rPr>
      </w:pPr>
      <w:r w:rsidRPr="00CC14D0">
        <w:rPr>
          <w:rFonts w:asciiTheme="minorEastAsia" w:hAnsiTheme="minorEastAsia" w:hint="eastAsia"/>
          <w:color w:val="444444"/>
          <w:sz w:val="22"/>
        </w:rPr>
        <w:t xml:space="preserve">나아가 </w:t>
      </w:r>
      <w:r w:rsidRPr="00CC14D0">
        <w:rPr>
          <w:rFonts w:asciiTheme="minorEastAsia" w:hAnsiTheme="minorEastAsia"/>
          <w:color w:val="444444"/>
          <w:sz w:val="22"/>
        </w:rPr>
        <w:t>정보통신망 보안사건</w:t>
      </w:r>
      <w:r w:rsidRPr="00CC14D0">
        <w:rPr>
          <w:rFonts w:asciiTheme="minorEastAsia" w:hAnsiTheme="minorEastAsia" w:hint="eastAsia"/>
          <w:color w:val="444444"/>
          <w:sz w:val="22"/>
        </w:rPr>
        <w:t>으로 인해</w:t>
      </w:r>
      <w:r w:rsidRPr="00CC14D0">
        <w:rPr>
          <w:rFonts w:asciiTheme="minorEastAsia" w:hAnsiTheme="minorEastAsia"/>
          <w:color w:val="444444"/>
          <w:sz w:val="22"/>
        </w:rPr>
        <w:t xml:space="preserve"> 돌발사건 또는 생산안전사고가 발생한 경우에는 중화인민공화국의 돌발사건대응법《</w:t>
      </w:r>
      <w:r w:rsidRPr="00A1083F">
        <w:rPr>
          <w:rFonts w:ascii="SimSun" w:eastAsia="SimSun" w:hAnsi="SimSun" w:cs="Batang" w:hint="eastAsia"/>
          <w:color w:val="444444"/>
          <w:sz w:val="22"/>
        </w:rPr>
        <w:t>中</w:t>
      </w:r>
      <w:r w:rsidRPr="00A1083F">
        <w:rPr>
          <w:rFonts w:ascii="SimSun" w:eastAsia="SimSun" w:hAnsi="SimSun" w:cs="New Gulim" w:hint="eastAsia"/>
          <w:color w:val="444444"/>
          <w:sz w:val="22"/>
        </w:rPr>
        <w:t>华人民</w:t>
      </w:r>
      <w:bookmarkStart w:id="0" w:name="_GoBack"/>
      <w:bookmarkEnd w:id="0"/>
      <w:r w:rsidRPr="00A1083F">
        <w:rPr>
          <w:rFonts w:ascii="SimSun" w:eastAsia="SimSun" w:hAnsi="SimSun" w:cs="New Gulim" w:hint="eastAsia"/>
          <w:color w:val="444444"/>
          <w:sz w:val="22"/>
        </w:rPr>
        <w:t>共和国突发事件应对法</w:t>
      </w:r>
      <w:r w:rsidRPr="00CC14D0">
        <w:rPr>
          <w:rFonts w:asciiTheme="minorEastAsia" w:hAnsiTheme="minorEastAsia" w:hint="eastAsia"/>
          <w:color w:val="444444"/>
          <w:sz w:val="22"/>
        </w:rPr>
        <w:t>》</w:t>
      </w:r>
      <w:r w:rsidRPr="00CC14D0">
        <w:rPr>
          <w:rFonts w:asciiTheme="minorEastAsia" w:hAnsiTheme="minorEastAsia"/>
          <w:color w:val="444444"/>
          <w:sz w:val="22"/>
        </w:rPr>
        <w:t>, 중화인민공화국안전생산법《</w:t>
      </w:r>
      <w:r w:rsidRPr="00A1083F">
        <w:rPr>
          <w:rFonts w:ascii="SimSun" w:eastAsia="SimSun" w:hAnsi="SimSun" w:cs="Batang" w:hint="eastAsia"/>
          <w:color w:val="444444"/>
          <w:sz w:val="22"/>
        </w:rPr>
        <w:t>中</w:t>
      </w:r>
      <w:r w:rsidRPr="00A1083F">
        <w:rPr>
          <w:rFonts w:ascii="SimSun" w:eastAsia="SimSun" w:hAnsi="SimSun" w:cs="New Gulim" w:hint="eastAsia"/>
          <w:color w:val="444444"/>
          <w:sz w:val="22"/>
        </w:rPr>
        <w:t>华人民共和国安全生产法</w:t>
      </w:r>
      <w:r w:rsidRPr="00CC14D0">
        <w:rPr>
          <w:rFonts w:asciiTheme="minorEastAsia" w:hAnsiTheme="minorEastAsia" w:hint="eastAsia"/>
          <w:color w:val="444444"/>
          <w:sz w:val="22"/>
        </w:rPr>
        <w:t>》등의</w:t>
      </w:r>
      <w:r w:rsidRPr="00CC14D0">
        <w:rPr>
          <w:rFonts w:asciiTheme="minorEastAsia" w:hAnsiTheme="minorEastAsia"/>
          <w:color w:val="444444"/>
          <w:sz w:val="22"/>
        </w:rPr>
        <w:t xml:space="preserve"> 관련법률, 행정법규에 따라 처리합니다(법 제57조). </w:t>
      </w:r>
      <w:r w:rsidRPr="00CC14D0">
        <w:rPr>
          <w:rFonts w:asciiTheme="minorEastAsia" w:hAnsiTheme="minorEastAsia" w:hint="eastAsia"/>
          <w:color w:val="444444"/>
          <w:sz w:val="22"/>
        </w:rPr>
        <w:t xml:space="preserve">또한 </w:t>
      </w:r>
      <w:r w:rsidRPr="00CC14D0">
        <w:rPr>
          <w:rFonts w:asciiTheme="minorEastAsia" w:hAnsiTheme="minorEastAsia"/>
          <w:color w:val="444444"/>
          <w:sz w:val="22"/>
        </w:rPr>
        <w:t xml:space="preserve">국가안전과 사회공공질서를 수호하기 위하여 </w:t>
      </w:r>
      <w:r w:rsidRPr="00CC14D0">
        <w:rPr>
          <w:rFonts w:asciiTheme="minorEastAsia" w:hAnsiTheme="minorEastAsia" w:hint="eastAsia"/>
          <w:color w:val="444444"/>
          <w:sz w:val="22"/>
        </w:rPr>
        <w:t>중대한</w:t>
      </w:r>
      <w:r w:rsidRPr="00CC14D0">
        <w:rPr>
          <w:rFonts w:asciiTheme="minorEastAsia" w:hAnsiTheme="minorEastAsia"/>
          <w:color w:val="444444"/>
          <w:sz w:val="22"/>
        </w:rPr>
        <w:t xml:space="preserve"> 돌발 사회안전사건의 처리가 필요한 경우에는 국무원의 결정 또는 비준을 거쳐 특정구역의 정보통신망에 대해 제한 등의 임시조치를 취할 수 있습니다(법 제58조).</w:t>
      </w:r>
    </w:p>
    <w:p w:rsidR="00CC14D0" w:rsidRPr="00CC14D0" w:rsidRDefault="00CC14D0" w:rsidP="00CC14D0">
      <w:pPr>
        <w:pStyle w:val="ac"/>
        <w:numPr>
          <w:ilvl w:val="0"/>
          <w:numId w:val="11"/>
        </w:numPr>
        <w:spacing w:after="200" w:line="276" w:lineRule="auto"/>
        <w:ind w:leftChars="0" w:left="403" w:hanging="403"/>
        <w:rPr>
          <w:rFonts w:asciiTheme="minorEastAsia" w:eastAsiaTheme="minorEastAsia" w:hAnsiTheme="minorEastAsia"/>
          <w:b/>
          <w:color w:val="002060"/>
          <w:sz w:val="24"/>
        </w:rPr>
      </w:pPr>
      <w:r w:rsidRPr="00CC14D0">
        <w:rPr>
          <w:rFonts w:asciiTheme="minorEastAsia" w:eastAsiaTheme="minorEastAsia" w:hAnsiTheme="minorEastAsia" w:hint="eastAsia"/>
          <w:b/>
          <w:color w:val="002060"/>
          <w:sz w:val="24"/>
        </w:rPr>
        <w:t>우리나라에 기업에 대한 시사점</w:t>
      </w:r>
    </w:p>
    <w:p w:rsidR="006127CA" w:rsidRPr="00473E88" w:rsidRDefault="00D91854" w:rsidP="00473E88">
      <w:pPr>
        <w:pStyle w:val="ac"/>
        <w:numPr>
          <w:ilvl w:val="0"/>
          <w:numId w:val="21"/>
        </w:numPr>
        <w:spacing w:line="276" w:lineRule="auto"/>
        <w:ind w:leftChars="0"/>
        <w:rPr>
          <w:rFonts w:asciiTheme="minorEastAsia" w:eastAsiaTheme="minorEastAsia" w:hAnsiTheme="minorEastAsia"/>
          <w:color w:val="002060"/>
          <w:sz w:val="22"/>
          <w:szCs w:val="22"/>
        </w:rPr>
      </w:pPr>
      <w:r w:rsidRPr="00473E88">
        <w:rPr>
          <w:rFonts w:asciiTheme="minorEastAsia" w:eastAsiaTheme="minorEastAsia" w:hAnsiTheme="minorEastAsia"/>
          <w:color w:val="404040" w:themeColor="text1" w:themeTint="BF"/>
          <w:sz w:val="22"/>
          <w:szCs w:val="22"/>
        </w:rPr>
        <w:t>본 법률이 제정된 현재 이미 중국도 대중창업 만인혁신의 구호 하에 O2O산업의 비약적인 성장, 전자상거래 플랫폼의 발전, IOT 산업 및 빅데이터, 클라우드 컴퓨터 산업의 개발 수준이 다른 어느 나라에 뒤떨어지지 않습니다. 이런 시대적 상황하에 반포된 본 법률이 과연 정보통신망 운영자 내지 이용자, 관련 사업</w:t>
      </w:r>
      <w:r w:rsidRPr="00473E88">
        <w:rPr>
          <w:rFonts w:asciiTheme="minorEastAsia" w:eastAsiaTheme="minorEastAsia" w:hAnsiTheme="minorEastAsia"/>
          <w:color w:val="404040" w:themeColor="text1" w:themeTint="BF"/>
          <w:sz w:val="22"/>
          <w:szCs w:val="22"/>
        </w:rPr>
        <w:lastRenderedPageBreak/>
        <w:t>자들의 권리를 보장 내지 보호하기 위한 법률인지 아니면 제한을 강화되는 법률인지에 대해서는 중국 현지에서도 의견이 분분합니다.</w:t>
      </w:r>
    </w:p>
    <w:p w:rsidR="00473E88" w:rsidRPr="00473E88" w:rsidRDefault="00473E88" w:rsidP="00473E88">
      <w:pPr>
        <w:pStyle w:val="ac"/>
        <w:numPr>
          <w:ilvl w:val="0"/>
          <w:numId w:val="21"/>
        </w:numPr>
        <w:spacing w:line="276" w:lineRule="auto"/>
        <w:ind w:leftChars="0"/>
        <w:rPr>
          <w:rFonts w:asciiTheme="minorEastAsia" w:eastAsiaTheme="minorEastAsia" w:hAnsiTheme="minorEastAsia"/>
          <w:color w:val="404040" w:themeColor="text1" w:themeTint="BF"/>
          <w:sz w:val="22"/>
          <w:szCs w:val="22"/>
        </w:rPr>
      </w:pPr>
      <w:r w:rsidRPr="00473E88">
        <w:rPr>
          <w:rFonts w:asciiTheme="minorEastAsia" w:eastAsiaTheme="minorEastAsia" w:hAnsiTheme="minorEastAsia" w:hint="eastAsia"/>
          <w:color w:val="404040" w:themeColor="text1" w:themeTint="BF"/>
          <w:sz w:val="22"/>
          <w:szCs w:val="22"/>
        </w:rPr>
        <w:t xml:space="preserve">특히 본 법은 앞 부분 20개의 조항에 걸쳐 정보통신망 관련 사업자, 개인에 대한 각종 책임과 의무에 관한 조항을 두고 있는데 이러한 일반적인 규정에 비추어 보면 정보통신망 운영에 관한 법률 체계와 적용이 향후 더 엄격해질 것으로 예상됩니다. 또한본 법은 </w:t>
      </w:r>
      <w:r w:rsidRPr="00473E88">
        <w:rPr>
          <w:rFonts w:asciiTheme="minorEastAsia" w:eastAsiaTheme="minorEastAsia" w:hAnsiTheme="minorEastAsia"/>
          <w:color w:val="404040" w:themeColor="text1" w:themeTint="BF"/>
          <w:sz w:val="22"/>
          <w:szCs w:val="22"/>
        </w:rPr>
        <w:t xml:space="preserve">국가안전과 사회공공질서를 수호하기 위하여 중대한 돌발 사회안전사건의 처리가 필요한 경우에는 국무원의 결정 또는 비준을 거쳐 특정구역의 정보통신망에 대해 제한 등의 임시 조치를 취할 수 있게 </w:t>
      </w:r>
      <w:r w:rsidRPr="00473E88">
        <w:rPr>
          <w:rFonts w:asciiTheme="minorEastAsia" w:eastAsiaTheme="minorEastAsia" w:hAnsiTheme="minorEastAsia" w:hint="eastAsia"/>
          <w:color w:val="404040" w:themeColor="text1" w:themeTint="BF"/>
          <w:sz w:val="22"/>
          <w:szCs w:val="22"/>
        </w:rPr>
        <w:t xml:space="preserve">됨을 유의하여야 합니다. </w:t>
      </w:r>
    </w:p>
    <w:p w:rsidR="00473E88" w:rsidRPr="00473E88" w:rsidRDefault="00473E88" w:rsidP="00473E88">
      <w:pPr>
        <w:pStyle w:val="ac"/>
        <w:numPr>
          <w:ilvl w:val="0"/>
          <w:numId w:val="21"/>
        </w:numPr>
        <w:spacing w:line="276" w:lineRule="auto"/>
        <w:ind w:leftChars="0"/>
        <w:rPr>
          <w:rFonts w:asciiTheme="minorEastAsia" w:eastAsiaTheme="minorEastAsia" w:hAnsiTheme="minorEastAsia"/>
          <w:color w:val="404040" w:themeColor="text1" w:themeTint="BF"/>
          <w:sz w:val="22"/>
          <w:szCs w:val="22"/>
        </w:rPr>
      </w:pPr>
      <w:r w:rsidRPr="00473E88">
        <w:rPr>
          <w:rFonts w:asciiTheme="minorEastAsia" w:eastAsiaTheme="minorEastAsia" w:hAnsiTheme="minorEastAsia" w:hint="eastAsia"/>
          <w:color w:val="404040" w:themeColor="text1" w:themeTint="BF"/>
          <w:sz w:val="22"/>
          <w:szCs w:val="22"/>
        </w:rPr>
        <w:t>본 법은 정보통신망</w:t>
      </w:r>
      <w:r w:rsidRPr="00473E88">
        <w:rPr>
          <w:rFonts w:asciiTheme="minorEastAsia" w:eastAsiaTheme="minorEastAsia" w:hAnsiTheme="minorEastAsia"/>
          <w:color w:val="404040" w:themeColor="text1" w:themeTint="BF"/>
          <w:sz w:val="22"/>
          <w:szCs w:val="22"/>
        </w:rPr>
        <w:t xml:space="preserve"> 운영자의 행위를 규제함과 동시에 “정보통신망 핵심 설비와 정보통신망 안전 전문 제품(</w:t>
      </w:r>
      <w:r w:rsidRPr="00A1083F">
        <w:rPr>
          <w:rFonts w:ascii="SimSun" w:eastAsia="SimSun" w:hAnsi="SimSun" w:cs="New Gulim" w:hint="eastAsia"/>
          <w:color w:val="404040" w:themeColor="text1" w:themeTint="BF"/>
          <w:sz w:val="22"/>
          <w:szCs w:val="22"/>
        </w:rPr>
        <w:t>网络关键设备和网络安全专用产品</w:t>
      </w:r>
      <w:r w:rsidRPr="00473E88">
        <w:rPr>
          <w:rFonts w:asciiTheme="minorEastAsia" w:eastAsiaTheme="minorEastAsia" w:hAnsiTheme="minorEastAsia"/>
          <w:color w:val="404040" w:themeColor="text1" w:themeTint="BF"/>
          <w:sz w:val="22"/>
          <w:szCs w:val="22"/>
        </w:rPr>
        <w:t>)”에 대한 관련 경영자에 대해서도 특별한 요건을 규정하였습니다. 즉, 이러한 설비와 제품은 국가표준의 강행규정에 부합</w:t>
      </w:r>
      <w:r w:rsidRPr="00473E88">
        <w:rPr>
          <w:rFonts w:asciiTheme="minorEastAsia" w:eastAsiaTheme="minorEastAsia" w:hAnsiTheme="minorEastAsia" w:hint="eastAsia"/>
          <w:color w:val="404040" w:themeColor="text1" w:themeTint="BF"/>
          <w:sz w:val="22"/>
          <w:szCs w:val="22"/>
        </w:rPr>
        <w:t>하는</w:t>
      </w:r>
      <w:r w:rsidRPr="00473E88">
        <w:rPr>
          <w:rFonts w:asciiTheme="minorEastAsia" w:eastAsiaTheme="minorEastAsia" w:hAnsiTheme="minorEastAsia"/>
          <w:color w:val="404040" w:themeColor="text1" w:themeTint="BF"/>
          <w:sz w:val="22"/>
          <w:szCs w:val="22"/>
        </w:rPr>
        <w:t xml:space="preserve"> 자격을 가진 기구의 안전인증 합격 또는 안전검측 요건에 </w:t>
      </w:r>
      <w:r w:rsidRPr="00473E88">
        <w:rPr>
          <w:rFonts w:asciiTheme="minorEastAsia" w:eastAsiaTheme="minorEastAsia" w:hAnsiTheme="minorEastAsia" w:hint="eastAsia"/>
          <w:color w:val="404040" w:themeColor="text1" w:themeTint="BF"/>
          <w:sz w:val="22"/>
          <w:szCs w:val="22"/>
        </w:rPr>
        <w:t>합격</w:t>
      </w:r>
      <w:r w:rsidRPr="00473E88">
        <w:rPr>
          <w:rFonts w:asciiTheme="minorEastAsia" w:eastAsiaTheme="minorEastAsia" w:hAnsiTheme="minorEastAsia"/>
          <w:color w:val="404040" w:themeColor="text1" w:themeTint="BF"/>
          <w:sz w:val="22"/>
          <w:szCs w:val="22"/>
        </w:rPr>
        <w:t>한 후에 비로소 판매 또는 제공이 가능합니다</w:t>
      </w:r>
      <w:r w:rsidRPr="00473E88">
        <w:rPr>
          <w:rFonts w:asciiTheme="minorEastAsia" w:eastAsiaTheme="minorEastAsia" w:hAnsiTheme="minorEastAsia" w:hint="eastAsia"/>
          <w:color w:val="404040" w:themeColor="text1" w:themeTint="BF"/>
          <w:sz w:val="22"/>
          <w:szCs w:val="22"/>
        </w:rPr>
        <w:t>.또한, 핵심정보기반시설의</w:t>
      </w:r>
      <w:r w:rsidRPr="00473E88">
        <w:rPr>
          <w:rFonts w:asciiTheme="minorEastAsia" w:eastAsiaTheme="minorEastAsia" w:hAnsiTheme="minorEastAsia"/>
          <w:color w:val="404040" w:themeColor="text1" w:themeTint="BF"/>
          <w:sz w:val="22"/>
          <w:szCs w:val="22"/>
        </w:rPr>
        <w:t xml:space="preserve"> 운영자가 정보통신망 제품과 서비스를 구매할 때 국가안전에 영향을 미칠 가능성이 있는 경우에는 국가의 인터넷 정보부문, 국무원 관련 부문이 조직한 국가안전심사를 통과해야 </w:t>
      </w:r>
      <w:r w:rsidRPr="00473E88">
        <w:rPr>
          <w:rFonts w:asciiTheme="minorEastAsia" w:eastAsiaTheme="minorEastAsia" w:hAnsiTheme="minorEastAsia" w:hint="eastAsia"/>
          <w:color w:val="404040" w:themeColor="text1" w:themeTint="BF"/>
          <w:sz w:val="22"/>
          <w:szCs w:val="22"/>
        </w:rPr>
        <w:t>한다는 점을 유의해야 합니다.</w:t>
      </w:r>
    </w:p>
    <w:p w:rsidR="00473E88" w:rsidRPr="00473E88" w:rsidRDefault="00473E88" w:rsidP="00473E88">
      <w:pPr>
        <w:pStyle w:val="ac"/>
        <w:numPr>
          <w:ilvl w:val="0"/>
          <w:numId w:val="21"/>
        </w:numPr>
        <w:spacing w:line="276" w:lineRule="auto"/>
        <w:ind w:leftChars="0"/>
        <w:rPr>
          <w:rFonts w:asciiTheme="minorEastAsia" w:eastAsiaTheme="minorEastAsia" w:hAnsiTheme="minorEastAsia"/>
          <w:color w:val="404040" w:themeColor="text1" w:themeTint="BF"/>
          <w:sz w:val="22"/>
          <w:szCs w:val="22"/>
        </w:rPr>
      </w:pPr>
      <w:r w:rsidRPr="00473E88">
        <w:rPr>
          <w:rFonts w:asciiTheme="minorEastAsia" w:eastAsiaTheme="minorEastAsia" w:hAnsiTheme="minorEastAsia" w:hint="eastAsia"/>
          <w:color w:val="404040" w:themeColor="text1" w:themeTint="BF"/>
          <w:sz w:val="22"/>
          <w:szCs w:val="22"/>
        </w:rPr>
        <w:t>본 법에도 상세하게 규정되어 있다시피 중국의 개인정보 보호는 점차 강화되고 있으므로 이에 대한 우리나라 기업들의 이해와 적응 노력이 필요할 것입니다.</w:t>
      </w:r>
    </w:p>
    <w:p w:rsidR="00473E88" w:rsidRPr="00473E88" w:rsidRDefault="00473E88" w:rsidP="00473E88">
      <w:pPr>
        <w:pStyle w:val="ac"/>
        <w:numPr>
          <w:ilvl w:val="0"/>
          <w:numId w:val="21"/>
        </w:numPr>
        <w:spacing w:line="276" w:lineRule="auto"/>
        <w:ind w:leftChars="0"/>
        <w:rPr>
          <w:rFonts w:asciiTheme="minorEastAsia" w:eastAsiaTheme="minorEastAsia" w:hAnsiTheme="minorEastAsia"/>
          <w:b/>
          <w:color w:val="002060"/>
          <w:sz w:val="22"/>
          <w:szCs w:val="22"/>
        </w:rPr>
      </w:pPr>
      <w:r w:rsidRPr="00473E88">
        <w:rPr>
          <w:rFonts w:asciiTheme="minorEastAsia" w:eastAsiaTheme="minorEastAsia" w:hAnsiTheme="minorEastAsia" w:hint="eastAsia"/>
          <w:color w:val="404040" w:themeColor="text1" w:themeTint="BF"/>
          <w:sz w:val="22"/>
          <w:szCs w:val="22"/>
        </w:rPr>
        <w:t>본 법은 아직 대부분의 개념이 미확정입니다. 즉, 핵심정보기반시설이 무엇을 의미하는지, 외국에 전송할 수 있는 정보의 범위에 대해서도 장차 구체적인 세부법규들이 제정되어야 합니다. 내년 본격적인 법률 시행 전에 관련 법규들이 점차 완비될 것으로 예상됩니다. 그러므로 중국과 정보통신망 관련 사업을 하는 우리나라 기업들은 관련 법률법규의 변화 추세에 지속적인 관심을 가지고 이를 follow-up 해야 할 것으로 보입니다.</w:t>
      </w:r>
    </w:p>
    <w:p w:rsidR="006127CA" w:rsidRDefault="006127CA" w:rsidP="006127CA">
      <w:pPr>
        <w:rPr>
          <w:rFonts w:asciiTheme="minorEastAsia" w:hAnsiTheme="minorEastAsia"/>
          <w:color w:val="444444"/>
          <w:sz w:val="22"/>
        </w:rPr>
      </w:pPr>
    </w:p>
    <w:p w:rsidR="006127CA" w:rsidRDefault="006127CA" w:rsidP="006127CA">
      <w:pPr>
        <w:rPr>
          <w:rFonts w:asciiTheme="minorEastAsia" w:hAnsiTheme="minorEastAsia"/>
          <w:color w:val="444444"/>
          <w:sz w:val="22"/>
        </w:rPr>
      </w:pPr>
    </w:p>
    <w:p w:rsidR="006127CA" w:rsidRDefault="006127CA" w:rsidP="006127CA">
      <w:pPr>
        <w:rPr>
          <w:rFonts w:asciiTheme="minorEastAsia" w:hAnsiTheme="minorEastAsia"/>
          <w:color w:val="444444"/>
          <w:sz w:val="22"/>
        </w:rPr>
      </w:pPr>
    </w:p>
    <w:p w:rsidR="006127CA" w:rsidRDefault="006127CA" w:rsidP="006127CA">
      <w:pPr>
        <w:rPr>
          <w:rFonts w:asciiTheme="minorEastAsia" w:hAnsiTheme="minorEastAsia"/>
          <w:color w:val="444444"/>
          <w:sz w:val="22"/>
        </w:rPr>
      </w:pPr>
    </w:p>
    <w:p w:rsidR="00604E9D" w:rsidRPr="00604E9D" w:rsidRDefault="00604E9D" w:rsidP="00604E9D">
      <w:pPr>
        <w:spacing w:after="200" w:line="276" w:lineRule="auto"/>
        <w:rPr>
          <w:rFonts w:asciiTheme="minorEastAsia" w:hAnsiTheme="minorEastAsia"/>
          <w:b/>
          <w:bCs/>
          <w:color w:val="1166B4"/>
          <w:spacing w:val="-4"/>
          <w:sz w:val="24"/>
          <w:szCs w:val="24"/>
        </w:rPr>
      </w:pPr>
      <w:r w:rsidRPr="00604E9D">
        <w:rPr>
          <w:rFonts w:asciiTheme="minorEastAsia" w:hAnsiTheme="minorEastAsia"/>
          <w:b/>
          <w:bCs/>
          <w:color w:val="1166B4"/>
          <w:spacing w:val="-4"/>
          <w:sz w:val="24"/>
          <w:szCs w:val="24"/>
        </w:rPr>
        <w:t>CONTACT</w:t>
      </w:r>
    </w:p>
    <w:p w:rsidR="00604E9D" w:rsidRPr="00604E9D" w:rsidRDefault="00417942" w:rsidP="00604E9D">
      <w:pPr>
        <w:pStyle w:val="af2"/>
        <w:spacing w:line="360" w:lineRule="auto"/>
        <w:rPr>
          <w:rStyle w:val="a9"/>
          <w:rFonts w:asciiTheme="minorEastAsia" w:eastAsiaTheme="minorEastAsia" w:hAnsiTheme="minorEastAsia"/>
          <w:bCs/>
          <w:color w:val="404040" w:themeColor="text1" w:themeTint="BF"/>
          <w:sz w:val="22"/>
          <w:szCs w:val="22"/>
          <w:u w:val="none"/>
        </w:rPr>
      </w:pPr>
      <w:hyperlink r:id="rId9" w:history="1">
        <w:r w:rsidR="00604E9D" w:rsidRPr="00604E9D">
          <w:rPr>
            <w:rStyle w:val="a9"/>
            <w:rFonts w:asciiTheme="minorEastAsia" w:eastAsiaTheme="minorEastAsia" w:hAnsiTheme="minorEastAsia" w:hint="eastAsia"/>
            <w:b/>
            <w:bCs/>
            <w:color w:val="404040" w:themeColor="text1" w:themeTint="BF"/>
            <w:sz w:val="22"/>
            <w:szCs w:val="22"/>
            <w:u w:val="none"/>
          </w:rPr>
          <w:t>변웅재 변호사</w:t>
        </w:r>
        <w:r w:rsidR="00604E9D" w:rsidRPr="00604E9D">
          <w:rPr>
            <w:rStyle w:val="a9"/>
            <w:rFonts w:asciiTheme="minorEastAsia" w:eastAsiaTheme="minorEastAsia" w:hAnsiTheme="minorEastAsia"/>
            <w:b/>
            <w:bCs/>
            <w:color w:val="404040" w:themeColor="text1" w:themeTint="BF"/>
            <w:sz w:val="22"/>
            <w:szCs w:val="22"/>
            <w:u w:val="none"/>
          </w:rPr>
          <w:tab/>
        </w:r>
      </w:hyperlink>
      <w:r w:rsidR="00604E9D" w:rsidRPr="00604E9D">
        <w:rPr>
          <w:rStyle w:val="a9"/>
          <w:rFonts w:asciiTheme="minorEastAsia" w:eastAsiaTheme="minorEastAsia" w:hAnsiTheme="minorEastAsia"/>
          <w:bCs/>
          <w:color w:val="404040" w:themeColor="text1" w:themeTint="BF"/>
          <w:sz w:val="22"/>
          <w:szCs w:val="22"/>
          <w:u w:val="none"/>
        </w:rPr>
        <w:tab/>
        <w:t>02-528-5797</w:t>
      </w:r>
      <w:r w:rsidR="00604E9D" w:rsidRPr="00604E9D">
        <w:rPr>
          <w:rStyle w:val="a9"/>
          <w:rFonts w:asciiTheme="minorEastAsia" w:eastAsiaTheme="minorEastAsia" w:hAnsiTheme="minorEastAsia"/>
          <w:bCs/>
          <w:color w:val="404040" w:themeColor="text1" w:themeTint="BF"/>
          <w:sz w:val="22"/>
          <w:szCs w:val="22"/>
          <w:u w:val="none"/>
        </w:rPr>
        <w:tab/>
      </w:r>
      <w:r w:rsidR="00604E9D" w:rsidRPr="00604E9D">
        <w:rPr>
          <w:rStyle w:val="a9"/>
          <w:rFonts w:asciiTheme="minorEastAsia" w:eastAsiaTheme="minorEastAsia" w:hAnsiTheme="minorEastAsia"/>
          <w:bCs/>
          <w:color w:val="404040" w:themeColor="text1" w:themeTint="BF"/>
          <w:sz w:val="22"/>
          <w:szCs w:val="22"/>
          <w:u w:val="none"/>
        </w:rPr>
        <w:tab/>
      </w:r>
      <w:hyperlink r:id="rId10" w:history="1">
        <w:r w:rsidR="00604E9D" w:rsidRPr="00604E9D">
          <w:rPr>
            <w:rStyle w:val="a9"/>
            <w:rFonts w:asciiTheme="minorEastAsia" w:eastAsiaTheme="minorEastAsia" w:hAnsiTheme="minorEastAsia"/>
            <w:bCs/>
            <w:color w:val="404040" w:themeColor="text1" w:themeTint="BF"/>
            <w:sz w:val="22"/>
            <w:szCs w:val="22"/>
            <w:u w:val="none"/>
          </w:rPr>
          <w:t>ujbyun@yulchon.com</w:t>
        </w:r>
      </w:hyperlink>
    </w:p>
    <w:p w:rsidR="00604E9D" w:rsidRPr="00604E9D" w:rsidRDefault="00417942" w:rsidP="00604E9D">
      <w:pPr>
        <w:pStyle w:val="af2"/>
        <w:spacing w:line="360" w:lineRule="auto"/>
        <w:rPr>
          <w:rStyle w:val="a9"/>
          <w:rFonts w:asciiTheme="minorEastAsia" w:eastAsiaTheme="minorEastAsia" w:hAnsiTheme="minorEastAsia"/>
          <w:bCs/>
          <w:color w:val="404040" w:themeColor="text1" w:themeTint="BF"/>
          <w:sz w:val="22"/>
          <w:szCs w:val="22"/>
          <w:u w:val="none"/>
        </w:rPr>
      </w:pPr>
      <w:hyperlink r:id="rId11" w:history="1">
        <w:r w:rsidR="00604E9D" w:rsidRPr="00604E9D">
          <w:rPr>
            <w:rStyle w:val="a9"/>
            <w:rFonts w:asciiTheme="minorEastAsia" w:eastAsiaTheme="minorEastAsia" w:hAnsiTheme="minorEastAsia" w:hint="eastAsia"/>
            <w:b/>
            <w:bCs/>
            <w:color w:val="404040" w:themeColor="text1" w:themeTint="BF"/>
            <w:sz w:val="22"/>
            <w:szCs w:val="22"/>
            <w:u w:val="none"/>
          </w:rPr>
          <w:t>허욱변호사</w:t>
        </w:r>
      </w:hyperlink>
      <w:r w:rsidR="00604E9D" w:rsidRPr="00604E9D">
        <w:rPr>
          <w:rStyle w:val="a9"/>
          <w:rFonts w:asciiTheme="minorEastAsia" w:eastAsiaTheme="minorEastAsia" w:hAnsiTheme="minorEastAsia"/>
          <w:bCs/>
          <w:color w:val="404040" w:themeColor="text1" w:themeTint="BF"/>
          <w:sz w:val="22"/>
          <w:szCs w:val="22"/>
          <w:u w:val="none"/>
        </w:rPr>
        <w:tab/>
      </w:r>
      <w:r w:rsidR="00604E9D" w:rsidRPr="00604E9D">
        <w:rPr>
          <w:rStyle w:val="a9"/>
          <w:rFonts w:asciiTheme="minorEastAsia" w:eastAsiaTheme="minorEastAsia" w:hAnsiTheme="minorEastAsia"/>
          <w:bCs/>
          <w:color w:val="404040" w:themeColor="text1" w:themeTint="BF"/>
          <w:sz w:val="22"/>
          <w:szCs w:val="22"/>
          <w:u w:val="none"/>
        </w:rPr>
        <w:tab/>
        <w:t>+86-185-0085-2518</w:t>
      </w:r>
      <w:r w:rsidR="00604E9D" w:rsidRPr="00604E9D">
        <w:rPr>
          <w:rStyle w:val="a9"/>
          <w:rFonts w:asciiTheme="minorEastAsia" w:eastAsiaTheme="minorEastAsia" w:hAnsiTheme="minorEastAsia"/>
          <w:bCs/>
          <w:color w:val="404040" w:themeColor="text1" w:themeTint="BF"/>
          <w:sz w:val="22"/>
          <w:szCs w:val="22"/>
          <w:u w:val="none"/>
        </w:rPr>
        <w:tab/>
        <w:t>whuh@yulchon.com</w:t>
      </w:r>
    </w:p>
    <w:p w:rsidR="00604E9D" w:rsidRPr="00604E9D" w:rsidRDefault="00417942" w:rsidP="00604E9D">
      <w:pPr>
        <w:pStyle w:val="af2"/>
        <w:spacing w:line="360" w:lineRule="auto"/>
        <w:rPr>
          <w:rStyle w:val="a9"/>
          <w:rFonts w:asciiTheme="minorEastAsia" w:eastAsiaTheme="minorEastAsia" w:hAnsiTheme="minorEastAsia"/>
          <w:bCs/>
          <w:color w:val="404040" w:themeColor="text1" w:themeTint="BF"/>
          <w:sz w:val="22"/>
          <w:szCs w:val="22"/>
          <w:u w:val="none"/>
        </w:rPr>
      </w:pPr>
      <w:hyperlink r:id="rId12" w:history="1">
        <w:r w:rsidR="00604E9D" w:rsidRPr="00604E9D">
          <w:rPr>
            <w:rStyle w:val="a9"/>
            <w:rFonts w:asciiTheme="minorEastAsia" w:eastAsiaTheme="minorEastAsia" w:hAnsiTheme="minorEastAsia" w:hint="eastAsia"/>
            <w:b/>
            <w:bCs/>
            <w:color w:val="404040" w:themeColor="text1" w:themeTint="BF"/>
            <w:sz w:val="22"/>
            <w:szCs w:val="22"/>
            <w:u w:val="none"/>
          </w:rPr>
          <w:t>태충남중국변호사</w:t>
        </w:r>
      </w:hyperlink>
      <w:r w:rsidR="00604E9D" w:rsidRPr="00604E9D">
        <w:rPr>
          <w:rStyle w:val="a9"/>
          <w:rFonts w:asciiTheme="minorEastAsia" w:eastAsiaTheme="minorEastAsia" w:hAnsiTheme="minorEastAsia"/>
          <w:bCs/>
          <w:color w:val="404040" w:themeColor="text1" w:themeTint="BF"/>
          <w:sz w:val="22"/>
          <w:szCs w:val="22"/>
          <w:u w:val="none"/>
        </w:rPr>
        <w:tab/>
        <w:t>+86-10-8567-0828</w:t>
      </w:r>
      <w:r w:rsidR="00604E9D" w:rsidRPr="00604E9D">
        <w:rPr>
          <w:rStyle w:val="a9"/>
          <w:rFonts w:asciiTheme="minorEastAsia" w:eastAsiaTheme="minorEastAsia" w:hAnsiTheme="minorEastAsia"/>
          <w:bCs/>
          <w:color w:val="404040" w:themeColor="text1" w:themeTint="BF"/>
          <w:sz w:val="22"/>
          <w:szCs w:val="22"/>
          <w:u w:val="none"/>
        </w:rPr>
        <w:tab/>
        <w:t>taizhn@yulchon.com</w:t>
      </w:r>
    </w:p>
    <w:p w:rsidR="00604E9D" w:rsidRPr="00604E9D" w:rsidRDefault="00417942" w:rsidP="00604E9D">
      <w:pPr>
        <w:pStyle w:val="af2"/>
        <w:spacing w:line="360" w:lineRule="auto"/>
        <w:rPr>
          <w:rStyle w:val="a9"/>
          <w:rFonts w:asciiTheme="minorEastAsia" w:eastAsiaTheme="minorEastAsia" w:hAnsiTheme="minorEastAsia"/>
          <w:bCs/>
          <w:color w:val="404040" w:themeColor="text1" w:themeTint="BF"/>
          <w:sz w:val="22"/>
          <w:szCs w:val="22"/>
          <w:u w:val="none"/>
        </w:rPr>
      </w:pPr>
      <w:hyperlink r:id="rId13" w:history="1">
        <w:r w:rsidR="00604E9D" w:rsidRPr="00604E9D">
          <w:rPr>
            <w:rStyle w:val="a9"/>
            <w:rFonts w:asciiTheme="minorEastAsia" w:eastAsiaTheme="minorEastAsia" w:hAnsiTheme="minorEastAsia" w:hint="eastAsia"/>
            <w:b/>
            <w:bCs/>
            <w:color w:val="404040" w:themeColor="text1" w:themeTint="BF"/>
            <w:sz w:val="22"/>
            <w:szCs w:val="22"/>
            <w:u w:val="none"/>
          </w:rPr>
          <w:t>백혜중국변호사</w:t>
        </w:r>
      </w:hyperlink>
      <w:r w:rsidR="00604E9D" w:rsidRPr="00604E9D">
        <w:rPr>
          <w:rStyle w:val="a9"/>
          <w:rFonts w:asciiTheme="minorEastAsia" w:eastAsiaTheme="minorEastAsia" w:hAnsiTheme="minorEastAsia"/>
          <w:bCs/>
          <w:color w:val="404040" w:themeColor="text1" w:themeTint="BF"/>
          <w:sz w:val="22"/>
          <w:szCs w:val="22"/>
          <w:u w:val="none"/>
        </w:rPr>
        <w:tab/>
        <w:t>02-528-5072</w:t>
      </w:r>
      <w:r w:rsidR="00604E9D" w:rsidRPr="00604E9D">
        <w:rPr>
          <w:rStyle w:val="a9"/>
          <w:rFonts w:asciiTheme="minorEastAsia" w:eastAsiaTheme="minorEastAsia" w:hAnsiTheme="minorEastAsia"/>
          <w:bCs/>
          <w:color w:val="404040" w:themeColor="text1" w:themeTint="BF"/>
          <w:sz w:val="22"/>
          <w:szCs w:val="22"/>
          <w:u w:val="none"/>
        </w:rPr>
        <w:tab/>
      </w:r>
      <w:r w:rsidR="00604E9D" w:rsidRPr="00604E9D">
        <w:rPr>
          <w:rStyle w:val="a9"/>
          <w:rFonts w:asciiTheme="minorEastAsia" w:eastAsiaTheme="minorEastAsia" w:hAnsiTheme="minorEastAsia"/>
          <w:bCs/>
          <w:color w:val="404040" w:themeColor="text1" w:themeTint="BF"/>
          <w:sz w:val="22"/>
          <w:szCs w:val="22"/>
          <w:u w:val="none"/>
        </w:rPr>
        <w:tab/>
        <w:t>hbai@yulchon.com</w:t>
      </w:r>
    </w:p>
    <w:p w:rsidR="00604E9D" w:rsidRPr="00604E9D" w:rsidRDefault="00604E9D" w:rsidP="00017D04">
      <w:pPr>
        <w:pStyle w:val="af2"/>
        <w:spacing w:line="360" w:lineRule="auto"/>
        <w:rPr>
          <w:rFonts w:asciiTheme="minorEastAsia" w:eastAsiaTheme="minorEastAsia" w:hAnsiTheme="minorEastAsia" w:cs="Times New Roman"/>
          <w:sz w:val="22"/>
          <w:szCs w:val="24"/>
        </w:rPr>
      </w:pPr>
    </w:p>
    <w:sectPr w:rsidR="00604E9D" w:rsidRPr="00604E9D" w:rsidSect="00B13BCA">
      <w:headerReference w:type="default" r:id="rId14"/>
      <w:footerReference w:type="default" r:id="rId15"/>
      <w:headerReference w:type="first" r:id="rId16"/>
      <w:footerReference w:type="first" r:id="rId17"/>
      <w:pgSz w:w="11906" w:h="16838" w:code="9"/>
      <w:pgMar w:top="2410" w:right="1701" w:bottom="2268" w:left="1701" w:header="851" w:footer="992" w:gutter="0"/>
      <w:cols w:space="425"/>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s>
  <wne:toolbars>
    <wne:acdManifest>
      <wne:acdEntry wne:acdName="acd0"/>
    </wne:acdManifest>
  </wne:toolbars>
  <wne:acds>
    <wne:acd wne:argValue="AQAAAEI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680" w:rsidRDefault="00491680" w:rsidP="00A161A5">
      <w:r>
        <w:separator/>
      </w:r>
    </w:p>
  </w:endnote>
  <w:endnote w:type="continuationSeparator" w:id="1">
    <w:p w:rsidR="00491680" w:rsidRDefault="00491680" w:rsidP="00A16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나눔고딕 Bold">
    <w:altName w:val="Arial Unicode MS"/>
    <w:charset w:val="4F"/>
    <w:family w:val="auto"/>
    <w:pitch w:val="variable"/>
    <w:sig w:usb0="00000000" w:usb1="29D7FCFB" w:usb2="00000010" w:usb3="00000000" w:csb0="00080001" w:csb1="00000000"/>
  </w:font>
  <w:font w:name="나눔고딕">
    <w:altName w:val="Arial Unicode MS"/>
    <w:charset w:val="81"/>
    <w:family w:val="modern"/>
    <w:pitch w:val="variable"/>
    <w:sig w:usb0="800002A7" w:usb1="2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윤고딕330">
    <w:altName w:val="Arial Unicode MS"/>
    <w:charset w:val="81"/>
    <w:family w:val="roman"/>
    <w:pitch w:val="variable"/>
    <w:sig w:usb0="00000000" w:usb1="29D77CFB"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윤명조120">
    <w:altName w:val="Arial Unicode MS"/>
    <w:charset w:val="81"/>
    <w:family w:val="roman"/>
    <w:pitch w:val="variable"/>
    <w:sig w:usb0="00000000"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 w:name="New Gulim">
    <w:charset w:val="81"/>
    <w:family w:val="roman"/>
    <w:pitch w:val="variable"/>
    <w:sig w:usb0="B00002AF" w:usb1="7B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CC" w:rsidRDefault="00417942">
    <w:pPr>
      <w:pStyle w:val="a5"/>
    </w:pPr>
    <w:r>
      <w:rPr>
        <w:noProof/>
      </w:rPr>
      <w:pict>
        <v:line id="직선 연결선 11" o:spid="_x0000_s73733" style="position:absolute;left:0;text-align:left;z-index:251673600;visibility:visible;mso-position-horizontal-relative:page;mso-position-vertical-relative:page;mso-width-relative:margin" from="44.9pt,772.55pt" to="554.8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" strokecolor="#23466a" strokeweight="1.5pt">
          <w10:wrap anchorx="page" anchory="page"/>
          <w10:anchorlock/>
        </v:line>
      </w:pict>
    </w:r>
    <w:r>
      <w:rPr>
        <w:noProof/>
      </w:rPr>
      <w:pict>
        <v:shapetype id="_x0000_t202" coordsize="21600,21600" o:spt="202" path="m,l,21600r21600,l21600,xe">
          <v:stroke joinstyle="miter"/>
          <v:path gradientshapeok="t" o:connecttype="rect"/>
        </v:shapetype>
        <v:shape id="_x0000_s73732" type="#_x0000_t202" style="position:absolute;left:0;text-align:left;margin-left:41pt;margin-top:777.35pt;width:518.15pt;height:44.8pt;z-index:-251644928;visibility:visible;mso-position-horizontal-relative:page;mso-position-vertical-relative:pag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" filled="f" stroked="f">
          <v:textbox>
            <w:txbxContent>
              <w:p w:rsidR="008E78CC" w:rsidRPr="00B13BCA" w:rsidRDefault="008E78CC" w:rsidP="00A838C2">
                <w:pPr>
                  <w:tabs>
                    <w:tab w:val="left" w:pos="1276"/>
                    <w:tab w:val="right" w:pos="10065"/>
                  </w:tabs>
                  <w:rPr>
                    <w:rFonts w:ascii="Arial Narrow" w:eastAsia="-윤명조120" w:hAnsi="Arial Narrow" w:cs="Arial"/>
                    <w:color w:val="142B3D"/>
                    <w:sz w:val="16"/>
                    <w:szCs w:val="16"/>
                  </w:rPr>
                </w:pPr>
                <w:r w:rsidRPr="006B43BD">
                  <w:rPr>
                    <w:rFonts w:ascii="Arial Narrow" w:eastAsia="-윤명조120" w:hAnsi="Arial Narrow" w:cs="Arial"/>
                    <w:color w:val="142B3D"/>
                    <w:sz w:val="16"/>
                    <w:szCs w:val="14"/>
                  </w:rPr>
                  <w:t>www.yulchon.com</w:t>
                </w:r>
                <w:r>
                  <w:rPr>
                    <w:rFonts w:ascii="Arial Narrow" w:eastAsia="-윤명조120" w:hAnsi="Arial Narrow" w:cs="Arial" w:hint="eastAsia"/>
                    <w:color w:val="142B3D"/>
                    <w:sz w:val="16"/>
                    <w:szCs w:val="14"/>
                  </w:rPr>
                  <w:tab/>
                </w:r>
                <w:r w:rsidRPr="00B13BCA">
                  <w:rPr>
                    <w:rFonts w:ascii="Arial Narrow" w:eastAsia="-윤명조120" w:hAnsi="Arial Narrow" w:cs="Arial"/>
                    <w:b/>
                    <w:color w:val="142B3D"/>
                    <w:sz w:val="16"/>
                    <w:szCs w:val="16"/>
                  </w:rPr>
                  <w:t xml:space="preserve">Korea </w:t>
                </w:r>
                <w:r w:rsidRPr="00B13BCA">
                  <w:rPr>
                    <w:rFonts w:ascii="Arial Narrow" w:eastAsia="-윤명조120" w:hAnsi="Arial Narrow" w:cs="Arial" w:hint="eastAsia"/>
                    <w:color w:val="142B3D"/>
                    <w:sz w:val="16"/>
                    <w:szCs w:val="16"/>
                  </w:rPr>
                  <w:t>Tel</w:t>
                </w:r>
                <w:r w:rsidRPr="00B13BCA">
                  <w:rPr>
                    <w:rFonts w:ascii="Arial Narrow" w:eastAsia="-윤명조120" w:hAnsi="Arial Narrow" w:cs="Arial"/>
                    <w:color w:val="142B3D"/>
                    <w:sz w:val="16"/>
                    <w:szCs w:val="16"/>
                  </w:rPr>
                  <w:t xml:space="preserve"> +82 2 528 5200 - </w:t>
                </w:r>
                <w:r w:rsidRPr="00B13BCA">
                  <w:rPr>
                    <w:rFonts w:ascii="Arial Narrow" w:eastAsia="-윤명조120" w:hAnsi="Arial Narrow" w:cs="Arial"/>
                    <w:b/>
                    <w:color w:val="142B3D"/>
                    <w:sz w:val="16"/>
                    <w:szCs w:val="16"/>
                  </w:rPr>
                  <w:t xml:space="preserve">China </w:t>
                </w:r>
                <w:r w:rsidRPr="00B13BCA">
                  <w:rPr>
                    <w:rFonts w:ascii="Arial Narrow" w:eastAsia="-윤명조120" w:hAnsi="Arial Narrow" w:cs="Arial" w:hint="eastAsia"/>
                    <w:color w:val="142B3D"/>
                    <w:sz w:val="16"/>
                    <w:szCs w:val="16"/>
                  </w:rPr>
                  <w:t xml:space="preserve">Tel </w:t>
                </w:r>
                <w:r w:rsidRPr="00B13BCA">
                  <w:rPr>
                    <w:rFonts w:ascii="Arial Narrow" w:eastAsia="-윤명조120" w:hAnsi="Arial Narrow" w:cs="Arial"/>
                    <w:color w:val="142B3D"/>
                    <w:sz w:val="16"/>
                    <w:szCs w:val="16"/>
                  </w:rPr>
                  <w:t>+86 10 8567 0828</w:t>
                </w:r>
                <w:r w:rsidRPr="00B13BCA">
                  <w:rPr>
                    <w:rFonts w:ascii="Arial Narrow" w:eastAsia="-윤명조120" w:hAnsi="Arial Narrow" w:cs="Arial" w:hint="eastAsia"/>
                    <w:color w:val="142B3D"/>
                    <w:sz w:val="16"/>
                    <w:szCs w:val="16"/>
                  </w:rPr>
                  <w:t xml:space="preserve"> - </w:t>
                </w:r>
                <w:r w:rsidRPr="00B13BCA">
                  <w:rPr>
                    <w:rFonts w:ascii="Arial Narrow" w:eastAsia="-윤명조120" w:hAnsi="Arial Narrow" w:cs="Arial"/>
                    <w:b/>
                    <w:color w:val="142B3D"/>
                    <w:sz w:val="16"/>
                    <w:szCs w:val="16"/>
                  </w:rPr>
                  <w:t xml:space="preserve">Myanmar </w:t>
                </w:r>
                <w:r w:rsidRPr="00B13BCA">
                  <w:rPr>
                    <w:rFonts w:ascii="Arial Narrow" w:eastAsia="-윤명조120" w:hAnsi="Arial Narrow" w:cs="Arial"/>
                    <w:color w:val="142B3D"/>
                    <w:sz w:val="16"/>
                    <w:szCs w:val="16"/>
                  </w:rPr>
                  <w:t>T</w:t>
                </w:r>
                <w:r w:rsidRPr="00B13BCA">
                  <w:rPr>
                    <w:rFonts w:ascii="Arial Narrow" w:eastAsia="-윤명조120" w:hAnsi="Arial Narrow" w:cs="Arial" w:hint="eastAsia"/>
                    <w:color w:val="142B3D"/>
                    <w:sz w:val="16"/>
                    <w:szCs w:val="16"/>
                  </w:rPr>
                  <w:t>el</w:t>
                </w:r>
                <w:r w:rsidRPr="00B13BCA">
                  <w:rPr>
                    <w:rFonts w:ascii="Arial Narrow" w:eastAsia="-윤명조120" w:hAnsi="Arial Narrow" w:cs="Arial"/>
                    <w:color w:val="142B3D"/>
                    <w:sz w:val="16"/>
                    <w:szCs w:val="16"/>
                  </w:rPr>
                  <w:t xml:space="preserve"> +95-94-3088-377</w:t>
                </w:r>
                <w:r w:rsidRPr="00B13BCA">
                  <w:rPr>
                    <w:rFonts w:ascii="Arial Narrow" w:eastAsia="-윤명조120" w:hAnsi="Arial Narrow" w:cs="Arial" w:hint="eastAsia"/>
                    <w:color w:val="142B3D"/>
                    <w:sz w:val="16"/>
                    <w:szCs w:val="16"/>
                  </w:rPr>
                  <w:t xml:space="preserve"> - </w:t>
                </w:r>
                <w:r w:rsidRPr="00B13BCA">
                  <w:rPr>
                    <w:rFonts w:ascii="Arial Narrow" w:eastAsia="-윤명조120" w:hAnsi="Arial Narrow" w:cs="Arial"/>
                    <w:b/>
                    <w:color w:val="142B3D"/>
                    <w:kern w:val="0"/>
                    <w:sz w:val="16"/>
                    <w:szCs w:val="16"/>
                  </w:rPr>
                  <w:t>Russia</w:t>
                </w:r>
                <w:r w:rsidRPr="00B13BCA">
                  <w:rPr>
                    <w:rFonts w:ascii="Arial Narrow" w:eastAsia="-윤명조120" w:hAnsi="Arial Narrow" w:cs="Arial"/>
                    <w:color w:val="142B3D"/>
                    <w:kern w:val="0"/>
                    <w:sz w:val="16"/>
                    <w:szCs w:val="16"/>
                  </w:rPr>
                  <w:t xml:space="preserve"> Te</w:t>
                </w:r>
                <w:r w:rsidRPr="00B13BCA">
                  <w:rPr>
                    <w:rFonts w:ascii="Arial Narrow" w:eastAsia="-윤명조120" w:hAnsi="Arial Narrow" w:cs="Arial" w:hint="eastAsia"/>
                    <w:color w:val="142B3D"/>
                    <w:kern w:val="0"/>
                    <w:sz w:val="16"/>
                    <w:szCs w:val="16"/>
                  </w:rPr>
                  <w:t>l</w:t>
                </w:r>
                <w:r w:rsidRPr="00B13BCA">
                  <w:rPr>
                    <w:rFonts w:ascii="Arial Narrow" w:eastAsia="-윤명조120" w:hAnsi="Arial Narrow" w:cs="Arial"/>
                    <w:color w:val="142B3D"/>
                    <w:kern w:val="0"/>
                    <w:sz w:val="16"/>
                    <w:szCs w:val="16"/>
                  </w:rPr>
                  <w:t xml:space="preserve"> +7 495 510 5200</w:t>
                </w:r>
              </w:p>
              <w:p w:rsidR="008E78CC" w:rsidRPr="00C559E9" w:rsidRDefault="008E78CC" w:rsidP="00A838C2">
                <w:pPr>
                  <w:tabs>
                    <w:tab w:val="left" w:pos="1276"/>
                    <w:tab w:val="right" w:pos="10065"/>
                  </w:tabs>
                  <w:rPr>
                    <w:rFonts w:ascii="Arial" w:hAnsi="Arial" w:cs="Arial"/>
                    <w:color w:val="142B3D"/>
                    <w:spacing w:val="-10"/>
                    <w:w w:val="95"/>
                    <w:sz w:val="24"/>
                    <w:szCs w:val="18"/>
                  </w:rPr>
                </w:pPr>
                <w:r w:rsidRPr="00B13BCA">
                  <w:rPr>
                    <w:rFonts w:ascii="Arial Narrow" w:eastAsia="-윤명조120" w:hAnsi="Arial Narrow" w:cs="Arial" w:hint="eastAsia"/>
                    <w:b/>
                    <w:color w:val="142B3D"/>
                    <w:sz w:val="16"/>
                    <w:szCs w:val="16"/>
                  </w:rPr>
                  <w:tab/>
                </w:r>
                <w:r w:rsidRPr="00B13BCA">
                  <w:rPr>
                    <w:rFonts w:ascii="Arial Narrow" w:eastAsia="-윤명조120" w:hAnsi="Arial Narrow" w:cs="Arial"/>
                    <w:b/>
                    <w:color w:val="142B3D"/>
                    <w:sz w:val="16"/>
                    <w:szCs w:val="16"/>
                  </w:rPr>
                  <w:t>Vietnam</w:t>
                </w:r>
                <w:r w:rsidRPr="00B13BCA">
                  <w:rPr>
                    <w:rFonts w:ascii="Arial Narrow" w:eastAsia="-윤명조120" w:hAnsi="Arial Narrow" w:cs="Arial"/>
                    <w:b/>
                    <w:color w:val="142B3D"/>
                    <w:kern w:val="0"/>
                    <w:sz w:val="16"/>
                    <w:szCs w:val="16"/>
                  </w:rPr>
                  <w:t>Ho Chi Mi</w:t>
                </w:r>
                <w:r w:rsidRPr="00B13BCA">
                  <w:rPr>
                    <w:rFonts w:ascii="Arial Narrow" w:eastAsia="-윤명조120" w:hAnsi="Arial Narrow" w:cs="Arial" w:hint="eastAsia"/>
                    <w:b/>
                    <w:color w:val="142B3D"/>
                    <w:kern w:val="0"/>
                    <w:sz w:val="16"/>
                    <w:szCs w:val="16"/>
                  </w:rPr>
                  <w:t xml:space="preserve">nh </w:t>
                </w:r>
                <w:r w:rsidRPr="00B13BCA">
                  <w:rPr>
                    <w:rFonts w:ascii="Arial Narrow" w:eastAsia="-윤명조120" w:hAnsi="Arial Narrow" w:cs="Arial"/>
                    <w:b/>
                    <w:color w:val="142B3D"/>
                    <w:kern w:val="0"/>
                    <w:sz w:val="16"/>
                    <w:szCs w:val="16"/>
                  </w:rPr>
                  <w:t>City</w:t>
                </w:r>
                <w:r w:rsidRPr="00B13BCA">
                  <w:rPr>
                    <w:rFonts w:ascii="Arial Narrow" w:eastAsia="-윤명조120" w:hAnsi="Arial Narrow" w:cs="Arial"/>
                    <w:color w:val="142B3D"/>
                    <w:kern w:val="0"/>
                    <w:sz w:val="16"/>
                    <w:szCs w:val="16"/>
                  </w:rPr>
                  <w:t xml:space="preserve"> T</w:t>
                </w:r>
                <w:r w:rsidRPr="00B13BCA">
                  <w:rPr>
                    <w:rFonts w:ascii="Arial Narrow" w:eastAsia="-윤명조120" w:hAnsi="Arial Narrow" w:cs="Arial" w:hint="eastAsia"/>
                    <w:color w:val="142B3D"/>
                    <w:kern w:val="0"/>
                    <w:sz w:val="16"/>
                    <w:szCs w:val="16"/>
                  </w:rPr>
                  <w:t>el</w:t>
                </w:r>
                <w:r w:rsidRPr="00B13BCA">
                  <w:rPr>
                    <w:rFonts w:ascii="Arial Narrow" w:eastAsia="-윤명조120" w:hAnsi="Arial Narrow" w:cs="Arial"/>
                    <w:color w:val="142B3D"/>
                    <w:kern w:val="0"/>
                    <w:sz w:val="16"/>
                    <w:szCs w:val="16"/>
                  </w:rPr>
                  <w:t xml:space="preserve"> +84 8 3911 0225</w:t>
                </w:r>
                <w:r>
                  <w:rPr>
                    <w:rFonts w:ascii="Arial Narrow" w:eastAsia="-윤명조120" w:hAnsi="Arial Narrow" w:cs="Arial"/>
                    <w:color w:val="142B3D"/>
                    <w:kern w:val="0"/>
                    <w:sz w:val="16"/>
                    <w:szCs w:val="16"/>
                  </w:rPr>
                  <w:t xml:space="preserve">- </w:t>
                </w:r>
                <w:r w:rsidRPr="00B13BCA">
                  <w:rPr>
                    <w:rFonts w:ascii="Arial Narrow" w:eastAsia="-윤명조120" w:hAnsi="Arial Narrow" w:cs="Arial"/>
                    <w:b/>
                    <w:color w:val="142B3D"/>
                    <w:sz w:val="16"/>
                    <w:szCs w:val="16"/>
                  </w:rPr>
                  <w:t>Hanoi</w:t>
                </w:r>
                <w:r w:rsidRPr="00B13BCA">
                  <w:rPr>
                    <w:rFonts w:ascii="Arial Narrow" w:eastAsia="-윤명조120" w:hAnsi="Arial Narrow" w:cs="Arial" w:hint="eastAsia"/>
                    <w:color w:val="142B3D"/>
                    <w:sz w:val="16"/>
                    <w:szCs w:val="16"/>
                  </w:rPr>
                  <w:t>Tel</w:t>
                </w:r>
                <w:r w:rsidRPr="00B13BCA">
                  <w:rPr>
                    <w:rFonts w:ascii="Arial Narrow" w:eastAsia="-윤명조120" w:hAnsi="Arial Narrow" w:cs="Arial"/>
                    <w:color w:val="142B3D"/>
                    <w:sz w:val="16"/>
                    <w:szCs w:val="16"/>
                  </w:rPr>
                  <w:t xml:space="preserve"> +84 4 3837 8200</w:t>
                </w:r>
                <w:r>
                  <w:rPr>
                    <w:rFonts w:ascii="Arial" w:eastAsia="-윤명조120" w:hAnsi="Arial" w:cs="Arial"/>
                    <w:color w:val="142B3D"/>
                    <w:sz w:val="16"/>
                    <w:szCs w:val="14"/>
                  </w:rPr>
                  <w:tab/>
                </w:r>
                <w:r w:rsidR="00417942" w:rsidRPr="00C559E9">
                  <w:rPr>
                    <w:rStyle w:val="a6"/>
                    <w:rFonts w:ascii="Arial" w:eastAsia="-윤명조120" w:hAnsi="Arial" w:cs="Arial"/>
                    <w:color w:val="142B3D"/>
                    <w:sz w:val="26"/>
                    <w:lang w:bidi="he-IL"/>
                  </w:rPr>
                  <w:fldChar w:fldCharType="begin"/>
                </w:r>
                <w:r w:rsidRPr="00C559E9">
                  <w:rPr>
                    <w:rStyle w:val="a6"/>
                    <w:rFonts w:ascii="Arial" w:eastAsia="-윤명조120" w:hAnsi="Arial" w:cs="Arial"/>
                    <w:color w:val="142B3D"/>
                    <w:sz w:val="26"/>
                    <w:lang w:bidi="he-IL"/>
                  </w:rPr>
                  <w:instrText xml:space="preserve"> PAGE </w:instrText>
                </w:r>
                <w:r w:rsidR="00417942" w:rsidRPr="00C559E9">
                  <w:rPr>
                    <w:rStyle w:val="a6"/>
                    <w:rFonts w:ascii="Arial" w:eastAsia="-윤명조120" w:hAnsi="Arial" w:cs="Arial"/>
                    <w:color w:val="142B3D"/>
                    <w:sz w:val="26"/>
                    <w:lang w:bidi="he-IL"/>
                  </w:rPr>
                  <w:fldChar w:fldCharType="separate"/>
                </w:r>
                <w:r w:rsidR="00E47964">
                  <w:rPr>
                    <w:rStyle w:val="a6"/>
                    <w:rFonts w:ascii="Arial" w:eastAsia="-윤명조120" w:hAnsi="Arial" w:cs="Arial"/>
                    <w:noProof/>
                    <w:color w:val="142B3D"/>
                    <w:sz w:val="26"/>
                    <w:lang w:bidi="he-IL"/>
                  </w:rPr>
                  <w:t>13</w:t>
                </w:r>
                <w:r w:rsidR="00417942" w:rsidRPr="00C559E9">
                  <w:rPr>
                    <w:rStyle w:val="a6"/>
                    <w:rFonts w:ascii="Arial" w:eastAsia="-윤명조120" w:hAnsi="Arial" w:cs="Arial"/>
                    <w:color w:val="142B3D"/>
                    <w:sz w:val="26"/>
                    <w:lang w:bidi="he-IL"/>
                  </w:rPr>
                  <w:fldChar w:fldCharType="end"/>
                </w:r>
              </w:p>
              <w:p w:rsidR="008E78CC" w:rsidRDefault="008E78CC" w:rsidP="005357CE"/>
              <w:p w:rsidR="008E78CC" w:rsidRPr="00C559E9" w:rsidRDefault="008E78CC" w:rsidP="005357CE">
                <w:pPr>
                  <w:tabs>
                    <w:tab w:val="left" w:pos="1276"/>
                    <w:tab w:val="right" w:pos="10065"/>
                  </w:tabs>
                  <w:rPr>
                    <w:rFonts w:ascii="Arial" w:hAnsi="Arial" w:cs="Arial"/>
                    <w:color w:val="142B3D"/>
                    <w:spacing w:val="-10"/>
                    <w:w w:val="95"/>
                    <w:sz w:val="24"/>
                    <w:szCs w:val="18"/>
                  </w:rPr>
                </w:pPr>
                <w:r>
                  <w:rPr>
                    <w:rFonts w:ascii="Arial" w:eastAsia="-윤명조120" w:hAnsi="Arial" w:cs="Arial"/>
                    <w:color w:val="142B3D"/>
                    <w:sz w:val="16"/>
                    <w:szCs w:val="14"/>
                  </w:rPr>
                  <w:tab/>
                </w:r>
                <w:r w:rsidR="00417942" w:rsidRPr="00C559E9">
                  <w:rPr>
                    <w:rStyle w:val="a6"/>
                    <w:rFonts w:ascii="Arial" w:eastAsia="-윤명조120" w:hAnsi="Arial" w:cs="Arial"/>
                    <w:color w:val="142B3D"/>
                    <w:sz w:val="26"/>
                    <w:lang w:bidi="he-IL"/>
                  </w:rPr>
                  <w:fldChar w:fldCharType="begin"/>
                </w:r>
                <w:r w:rsidRPr="00C559E9">
                  <w:rPr>
                    <w:rStyle w:val="a6"/>
                    <w:rFonts w:ascii="Arial" w:eastAsia="-윤명조120" w:hAnsi="Arial" w:cs="Arial"/>
                    <w:color w:val="142B3D"/>
                    <w:sz w:val="26"/>
                    <w:lang w:bidi="he-IL"/>
                  </w:rPr>
                  <w:instrText xml:space="preserve"> PAGE </w:instrText>
                </w:r>
                <w:r w:rsidR="00417942" w:rsidRPr="00C559E9">
                  <w:rPr>
                    <w:rStyle w:val="a6"/>
                    <w:rFonts w:ascii="Arial" w:eastAsia="-윤명조120" w:hAnsi="Arial" w:cs="Arial"/>
                    <w:color w:val="142B3D"/>
                    <w:sz w:val="26"/>
                    <w:lang w:bidi="he-IL"/>
                  </w:rPr>
                  <w:fldChar w:fldCharType="separate"/>
                </w:r>
                <w:r w:rsidR="00E47964">
                  <w:rPr>
                    <w:rStyle w:val="a6"/>
                    <w:rFonts w:ascii="Arial" w:eastAsia="-윤명조120" w:hAnsi="Arial" w:cs="Arial"/>
                    <w:noProof/>
                    <w:color w:val="142B3D"/>
                    <w:sz w:val="26"/>
                    <w:lang w:bidi="he-IL"/>
                  </w:rPr>
                  <w:t>13</w:t>
                </w:r>
                <w:r w:rsidR="00417942" w:rsidRPr="00C559E9">
                  <w:rPr>
                    <w:rStyle w:val="a6"/>
                    <w:rFonts w:ascii="Arial" w:eastAsia="-윤명조120" w:hAnsi="Arial" w:cs="Arial"/>
                    <w:color w:val="142B3D"/>
                    <w:sz w:val="26"/>
                    <w:lang w:bidi="he-IL"/>
                  </w:rPr>
                  <w:fldChar w:fldCharType="end"/>
                </w:r>
              </w:p>
              <w:p w:rsidR="008E78CC" w:rsidRDefault="008E78CC" w:rsidP="00A161A5"/>
            </w:txbxContent>
          </v:textbox>
          <w10:wrap type="through"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CC" w:rsidRDefault="00417942">
    <w:pPr>
      <w:pStyle w:val="a5"/>
    </w:pPr>
    <w:r>
      <w:rPr>
        <w:noProof/>
      </w:rPr>
      <w:pict>
        <v:line id="직선 연결선 21" o:spid="_x0000_s73730" style="position:absolute;left:0;text-align:left;z-index:251667456;visibility:visible;mso-position-horizontal-relative:page;mso-position-vertical-relative:page;mso-width-relative:margin" from="45.95pt,772.55pt" to="555.9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" strokecolor="#23466a" strokeweight="1.5pt">
          <w10:wrap anchorx="page" anchory="page"/>
          <w10:anchorlock/>
        </v:line>
      </w:pict>
    </w:r>
    <w:r>
      <w:rPr>
        <w:noProof/>
      </w:rPr>
      <w:pict>
        <v:shapetype id="_x0000_t202" coordsize="21600,21600" o:spt="202" path="m,l,21600r21600,l21600,xe">
          <v:stroke joinstyle="miter"/>
          <v:path gradientshapeok="t" o:connecttype="rect"/>
        </v:shapetype>
        <v:shape id="_x0000_s73729" type="#_x0000_t202" style="position:absolute;left:0;text-align:left;margin-left:41.1pt;margin-top:777.35pt;width:518.15pt;height:44.8pt;z-index:-251646976;visibility:visible;mso-position-horizontal-relative:page;mso-position-vertical-relative:pag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" filled="f" stroked="f">
          <v:textbox>
            <w:txbxContent>
              <w:p w:rsidR="008E78CC" w:rsidRDefault="008E78CC" w:rsidP="00A161A5">
                <w:pPr>
                  <w:tabs>
                    <w:tab w:val="left" w:pos="1276"/>
                    <w:tab w:val="right" w:pos="10065"/>
                  </w:tabs>
                  <w:rPr>
                    <w:rFonts w:ascii="Arial Narrow" w:eastAsia="-윤명조120" w:hAnsi="Arial Narrow" w:cs="Arial"/>
                    <w:color w:val="142B3D"/>
                    <w:sz w:val="16"/>
                    <w:szCs w:val="14"/>
                  </w:rPr>
                </w:pPr>
                <w:r w:rsidRPr="006B43BD">
                  <w:rPr>
                    <w:rFonts w:ascii="Arial Narrow" w:eastAsia="-윤명조120" w:hAnsi="Arial Narrow" w:cs="Arial"/>
                    <w:color w:val="142B3D"/>
                    <w:sz w:val="16"/>
                    <w:szCs w:val="14"/>
                  </w:rPr>
                  <w:t>www.yulchon.com</w:t>
                </w:r>
                <w:r>
                  <w:rPr>
                    <w:rFonts w:ascii="Arial Narrow" w:eastAsia="-윤명조120" w:hAnsi="Arial Narrow" w:cs="Arial" w:hint="eastAsia"/>
                    <w:color w:val="142B3D"/>
                    <w:sz w:val="16"/>
                    <w:szCs w:val="14"/>
                  </w:rPr>
                  <w:tab/>
                </w:r>
                <w:r w:rsidRPr="006B43BD">
                  <w:rPr>
                    <w:rFonts w:ascii="Arial Narrow" w:eastAsia="-윤명조120" w:hAnsi="Arial Narrow" w:cs="Arial"/>
                    <w:b/>
                    <w:color w:val="142B3D"/>
                    <w:sz w:val="18"/>
                    <w:szCs w:val="14"/>
                  </w:rPr>
                  <w:t xml:space="preserve">Korea </w:t>
                </w:r>
                <w:r>
                  <w:rPr>
                    <w:rFonts w:ascii="Arial Narrow" w:eastAsia="-윤명조120" w:hAnsi="Arial Narrow" w:cs="Arial" w:hint="eastAsia"/>
                    <w:color w:val="142B3D"/>
                    <w:sz w:val="16"/>
                    <w:szCs w:val="14"/>
                  </w:rPr>
                  <w:t>Tel</w:t>
                </w:r>
                <w:r w:rsidRPr="006B43BD">
                  <w:rPr>
                    <w:rFonts w:ascii="Arial Narrow" w:eastAsia="-윤명조120" w:hAnsi="Arial Narrow" w:cs="Arial"/>
                    <w:color w:val="142B3D"/>
                    <w:sz w:val="16"/>
                    <w:szCs w:val="14"/>
                  </w:rPr>
                  <w:t xml:space="preserve"> +82 2 528 5200   </w:t>
                </w:r>
                <w:r w:rsidRPr="006B43BD">
                  <w:rPr>
                    <w:rFonts w:ascii="Arial Narrow" w:eastAsia="-윤명조120" w:hAnsi="Arial Narrow" w:cs="Arial"/>
                    <w:b/>
                    <w:color w:val="142B3D"/>
                    <w:sz w:val="18"/>
                    <w:szCs w:val="14"/>
                  </w:rPr>
                  <w:t xml:space="preserve">China </w:t>
                </w:r>
                <w:r>
                  <w:rPr>
                    <w:rFonts w:ascii="Arial Narrow" w:eastAsia="-윤명조120" w:hAnsi="Arial Narrow" w:cs="Arial" w:hint="eastAsia"/>
                    <w:color w:val="142B3D"/>
                    <w:sz w:val="16"/>
                    <w:szCs w:val="14"/>
                  </w:rPr>
                  <w:t xml:space="preserve">Tel </w:t>
                </w:r>
                <w:r>
                  <w:rPr>
                    <w:rFonts w:ascii="Arial Narrow" w:eastAsia="-윤명조120" w:hAnsi="Arial Narrow" w:cs="Arial"/>
                    <w:color w:val="142B3D"/>
                    <w:sz w:val="16"/>
                    <w:szCs w:val="14"/>
                  </w:rPr>
                  <w:t>+86 10 8567 0828</w:t>
                </w:r>
                <w:r w:rsidRPr="006B43BD">
                  <w:rPr>
                    <w:rFonts w:ascii="Arial Narrow" w:eastAsia="-윤명조120" w:hAnsi="Arial Narrow" w:cs="Arial"/>
                    <w:b/>
                    <w:color w:val="142B3D"/>
                    <w:sz w:val="18"/>
                    <w:szCs w:val="14"/>
                  </w:rPr>
                  <w:t xml:space="preserve">Myanmar </w:t>
                </w:r>
                <w:r w:rsidRPr="006B43BD">
                  <w:rPr>
                    <w:rFonts w:ascii="Arial Narrow" w:eastAsia="-윤명조120" w:hAnsi="Arial Narrow" w:cs="Arial"/>
                    <w:color w:val="142B3D"/>
                    <w:sz w:val="16"/>
                    <w:szCs w:val="14"/>
                  </w:rPr>
                  <w:t>T</w:t>
                </w:r>
                <w:r>
                  <w:rPr>
                    <w:rFonts w:ascii="Arial Narrow" w:eastAsia="-윤명조120" w:hAnsi="Arial Narrow" w:cs="Arial" w:hint="eastAsia"/>
                    <w:color w:val="142B3D"/>
                    <w:sz w:val="16"/>
                    <w:szCs w:val="14"/>
                  </w:rPr>
                  <w:t>el</w:t>
                </w:r>
                <w:r w:rsidRPr="006B43BD">
                  <w:rPr>
                    <w:rFonts w:ascii="Arial Narrow" w:eastAsia="-윤명조120" w:hAnsi="Arial Narrow" w:cs="Arial"/>
                    <w:color w:val="142B3D"/>
                    <w:sz w:val="16"/>
                    <w:szCs w:val="14"/>
                  </w:rPr>
                  <w:t xml:space="preserve"> +95-94-3088-377</w:t>
                </w:r>
                <w:r>
                  <w:rPr>
                    <w:rFonts w:ascii="Arial Narrow" w:eastAsia="-윤명조120" w:hAnsi="Arial Narrow" w:cs="Arial"/>
                    <w:b/>
                    <w:color w:val="142B3D"/>
                    <w:kern w:val="0"/>
                    <w:sz w:val="18"/>
                    <w:szCs w:val="18"/>
                  </w:rPr>
                  <w:t>Russia</w:t>
                </w:r>
                <w:r>
                  <w:rPr>
                    <w:rFonts w:ascii="Arial Narrow" w:eastAsia="-윤명조120" w:hAnsi="Arial Narrow" w:cs="Arial"/>
                    <w:color w:val="142B3D"/>
                    <w:kern w:val="0"/>
                    <w:sz w:val="16"/>
                    <w:szCs w:val="14"/>
                  </w:rPr>
                  <w:t xml:space="preserve"> Te</w:t>
                </w:r>
                <w:r>
                  <w:rPr>
                    <w:rFonts w:ascii="Arial Narrow" w:eastAsia="-윤명조120" w:hAnsi="Arial Narrow" w:cs="Arial" w:hint="eastAsia"/>
                    <w:color w:val="142B3D"/>
                    <w:kern w:val="0"/>
                    <w:sz w:val="16"/>
                    <w:szCs w:val="14"/>
                  </w:rPr>
                  <w:t>l</w:t>
                </w:r>
                <w:r>
                  <w:rPr>
                    <w:rFonts w:ascii="Arial Narrow" w:eastAsia="-윤명조120" w:hAnsi="Arial Narrow" w:cs="Arial"/>
                    <w:color w:val="142B3D"/>
                    <w:kern w:val="0"/>
                    <w:sz w:val="16"/>
                    <w:szCs w:val="14"/>
                  </w:rPr>
                  <w:t xml:space="preserve"> +7 495 510 5200</w:t>
                </w:r>
              </w:p>
              <w:p w:rsidR="008E78CC" w:rsidRPr="00C559E9" w:rsidRDefault="008E78CC" w:rsidP="00A161A5">
                <w:pPr>
                  <w:tabs>
                    <w:tab w:val="left" w:pos="1316"/>
                    <w:tab w:val="right" w:pos="10065"/>
                  </w:tabs>
                  <w:jc w:val="left"/>
                  <w:rPr>
                    <w:rFonts w:ascii="Arial" w:hAnsi="Arial" w:cs="Arial"/>
                    <w:color w:val="142B3D"/>
                    <w:spacing w:val="-10"/>
                    <w:w w:val="95"/>
                    <w:sz w:val="24"/>
                    <w:szCs w:val="18"/>
                  </w:rPr>
                </w:pPr>
                <w:r>
                  <w:rPr>
                    <w:rFonts w:ascii="Arial Narrow" w:eastAsia="-윤명조120" w:hAnsi="Arial Narrow" w:cs="Arial" w:hint="eastAsia"/>
                    <w:b/>
                    <w:color w:val="142B3D"/>
                    <w:sz w:val="18"/>
                    <w:szCs w:val="14"/>
                  </w:rPr>
                  <w:tab/>
                </w:r>
                <w:r w:rsidRPr="006B43BD">
                  <w:rPr>
                    <w:rFonts w:ascii="Arial Narrow" w:eastAsia="-윤명조120" w:hAnsi="Arial Narrow" w:cs="Arial"/>
                    <w:b/>
                    <w:color w:val="142B3D"/>
                    <w:sz w:val="18"/>
                    <w:szCs w:val="14"/>
                  </w:rPr>
                  <w:t>Vietnam</w:t>
                </w:r>
                <w:r w:rsidRPr="00A838C2">
                  <w:rPr>
                    <w:rFonts w:ascii="Arial Narrow" w:eastAsia="-윤명조120" w:hAnsi="Arial Narrow" w:cs="Arial"/>
                    <w:b/>
                    <w:color w:val="142B3D"/>
                    <w:kern w:val="0"/>
                    <w:sz w:val="18"/>
                    <w:szCs w:val="14"/>
                  </w:rPr>
                  <w:t>Ho Chi Mi</w:t>
                </w:r>
                <w:r w:rsidRPr="00A838C2">
                  <w:rPr>
                    <w:rFonts w:ascii="Arial Narrow" w:eastAsia="-윤명조120" w:hAnsi="Arial Narrow" w:cs="Arial" w:hint="eastAsia"/>
                    <w:b/>
                    <w:color w:val="142B3D"/>
                    <w:kern w:val="0"/>
                    <w:sz w:val="18"/>
                    <w:szCs w:val="14"/>
                  </w:rPr>
                  <w:t xml:space="preserve">nh </w:t>
                </w:r>
                <w:r w:rsidRPr="00A838C2">
                  <w:rPr>
                    <w:rFonts w:ascii="Arial Narrow" w:eastAsia="-윤명조120" w:hAnsi="Arial Narrow" w:cs="Arial"/>
                    <w:b/>
                    <w:color w:val="142B3D"/>
                    <w:kern w:val="0"/>
                    <w:sz w:val="18"/>
                    <w:szCs w:val="14"/>
                  </w:rPr>
                  <w:t>City</w:t>
                </w:r>
                <w:r>
                  <w:rPr>
                    <w:rFonts w:ascii="Arial Narrow" w:eastAsia="-윤명조120" w:hAnsi="Arial Narrow" w:cs="Arial"/>
                    <w:color w:val="142B3D"/>
                    <w:kern w:val="0"/>
                    <w:sz w:val="18"/>
                    <w:szCs w:val="14"/>
                  </w:rPr>
                  <w:t xml:space="preserve"> T</w:t>
                </w:r>
                <w:r>
                  <w:rPr>
                    <w:rFonts w:ascii="Arial Narrow" w:eastAsia="-윤명조120" w:hAnsi="Arial Narrow" w:cs="Arial" w:hint="eastAsia"/>
                    <w:color w:val="142B3D"/>
                    <w:kern w:val="0"/>
                    <w:sz w:val="18"/>
                    <w:szCs w:val="14"/>
                  </w:rPr>
                  <w:t>el</w:t>
                </w:r>
                <w:r>
                  <w:rPr>
                    <w:rFonts w:ascii="Arial Narrow" w:eastAsia="-윤명조120" w:hAnsi="Arial Narrow" w:cs="Arial"/>
                    <w:color w:val="142B3D"/>
                    <w:kern w:val="0"/>
                    <w:sz w:val="16"/>
                    <w:szCs w:val="14"/>
                  </w:rPr>
                  <w:t>+84 8 3911 0225</w:t>
                </w:r>
                <w:r w:rsidRPr="00A838C2">
                  <w:rPr>
                    <w:rFonts w:ascii="Arial Narrow" w:eastAsia="-윤명조120" w:hAnsi="Arial Narrow" w:cs="Arial"/>
                    <w:b/>
                    <w:color w:val="142B3D"/>
                    <w:sz w:val="18"/>
                    <w:szCs w:val="14"/>
                  </w:rPr>
                  <w:t>Hanoi</w:t>
                </w:r>
                <w:r>
                  <w:rPr>
                    <w:rFonts w:ascii="Arial Narrow" w:eastAsia="-윤명조120" w:hAnsi="Arial Narrow" w:cs="Arial" w:hint="eastAsia"/>
                    <w:color w:val="142B3D"/>
                    <w:sz w:val="16"/>
                    <w:szCs w:val="14"/>
                  </w:rPr>
                  <w:t>Tel</w:t>
                </w:r>
                <w:r w:rsidRPr="006B43BD">
                  <w:rPr>
                    <w:rFonts w:ascii="Arial Narrow" w:eastAsia="-윤명조120" w:hAnsi="Arial Narrow" w:cs="Arial"/>
                    <w:color w:val="142B3D"/>
                    <w:sz w:val="16"/>
                    <w:szCs w:val="14"/>
                  </w:rPr>
                  <w:t xml:space="preserve"> +84 4 3837 8200</w:t>
                </w:r>
                <w:r>
                  <w:rPr>
                    <w:rFonts w:ascii="Arial" w:eastAsia="-윤명조120" w:hAnsi="Arial" w:cs="Arial"/>
                    <w:color w:val="142B3D"/>
                    <w:sz w:val="16"/>
                    <w:szCs w:val="14"/>
                  </w:rPr>
                  <w:tab/>
                </w:r>
                <w:r w:rsidR="00417942" w:rsidRPr="00C559E9">
                  <w:rPr>
                    <w:rStyle w:val="a6"/>
                    <w:rFonts w:ascii="Arial" w:eastAsia="-윤명조120" w:hAnsi="Arial" w:cs="Arial"/>
                    <w:color w:val="142B3D"/>
                    <w:sz w:val="26"/>
                    <w:lang w:bidi="he-IL"/>
                  </w:rPr>
                  <w:fldChar w:fldCharType="begin"/>
                </w:r>
                <w:r w:rsidRPr="00C559E9">
                  <w:rPr>
                    <w:rStyle w:val="a6"/>
                    <w:rFonts w:ascii="Arial" w:eastAsia="-윤명조120" w:hAnsi="Arial" w:cs="Arial"/>
                    <w:color w:val="142B3D"/>
                    <w:sz w:val="26"/>
                    <w:lang w:bidi="he-IL"/>
                  </w:rPr>
                  <w:instrText xml:space="preserve"> PAGE </w:instrText>
                </w:r>
                <w:r w:rsidR="00417942" w:rsidRPr="00C559E9">
                  <w:rPr>
                    <w:rStyle w:val="a6"/>
                    <w:rFonts w:ascii="Arial" w:eastAsia="-윤명조120" w:hAnsi="Arial" w:cs="Arial"/>
                    <w:color w:val="142B3D"/>
                    <w:sz w:val="26"/>
                    <w:lang w:bidi="he-IL"/>
                  </w:rPr>
                  <w:fldChar w:fldCharType="separate"/>
                </w:r>
                <w:r w:rsidR="00E47964">
                  <w:rPr>
                    <w:rStyle w:val="a6"/>
                    <w:rFonts w:ascii="Arial" w:eastAsia="-윤명조120" w:hAnsi="Arial" w:cs="Arial"/>
                    <w:noProof/>
                    <w:color w:val="142B3D"/>
                    <w:sz w:val="26"/>
                    <w:lang w:bidi="he-IL"/>
                  </w:rPr>
                  <w:t>1</w:t>
                </w:r>
                <w:r w:rsidR="00417942" w:rsidRPr="00C559E9">
                  <w:rPr>
                    <w:rStyle w:val="a6"/>
                    <w:rFonts w:ascii="Arial" w:eastAsia="-윤명조120" w:hAnsi="Arial" w:cs="Arial"/>
                    <w:color w:val="142B3D"/>
                    <w:sz w:val="26"/>
                    <w:lang w:bidi="he-IL"/>
                  </w:rPr>
                  <w:fldChar w:fldCharType="end"/>
                </w:r>
              </w:p>
              <w:p w:rsidR="008E78CC" w:rsidRDefault="008E78CC" w:rsidP="00A161A5"/>
            </w:txbxContent>
          </v:textbox>
          <w10:wrap type="through"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680" w:rsidRDefault="00491680" w:rsidP="00A161A5">
      <w:r>
        <w:separator/>
      </w:r>
    </w:p>
  </w:footnote>
  <w:footnote w:type="continuationSeparator" w:id="1">
    <w:p w:rsidR="00491680" w:rsidRDefault="00491680" w:rsidP="00A161A5">
      <w:r>
        <w:continuationSeparator/>
      </w:r>
    </w:p>
  </w:footnote>
  <w:footnote w:id="2">
    <w:p w:rsidR="007F28D2" w:rsidRPr="007F28D2" w:rsidRDefault="007F28D2">
      <w:pPr>
        <w:pStyle w:val="af0"/>
        <w:rPr>
          <w:color w:val="404040" w:themeColor="text1" w:themeTint="BF"/>
        </w:rPr>
      </w:pPr>
      <w:r w:rsidRPr="007F28D2">
        <w:rPr>
          <w:rStyle w:val="a8"/>
          <w:color w:val="404040" w:themeColor="text1" w:themeTint="BF"/>
        </w:rPr>
        <w:footnoteRef/>
      </w:r>
      <w:r w:rsidRPr="007F28D2">
        <w:rPr>
          <w:color w:val="404040" w:themeColor="text1" w:themeTint="BF"/>
        </w:rPr>
        <w:t xml:space="preserve"> 중국어 본문에는 </w:t>
      </w:r>
      <w:r w:rsidRPr="00A1083F">
        <w:rPr>
          <w:rFonts w:ascii="SimSun" w:eastAsia="SimSun" w:hAnsi="SimSun" w:cs="New Gulim" w:hint="eastAsia"/>
          <w:color w:val="404040" w:themeColor="text1" w:themeTint="BF"/>
        </w:rPr>
        <w:t>网络</w:t>
      </w:r>
      <w:r w:rsidRPr="007F28D2">
        <w:rPr>
          <w:rFonts w:cs="Malgun Gothic" w:hint="eastAsia"/>
          <w:color w:val="404040" w:themeColor="text1" w:themeTint="BF"/>
        </w:rPr>
        <w:t>라고</w:t>
      </w:r>
      <w:r w:rsidRPr="007F28D2">
        <w:rPr>
          <w:color w:val="404040" w:themeColor="text1" w:themeTint="BF"/>
        </w:rPr>
        <w:t xml:space="preserve"> 표현되는데 이 단어의 사전적 의미에 따른 번역은 통상 네트워크를 말합니다. 일부 번역에는 이를 인터넷이라고 표현하기도 하는데 중국의 다른 법률법규에서 별도로 인터넷（</w:t>
      </w:r>
      <w:r w:rsidRPr="00A1083F">
        <w:rPr>
          <w:rFonts w:ascii="SimSun" w:eastAsia="SimSun" w:hAnsi="SimSun" w:cs="Batang" w:hint="eastAsia"/>
          <w:color w:val="404040" w:themeColor="text1" w:themeTint="BF"/>
        </w:rPr>
        <w:t>互</w:t>
      </w:r>
      <w:r w:rsidRPr="00A1083F">
        <w:rPr>
          <w:rFonts w:ascii="SimSun" w:eastAsia="SimSun" w:hAnsi="SimSun" w:cs="New Gulim" w:hint="eastAsia"/>
          <w:color w:val="404040" w:themeColor="text1" w:themeTint="BF"/>
        </w:rPr>
        <w:t>联网</w:t>
      </w:r>
      <w:r w:rsidRPr="007F28D2">
        <w:rPr>
          <w:rFonts w:cs="Malgun Gothic" w:hint="eastAsia"/>
          <w:color w:val="404040" w:themeColor="text1" w:themeTint="BF"/>
        </w:rPr>
        <w:t>）이라는</w:t>
      </w:r>
      <w:r w:rsidRPr="007F28D2">
        <w:rPr>
          <w:color w:val="404040" w:themeColor="text1" w:themeTint="BF"/>
        </w:rPr>
        <w:t xml:space="preserve"> 용어를 사용하는 경우도 있습니다. 한편 우리나라의 정보통신망 이용촉진 및 정보보호 등에 관한 법률에 의하면 "정보통신망"이란 “「전기통신사업법」 제2조제2호에 따른 전기통신설비를 이용하거나 전기통신설비와 컴퓨터 및 컴퓨터의 이용기술을 활용하여 정보를 </w:t>
      </w:r>
      <w:r w:rsidRPr="007F28D2">
        <w:rPr>
          <w:rFonts w:hint="eastAsia"/>
          <w:color w:val="404040" w:themeColor="text1" w:themeTint="BF"/>
        </w:rPr>
        <w:t>수집ㆍ가공ㆍ저장ㆍ검색ㆍ송신</w:t>
      </w:r>
      <w:r w:rsidRPr="007F28D2">
        <w:rPr>
          <w:color w:val="404040" w:themeColor="text1" w:themeTint="BF"/>
        </w:rPr>
        <w:t xml:space="preserve"> 또는 수신하는 정보통신체제를 말한다.”라고 규정하고 있는데 정보통신망이란 표현이 법률적 개념에서 중국의 </w:t>
      </w:r>
      <w:r w:rsidRPr="00A1083F">
        <w:rPr>
          <w:rFonts w:ascii="SimSun" w:eastAsia="SimSun" w:hAnsi="SimSun" w:cs="New Gulim" w:hint="eastAsia"/>
          <w:color w:val="404040" w:themeColor="text1" w:themeTint="BF"/>
        </w:rPr>
        <w:t>网络</w:t>
      </w:r>
      <w:r w:rsidRPr="007F28D2">
        <w:rPr>
          <w:rFonts w:cs="Malgun Gothic" w:hint="eastAsia"/>
          <w:color w:val="404040" w:themeColor="text1" w:themeTint="BF"/>
        </w:rPr>
        <w:t>와</w:t>
      </w:r>
      <w:r w:rsidRPr="007F28D2">
        <w:rPr>
          <w:color w:val="404040" w:themeColor="text1" w:themeTint="BF"/>
        </w:rPr>
        <w:t xml:space="preserve"> 가장 근접한 개념으로 사료되어 본문에서는 “정보통신망”이라는 표현을 사용하기로 합니다. 다만, 우리나라의 언어 환경에서는 정보통신망에 대해 네트워크, 사이버 등의 표현을 사용하는 경우도 많아 본 법의 조문에서 조문 규정의 배경이나 언어의 환경에 따라 정보통신망 보다는 인터넷(예, 인터넷 실명제, </w:t>
      </w:r>
      <w:r w:rsidRPr="00A1083F">
        <w:rPr>
          <w:rFonts w:ascii="SimSun" w:eastAsia="SimSun" w:hAnsi="SimSun" w:cs="New Gulim" w:hint="eastAsia"/>
          <w:color w:val="404040" w:themeColor="text1" w:themeTint="BF"/>
        </w:rPr>
        <w:t>网络实名制</w:t>
      </w:r>
      <w:r w:rsidRPr="007F28D2">
        <w:rPr>
          <w:color w:val="404040" w:themeColor="text1" w:themeTint="BF"/>
        </w:rPr>
        <w:t>)으로 바로 표</w:t>
      </w:r>
      <w:r w:rsidRPr="007F28D2">
        <w:rPr>
          <w:rFonts w:hint="eastAsia"/>
          <w:color w:val="404040" w:themeColor="text1" w:themeTint="BF"/>
        </w:rPr>
        <w:t>현하는</w:t>
      </w:r>
      <w:r w:rsidRPr="007F28D2">
        <w:rPr>
          <w:color w:val="404040" w:themeColor="text1" w:themeTint="BF"/>
        </w:rPr>
        <w:t xml:space="preserve"> 것이 더 이해에 용이한 부분도 있어서 그런 부분은 바로 인터넷이라고 표현하였습니다. 그리고 </w:t>
      </w:r>
      <w:r w:rsidRPr="007F28D2">
        <w:rPr>
          <w:rFonts w:ascii="Batang" w:eastAsia="Batang" w:hAnsi="Batang" w:cs="Batang" w:hint="eastAsia"/>
          <w:color w:val="404040" w:themeColor="text1" w:themeTint="BF"/>
        </w:rPr>
        <w:t>安全</w:t>
      </w:r>
      <w:r w:rsidRPr="007F28D2">
        <w:rPr>
          <w:rFonts w:cs="Malgun Gothic" w:hint="eastAsia"/>
          <w:color w:val="404040" w:themeColor="text1" w:themeTint="BF"/>
        </w:rPr>
        <w:t>이라는</w:t>
      </w:r>
      <w:r w:rsidRPr="007F28D2">
        <w:rPr>
          <w:color w:val="404040" w:themeColor="text1" w:themeTint="BF"/>
        </w:rPr>
        <w:t xml:space="preserve"> 말도 보안이라는 말이 적절한 경우도 있고, 안전생산(</w:t>
      </w:r>
      <w:r w:rsidRPr="00A1083F">
        <w:rPr>
          <w:rFonts w:ascii="SimSun" w:eastAsia="SimSun" w:hAnsi="SimSun" w:cs="Batang" w:hint="eastAsia"/>
          <w:color w:val="404040" w:themeColor="text1" w:themeTint="BF"/>
        </w:rPr>
        <w:t>安全生</w:t>
      </w:r>
      <w:r w:rsidRPr="00A1083F">
        <w:rPr>
          <w:rFonts w:ascii="SimSun" w:eastAsia="SimSun" w:hAnsi="SimSun" w:cs="New Gulim" w:hint="eastAsia"/>
          <w:color w:val="404040" w:themeColor="text1" w:themeTint="BF"/>
        </w:rPr>
        <w:t>产</w:t>
      </w:r>
      <w:r w:rsidRPr="007F28D2">
        <w:rPr>
          <w:color w:val="404040" w:themeColor="text1" w:themeTint="BF"/>
        </w:rPr>
        <w:t>)이라고 할 때에는 그대로 안전이라고 표현하는 것이 더 적절한 경우도 있어 언어환경에 따라 보안 또는 안전이라고 번역하였음을 미리 양해해 주시기 바랍니다.</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CC" w:rsidRDefault="00417942">
    <w:pPr>
      <w:pStyle w:val="a4"/>
    </w:pPr>
    <w:r>
      <w:rPr>
        <w:noProof/>
      </w:rPr>
      <w:pict>
        <v:line id="직선 연결선 30" o:spid="_x0000_s73735" style="position:absolute;left:0;text-align:left;z-index:251677696;visibility:visible;mso-position-horizontal-relative:page;mso-position-vertical-relative:page;mso-width-relative:margin" from="49.05pt,84.5pt" to="5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" strokecolor="#23466a" strokeweight="2.25pt">
          <w10:wrap anchorx="page" anchory="page"/>
        </v:line>
      </w:pict>
    </w:r>
    <w:r w:rsidR="008E78CC">
      <w:rPr>
        <w:rFonts w:ascii="Times New Roman" w:hAnsi="Times New Roman" w:cs="Times New Roman"/>
        <w:noProof/>
        <w:kern w:val="0"/>
        <w:sz w:val="24"/>
        <w:szCs w:val="24"/>
        <w:lang w:eastAsia="zh-CN"/>
      </w:rPr>
      <w:drawing>
        <wp:anchor distT="0" distB="0" distL="114300" distR="114300" simplePos="0" relativeHeight="251688960" behindDoc="0" locked="0" layoutInCell="1" allowOverlap="1">
          <wp:simplePos x="0" y="0"/>
          <wp:positionH relativeFrom="margin">
            <wp:posOffset>-457200</wp:posOffset>
          </wp:positionH>
          <wp:positionV relativeFrom="margin">
            <wp:posOffset>-1143000</wp:posOffset>
          </wp:positionV>
          <wp:extent cx="1385570" cy="404495"/>
          <wp:effectExtent l="0" t="0" r="11430" b="1905"/>
          <wp:wrapSquare wrapText="bothSides"/>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5570" cy="404495"/>
                  </a:xfrm>
                  <a:prstGeom prst="rect">
                    <a:avLst/>
                  </a:prstGeom>
                  <a:noFill/>
                  <a:ln>
                    <a:noFill/>
                  </a:ln>
                </pic:spPr>
              </pic:pic>
            </a:graphicData>
          </a:graphic>
        </wp:anchor>
      </w:drawing>
    </w:r>
    <w:r>
      <w:rPr>
        <w:noProof/>
      </w:rPr>
      <w:pict>
        <v:shapetype id="_x0000_t202" coordsize="21600,21600" o:spt="202" path="m,l,21600r21600,l21600,xe">
          <v:stroke joinstyle="miter"/>
          <v:path gradientshapeok="t" o:connecttype="rect"/>
        </v:shapetype>
        <v:shape id="텍스트 상자 2" o:spid="_x0000_s73734" type="#_x0000_t202" style="position:absolute;left:0;text-align:left;margin-left:141.45pt;margin-top:-5.15pt;width:329pt;height:23.3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" filled="f" stroked="f">
          <v:textbox style="mso-fit-shape-to-text:t">
            <w:txbxContent>
              <w:p w:rsidR="008E78CC" w:rsidRPr="000807EA" w:rsidRDefault="00604E9D" w:rsidP="00BB4563">
                <w:pPr>
                  <w:pStyle w:val="01NewsAlertTitle02"/>
                  <w:ind w:right="121"/>
                  <w:rPr>
                    <w:rFonts w:ascii="Times New Roman" w:hAnsi="Times New Roman" w:cs="Times New Roman"/>
                  </w:rPr>
                </w:pPr>
                <w:r w:rsidRPr="00604E9D">
                  <w:rPr>
                    <w:rFonts w:asciiTheme="minorHAnsi" w:eastAsiaTheme="minorHAnsi" w:hAnsiTheme="minorHAnsi" w:cs="Times New Roman" w:hint="eastAsia"/>
                  </w:rPr>
                  <w:t>중</w:t>
                </w:r>
                <w:r w:rsidRPr="00604E9D">
                  <w:rPr>
                    <w:rFonts w:asciiTheme="minorHAnsi" w:eastAsiaTheme="minorHAnsi" w:hAnsiTheme="minorHAnsi" w:cs="Times New Roman"/>
                  </w:rPr>
                  <w:t>국</w:t>
                </w:r>
                <w:r w:rsidR="00EB1A96" w:rsidRPr="00EB1A96">
                  <w:rPr>
                    <w:rFonts w:ascii="Times New Roman" w:hAnsi="Times New Roman" w:cs="Times New Roman"/>
                  </w:rPr>
                  <w:t xml:space="preserve">Legal </w:t>
                </w:r>
                <w:r w:rsidR="00D73E3A" w:rsidRPr="00D73E3A">
                  <w:rPr>
                    <w:rFonts w:ascii="Times New Roman" w:hAnsi="Times New Roman" w:cs="Times New Roman"/>
                  </w:rPr>
                  <w:t>Update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CC" w:rsidRDefault="00417942">
    <w:pPr>
      <w:pStyle w:val="a4"/>
    </w:pPr>
    <w:r>
      <w:rPr>
        <w:noProof/>
      </w:rPr>
      <w:pict>
        <v:shapetype id="_x0000_t202" coordsize="21600,21600" o:spt="202" path="m,l,21600r21600,l21600,xe">
          <v:stroke joinstyle="miter"/>
          <v:path gradientshapeok="t" o:connecttype="rect"/>
        </v:shapetype>
        <v:shape id="_x0000_s73731" type="#_x0000_t202" style="position:absolute;left:0;text-align:left;margin-left:146.4pt;margin-top:-8.3pt;width:329pt;height:3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" filled="f" stroked="f">
          <v:textbox style="mso-fit-shape-to-text:t">
            <w:txbxContent>
              <w:p w:rsidR="008E78CC" w:rsidRPr="00AA662F" w:rsidRDefault="006127CA" w:rsidP="006558C3">
                <w:pPr>
                  <w:pStyle w:val="01NewsAlertTitle01"/>
                  <w:ind w:right="186"/>
                  <w:rPr>
                    <w:rFonts w:ascii="Times New Roman" w:eastAsia="나눔고딕" w:hAnsi="Times New Roman" w:cs="Times New Roman"/>
                    <w:b/>
                  </w:rPr>
                </w:pPr>
                <w:r w:rsidRPr="006127CA">
                  <w:rPr>
                    <w:rFonts w:asciiTheme="minorHAnsi" w:eastAsiaTheme="minorHAnsi" w:hAnsiTheme="minorHAnsi" w:cs="Times New Roman" w:hint="eastAsia"/>
                    <w:b/>
                  </w:rPr>
                  <w:t>중</w:t>
                </w:r>
                <w:r w:rsidRPr="006127CA">
                  <w:rPr>
                    <w:rFonts w:asciiTheme="minorHAnsi" w:eastAsiaTheme="minorHAnsi" w:hAnsiTheme="minorHAnsi" w:cs="Times New Roman"/>
                    <w:b/>
                  </w:rPr>
                  <w:t>국</w:t>
                </w:r>
                <w:r w:rsidR="00EB1A96" w:rsidRPr="00EB1A96">
                  <w:rPr>
                    <w:rFonts w:ascii="Times New Roman" w:eastAsia="나눔고딕" w:hAnsi="Times New Roman" w:cs="Times New Roman"/>
                    <w:b/>
                  </w:rPr>
                  <w:t xml:space="preserve"> Legal </w:t>
                </w:r>
                <w:r w:rsidR="00D73E3A" w:rsidRPr="00D73E3A">
                  <w:rPr>
                    <w:rFonts w:ascii="Times New Roman" w:eastAsia="나눔고딕" w:hAnsi="Times New Roman" w:cs="Times New Roman"/>
                    <w:b/>
                  </w:rPr>
                  <w:t>Update 2016.</w:t>
                </w:r>
                <w:r w:rsidR="00EF7A5E">
                  <w:rPr>
                    <w:rFonts w:ascii="Times New Roman" w:eastAsia="나눔고딕" w:hAnsi="Times New Roman" w:cs="Times New Roman"/>
                    <w:b/>
                  </w:rPr>
                  <w:t>1</w:t>
                </w:r>
                <w:r w:rsidR="004B0DBC">
                  <w:rPr>
                    <w:rFonts w:ascii="Times New Roman" w:eastAsia="나눔고딕" w:hAnsi="Times New Roman" w:cs="Times New Roman"/>
                    <w:b/>
                  </w:rPr>
                  <w:t>1</w:t>
                </w:r>
                <w:r w:rsidR="00604920">
                  <w:rPr>
                    <w:rFonts w:ascii="Times New Roman" w:eastAsia="나눔고딕" w:hAnsi="Times New Roman" w:cs="Times New Roman"/>
                    <w:b/>
                  </w:rPr>
                  <w:t>.</w:t>
                </w:r>
              </w:p>
            </w:txbxContent>
          </v:textbox>
        </v:shape>
      </w:pict>
    </w:r>
    <w:r w:rsidR="008E78CC">
      <w:rPr>
        <w:rFonts w:ascii="Times New Roman" w:hAnsi="Times New Roman" w:cs="Times New Roman"/>
        <w:noProof/>
        <w:kern w:val="0"/>
        <w:sz w:val="24"/>
        <w:szCs w:val="24"/>
        <w:lang w:eastAsia="zh-CN"/>
      </w:rPr>
      <w:drawing>
        <wp:anchor distT="0" distB="0" distL="114300" distR="114300" simplePos="0" relativeHeight="251686912" behindDoc="0" locked="0" layoutInCell="1" allowOverlap="1">
          <wp:simplePos x="0" y="0"/>
          <wp:positionH relativeFrom="margin">
            <wp:posOffset>-457200</wp:posOffset>
          </wp:positionH>
          <wp:positionV relativeFrom="margin">
            <wp:posOffset>-1143000</wp:posOffset>
          </wp:positionV>
          <wp:extent cx="1385570" cy="404495"/>
          <wp:effectExtent l="0" t="0" r="11430" b="1905"/>
          <wp:wrapSquare wrapText="bothSides"/>
          <wp:docPr id="4"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5570" cy="404495"/>
                  </a:xfrm>
                  <a:prstGeom prst="rect">
                    <a:avLst/>
                  </a:prstGeom>
                  <a:noFill/>
                  <a:ln>
                    <a:noFill/>
                  </a:ln>
                </pic:spPr>
              </pic:pic>
            </a:graphicData>
          </a:graphic>
        </wp:anchor>
      </w:drawing>
    </w:r>
    <w:r w:rsidR="008E78CC">
      <w:rPr>
        <w:rFonts w:hint="eastAsia"/>
        <w:noProof/>
        <w:lang w:eastAsia="zh-CN"/>
      </w:rPr>
      <w:drawing>
        <wp:anchor distT="0" distB="0" distL="114300" distR="114300" simplePos="0" relativeHeight="251681792" behindDoc="1" locked="0" layoutInCell="1" allowOverlap="1">
          <wp:simplePos x="0" y="0"/>
          <wp:positionH relativeFrom="column">
            <wp:posOffset>-1097442</wp:posOffset>
          </wp:positionH>
          <wp:positionV relativeFrom="paragraph">
            <wp:posOffset>417830</wp:posOffset>
          </wp:positionV>
          <wp:extent cx="7621905" cy="1235710"/>
          <wp:effectExtent l="0" t="0" r="0" b="2540"/>
          <wp:wrapNone/>
          <wp:docPr id="5"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l_05.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21905" cy="12357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DB8"/>
    <w:multiLevelType w:val="hybridMultilevel"/>
    <w:tmpl w:val="B1EC5A98"/>
    <w:lvl w:ilvl="0" w:tplc="F7B8D81C">
      <w:start w:val="1"/>
      <w:numFmt w:val="decimalEnclosedCircle"/>
      <w:pStyle w:val="1"/>
      <w:lvlText w:val="%1"/>
      <w:lvlJc w:val="left"/>
      <w:pPr>
        <w:ind w:left="800" w:hanging="40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8566A49"/>
    <w:multiLevelType w:val="hybridMultilevel"/>
    <w:tmpl w:val="FCE0DE4C"/>
    <w:lvl w:ilvl="0" w:tplc="85C08C46">
      <w:start w:val="1"/>
      <w:numFmt w:val="bullet"/>
      <w:pStyle w:val="052"/>
      <w:lvlText w:val=""/>
      <w:lvlJc w:val="left"/>
      <w:pPr>
        <w:ind w:left="800" w:hanging="400"/>
      </w:pPr>
      <w:rPr>
        <w:rFonts w:ascii="Wingdings" w:hAnsi="Wingdings" w:hint="default"/>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A8F52A9"/>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ED77E9A"/>
    <w:multiLevelType w:val="hybridMultilevel"/>
    <w:tmpl w:val="55ECD970"/>
    <w:lvl w:ilvl="0" w:tplc="9F88D174">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FE16C3B"/>
    <w:multiLevelType w:val="multilevel"/>
    <w:tmpl w:val="41CE06DA"/>
    <w:lvl w:ilvl="0">
      <w:start w:val="1"/>
      <w:numFmt w:val="decimal"/>
      <w:lvlText w:val="%1."/>
      <w:lvlJc w:val="left"/>
      <w:pPr>
        <w:tabs>
          <w:tab w:val="num" w:pos="454"/>
        </w:tabs>
        <w:ind w:left="0" w:firstLine="0"/>
      </w:pPr>
      <w:rPr>
        <w:rFonts w:ascii="Times New Roman" w:eastAsia="BatangChe" w:hAnsi="Times New Roman" w:hint="default"/>
        <w:b/>
        <w:i w:val="0"/>
        <w:caps w:val="0"/>
        <w:strike w:val="0"/>
        <w:dstrike w:val="0"/>
        <w:vanish w:val="0"/>
        <w:color w:val="000000"/>
        <w:kern w:val="0"/>
        <w:sz w:val="23"/>
        <w:szCs w:val="23"/>
        <w:vertAlign w:val="baseline"/>
      </w:rPr>
    </w:lvl>
    <w:lvl w:ilvl="1">
      <w:start w:val="1"/>
      <w:numFmt w:val="ganada"/>
      <w:lvlText w:val="%2."/>
      <w:lvlJc w:val="left"/>
      <w:pPr>
        <w:tabs>
          <w:tab w:val="num" w:pos="992"/>
        </w:tabs>
        <w:ind w:left="0" w:firstLine="454"/>
      </w:pPr>
      <w:rPr>
        <w:rFonts w:ascii="Times New Roman" w:eastAsia="BatangChe" w:hAnsi="Times New Roman" w:hint="default"/>
        <w:b/>
        <w:i w:val="0"/>
        <w:caps w:val="0"/>
        <w:strike w:val="0"/>
        <w:dstrike w:val="0"/>
        <w:vanish w:val="0"/>
        <w:color w:val="000000"/>
        <w:kern w:val="0"/>
        <w:sz w:val="23"/>
        <w:szCs w:val="23"/>
        <w:vertAlign w:val="baseline"/>
      </w:rPr>
    </w:lvl>
    <w:lvl w:ilvl="2">
      <w:start w:val="1"/>
      <w:numFmt w:val="decimal"/>
      <w:pStyle w:val="3"/>
      <w:lvlText w:val="(%3)"/>
      <w:lvlJc w:val="left"/>
      <w:pPr>
        <w:tabs>
          <w:tab w:val="num" w:pos="907"/>
        </w:tabs>
        <w:ind w:left="454" w:firstLine="0"/>
      </w:pPr>
      <w:rPr>
        <w:rFonts w:asciiTheme="majorHAnsi" w:eastAsia="Malgun Gothic" w:hAnsiTheme="majorHAnsi" w:hint="default"/>
        <w:b/>
        <w:i w:val="0"/>
        <w:caps w:val="0"/>
        <w:strike w:val="0"/>
        <w:dstrike w:val="0"/>
        <w:vanish w:val="0"/>
        <w:color w:val="000000"/>
        <w:sz w:val="23"/>
        <w:szCs w:val="23"/>
        <w:vertAlign w:val="baseline"/>
      </w:rPr>
    </w:lvl>
    <w:lvl w:ilvl="3">
      <w:start w:val="1"/>
      <w:numFmt w:val="ganada"/>
      <w:pStyle w:val="4"/>
      <w:lvlText w:val="(%4)"/>
      <w:lvlJc w:val="left"/>
      <w:pPr>
        <w:tabs>
          <w:tab w:val="num" w:pos="992"/>
        </w:tabs>
        <w:ind w:left="454" w:firstLine="0"/>
      </w:pPr>
      <w:rPr>
        <w:rFonts w:ascii="Times New Roman" w:eastAsia="BatangChe" w:hAnsi="Times New Roman" w:hint="default"/>
        <w:b/>
        <w:i w:val="0"/>
        <w:sz w:val="23"/>
      </w:rPr>
    </w:lvl>
    <w:lvl w:ilvl="4">
      <w:start w:val="1"/>
      <w:numFmt w:val="decimal"/>
      <w:lvlText w:val="%5)"/>
      <w:lvlJc w:val="left"/>
      <w:pPr>
        <w:tabs>
          <w:tab w:val="num" w:pos="992"/>
        </w:tabs>
        <w:ind w:left="0" w:firstLine="454"/>
      </w:pPr>
      <w:rPr>
        <w:rFonts w:hint="eastAsia"/>
      </w:rPr>
    </w:lvl>
    <w:lvl w:ilvl="5">
      <w:start w:val="1"/>
      <w:numFmt w:val="ganada"/>
      <w:lvlText w:val="%6)"/>
      <w:lvlJc w:val="left"/>
      <w:pPr>
        <w:tabs>
          <w:tab w:val="num" w:pos="992"/>
        </w:tabs>
        <w:ind w:left="0" w:firstLine="454"/>
      </w:pPr>
      <w:rPr>
        <w:rFonts w:hint="eastAsia"/>
      </w:rPr>
    </w:lvl>
    <w:lvl w:ilvl="6">
      <w:start w:val="1"/>
      <w:numFmt w:val="decimalEnclosedCircle"/>
      <w:lvlText w:val="%7"/>
      <w:lvlJc w:val="left"/>
      <w:pPr>
        <w:tabs>
          <w:tab w:val="num" w:pos="992"/>
        </w:tabs>
        <w:ind w:left="0" w:firstLine="454"/>
      </w:pPr>
      <w:rPr>
        <w:rFonts w:hint="eastAsia"/>
      </w:rPr>
    </w:lvl>
    <w:lvl w:ilvl="7">
      <w:start w:val="1"/>
      <w:numFmt w:val="none"/>
      <w:lvlRestart w:val="0"/>
      <w:lvlText w:val="%8"/>
      <w:lvlJc w:val="left"/>
      <w:pPr>
        <w:tabs>
          <w:tab w:val="num" w:pos="0"/>
        </w:tabs>
        <w:ind w:left="0" w:firstLine="0"/>
      </w:pPr>
      <w:rPr>
        <w:rFonts w:hint="eastAsia"/>
      </w:rPr>
    </w:lvl>
    <w:lvl w:ilvl="8">
      <w:start w:val="1"/>
      <w:numFmt w:val="none"/>
      <w:lvlRestart w:val="0"/>
      <w:lvlText w:val="%9"/>
      <w:lvlJc w:val="left"/>
      <w:pPr>
        <w:tabs>
          <w:tab w:val="num" w:pos="0"/>
        </w:tabs>
        <w:ind w:left="0" w:firstLine="0"/>
      </w:pPr>
      <w:rPr>
        <w:rFonts w:hint="eastAsia"/>
      </w:rPr>
    </w:lvl>
  </w:abstractNum>
  <w:abstractNum w:abstractNumId="5">
    <w:nsid w:val="174439A1"/>
    <w:multiLevelType w:val="hybridMultilevel"/>
    <w:tmpl w:val="5D4CA6F4"/>
    <w:lvl w:ilvl="0" w:tplc="7042326A">
      <w:start w:val="1"/>
      <w:numFmt w:val="decimal"/>
      <w:lvlText w:val="%1."/>
      <w:lvlJc w:val="left"/>
      <w:pPr>
        <w:ind w:left="360" w:hanging="360"/>
      </w:pPr>
      <w:rPr>
        <w:rFonts w:asciiTheme="minorHAnsi" w:eastAsiaTheme="minorHAnsi" w:hAnsiTheme="minorHAnsi" w:cstheme="minorBidi"/>
        <w:lang w:val="en-US"/>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B024FF8"/>
    <w:multiLevelType w:val="hybridMultilevel"/>
    <w:tmpl w:val="D1E01D6A"/>
    <w:lvl w:ilvl="0" w:tplc="B5AC30E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2DFF42AC"/>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BBB350B"/>
    <w:multiLevelType w:val="hybridMultilevel"/>
    <w:tmpl w:val="A9584506"/>
    <w:lvl w:ilvl="0" w:tplc="52002674">
      <w:start w:val="1"/>
      <w:numFmt w:val="decimal"/>
      <w:pStyle w:val="o"/>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87748BF"/>
    <w:multiLevelType w:val="hybridMultilevel"/>
    <w:tmpl w:val="55ECD970"/>
    <w:lvl w:ilvl="0" w:tplc="9F88D174">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9410DBF"/>
    <w:multiLevelType w:val="hybridMultilevel"/>
    <w:tmpl w:val="CC02DEE0"/>
    <w:lvl w:ilvl="0" w:tplc="F8B28C3E">
      <w:start w:val="1"/>
      <w:numFmt w:val="decimal"/>
      <w:lvlText w:val="%1."/>
      <w:lvlJc w:val="left"/>
      <w:pPr>
        <w:ind w:left="360" w:hanging="360"/>
      </w:pPr>
      <w:rPr>
        <w:rFonts w:hint="default"/>
        <w:b/>
        <w:color w:val="00206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nsid w:val="49464254"/>
    <w:multiLevelType w:val="hybridMultilevel"/>
    <w:tmpl w:val="48AC4576"/>
    <w:lvl w:ilvl="0" w:tplc="8348F458">
      <w:start w:val="1"/>
      <w:numFmt w:val="lowerRoman"/>
      <w:pStyle w:val="element"/>
      <w:lvlText w:val="(%1)"/>
      <w:lvlJc w:val="left"/>
      <w:pPr>
        <w:tabs>
          <w:tab w:val="num" w:pos="1701"/>
        </w:tabs>
        <w:ind w:left="1701" w:hanging="567"/>
      </w:pPr>
      <w:rPr>
        <w:rFonts w:ascii="Times New Roman" w:eastAsia="BatangChe" w:hAnsi="Times New Roman" w:hint="default"/>
        <w:b w:val="0"/>
        <w:i w:val="0"/>
      </w:rPr>
    </w:lvl>
    <w:lvl w:ilvl="1" w:tplc="3E8E2968">
      <w:start w:val="1"/>
      <w:numFmt w:val="upperLetter"/>
      <w:lvlText w:val="%2."/>
      <w:lvlJc w:val="left"/>
      <w:pPr>
        <w:tabs>
          <w:tab w:val="num" w:pos="1200"/>
        </w:tabs>
        <w:ind w:left="1200" w:hanging="400"/>
      </w:pPr>
    </w:lvl>
    <w:lvl w:ilvl="2" w:tplc="8662E60A" w:tentative="1">
      <w:start w:val="1"/>
      <w:numFmt w:val="lowerRoman"/>
      <w:lvlText w:val="%3."/>
      <w:lvlJc w:val="right"/>
      <w:pPr>
        <w:tabs>
          <w:tab w:val="num" w:pos="1600"/>
        </w:tabs>
        <w:ind w:left="1600" w:hanging="400"/>
      </w:pPr>
    </w:lvl>
    <w:lvl w:ilvl="3" w:tplc="D0E6C78E" w:tentative="1">
      <w:start w:val="1"/>
      <w:numFmt w:val="decimal"/>
      <w:lvlText w:val="%4."/>
      <w:lvlJc w:val="left"/>
      <w:pPr>
        <w:tabs>
          <w:tab w:val="num" w:pos="2000"/>
        </w:tabs>
        <w:ind w:left="2000" w:hanging="400"/>
      </w:pPr>
    </w:lvl>
    <w:lvl w:ilvl="4" w:tplc="28B61072" w:tentative="1">
      <w:start w:val="1"/>
      <w:numFmt w:val="upperLetter"/>
      <w:lvlText w:val="%5."/>
      <w:lvlJc w:val="left"/>
      <w:pPr>
        <w:tabs>
          <w:tab w:val="num" w:pos="2400"/>
        </w:tabs>
        <w:ind w:left="2400" w:hanging="400"/>
      </w:pPr>
    </w:lvl>
    <w:lvl w:ilvl="5" w:tplc="6890C7E0" w:tentative="1">
      <w:start w:val="1"/>
      <w:numFmt w:val="lowerRoman"/>
      <w:lvlText w:val="%6."/>
      <w:lvlJc w:val="right"/>
      <w:pPr>
        <w:tabs>
          <w:tab w:val="num" w:pos="2800"/>
        </w:tabs>
        <w:ind w:left="2800" w:hanging="400"/>
      </w:pPr>
    </w:lvl>
    <w:lvl w:ilvl="6" w:tplc="73DA0350" w:tentative="1">
      <w:start w:val="1"/>
      <w:numFmt w:val="decimal"/>
      <w:lvlText w:val="%7."/>
      <w:lvlJc w:val="left"/>
      <w:pPr>
        <w:tabs>
          <w:tab w:val="num" w:pos="3200"/>
        </w:tabs>
        <w:ind w:left="3200" w:hanging="400"/>
      </w:pPr>
    </w:lvl>
    <w:lvl w:ilvl="7" w:tplc="548037FE" w:tentative="1">
      <w:start w:val="1"/>
      <w:numFmt w:val="upperLetter"/>
      <w:lvlText w:val="%8."/>
      <w:lvlJc w:val="left"/>
      <w:pPr>
        <w:tabs>
          <w:tab w:val="num" w:pos="3600"/>
        </w:tabs>
        <w:ind w:left="3600" w:hanging="400"/>
      </w:pPr>
    </w:lvl>
    <w:lvl w:ilvl="8" w:tplc="64AC7ABA" w:tentative="1">
      <w:start w:val="1"/>
      <w:numFmt w:val="lowerRoman"/>
      <w:lvlText w:val="%9."/>
      <w:lvlJc w:val="right"/>
      <w:pPr>
        <w:tabs>
          <w:tab w:val="num" w:pos="4000"/>
        </w:tabs>
        <w:ind w:left="4000" w:hanging="400"/>
      </w:pPr>
    </w:lvl>
  </w:abstractNum>
  <w:abstractNum w:abstractNumId="12">
    <w:nsid w:val="4C3C4C11"/>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59567470"/>
    <w:multiLevelType w:val="multilevel"/>
    <w:tmpl w:val="1C32169C"/>
    <w:lvl w:ilvl="0">
      <w:start w:val="1"/>
      <w:numFmt w:val="decimal"/>
      <w:pStyle w:val="10"/>
      <w:lvlText w:val="%1."/>
      <w:lvlJc w:val="left"/>
      <w:pPr>
        <w:tabs>
          <w:tab w:val="num" w:pos="567"/>
        </w:tabs>
        <w:ind w:left="567" w:hanging="567"/>
      </w:pPr>
      <w:rPr>
        <w:rFonts w:ascii="Times New Roman" w:hAnsi="Times New Roman" w:hint="default"/>
      </w:rPr>
    </w:lvl>
    <w:lvl w:ilvl="1">
      <w:start w:val="1"/>
      <w:numFmt w:val="ganada"/>
      <w:pStyle w:val="2"/>
      <w:lvlText w:val="%2."/>
      <w:lvlJc w:val="left"/>
      <w:pPr>
        <w:tabs>
          <w:tab w:val="num" w:pos="1134"/>
        </w:tabs>
        <w:ind w:left="1134" w:hanging="567"/>
      </w:pPr>
      <w:rPr>
        <w:rFonts w:hint="eastAsia"/>
      </w:rPr>
    </w:lvl>
    <w:lvl w:ilvl="2">
      <w:start w:val="1"/>
      <w:numFmt w:val="decimal"/>
      <w:pStyle w:val="30"/>
      <w:lvlText w:val="(%3)"/>
      <w:lvlJc w:val="left"/>
      <w:pPr>
        <w:tabs>
          <w:tab w:val="num" w:pos="1134"/>
        </w:tabs>
        <w:ind w:left="1134" w:hanging="567"/>
      </w:pPr>
      <w:rPr>
        <w:rFonts w:hint="eastAsia"/>
      </w:rPr>
    </w:lvl>
    <w:lvl w:ilvl="3">
      <w:start w:val="1"/>
      <w:numFmt w:val="ganada"/>
      <w:pStyle w:val="40"/>
      <w:lvlText w:val="(%4)"/>
      <w:lvlJc w:val="left"/>
      <w:pPr>
        <w:tabs>
          <w:tab w:val="num" w:pos="1134"/>
        </w:tabs>
        <w:ind w:left="1134" w:hanging="567"/>
      </w:pPr>
      <w:rPr>
        <w:rFonts w:hint="eastAsia"/>
      </w:rPr>
    </w:lvl>
    <w:lvl w:ilvl="4">
      <w:start w:val="1"/>
      <w:numFmt w:val="decimal"/>
      <w:pStyle w:val="5"/>
      <w:lvlText w:val="%5)"/>
      <w:lvlJc w:val="left"/>
      <w:pPr>
        <w:tabs>
          <w:tab w:val="num" w:pos="1134"/>
        </w:tabs>
        <w:ind w:left="1134" w:hanging="567"/>
      </w:pPr>
      <w:rPr>
        <w:rFonts w:hint="eastAsia"/>
      </w:rPr>
    </w:lvl>
    <w:lvl w:ilvl="5">
      <w:start w:val="1"/>
      <w:numFmt w:val="ganada"/>
      <w:pStyle w:val="6"/>
      <w:lvlText w:val="%6)"/>
      <w:lvlJc w:val="left"/>
      <w:pPr>
        <w:tabs>
          <w:tab w:val="num" w:pos="1134"/>
        </w:tabs>
        <w:ind w:left="1134" w:hanging="567"/>
      </w:pPr>
      <w:rPr>
        <w:rFonts w:hint="eastAsia"/>
      </w:rPr>
    </w:lvl>
    <w:lvl w:ilvl="6">
      <w:start w:val="1"/>
      <w:numFmt w:val="upperLetter"/>
      <w:pStyle w:val="7"/>
      <w:lvlText w:val="%7."/>
      <w:lvlJc w:val="left"/>
      <w:pPr>
        <w:tabs>
          <w:tab w:val="num" w:pos="1134"/>
        </w:tabs>
        <w:ind w:left="1134" w:hanging="567"/>
      </w:pPr>
      <w:rPr>
        <w:rFonts w:hint="eastAsia"/>
      </w:rPr>
    </w:lvl>
    <w:lvl w:ilvl="7">
      <w:start w:val="1"/>
      <w:numFmt w:val="none"/>
      <w:lvlText w:val="%8"/>
      <w:lvlJc w:val="left"/>
      <w:pPr>
        <w:tabs>
          <w:tab w:val="num" w:pos="0"/>
        </w:tabs>
        <w:ind w:left="0" w:firstLine="0"/>
      </w:pPr>
      <w:rPr>
        <w:rFonts w:hint="eastAsia"/>
      </w:rPr>
    </w:lvl>
    <w:lvl w:ilvl="8">
      <w:start w:val="1"/>
      <w:numFmt w:val="none"/>
      <w:lvlText w:val="%9"/>
      <w:lvlJc w:val="left"/>
      <w:pPr>
        <w:tabs>
          <w:tab w:val="num" w:pos="0"/>
        </w:tabs>
        <w:ind w:left="0" w:firstLine="0"/>
      </w:pPr>
      <w:rPr>
        <w:rFonts w:hint="eastAsia"/>
      </w:rPr>
    </w:lvl>
  </w:abstractNum>
  <w:abstractNum w:abstractNumId="14">
    <w:nsid w:val="5C171AF1"/>
    <w:multiLevelType w:val="multilevel"/>
    <w:tmpl w:val="CD7828EE"/>
    <w:lvl w:ilvl="0">
      <w:start w:val="1"/>
      <w:numFmt w:val="decimal"/>
      <w:lvlText w:val="%1."/>
      <w:lvlJc w:val="left"/>
      <w:pPr>
        <w:tabs>
          <w:tab w:val="num" w:pos="454"/>
        </w:tabs>
        <w:ind w:left="0" w:firstLine="0"/>
      </w:pPr>
      <w:rPr>
        <w:rFonts w:ascii="Times New Roman" w:eastAsia="BatangChe" w:hAnsi="Times New Roman" w:hint="default"/>
        <w:b/>
        <w:i w:val="0"/>
        <w:caps w:val="0"/>
        <w:strike w:val="0"/>
        <w:dstrike w:val="0"/>
        <w:vanish w:val="0"/>
        <w:color w:val="000000"/>
        <w:kern w:val="0"/>
        <w:sz w:val="23"/>
        <w:szCs w:val="23"/>
        <w:vertAlign w:val="baseline"/>
      </w:rPr>
    </w:lvl>
    <w:lvl w:ilvl="1">
      <w:start w:val="1"/>
      <w:numFmt w:val="ganada"/>
      <w:lvlText w:val="%2."/>
      <w:lvlJc w:val="left"/>
      <w:pPr>
        <w:tabs>
          <w:tab w:val="num" w:pos="737"/>
        </w:tabs>
        <w:ind w:left="737" w:hanging="510"/>
      </w:pPr>
      <w:rPr>
        <w:rFonts w:ascii="Times New Roman" w:eastAsia="Malgun Gothic" w:hAnsi="Times New Roman" w:hint="default"/>
        <w:b/>
        <w:i w:val="0"/>
        <w:caps w:val="0"/>
        <w:strike w:val="0"/>
        <w:dstrike w:val="0"/>
        <w:vanish w:val="0"/>
        <w:color w:val="000000"/>
        <w:kern w:val="0"/>
        <w:sz w:val="23"/>
        <w:szCs w:val="23"/>
        <w:vertAlign w:val="baseline"/>
      </w:rPr>
    </w:lvl>
    <w:lvl w:ilvl="2">
      <w:start w:val="1"/>
      <w:numFmt w:val="decimal"/>
      <w:lvlText w:val="(%3)"/>
      <w:lvlJc w:val="left"/>
      <w:pPr>
        <w:tabs>
          <w:tab w:val="num" w:pos="992"/>
        </w:tabs>
        <w:ind w:left="992" w:hanging="538"/>
      </w:pPr>
      <w:rPr>
        <w:rFonts w:asciiTheme="majorHAnsi" w:eastAsia="Batang" w:hAnsiTheme="majorHAnsi" w:hint="default"/>
        <w:b/>
        <w:i w:val="0"/>
        <w:caps w:val="0"/>
        <w:strike w:val="0"/>
        <w:dstrike w:val="0"/>
        <w:vanish w:val="0"/>
        <w:color w:val="000000"/>
        <w:sz w:val="23"/>
        <w:szCs w:val="23"/>
        <w:vertAlign w:val="baseline"/>
      </w:rPr>
    </w:lvl>
    <w:lvl w:ilvl="3">
      <w:start w:val="1"/>
      <w:numFmt w:val="ganada"/>
      <w:lvlText w:val="(%4)"/>
      <w:lvlJc w:val="left"/>
      <w:pPr>
        <w:tabs>
          <w:tab w:val="num" w:pos="992"/>
        </w:tabs>
        <w:ind w:left="992" w:hanging="538"/>
      </w:pPr>
      <w:rPr>
        <w:rFonts w:ascii="Times New Roman" w:eastAsia="BatangChe" w:hAnsi="Times New Roman" w:cs="Times New Roman" w:hint="eastAsia"/>
        <w:b/>
        <w:bCs w:val="0"/>
        <w:i w:val="0"/>
        <w:iCs w:val="0"/>
        <w:caps w:val="0"/>
        <w:smallCaps w:val="0"/>
        <w:strike w:val="0"/>
        <w:dstrike w:val="0"/>
        <w:noProof w:val="0"/>
        <w:vanish w:val="0"/>
        <w:color w:val="000000"/>
        <w:spacing w:val="0"/>
        <w:position w:val="0"/>
        <w:sz w:val="23"/>
        <w:u w:val="none"/>
        <w:effect w:val="none"/>
        <w:vertAlign w:val="baseline"/>
        <w:em w:val="none"/>
        <w:specVanish w:val="0"/>
      </w:rPr>
    </w:lvl>
    <w:lvl w:ilvl="4">
      <w:start w:val="1"/>
      <w:numFmt w:val="decimal"/>
      <w:lvlText w:val="%5)"/>
      <w:lvlJc w:val="left"/>
      <w:pPr>
        <w:tabs>
          <w:tab w:val="num" w:pos="992"/>
        </w:tabs>
        <w:ind w:left="0" w:firstLine="454"/>
      </w:pPr>
      <w:rPr>
        <w:rFonts w:hint="eastAsia"/>
      </w:rPr>
    </w:lvl>
    <w:lvl w:ilvl="5">
      <w:start w:val="1"/>
      <w:numFmt w:val="ganada"/>
      <w:pStyle w:val="60"/>
      <w:lvlText w:val="%6)"/>
      <w:lvlJc w:val="left"/>
      <w:pPr>
        <w:tabs>
          <w:tab w:val="num" w:pos="454"/>
        </w:tabs>
        <w:ind w:left="454" w:firstLine="0"/>
      </w:pPr>
      <w:rPr>
        <w:rFonts w:eastAsia="BatangChe" w:hint="eastAsia"/>
        <w:b w:val="0"/>
        <w:i w:val="0"/>
        <w:sz w:val="23"/>
      </w:rPr>
    </w:lvl>
    <w:lvl w:ilvl="6">
      <w:start w:val="1"/>
      <w:numFmt w:val="decimalEnclosedCircle"/>
      <w:lvlText w:val="%7"/>
      <w:lvlJc w:val="left"/>
      <w:pPr>
        <w:tabs>
          <w:tab w:val="num" w:pos="992"/>
        </w:tabs>
        <w:ind w:left="0" w:firstLine="454"/>
      </w:pPr>
      <w:rPr>
        <w:rFonts w:hint="eastAsia"/>
      </w:rPr>
    </w:lvl>
    <w:lvl w:ilvl="7">
      <w:start w:val="1"/>
      <w:numFmt w:val="none"/>
      <w:lvlRestart w:val="0"/>
      <w:lvlText w:val="%8"/>
      <w:lvlJc w:val="left"/>
      <w:pPr>
        <w:tabs>
          <w:tab w:val="num" w:pos="0"/>
        </w:tabs>
        <w:ind w:left="0" w:firstLine="0"/>
      </w:pPr>
      <w:rPr>
        <w:rFonts w:hint="eastAsia"/>
      </w:rPr>
    </w:lvl>
    <w:lvl w:ilvl="8">
      <w:start w:val="1"/>
      <w:numFmt w:val="none"/>
      <w:lvlRestart w:val="0"/>
      <w:lvlText w:val="%9"/>
      <w:lvlJc w:val="left"/>
      <w:pPr>
        <w:tabs>
          <w:tab w:val="num" w:pos="0"/>
        </w:tabs>
        <w:ind w:left="0" w:firstLine="0"/>
      </w:pPr>
      <w:rPr>
        <w:rFonts w:hint="eastAsia"/>
      </w:rPr>
    </w:lvl>
  </w:abstractNum>
  <w:abstractNum w:abstractNumId="15">
    <w:nsid w:val="5E192E7B"/>
    <w:multiLevelType w:val="hybridMultilevel"/>
    <w:tmpl w:val="A858C50C"/>
    <w:lvl w:ilvl="0" w:tplc="813EB324">
      <w:start w:val="1"/>
      <w:numFmt w:val="upperRoman"/>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nsid w:val="65DA3A92"/>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7F84FEC"/>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62F3A45"/>
    <w:multiLevelType w:val="hybridMultilevel"/>
    <w:tmpl w:val="70A87128"/>
    <w:lvl w:ilvl="0" w:tplc="B02AEFC2">
      <w:start w:val="1"/>
      <w:numFmt w:val="upperLetter"/>
      <w:pStyle w:val="aa"/>
      <w:lvlText w:val="%1."/>
      <w:lvlJc w:val="left"/>
      <w:pPr>
        <w:ind w:left="1080" w:hanging="360"/>
      </w:pPr>
      <w:rPr>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3206DC"/>
    <w:multiLevelType w:val="hybridMultilevel"/>
    <w:tmpl w:val="55ECD970"/>
    <w:lvl w:ilvl="0" w:tplc="9F88D174">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A655622"/>
    <w:multiLevelType w:val="hybridMultilevel"/>
    <w:tmpl w:val="5C36D988"/>
    <w:lvl w:ilvl="0" w:tplc="E222F8E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7E207468"/>
    <w:multiLevelType w:val="hybridMultilevel"/>
    <w:tmpl w:val="55ECD970"/>
    <w:lvl w:ilvl="0" w:tplc="9F88D174">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4"/>
  </w:num>
  <w:num w:numId="4">
    <w:abstractNumId w:val="11"/>
  </w:num>
  <w:num w:numId="5">
    <w:abstractNumId w:val="14"/>
  </w:num>
  <w:num w:numId="6">
    <w:abstractNumId w:val="18"/>
  </w:num>
  <w:num w:numId="7">
    <w:abstractNumId w:val="8"/>
  </w:num>
  <w:num w:numId="8">
    <w:abstractNumId w:val="13"/>
  </w:num>
  <w:num w:numId="9">
    <w:abstractNumId w:val="6"/>
  </w:num>
  <w:num w:numId="10">
    <w:abstractNumId w:val="3"/>
  </w:num>
  <w:num w:numId="11">
    <w:abstractNumId w:val="15"/>
  </w:num>
  <w:num w:numId="12">
    <w:abstractNumId w:val="17"/>
  </w:num>
  <w:num w:numId="13">
    <w:abstractNumId w:val="2"/>
  </w:num>
  <w:num w:numId="14">
    <w:abstractNumId w:val="20"/>
  </w:num>
  <w:num w:numId="15">
    <w:abstractNumId w:val="9"/>
  </w:num>
  <w:num w:numId="16">
    <w:abstractNumId w:val="19"/>
  </w:num>
  <w:num w:numId="17">
    <w:abstractNumId w:val="21"/>
  </w:num>
  <w:num w:numId="18">
    <w:abstractNumId w:val="16"/>
  </w:num>
  <w:num w:numId="19">
    <w:abstractNumId w:val="12"/>
  </w:num>
  <w:num w:numId="20">
    <w:abstractNumId w:val="7"/>
  </w:num>
  <w:num w:numId="21">
    <w:abstractNumId w:val="10"/>
  </w:num>
  <w:num w:numId="22">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4754"/>
    <o:shapelayout v:ext="edit">
      <o:idmap v:ext="edit" data="7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1A5"/>
    <w:rsid w:val="00001EBD"/>
    <w:rsid w:val="00017D04"/>
    <w:rsid w:val="00025D8F"/>
    <w:rsid w:val="0004011C"/>
    <w:rsid w:val="00041CC5"/>
    <w:rsid w:val="00042F7C"/>
    <w:rsid w:val="00075767"/>
    <w:rsid w:val="000807EA"/>
    <w:rsid w:val="00093007"/>
    <w:rsid w:val="000965D5"/>
    <w:rsid w:val="000978FF"/>
    <w:rsid w:val="000A2363"/>
    <w:rsid w:val="000C7CB8"/>
    <w:rsid w:val="000D0007"/>
    <w:rsid w:val="000F4637"/>
    <w:rsid w:val="0010779A"/>
    <w:rsid w:val="001A1DE6"/>
    <w:rsid w:val="001D7ADD"/>
    <w:rsid w:val="001D7B66"/>
    <w:rsid w:val="001E5824"/>
    <w:rsid w:val="00200AC4"/>
    <w:rsid w:val="00212496"/>
    <w:rsid w:val="002451B8"/>
    <w:rsid w:val="00250129"/>
    <w:rsid w:val="00250689"/>
    <w:rsid w:val="002A2A38"/>
    <w:rsid w:val="002A700D"/>
    <w:rsid w:val="002B48E7"/>
    <w:rsid w:val="002C15B9"/>
    <w:rsid w:val="002E6FCE"/>
    <w:rsid w:val="003026F6"/>
    <w:rsid w:val="003034E5"/>
    <w:rsid w:val="00352FDA"/>
    <w:rsid w:val="00366EBF"/>
    <w:rsid w:val="00386BED"/>
    <w:rsid w:val="003925D7"/>
    <w:rsid w:val="00394FCF"/>
    <w:rsid w:val="003B721C"/>
    <w:rsid w:val="003F1F83"/>
    <w:rsid w:val="00417942"/>
    <w:rsid w:val="00436258"/>
    <w:rsid w:val="004428B9"/>
    <w:rsid w:val="004479BF"/>
    <w:rsid w:val="00451E94"/>
    <w:rsid w:val="0045591F"/>
    <w:rsid w:val="004607FB"/>
    <w:rsid w:val="00466E0C"/>
    <w:rsid w:val="00471B80"/>
    <w:rsid w:val="00473E88"/>
    <w:rsid w:val="00476E13"/>
    <w:rsid w:val="00486A06"/>
    <w:rsid w:val="00491680"/>
    <w:rsid w:val="004B0DBC"/>
    <w:rsid w:val="004C1919"/>
    <w:rsid w:val="004C7C79"/>
    <w:rsid w:val="004D7F05"/>
    <w:rsid w:val="004F13E8"/>
    <w:rsid w:val="00520B8B"/>
    <w:rsid w:val="005357CE"/>
    <w:rsid w:val="00542D08"/>
    <w:rsid w:val="005D484F"/>
    <w:rsid w:val="005E6EB9"/>
    <w:rsid w:val="005F17CE"/>
    <w:rsid w:val="005F18E4"/>
    <w:rsid w:val="00604920"/>
    <w:rsid w:val="00604E9D"/>
    <w:rsid w:val="006127CA"/>
    <w:rsid w:val="00634FBE"/>
    <w:rsid w:val="006558C3"/>
    <w:rsid w:val="0067271A"/>
    <w:rsid w:val="006A16BB"/>
    <w:rsid w:val="006B634D"/>
    <w:rsid w:val="006B67EC"/>
    <w:rsid w:val="006D2319"/>
    <w:rsid w:val="00720AA7"/>
    <w:rsid w:val="00737178"/>
    <w:rsid w:val="0076119C"/>
    <w:rsid w:val="00763CD6"/>
    <w:rsid w:val="007660EB"/>
    <w:rsid w:val="007A1E28"/>
    <w:rsid w:val="007B1E88"/>
    <w:rsid w:val="007C4595"/>
    <w:rsid w:val="007C4C45"/>
    <w:rsid w:val="007E3668"/>
    <w:rsid w:val="007E70B0"/>
    <w:rsid w:val="007F28D2"/>
    <w:rsid w:val="007F64D2"/>
    <w:rsid w:val="00810FF3"/>
    <w:rsid w:val="00820308"/>
    <w:rsid w:val="00823A4C"/>
    <w:rsid w:val="00826A05"/>
    <w:rsid w:val="008357DB"/>
    <w:rsid w:val="00841C2E"/>
    <w:rsid w:val="008436EE"/>
    <w:rsid w:val="00864AA4"/>
    <w:rsid w:val="00866CE8"/>
    <w:rsid w:val="00871247"/>
    <w:rsid w:val="00887C03"/>
    <w:rsid w:val="008957B6"/>
    <w:rsid w:val="008A00B9"/>
    <w:rsid w:val="008A283C"/>
    <w:rsid w:val="008B4A99"/>
    <w:rsid w:val="008E12A0"/>
    <w:rsid w:val="008E2B01"/>
    <w:rsid w:val="008E78CC"/>
    <w:rsid w:val="00902B27"/>
    <w:rsid w:val="00920B08"/>
    <w:rsid w:val="00937628"/>
    <w:rsid w:val="00943EF6"/>
    <w:rsid w:val="00951440"/>
    <w:rsid w:val="00963AB5"/>
    <w:rsid w:val="00972439"/>
    <w:rsid w:val="009961D9"/>
    <w:rsid w:val="009D24C4"/>
    <w:rsid w:val="009F1F5E"/>
    <w:rsid w:val="009F30DA"/>
    <w:rsid w:val="00A01FB2"/>
    <w:rsid w:val="00A1083F"/>
    <w:rsid w:val="00A12161"/>
    <w:rsid w:val="00A15364"/>
    <w:rsid w:val="00A161A5"/>
    <w:rsid w:val="00A2534F"/>
    <w:rsid w:val="00A36732"/>
    <w:rsid w:val="00A42F5A"/>
    <w:rsid w:val="00A71CA9"/>
    <w:rsid w:val="00A838C2"/>
    <w:rsid w:val="00AA662F"/>
    <w:rsid w:val="00AD6EC5"/>
    <w:rsid w:val="00AE5B75"/>
    <w:rsid w:val="00AE5D41"/>
    <w:rsid w:val="00AF52F3"/>
    <w:rsid w:val="00B13BCA"/>
    <w:rsid w:val="00B41C23"/>
    <w:rsid w:val="00B52C15"/>
    <w:rsid w:val="00B61AC5"/>
    <w:rsid w:val="00B70DE8"/>
    <w:rsid w:val="00B74CEF"/>
    <w:rsid w:val="00B81CD0"/>
    <w:rsid w:val="00BB4563"/>
    <w:rsid w:val="00BB48D1"/>
    <w:rsid w:val="00BC0C66"/>
    <w:rsid w:val="00BC74AD"/>
    <w:rsid w:val="00BD487A"/>
    <w:rsid w:val="00BE3AC5"/>
    <w:rsid w:val="00BE6E40"/>
    <w:rsid w:val="00C23645"/>
    <w:rsid w:val="00C40E1A"/>
    <w:rsid w:val="00C5458A"/>
    <w:rsid w:val="00C6131C"/>
    <w:rsid w:val="00C63552"/>
    <w:rsid w:val="00C6630B"/>
    <w:rsid w:val="00C71EC6"/>
    <w:rsid w:val="00C921C4"/>
    <w:rsid w:val="00CC14D0"/>
    <w:rsid w:val="00CC3641"/>
    <w:rsid w:val="00CD7C7F"/>
    <w:rsid w:val="00CE4491"/>
    <w:rsid w:val="00D0389C"/>
    <w:rsid w:val="00D11BB3"/>
    <w:rsid w:val="00D3332E"/>
    <w:rsid w:val="00D3394B"/>
    <w:rsid w:val="00D426F5"/>
    <w:rsid w:val="00D46F57"/>
    <w:rsid w:val="00D51BE1"/>
    <w:rsid w:val="00D73E3A"/>
    <w:rsid w:val="00D813CE"/>
    <w:rsid w:val="00D91854"/>
    <w:rsid w:val="00D93937"/>
    <w:rsid w:val="00DB16BF"/>
    <w:rsid w:val="00DC0754"/>
    <w:rsid w:val="00E00D23"/>
    <w:rsid w:val="00E44D6A"/>
    <w:rsid w:val="00E47964"/>
    <w:rsid w:val="00E57B5D"/>
    <w:rsid w:val="00E63D3D"/>
    <w:rsid w:val="00E7242B"/>
    <w:rsid w:val="00EB1A96"/>
    <w:rsid w:val="00EB623F"/>
    <w:rsid w:val="00EE2957"/>
    <w:rsid w:val="00EF6868"/>
    <w:rsid w:val="00EF7A5E"/>
    <w:rsid w:val="00F05E5E"/>
    <w:rsid w:val="00F11ADD"/>
    <w:rsid w:val="00F225E4"/>
    <w:rsid w:val="00F41184"/>
    <w:rsid w:val="00F6140D"/>
    <w:rsid w:val="00FA5E47"/>
    <w:rsid w:val="00FB188C"/>
    <w:rsid w:val="00FC4921"/>
    <w:rsid w:val="00FF5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CD0"/>
    <w:pPr>
      <w:widowControl w:val="0"/>
      <w:wordWrap w:val="0"/>
      <w:autoSpaceDE w:val="0"/>
      <w:autoSpaceDN w:val="0"/>
      <w:spacing w:after="0" w:line="240" w:lineRule="auto"/>
    </w:pPr>
  </w:style>
  <w:style w:type="paragraph" w:styleId="11">
    <w:name w:val="heading 1"/>
    <w:basedOn w:val="a"/>
    <w:next w:val="a"/>
    <w:link w:val="1Char"/>
    <w:uiPriority w:val="9"/>
    <w:qFormat/>
    <w:rsid w:val="00B13BCA"/>
    <w:pPr>
      <w:spacing w:before="2000" w:after="400"/>
      <w:contextualSpacing/>
      <w:jc w:val="left"/>
      <w:outlineLvl w:val="0"/>
    </w:pPr>
    <w:rPr>
      <w:rFonts w:ascii="Times New Roman" w:eastAsia="나눔고딕 Bold" w:hAnsi="Times New Roman"/>
      <w:spacing w:val="-10"/>
      <w:sz w:val="48"/>
      <w:szCs w:val="48"/>
    </w:rPr>
  </w:style>
  <w:style w:type="paragraph" w:styleId="20">
    <w:name w:val="heading 2"/>
    <w:basedOn w:val="a"/>
    <w:next w:val="a"/>
    <w:link w:val="2Char"/>
    <w:uiPriority w:val="9"/>
    <w:unhideWhenUsed/>
    <w:qFormat/>
    <w:rsid w:val="00B13BCA"/>
    <w:pPr>
      <w:tabs>
        <w:tab w:val="left" w:pos="426"/>
      </w:tabs>
      <w:spacing w:before="400" w:after="120"/>
      <w:ind w:left="425" w:hanging="425"/>
      <w:jc w:val="left"/>
      <w:outlineLvl w:val="1"/>
    </w:pPr>
    <w:rPr>
      <w:rFonts w:ascii="Times New Roman" w:eastAsia="나눔고딕" w:hAnsi="Times New Roman" w:cs="Arial"/>
      <w:b/>
      <w:color w:val="1166B4"/>
      <w:spacing w:val="-4"/>
      <w:sz w:val="32"/>
      <w:szCs w:val="20"/>
    </w:rPr>
  </w:style>
  <w:style w:type="paragraph" w:styleId="31">
    <w:name w:val="heading 3"/>
    <w:basedOn w:val="a0"/>
    <w:next w:val="a"/>
    <w:link w:val="3Char"/>
    <w:uiPriority w:val="9"/>
    <w:unhideWhenUsed/>
    <w:qFormat/>
    <w:rsid w:val="00A42F5A"/>
    <w:pPr>
      <w:outlineLvl w:val="2"/>
    </w:pPr>
    <w:rPr>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161A5"/>
    <w:pPr>
      <w:tabs>
        <w:tab w:val="center" w:pos="4513"/>
        <w:tab w:val="right" w:pos="9026"/>
      </w:tabs>
      <w:snapToGrid w:val="0"/>
    </w:pPr>
  </w:style>
  <w:style w:type="character" w:customStyle="1" w:styleId="Char">
    <w:name w:val="页眉 Char"/>
    <w:basedOn w:val="a1"/>
    <w:link w:val="a4"/>
    <w:uiPriority w:val="99"/>
    <w:rsid w:val="00A161A5"/>
  </w:style>
  <w:style w:type="paragraph" w:styleId="a5">
    <w:name w:val="footer"/>
    <w:basedOn w:val="a"/>
    <w:link w:val="Char0"/>
    <w:uiPriority w:val="99"/>
    <w:unhideWhenUsed/>
    <w:rsid w:val="00A161A5"/>
    <w:pPr>
      <w:tabs>
        <w:tab w:val="center" w:pos="4513"/>
        <w:tab w:val="right" w:pos="9026"/>
      </w:tabs>
      <w:snapToGrid w:val="0"/>
    </w:pPr>
  </w:style>
  <w:style w:type="character" w:customStyle="1" w:styleId="Char0">
    <w:name w:val="页脚 Char"/>
    <w:basedOn w:val="a1"/>
    <w:link w:val="a5"/>
    <w:uiPriority w:val="99"/>
    <w:rsid w:val="00A161A5"/>
  </w:style>
  <w:style w:type="paragraph" w:customStyle="1" w:styleId="01NewsAlertTitle01">
    <w:name w:val="01_NewsAlert_Title_01"/>
    <w:basedOn w:val="a"/>
    <w:qFormat/>
    <w:rsid w:val="00A161A5"/>
    <w:pPr>
      <w:jc w:val="right"/>
    </w:pPr>
    <w:rPr>
      <w:rFonts w:ascii="-윤고딕330" w:eastAsia="-윤고딕330" w:hAnsi="Lucida Sans"/>
      <w:color w:val="23466A"/>
      <w:spacing w:val="-10"/>
      <w:sz w:val="40"/>
      <w:szCs w:val="40"/>
    </w:rPr>
  </w:style>
  <w:style w:type="character" w:styleId="a6">
    <w:name w:val="page number"/>
    <w:basedOn w:val="a1"/>
    <w:rsid w:val="00A161A5"/>
  </w:style>
  <w:style w:type="paragraph" w:styleId="a7">
    <w:name w:val="Balloon Text"/>
    <w:basedOn w:val="a"/>
    <w:link w:val="Char1"/>
    <w:uiPriority w:val="99"/>
    <w:semiHidden/>
    <w:unhideWhenUsed/>
    <w:rsid w:val="007660EB"/>
    <w:rPr>
      <w:rFonts w:asciiTheme="majorHAnsi" w:eastAsiaTheme="majorEastAsia" w:hAnsiTheme="majorHAnsi" w:cstheme="majorBidi"/>
      <w:sz w:val="18"/>
      <w:szCs w:val="18"/>
    </w:rPr>
  </w:style>
  <w:style w:type="character" w:customStyle="1" w:styleId="Char1">
    <w:name w:val="批注框文本 Char"/>
    <w:basedOn w:val="a1"/>
    <w:link w:val="a7"/>
    <w:uiPriority w:val="99"/>
    <w:semiHidden/>
    <w:rsid w:val="007660EB"/>
    <w:rPr>
      <w:rFonts w:asciiTheme="majorHAnsi" w:eastAsiaTheme="majorEastAsia" w:hAnsiTheme="majorHAnsi" w:cstheme="majorBidi"/>
      <w:sz w:val="18"/>
      <w:szCs w:val="18"/>
    </w:rPr>
  </w:style>
  <w:style w:type="character" w:customStyle="1" w:styleId="1Char">
    <w:name w:val="标题 1 Char"/>
    <w:basedOn w:val="a1"/>
    <w:link w:val="11"/>
    <w:uiPriority w:val="9"/>
    <w:rsid w:val="00B13BCA"/>
    <w:rPr>
      <w:rFonts w:ascii="Times New Roman" w:eastAsia="나눔고딕 Bold" w:hAnsi="Times New Roman"/>
      <w:spacing w:val="-10"/>
      <w:sz w:val="48"/>
      <w:szCs w:val="48"/>
    </w:rPr>
  </w:style>
  <w:style w:type="character" w:customStyle="1" w:styleId="2Char">
    <w:name w:val="标题 2 Char"/>
    <w:basedOn w:val="a1"/>
    <w:link w:val="20"/>
    <w:uiPriority w:val="9"/>
    <w:rsid w:val="00B13BCA"/>
    <w:rPr>
      <w:rFonts w:ascii="Times New Roman" w:eastAsia="나눔고딕" w:hAnsi="Times New Roman" w:cs="Arial"/>
      <w:b/>
      <w:color w:val="1166B4"/>
      <w:spacing w:val="-4"/>
      <w:sz w:val="32"/>
      <w:szCs w:val="20"/>
    </w:rPr>
  </w:style>
  <w:style w:type="paragraph" w:styleId="a0">
    <w:name w:val="Body Text"/>
    <w:basedOn w:val="a"/>
    <w:link w:val="Char2"/>
    <w:uiPriority w:val="99"/>
    <w:unhideWhenUsed/>
    <w:rsid w:val="00B13BCA"/>
    <w:pPr>
      <w:wordWrap/>
      <w:spacing w:after="200"/>
    </w:pPr>
    <w:rPr>
      <w:rFonts w:ascii="Times New Roman" w:eastAsia="나눔고딕" w:hAnsi="Times New Roman" w:cs="나눔고딕"/>
      <w:color w:val="444444"/>
      <w:sz w:val="24"/>
      <w:szCs w:val="24"/>
    </w:rPr>
  </w:style>
  <w:style w:type="character" w:customStyle="1" w:styleId="Char2">
    <w:name w:val="正文文本 Char"/>
    <w:basedOn w:val="a1"/>
    <w:link w:val="a0"/>
    <w:uiPriority w:val="99"/>
    <w:rsid w:val="00B13BCA"/>
    <w:rPr>
      <w:rFonts w:ascii="Times New Roman" w:eastAsia="나눔고딕" w:hAnsi="Times New Roman" w:cs="나눔고딕"/>
      <w:color w:val="444444"/>
      <w:sz w:val="24"/>
      <w:szCs w:val="24"/>
    </w:rPr>
  </w:style>
  <w:style w:type="character" w:styleId="a8">
    <w:name w:val="footnote reference"/>
    <w:basedOn w:val="a1"/>
    <w:uiPriority w:val="99"/>
    <w:unhideWhenUsed/>
    <w:rsid w:val="007660EB"/>
    <w:rPr>
      <w:vertAlign w:val="superscript"/>
    </w:rPr>
  </w:style>
  <w:style w:type="paragraph" w:customStyle="1" w:styleId="o">
    <w:name w:val="o"/>
    <w:basedOn w:val="31"/>
    <w:qFormat/>
    <w:rsid w:val="00542D08"/>
    <w:pPr>
      <w:numPr>
        <w:numId w:val="7"/>
      </w:numPr>
      <w:ind w:left="308" w:hanging="308"/>
    </w:pPr>
    <w:rPr>
      <w:sz w:val="20"/>
    </w:rPr>
  </w:style>
  <w:style w:type="paragraph" w:customStyle="1" w:styleId="1">
    <w:name w:val="동그라미1"/>
    <w:basedOn w:val="a0"/>
    <w:qFormat/>
    <w:rsid w:val="006A16BB"/>
    <w:pPr>
      <w:numPr>
        <w:numId w:val="1"/>
      </w:numPr>
    </w:pPr>
  </w:style>
  <w:style w:type="paragraph" w:customStyle="1" w:styleId="12">
    <w:name w:val="1_각주"/>
    <w:basedOn w:val="a0"/>
    <w:qFormat/>
    <w:rsid w:val="006A16BB"/>
    <w:pPr>
      <w:spacing w:after="0" w:line="280" w:lineRule="exact"/>
    </w:pPr>
    <w:rPr>
      <w:sz w:val="18"/>
    </w:rPr>
  </w:style>
  <w:style w:type="paragraph" w:customStyle="1" w:styleId="052">
    <w:name w:val="05_변호사_2"/>
    <w:basedOn w:val="a"/>
    <w:qFormat/>
    <w:rsid w:val="00025D8F"/>
    <w:pPr>
      <w:numPr>
        <w:numId w:val="2"/>
      </w:numPr>
      <w:tabs>
        <w:tab w:val="left" w:pos="336"/>
        <w:tab w:val="left" w:pos="2977"/>
        <w:tab w:val="left" w:pos="5245"/>
        <w:tab w:val="left" w:pos="5670"/>
      </w:tabs>
      <w:spacing w:after="60" w:line="240" w:lineRule="exact"/>
      <w:ind w:left="334" w:hanging="266"/>
      <w:jc w:val="left"/>
    </w:pPr>
    <w:rPr>
      <w:rFonts w:ascii="Arial" w:eastAsia="나눔고딕" w:hAnsi="Arial" w:cs="나눔고딕"/>
      <w:bCs/>
    </w:rPr>
  </w:style>
  <w:style w:type="character" w:styleId="a9">
    <w:name w:val="Hyperlink"/>
    <w:basedOn w:val="a1"/>
    <w:uiPriority w:val="99"/>
    <w:unhideWhenUsed/>
    <w:rsid w:val="007660EB"/>
    <w:rPr>
      <w:color w:val="0000FF" w:themeColor="hyperlink"/>
      <w:u w:val="single"/>
    </w:rPr>
  </w:style>
  <w:style w:type="paragraph" w:customStyle="1" w:styleId="06LastBox">
    <w:name w:val="06_Last_Box"/>
    <w:basedOn w:val="a0"/>
    <w:qFormat/>
    <w:rsid w:val="006A16BB"/>
    <w:pPr>
      <w:framePr w:hSpace="142" w:wrap="around" w:vAnchor="text" w:hAnchor="margin" w:y="95"/>
      <w:tabs>
        <w:tab w:val="left" w:pos="112"/>
        <w:tab w:val="left" w:pos="2454"/>
      </w:tabs>
      <w:spacing w:after="0" w:line="220" w:lineRule="exact"/>
    </w:pPr>
    <w:rPr>
      <w:spacing w:val="-6"/>
      <w:sz w:val="16"/>
    </w:rPr>
  </w:style>
  <w:style w:type="paragraph" w:customStyle="1" w:styleId="01NewsAlertTitle02">
    <w:name w:val="01_NewsAlert_Title_02"/>
    <w:basedOn w:val="01NewsAlertTitle01"/>
    <w:qFormat/>
    <w:rsid w:val="008357DB"/>
    <w:rPr>
      <w:rFonts w:ascii="Arial" w:eastAsia="나눔고딕" w:hAnsi="Arial" w:cs="Arial"/>
      <w:b/>
      <w:sz w:val="28"/>
    </w:rPr>
  </w:style>
  <w:style w:type="paragraph" w:customStyle="1" w:styleId="16pt">
    <w:name w:val="줄간격_16pt"/>
    <w:basedOn w:val="a"/>
    <w:qFormat/>
    <w:rsid w:val="008357DB"/>
    <w:pPr>
      <w:spacing w:line="320" w:lineRule="exact"/>
    </w:pPr>
    <w:rPr>
      <w:rFonts w:ascii="Batang" w:eastAsia="Batang" w:hAnsi="Times New Roman" w:cs="Times New Roman"/>
      <w:szCs w:val="24"/>
      <w:lang w:val="it-IT"/>
    </w:rPr>
  </w:style>
  <w:style w:type="paragraph" w:customStyle="1" w:styleId="ab">
    <w:name w:val="텍스트"/>
    <w:basedOn w:val="a"/>
    <w:link w:val="Char3"/>
    <w:rsid w:val="00A42F5A"/>
    <w:pPr>
      <w:spacing w:after="320" w:line="320" w:lineRule="exact"/>
    </w:pPr>
    <w:rPr>
      <w:rFonts w:ascii="-윤명조120" w:eastAsia="-윤명조120" w:hAnsi="Malgun Gothic" w:cs="Times New Roman"/>
      <w:szCs w:val="20"/>
      <w:lang/>
    </w:rPr>
  </w:style>
  <w:style w:type="character" w:customStyle="1" w:styleId="Char3">
    <w:name w:val="텍스트 Char"/>
    <w:link w:val="ab"/>
    <w:rsid w:val="00A42F5A"/>
    <w:rPr>
      <w:rFonts w:ascii="-윤명조120" w:eastAsia="-윤명조120" w:hAnsi="Malgun Gothic" w:cs="Times New Roman"/>
      <w:szCs w:val="20"/>
      <w:lang/>
    </w:rPr>
  </w:style>
  <w:style w:type="character" w:customStyle="1" w:styleId="3Char">
    <w:name w:val="标题 3 Char"/>
    <w:basedOn w:val="a1"/>
    <w:link w:val="31"/>
    <w:uiPriority w:val="9"/>
    <w:rsid w:val="00A42F5A"/>
    <w:rPr>
      <w:rFonts w:ascii="나눔고딕" w:eastAsia="나눔고딕" w:hAnsi="나눔고딕" w:cs="나눔고딕"/>
      <w:b/>
      <w:color w:val="444444"/>
      <w:spacing w:val="-4"/>
      <w:sz w:val="22"/>
      <w:szCs w:val="20"/>
    </w:rPr>
  </w:style>
  <w:style w:type="paragraph" w:customStyle="1" w:styleId="04">
    <w:name w:val="04_표열제목"/>
    <w:basedOn w:val="a0"/>
    <w:qFormat/>
    <w:rsid w:val="00A42F5A"/>
    <w:pPr>
      <w:spacing w:after="0"/>
      <w:jc w:val="center"/>
    </w:pPr>
    <w:rPr>
      <w:rFonts w:ascii="Dotum" w:hAnsi="Dotum" w:cstheme="minorBidi"/>
      <w:b/>
    </w:rPr>
  </w:style>
  <w:style w:type="paragraph" w:customStyle="1" w:styleId="040">
    <w:name w:val="04_표본문"/>
    <w:basedOn w:val="a0"/>
    <w:qFormat/>
    <w:rsid w:val="00A42F5A"/>
  </w:style>
  <w:style w:type="paragraph" w:customStyle="1" w:styleId="3">
    <w:name w:val="송무3_번호있는본문"/>
    <w:basedOn w:val="a"/>
    <w:qFormat/>
    <w:rsid w:val="00025D8F"/>
    <w:pPr>
      <w:numPr>
        <w:ilvl w:val="2"/>
        <w:numId w:val="3"/>
      </w:numPr>
      <w:adjustRightInd w:val="0"/>
      <w:snapToGrid w:val="0"/>
      <w:spacing w:after="400" w:line="432" w:lineRule="auto"/>
    </w:pPr>
    <w:rPr>
      <w:rFonts w:ascii="Times New Roman" w:eastAsia="BatangChe" w:hAnsi="Times New Roman" w:cs="Times New Roman"/>
      <w:sz w:val="23"/>
      <w:szCs w:val="23"/>
    </w:rPr>
  </w:style>
  <w:style w:type="paragraph" w:customStyle="1" w:styleId="4">
    <w:name w:val="송무4_번호있는본문"/>
    <w:basedOn w:val="a"/>
    <w:qFormat/>
    <w:rsid w:val="00025D8F"/>
    <w:pPr>
      <w:numPr>
        <w:ilvl w:val="3"/>
        <w:numId w:val="3"/>
      </w:numPr>
      <w:tabs>
        <w:tab w:val="clear" w:pos="992"/>
        <w:tab w:val="left" w:pos="993"/>
      </w:tabs>
      <w:adjustRightInd w:val="0"/>
      <w:snapToGrid w:val="0"/>
      <w:spacing w:after="400" w:line="432" w:lineRule="auto"/>
    </w:pPr>
    <w:rPr>
      <w:rFonts w:ascii="Times New Roman" w:eastAsia="BatangChe" w:hAnsi="Times New Roman" w:cs="Times New Roman"/>
      <w:sz w:val="23"/>
      <w:szCs w:val="24"/>
    </w:rPr>
  </w:style>
  <w:style w:type="paragraph" w:customStyle="1" w:styleId="60">
    <w:name w:val="송무6_번호있는본문"/>
    <w:basedOn w:val="a"/>
    <w:qFormat/>
    <w:rsid w:val="00025D8F"/>
    <w:pPr>
      <w:numPr>
        <w:ilvl w:val="5"/>
        <w:numId w:val="5"/>
      </w:numPr>
      <w:tabs>
        <w:tab w:val="left" w:pos="910"/>
      </w:tabs>
      <w:adjustRightInd w:val="0"/>
      <w:snapToGrid w:val="0"/>
      <w:spacing w:after="400" w:line="432" w:lineRule="auto"/>
    </w:pPr>
    <w:rPr>
      <w:rFonts w:ascii="Times New Roman" w:eastAsia="BatangChe" w:hAnsi="Times New Roman" w:cs="Times New Roman"/>
      <w:sz w:val="23"/>
      <w:szCs w:val="24"/>
    </w:rPr>
  </w:style>
  <w:style w:type="paragraph" w:customStyle="1" w:styleId="element">
    <w:name w:val="element"/>
    <w:basedOn w:val="a"/>
    <w:rsid w:val="00025D8F"/>
    <w:pPr>
      <w:widowControl/>
      <w:numPr>
        <w:numId w:val="4"/>
      </w:numPr>
      <w:tabs>
        <w:tab w:val="left" w:pos="994"/>
      </w:tabs>
      <w:adjustRightInd w:val="0"/>
      <w:snapToGrid w:val="0"/>
      <w:spacing w:before="400" w:after="240" w:line="432" w:lineRule="auto"/>
      <w:ind w:right="1134"/>
    </w:pPr>
    <w:rPr>
      <w:rFonts w:ascii="Malgun Gothic" w:eastAsia="Malgun Gothic" w:hAnsi="Malgun Gothic" w:cs="Times New Roman"/>
      <w:sz w:val="23"/>
    </w:rPr>
  </w:style>
  <w:style w:type="paragraph" w:styleId="ac">
    <w:name w:val="List Paragraph"/>
    <w:basedOn w:val="a"/>
    <w:uiPriority w:val="34"/>
    <w:qFormat/>
    <w:rsid w:val="007E3668"/>
    <w:pPr>
      <w:ind w:leftChars="400" w:left="800"/>
    </w:pPr>
    <w:rPr>
      <w:rFonts w:ascii="Times New Roman" w:eastAsia="BatangChe" w:hAnsi="Times New Roman" w:cs="Times New Roman"/>
      <w:szCs w:val="24"/>
      <w:lang w:bidi="he-IL"/>
    </w:rPr>
  </w:style>
  <w:style w:type="paragraph" w:customStyle="1" w:styleId="aa">
    <w:name w:val="aa"/>
    <w:basedOn w:val="ac"/>
    <w:qFormat/>
    <w:rsid w:val="007B1E88"/>
    <w:pPr>
      <w:numPr>
        <w:numId w:val="6"/>
      </w:numPr>
      <w:spacing w:before="240" w:after="160" w:line="300" w:lineRule="auto"/>
      <w:ind w:leftChars="0" w:left="426" w:hanging="426"/>
      <w:jc w:val="left"/>
    </w:pPr>
    <w:rPr>
      <w:rFonts w:ascii="Arial" w:hAnsi="Arial" w:cs="Arial"/>
      <w:u w:val="single"/>
    </w:rPr>
  </w:style>
  <w:style w:type="paragraph" w:styleId="ad">
    <w:name w:val="No Spacing"/>
    <w:uiPriority w:val="1"/>
    <w:qFormat/>
    <w:rsid w:val="007B1E88"/>
    <w:pPr>
      <w:widowControl w:val="0"/>
      <w:wordWrap w:val="0"/>
      <w:autoSpaceDE w:val="0"/>
      <w:autoSpaceDN w:val="0"/>
      <w:spacing w:after="0" w:line="240" w:lineRule="auto"/>
    </w:pPr>
    <w:rPr>
      <w:rFonts w:ascii="Times New Roman" w:eastAsia="BatangChe" w:hAnsi="Times New Roman" w:cs="Times New Roman"/>
      <w:szCs w:val="24"/>
      <w:lang w:bidi="he-IL"/>
    </w:rPr>
  </w:style>
  <w:style w:type="character" w:styleId="ae">
    <w:name w:val="FollowedHyperlink"/>
    <w:basedOn w:val="a1"/>
    <w:uiPriority w:val="99"/>
    <w:semiHidden/>
    <w:unhideWhenUsed/>
    <w:rsid w:val="00D0389C"/>
    <w:rPr>
      <w:color w:val="800080" w:themeColor="followedHyperlink"/>
      <w:u w:val="single"/>
    </w:rPr>
  </w:style>
  <w:style w:type="table" w:styleId="af">
    <w:name w:val="Table Grid"/>
    <w:basedOn w:val="a2"/>
    <w:uiPriority w:val="59"/>
    <w:rsid w:val="004D7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Char4"/>
    <w:uiPriority w:val="99"/>
    <w:semiHidden/>
    <w:unhideWhenUsed/>
    <w:rsid w:val="008B4A99"/>
    <w:pPr>
      <w:snapToGrid w:val="0"/>
      <w:jc w:val="left"/>
    </w:pPr>
    <w:rPr>
      <w:rFonts w:ascii="Malgun Gothic" w:eastAsia="Malgun Gothic" w:hAnsi="Malgun Gothic" w:cs="Times New Roman"/>
    </w:rPr>
  </w:style>
  <w:style w:type="character" w:customStyle="1" w:styleId="Char4">
    <w:name w:val="脚注文本 Char"/>
    <w:basedOn w:val="a1"/>
    <w:link w:val="af0"/>
    <w:uiPriority w:val="99"/>
    <w:semiHidden/>
    <w:rsid w:val="008B4A99"/>
    <w:rPr>
      <w:rFonts w:ascii="Malgun Gothic" w:eastAsia="Malgun Gothic" w:hAnsi="Malgun Gothic" w:cs="Times New Roman"/>
    </w:rPr>
  </w:style>
  <w:style w:type="paragraph" w:customStyle="1" w:styleId="13">
    <w:name w:val="송무1_본문"/>
    <w:basedOn w:val="a"/>
    <w:qFormat/>
    <w:rsid w:val="006558C3"/>
    <w:pPr>
      <w:spacing w:before="400" w:after="400" w:line="432" w:lineRule="auto"/>
    </w:pPr>
    <w:rPr>
      <w:rFonts w:ascii="Times New Roman" w:eastAsia="BatangChe" w:hAnsi="Times New Roman" w:cs="Times New Roman"/>
      <w:sz w:val="23"/>
      <w:szCs w:val="23"/>
      <w:lang w:bidi="he-IL"/>
    </w:rPr>
  </w:style>
  <w:style w:type="paragraph" w:customStyle="1" w:styleId="21">
    <w:name w:val="스타일2"/>
    <w:basedOn w:val="a"/>
    <w:rsid w:val="003F1F83"/>
    <w:pPr>
      <w:widowControl/>
      <w:wordWrap/>
      <w:autoSpaceDE/>
      <w:autoSpaceDN/>
      <w:spacing w:before="100" w:beforeAutospacing="1" w:after="100" w:afterAutospacing="1"/>
      <w:jc w:val="left"/>
    </w:pPr>
    <w:rPr>
      <w:rFonts w:ascii="BatangChe" w:eastAsia="BatangChe" w:hAnsi="Malgun Gothic" w:cs="Gulim"/>
      <w:kern w:val="0"/>
      <w:sz w:val="22"/>
      <w:szCs w:val="20"/>
    </w:rPr>
  </w:style>
  <w:style w:type="paragraph" w:customStyle="1" w:styleId="10">
    <w:name w:val="법무1"/>
    <w:basedOn w:val="a"/>
    <w:qFormat/>
    <w:rsid w:val="003F1F83"/>
    <w:pPr>
      <w:widowControl/>
      <w:numPr>
        <w:numId w:val="8"/>
      </w:numPr>
      <w:spacing w:before="360" w:after="160" w:line="300" w:lineRule="auto"/>
    </w:pPr>
    <w:rPr>
      <w:rFonts w:ascii="Times New Roman" w:eastAsia="BatangChe" w:hAnsi="Times New Roman" w:cs="Times New Roman"/>
      <w:b/>
      <w:sz w:val="24"/>
      <w:szCs w:val="24"/>
      <w:u w:val="single"/>
    </w:rPr>
  </w:style>
  <w:style w:type="paragraph" w:customStyle="1" w:styleId="2">
    <w:name w:val="법무2"/>
    <w:basedOn w:val="a"/>
    <w:qFormat/>
    <w:rsid w:val="003F1F83"/>
    <w:pPr>
      <w:widowControl/>
      <w:numPr>
        <w:ilvl w:val="1"/>
        <w:numId w:val="8"/>
      </w:numPr>
      <w:spacing w:after="160" w:line="300" w:lineRule="auto"/>
    </w:pPr>
    <w:rPr>
      <w:rFonts w:ascii="Times New Roman" w:eastAsia="BatangChe" w:hAnsi="Times New Roman" w:cs="Times New Roman"/>
      <w:b/>
      <w:sz w:val="24"/>
      <w:szCs w:val="24"/>
    </w:rPr>
  </w:style>
  <w:style w:type="paragraph" w:customStyle="1" w:styleId="30">
    <w:name w:val="법무3"/>
    <w:basedOn w:val="a"/>
    <w:qFormat/>
    <w:rsid w:val="003F1F83"/>
    <w:pPr>
      <w:widowControl/>
      <w:numPr>
        <w:ilvl w:val="2"/>
        <w:numId w:val="8"/>
      </w:numPr>
      <w:spacing w:after="160" w:line="300" w:lineRule="auto"/>
    </w:pPr>
    <w:rPr>
      <w:rFonts w:ascii="Times New Roman" w:eastAsia="BatangChe" w:hAnsi="Times New Roman" w:cs="Times New Roman"/>
      <w:sz w:val="24"/>
      <w:szCs w:val="24"/>
    </w:rPr>
  </w:style>
  <w:style w:type="paragraph" w:customStyle="1" w:styleId="40">
    <w:name w:val="법무4"/>
    <w:basedOn w:val="a"/>
    <w:qFormat/>
    <w:rsid w:val="003F1F83"/>
    <w:pPr>
      <w:widowControl/>
      <w:numPr>
        <w:ilvl w:val="3"/>
        <w:numId w:val="8"/>
      </w:numPr>
      <w:spacing w:after="160" w:line="300" w:lineRule="auto"/>
    </w:pPr>
    <w:rPr>
      <w:rFonts w:ascii="Times New Roman" w:eastAsia="BatangChe" w:hAnsi="Times New Roman" w:cs="Times New Roman"/>
      <w:sz w:val="24"/>
      <w:szCs w:val="24"/>
    </w:rPr>
  </w:style>
  <w:style w:type="paragraph" w:customStyle="1" w:styleId="5">
    <w:name w:val="법무5"/>
    <w:basedOn w:val="a"/>
    <w:qFormat/>
    <w:rsid w:val="003F1F83"/>
    <w:pPr>
      <w:widowControl/>
      <w:numPr>
        <w:ilvl w:val="4"/>
        <w:numId w:val="8"/>
      </w:numPr>
      <w:spacing w:after="160" w:line="300" w:lineRule="auto"/>
    </w:pPr>
    <w:rPr>
      <w:rFonts w:ascii="Times New Roman" w:eastAsia="BatangChe" w:hAnsi="Times New Roman" w:cs="Times New Roman"/>
      <w:sz w:val="24"/>
      <w:szCs w:val="24"/>
    </w:rPr>
  </w:style>
  <w:style w:type="paragraph" w:customStyle="1" w:styleId="6">
    <w:name w:val="법무6"/>
    <w:basedOn w:val="a"/>
    <w:qFormat/>
    <w:rsid w:val="003F1F83"/>
    <w:pPr>
      <w:widowControl/>
      <w:numPr>
        <w:ilvl w:val="5"/>
        <w:numId w:val="8"/>
      </w:numPr>
      <w:spacing w:after="160" w:line="300" w:lineRule="auto"/>
    </w:pPr>
    <w:rPr>
      <w:rFonts w:ascii="Times New Roman" w:eastAsia="BatangChe" w:hAnsi="Times New Roman" w:cs="Times New Roman"/>
      <w:sz w:val="24"/>
      <w:szCs w:val="24"/>
    </w:rPr>
  </w:style>
  <w:style w:type="paragraph" w:customStyle="1" w:styleId="7">
    <w:name w:val="법무7"/>
    <w:basedOn w:val="a"/>
    <w:qFormat/>
    <w:rsid w:val="003F1F83"/>
    <w:pPr>
      <w:widowControl/>
      <w:numPr>
        <w:ilvl w:val="6"/>
        <w:numId w:val="8"/>
      </w:numPr>
      <w:spacing w:after="160" w:line="300" w:lineRule="auto"/>
    </w:pPr>
    <w:rPr>
      <w:rFonts w:ascii="Times New Roman" w:eastAsia="BatangChe" w:hAnsi="Times New Roman" w:cs="Times New Roman"/>
      <w:sz w:val="24"/>
      <w:szCs w:val="24"/>
    </w:rPr>
  </w:style>
  <w:style w:type="paragraph" w:styleId="af1">
    <w:name w:val="endnote text"/>
    <w:basedOn w:val="a"/>
    <w:link w:val="Char5"/>
    <w:uiPriority w:val="99"/>
    <w:unhideWhenUsed/>
    <w:rsid w:val="003F1F83"/>
    <w:pPr>
      <w:widowControl/>
      <w:wordWrap/>
      <w:autoSpaceDE/>
      <w:autoSpaceDN/>
      <w:snapToGrid w:val="0"/>
      <w:spacing w:before="100" w:beforeAutospacing="1" w:after="100" w:afterAutospacing="1"/>
      <w:jc w:val="left"/>
    </w:pPr>
    <w:rPr>
      <w:rFonts w:ascii="Malgun Gothic" w:eastAsia="Malgun Gothic" w:hAnsi="Malgun Gothic" w:cs="Gulim"/>
      <w:kern w:val="0"/>
      <w:szCs w:val="20"/>
    </w:rPr>
  </w:style>
  <w:style w:type="character" w:customStyle="1" w:styleId="Char5">
    <w:name w:val="尾注文本 Char"/>
    <w:basedOn w:val="a1"/>
    <w:link w:val="af1"/>
    <w:uiPriority w:val="99"/>
    <w:rsid w:val="003F1F83"/>
    <w:rPr>
      <w:rFonts w:ascii="Malgun Gothic" w:eastAsia="Malgun Gothic" w:hAnsi="Malgun Gothic" w:cs="Gulim"/>
      <w:kern w:val="0"/>
      <w:szCs w:val="20"/>
    </w:rPr>
  </w:style>
  <w:style w:type="paragraph" w:styleId="af2">
    <w:name w:val="Normal (Web)"/>
    <w:basedOn w:val="a"/>
    <w:uiPriority w:val="99"/>
    <w:unhideWhenUsed/>
    <w:rsid w:val="00EF6868"/>
    <w:pPr>
      <w:widowControl/>
      <w:wordWrap/>
      <w:autoSpaceDE/>
      <w:autoSpaceDN/>
      <w:jc w:val="left"/>
    </w:pPr>
    <w:rPr>
      <w:rFonts w:ascii="Dotum" w:eastAsia="Dotum" w:hAnsi="Dotum" w:cs="Gulim"/>
      <w:kern w:val="0"/>
      <w:szCs w:val="20"/>
    </w:rPr>
  </w:style>
</w:styles>
</file>

<file path=word/webSettings.xml><?xml version="1.0" encoding="utf-8"?>
<w:webSettings xmlns:r="http://schemas.openxmlformats.org/officeDocument/2006/relationships" xmlns:w="http://schemas.openxmlformats.org/wordprocessingml/2006/main">
  <w:divs>
    <w:div w:id="57753598">
      <w:bodyDiv w:val="1"/>
      <w:marLeft w:val="0"/>
      <w:marRight w:val="0"/>
      <w:marTop w:val="0"/>
      <w:marBottom w:val="0"/>
      <w:divBdr>
        <w:top w:val="none" w:sz="0" w:space="0" w:color="auto"/>
        <w:left w:val="none" w:sz="0" w:space="0" w:color="auto"/>
        <w:bottom w:val="none" w:sz="0" w:space="0" w:color="auto"/>
        <w:right w:val="none" w:sz="0" w:space="0" w:color="auto"/>
      </w:divBdr>
      <w:divsChild>
        <w:div w:id="1762724041">
          <w:marLeft w:val="0"/>
          <w:marRight w:val="0"/>
          <w:marTop w:val="0"/>
          <w:marBottom w:val="0"/>
          <w:divBdr>
            <w:top w:val="none" w:sz="0" w:space="0" w:color="auto"/>
            <w:left w:val="none" w:sz="0" w:space="0" w:color="auto"/>
            <w:bottom w:val="none" w:sz="0" w:space="0" w:color="auto"/>
            <w:right w:val="none" w:sz="0" w:space="0" w:color="auto"/>
          </w:divBdr>
          <w:divsChild>
            <w:div w:id="1956249823">
              <w:marLeft w:val="0"/>
              <w:marRight w:val="0"/>
              <w:marTop w:val="0"/>
              <w:marBottom w:val="0"/>
              <w:divBdr>
                <w:top w:val="none" w:sz="0" w:space="0" w:color="auto"/>
                <w:left w:val="none" w:sz="0" w:space="0" w:color="auto"/>
                <w:bottom w:val="none" w:sz="0" w:space="0" w:color="auto"/>
                <w:right w:val="none" w:sz="0" w:space="0" w:color="auto"/>
              </w:divBdr>
              <w:divsChild>
                <w:div w:id="954870940">
                  <w:marLeft w:val="0"/>
                  <w:marRight w:val="0"/>
                  <w:marTop w:val="0"/>
                  <w:marBottom w:val="0"/>
                  <w:divBdr>
                    <w:top w:val="none" w:sz="0" w:space="0" w:color="auto"/>
                    <w:left w:val="single" w:sz="6" w:space="0" w:color="99BBE8"/>
                    <w:bottom w:val="single" w:sz="6" w:space="0" w:color="99BBE8"/>
                    <w:right w:val="single" w:sz="6" w:space="0" w:color="99BBE8"/>
                  </w:divBdr>
                  <w:divsChild>
                    <w:div w:id="1557621942">
                      <w:marLeft w:val="0"/>
                      <w:marRight w:val="0"/>
                      <w:marTop w:val="0"/>
                      <w:marBottom w:val="0"/>
                      <w:divBdr>
                        <w:top w:val="none" w:sz="0" w:space="0" w:color="auto"/>
                        <w:left w:val="none" w:sz="0" w:space="0" w:color="auto"/>
                        <w:bottom w:val="none" w:sz="0" w:space="0" w:color="auto"/>
                        <w:right w:val="none" w:sz="0" w:space="0" w:color="auto"/>
                      </w:divBdr>
                      <w:divsChild>
                        <w:div w:id="1511749930">
                          <w:marLeft w:val="150"/>
                          <w:marRight w:val="0"/>
                          <w:marTop w:val="0"/>
                          <w:marBottom w:val="0"/>
                          <w:divBdr>
                            <w:top w:val="none" w:sz="0" w:space="0" w:color="auto"/>
                            <w:left w:val="none" w:sz="0" w:space="0" w:color="auto"/>
                            <w:bottom w:val="none" w:sz="0" w:space="0" w:color="auto"/>
                            <w:right w:val="none" w:sz="0" w:space="0" w:color="auto"/>
                          </w:divBdr>
                          <w:divsChild>
                            <w:div w:id="1804691742">
                              <w:marLeft w:val="120"/>
                              <w:marRight w:val="0"/>
                              <w:marTop w:val="0"/>
                              <w:marBottom w:val="0"/>
                              <w:divBdr>
                                <w:top w:val="none" w:sz="0" w:space="0" w:color="auto"/>
                                <w:left w:val="none" w:sz="0" w:space="0" w:color="auto"/>
                                <w:bottom w:val="none" w:sz="0" w:space="0" w:color="auto"/>
                                <w:right w:val="none" w:sz="0" w:space="0" w:color="auto"/>
                              </w:divBdr>
                              <w:divsChild>
                                <w:div w:id="1491946277">
                                  <w:marLeft w:val="0"/>
                                  <w:marRight w:val="0"/>
                                  <w:marTop w:val="0"/>
                                  <w:marBottom w:val="0"/>
                                  <w:divBdr>
                                    <w:top w:val="none" w:sz="0" w:space="0" w:color="auto"/>
                                    <w:left w:val="none" w:sz="0" w:space="0" w:color="auto"/>
                                    <w:bottom w:val="none" w:sz="0" w:space="0" w:color="auto"/>
                                    <w:right w:val="none" w:sz="0" w:space="0" w:color="auto"/>
                                  </w:divBdr>
                                  <w:divsChild>
                                    <w:div w:id="1591818193">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07877">
      <w:bodyDiv w:val="1"/>
      <w:marLeft w:val="0"/>
      <w:marRight w:val="0"/>
      <w:marTop w:val="0"/>
      <w:marBottom w:val="0"/>
      <w:divBdr>
        <w:top w:val="none" w:sz="0" w:space="0" w:color="auto"/>
        <w:left w:val="none" w:sz="0" w:space="0" w:color="auto"/>
        <w:bottom w:val="none" w:sz="0" w:space="0" w:color="auto"/>
        <w:right w:val="none" w:sz="0" w:space="0" w:color="auto"/>
      </w:divBdr>
      <w:divsChild>
        <w:div w:id="318995605">
          <w:marLeft w:val="0"/>
          <w:marRight w:val="0"/>
          <w:marTop w:val="0"/>
          <w:marBottom w:val="0"/>
          <w:divBdr>
            <w:top w:val="none" w:sz="0" w:space="0" w:color="auto"/>
            <w:left w:val="none" w:sz="0" w:space="0" w:color="auto"/>
            <w:bottom w:val="none" w:sz="0" w:space="0" w:color="auto"/>
            <w:right w:val="none" w:sz="0" w:space="0" w:color="auto"/>
          </w:divBdr>
          <w:divsChild>
            <w:div w:id="1804618254">
              <w:marLeft w:val="0"/>
              <w:marRight w:val="0"/>
              <w:marTop w:val="0"/>
              <w:marBottom w:val="0"/>
              <w:divBdr>
                <w:top w:val="none" w:sz="0" w:space="0" w:color="auto"/>
                <w:left w:val="none" w:sz="0" w:space="0" w:color="auto"/>
                <w:bottom w:val="none" w:sz="0" w:space="0" w:color="auto"/>
                <w:right w:val="none" w:sz="0" w:space="0" w:color="auto"/>
              </w:divBdr>
              <w:divsChild>
                <w:div w:id="76637200">
                  <w:marLeft w:val="0"/>
                  <w:marRight w:val="0"/>
                  <w:marTop w:val="0"/>
                  <w:marBottom w:val="0"/>
                  <w:divBdr>
                    <w:top w:val="none" w:sz="0" w:space="0" w:color="auto"/>
                    <w:left w:val="single" w:sz="6" w:space="0" w:color="99BBE8"/>
                    <w:bottom w:val="single" w:sz="6" w:space="0" w:color="99BBE8"/>
                    <w:right w:val="single" w:sz="6" w:space="0" w:color="99BBE8"/>
                  </w:divBdr>
                  <w:divsChild>
                    <w:div w:id="912471070">
                      <w:marLeft w:val="0"/>
                      <w:marRight w:val="0"/>
                      <w:marTop w:val="0"/>
                      <w:marBottom w:val="0"/>
                      <w:divBdr>
                        <w:top w:val="none" w:sz="0" w:space="0" w:color="auto"/>
                        <w:left w:val="none" w:sz="0" w:space="0" w:color="auto"/>
                        <w:bottom w:val="none" w:sz="0" w:space="0" w:color="auto"/>
                        <w:right w:val="none" w:sz="0" w:space="0" w:color="auto"/>
                      </w:divBdr>
                      <w:divsChild>
                        <w:div w:id="2037926875">
                          <w:marLeft w:val="150"/>
                          <w:marRight w:val="0"/>
                          <w:marTop w:val="0"/>
                          <w:marBottom w:val="0"/>
                          <w:divBdr>
                            <w:top w:val="none" w:sz="0" w:space="0" w:color="auto"/>
                            <w:left w:val="none" w:sz="0" w:space="0" w:color="auto"/>
                            <w:bottom w:val="none" w:sz="0" w:space="0" w:color="auto"/>
                            <w:right w:val="none" w:sz="0" w:space="0" w:color="auto"/>
                          </w:divBdr>
                          <w:divsChild>
                            <w:div w:id="592053338">
                              <w:marLeft w:val="120"/>
                              <w:marRight w:val="0"/>
                              <w:marTop w:val="0"/>
                              <w:marBottom w:val="0"/>
                              <w:divBdr>
                                <w:top w:val="none" w:sz="0" w:space="0" w:color="auto"/>
                                <w:left w:val="none" w:sz="0" w:space="0" w:color="auto"/>
                                <w:bottom w:val="none" w:sz="0" w:space="0" w:color="auto"/>
                                <w:right w:val="none" w:sz="0" w:space="0" w:color="auto"/>
                              </w:divBdr>
                              <w:divsChild>
                                <w:div w:id="360782897">
                                  <w:marLeft w:val="0"/>
                                  <w:marRight w:val="0"/>
                                  <w:marTop w:val="0"/>
                                  <w:marBottom w:val="0"/>
                                  <w:divBdr>
                                    <w:top w:val="none" w:sz="0" w:space="0" w:color="auto"/>
                                    <w:left w:val="none" w:sz="0" w:space="0" w:color="auto"/>
                                    <w:bottom w:val="none" w:sz="0" w:space="0" w:color="auto"/>
                                    <w:right w:val="none" w:sz="0" w:space="0" w:color="auto"/>
                                  </w:divBdr>
                                  <w:divsChild>
                                    <w:div w:id="1521891843">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15487">
      <w:bodyDiv w:val="1"/>
      <w:marLeft w:val="0"/>
      <w:marRight w:val="0"/>
      <w:marTop w:val="0"/>
      <w:marBottom w:val="0"/>
      <w:divBdr>
        <w:top w:val="none" w:sz="0" w:space="0" w:color="auto"/>
        <w:left w:val="none" w:sz="0" w:space="0" w:color="auto"/>
        <w:bottom w:val="none" w:sz="0" w:space="0" w:color="auto"/>
        <w:right w:val="none" w:sz="0" w:space="0" w:color="auto"/>
      </w:divBdr>
      <w:divsChild>
        <w:div w:id="46532983">
          <w:marLeft w:val="0"/>
          <w:marRight w:val="0"/>
          <w:marTop w:val="0"/>
          <w:marBottom w:val="0"/>
          <w:divBdr>
            <w:top w:val="none" w:sz="0" w:space="0" w:color="auto"/>
            <w:left w:val="none" w:sz="0" w:space="0" w:color="auto"/>
            <w:bottom w:val="none" w:sz="0" w:space="0" w:color="auto"/>
            <w:right w:val="none" w:sz="0" w:space="0" w:color="auto"/>
          </w:divBdr>
          <w:divsChild>
            <w:div w:id="200173775">
              <w:marLeft w:val="0"/>
              <w:marRight w:val="0"/>
              <w:marTop w:val="0"/>
              <w:marBottom w:val="0"/>
              <w:divBdr>
                <w:top w:val="none" w:sz="0" w:space="0" w:color="auto"/>
                <w:left w:val="none" w:sz="0" w:space="0" w:color="auto"/>
                <w:bottom w:val="none" w:sz="0" w:space="0" w:color="auto"/>
                <w:right w:val="none" w:sz="0" w:space="0" w:color="auto"/>
              </w:divBdr>
              <w:divsChild>
                <w:div w:id="1429496242">
                  <w:marLeft w:val="0"/>
                  <w:marRight w:val="0"/>
                  <w:marTop w:val="0"/>
                  <w:marBottom w:val="0"/>
                  <w:divBdr>
                    <w:top w:val="none" w:sz="0" w:space="0" w:color="auto"/>
                    <w:left w:val="single" w:sz="6" w:space="0" w:color="99BBE8"/>
                    <w:bottom w:val="single" w:sz="6" w:space="0" w:color="99BBE8"/>
                    <w:right w:val="single" w:sz="6" w:space="0" w:color="99BBE8"/>
                  </w:divBdr>
                  <w:divsChild>
                    <w:div w:id="1264531829">
                      <w:marLeft w:val="0"/>
                      <w:marRight w:val="0"/>
                      <w:marTop w:val="0"/>
                      <w:marBottom w:val="0"/>
                      <w:divBdr>
                        <w:top w:val="none" w:sz="0" w:space="0" w:color="auto"/>
                        <w:left w:val="none" w:sz="0" w:space="0" w:color="auto"/>
                        <w:bottom w:val="none" w:sz="0" w:space="0" w:color="auto"/>
                        <w:right w:val="none" w:sz="0" w:space="0" w:color="auto"/>
                      </w:divBdr>
                      <w:divsChild>
                        <w:div w:id="1574899591">
                          <w:marLeft w:val="150"/>
                          <w:marRight w:val="0"/>
                          <w:marTop w:val="0"/>
                          <w:marBottom w:val="0"/>
                          <w:divBdr>
                            <w:top w:val="none" w:sz="0" w:space="0" w:color="auto"/>
                            <w:left w:val="none" w:sz="0" w:space="0" w:color="auto"/>
                            <w:bottom w:val="none" w:sz="0" w:space="0" w:color="auto"/>
                            <w:right w:val="none" w:sz="0" w:space="0" w:color="auto"/>
                          </w:divBdr>
                          <w:divsChild>
                            <w:div w:id="789710767">
                              <w:marLeft w:val="120"/>
                              <w:marRight w:val="0"/>
                              <w:marTop w:val="0"/>
                              <w:marBottom w:val="0"/>
                              <w:divBdr>
                                <w:top w:val="none" w:sz="0" w:space="0" w:color="auto"/>
                                <w:left w:val="none" w:sz="0" w:space="0" w:color="auto"/>
                                <w:bottom w:val="none" w:sz="0" w:space="0" w:color="auto"/>
                                <w:right w:val="none" w:sz="0" w:space="0" w:color="auto"/>
                              </w:divBdr>
                              <w:divsChild>
                                <w:div w:id="387411974">
                                  <w:marLeft w:val="0"/>
                                  <w:marRight w:val="0"/>
                                  <w:marTop w:val="0"/>
                                  <w:marBottom w:val="0"/>
                                  <w:divBdr>
                                    <w:top w:val="none" w:sz="0" w:space="0" w:color="auto"/>
                                    <w:left w:val="none" w:sz="0" w:space="0" w:color="auto"/>
                                    <w:bottom w:val="none" w:sz="0" w:space="0" w:color="auto"/>
                                    <w:right w:val="none" w:sz="0" w:space="0" w:color="auto"/>
                                  </w:divBdr>
                                  <w:divsChild>
                                    <w:div w:id="1337225448">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693548">
      <w:bodyDiv w:val="1"/>
      <w:marLeft w:val="0"/>
      <w:marRight w:val="0"/>
      <w:marTop w:val="0"/>
      <w:marBottom w:val="0"/>
      <w:divBdr>
        <w:top w:val="none" w:sz="0" w:space="0" w:color="auto"/>
        <w:left w:val="none" w:sz="0" w:space="0" w:color="auto"/>
        <w:bottom w:val="none" w:sz="0" w:space="0" w:color="auto"/>
        <w:right w:val="none" w:sz="0" w:space="0" w:color="auto"/>
      </w:divBdr>
      <w:divsChild>
        <w:div w:id="1486514014">
          <w:marLeft w:val="0"/>
          <w:marRight w:val="0"/>
          <w:marTop w:val="0"/>
          <w:marBottom w:val="0"/>
          <w:divBdr>
            <w:top w:val="none" w:sz="0" w:space="0" w:color="auto"/>
            <w:left w:val="none" w:sz="0" w:space="0" w:color="auto"/>
            <w:bottom w:val="none" w:sz="0" w:space="0" w:color="auto"/>
            <w:right w:val="none" w:sz="0" w:space="0" w:color="auto"/>
          </w:divBdr>
          <w:divsChild>
            <w:div w:id="1922374900">
              <w:marLeft w:val="0"/>
              <w:marRight w:val="0"/>
              <w:marTop w:val="0"/>
              <w:marBottom w:val="0"/>
              <w:divBdr>
                <w:top w:val="none" w:sz="0" w:space="0" w:color="auto"/>
                <w:left w:val="none" w:sz="0" w:space="0" w:color="auto"/>
                <w:bottom w:val="none" w:sz="0" w:space="0" w:color="auto"/>
                <w:right w:val="none" w:sz="0" w:space="0" w:color="auto"/>
              </w:divBdr>
              <w:divsChild>
                <w:div w:id="108478888">
                  <w:marLeft w:val="0"/>
                  <w:marRight w:val="0"/>
                  <w:marTop w:val="0"/>
                  <w:marBottom w:val="0"/>
                  <w:divBdr>
                    <w:top w:val="none" w:sz="0" w:space="0" w:color="auto"/>
                    <w:left w:val="single" w:sz="6" w:space="0" w:color="99BBE8"/>
                    <w:bottom w:val="single" w:sz="6" w:space="0" w:color="99BBE8"/>
                    <w:right w:val="single" w:sz="6" w:space="0" w:color="99BBE8"/>
                  </w:divBdr>
                  <w:divsChild>
                    <w:div w:id="2055039424">
                      <w:marLeft w:val="0"/>
                      <w:marRight w:val="0"/>
                      <w:marTop w:val="0"/>
                      <w:marBottom w:val="0"/>
                      <w:divBdr>
                        <w:top w:val="none" w:sz="0" w:space="0" w:color="auto"/>
                        <w:left w:val="none" w:sz="0" w:space="0" w:color="auto"/>
                        <w:bottom w:val="none" w:sz="0" w:space="0" w:color="auto"/>
                        <w:right w:val="none" w:sz="0" w:space="0" w:color="auto"/>
                      </w:divBdr>
                      <w:divsChild>
                        <w:div w:id="1687050680">
                          <w:marLeft w:val="150"/>
                          <w:marRight w:val="0"/>
                          <w:marTop w:val="0"/>
                          <w:marBottom w:val="0"/>
                          <w:divBdr>
                            <w:top w:val="none" w:sz="0" w:space="0" w:color="auto"/>
                            <w:left w:val="none" w:sz="0" w:space="0" w:color="auto"/>
                            <w:bottom w:val="none" w:sz="0" w:space="0" w:color="auto"/>
                            <w:right w:val="none" w:sz="0" w:space="0" w:color="auto"/>
                          </w:divBdr>
                          <w:divsChild>
                            <w:div w:id="281958359">
                              <w:marLeft w:val="120"/>
                              <w:marRight w:val="0"/>
                              <w:marTop w:val="0"/>
                              <w:marBottom w:val="0"/>
                              <w:divBdr>
                                <w:top w:val="none" w:sz="0" w:space="0" w:color="auto"/>
                                <w:left w:val="none" w:sz="0" w:space="0" w:color="auto"/>
                                <w:bottom w:val="none" w:sz="0" w:space="0" w:color="auto"/>
                                <w:right w:val="none" w:sz="0" w:space="0" w:color="auto"/>
                              </w:divBdr>
                              <w:divsChild>
                                <w:div w:id="1965186812">
                                  <w:marLeft w:val="0"/>
                                  <w:marRight w:val="0"/>
                                  <w:marTop w:val="0"/>
                                  <w:marBottom w:val="0"/>
                                  <w:divBdr>
                                    <w:top w:val="none" w:sz="0" w:space="0" w:color="auto"/>
                                    <w:left w:val="none" w:sz="0" w:space="0" w:color="auto"/>
                                    <w:bottom w:val="none" w:sz="0" w:space="0" w:color="auto"/>
                                    <w:right w:val="none" w:sz="0" w:space="0" w:color="auto"/>
                                  </w:divBdr>
                                  <w:divsChild>
                                    <w:div w:id="167136047">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731034">
      <w:bodyDiv w:val="1"/>
      <w:marLeft w:val="0"/>
      <w:marRight w:val="0"/>
      <w:marTop w:val="0"/>
      <w:marBottom w:val="0"/>
      <w:divBdr>
        <w:top w:val="none" w:sz="0" w:space="0" w:color="auto"/>
        <w:left w:val="none" w:sz="0" w:space="0" w:color="auto"/>
        <w:bottom w:val="none" w:sz="0" w:space="0" w:color="auto"/>
        <w:right w:val="none" w:sz="0" w:space="0" w:color="auto"/>
      </w:divBdr>
    </w:div>
    <w:div w:id="876549534">
      <w:bodyDiv w:val="1"/>
      <w:marLeft w:val="0"/>
      <w:marRight w:val="0"/>
      <w:marTop w:val="0"/>
      <w:marBottom w:val="0"/>
      <w:divBdr>
        <w:top w:val="none" w:sz="0" w:space="0" w:color="auto"/>
        <w:left w:val="none" w:sz="0" w:space="0" w:color="auto"/>
        <w:bottom w:val="none" w:sz="0" w:space="0" w:color="auto"/>
        <w:right w:val="none" w:sz="0" w:space="0" w:color="auto"/>
      </w:divBdr>
      <w:divsChild>
        <w:div w:id="147062849">
          <w:marLeft w:val="0"/>
          <w:marRight w:val="0"/>
          <w:marTop w:val="0"/>
          <w:marBottom w:val="0"/>
          <w:divBdr>
            <w:top w:val="none" w:sz="0" w:space="0" w:color="auto"/>
            <w:left w:val="none" w:sz="0" w:space="0" w:color="auto"/>
            <w:bottom w:val="none" w:sz="0" w:space="0" w:color="auto"/>
            <w:right w:val="none" w:sz="0" w:space="0" w:color="auto"/>
          </w:divBdr>
          <w:divsChild>
            <w:div w:id="2055884115">
              <w:marLeft w:val="0"/>
              <w:marRight w:val="0"/>
              <w:marTop w:val="0"/>
              <w:marBottom w:val="0"/>
              <w:divBdr>
                <w:top w:val="none" w:sz="0" w:space="0" w:color="auto"/>
                <w:left w:val="none" w:sz="0" w:space="0" w:color="auto"/>
                <w:bottom w:val="none" w:sz="0" w:space="0" w:color="auto"/>
                <w:right w:val="none" w:sz="0" w:space="0" w:color="auto"/>
              </w:divBdr>
              <w:divsChild>
                <w:div w:id="1786345594">
                  <w:marLeft w:val="0"/>
                  <w:marRight w:val="0"/>
                  <w:marTop w:val="0"/>
                  <w:marBottom w:val="0"/>
                  <w:divBdr>
                    <w:top w:val="none" w:sz="0" w:space="0" w:color="auto"/>
                    <w:left w:val="single" w:sz="6" w:space="0" w:color="99BBE8"/>
                    <w:bottom w:val="single" w:sz="6" w:space="0" w:color="99BBE8"/>
                    <w:right w:val="single" w:sz="6" w:space="0" w:color="99BBE8"/>
                  </w:divBdr>
                  <w:divsChild>
                    <w:div w:id="1762949765">
                      <w:marLeft w:val="0"/>
                      <w:marRight w:val="0"/>
                      <w:marTop w:val="0"/>
                      <w:marBottom w:val="0"/>
                      <w:divBdr>
                        <w:top w:val="none" w:sz="0" w:space="0" w:color="auto"/>
                        <w:left w:val="none" w:sz="0" w:space="0" w:color="auto"/>
                        <w:bottom w:val="none" w:sz="0" w:space="0" w:color="auto"/>
                        <w:right w:val="none" w:sz="0" w:space="0" w:color="auto"/>
                      </w:divBdr>
                      <w:divsChild>
                        <w:div w:id="2083286140">
                          <w:marLeft w:val="150"/>
                          <w:marRight w:val="0"/>
                          <w:marTop w:val="0"/>
                          <w:marBottom w:val="0"/>
                          <w:divBdr>
                            <w:top w:val="none" w:sz="0" w:space="0" w:color="auto"/>
                            <w:left w:val="none" w:sz="0" w:space="0" w:color="auto"/>
                            <w:bottom w:val="none" w:sz="0" w:space="0" w:color="auto"/>
                            <w:right w:val="none" w:sz="0" w:space="0" w:color="auto"/>
                          </w:divBdr>
                          <w:divsChild>
                            <w:div w:id="855575436">
                              <w:marLeft w:val="120"/>
                              <w:marRight w:val="0"/>
                              <w:marTop w:val="0"/>
                              <w:marBottom w:val="0"/>
                              <w:divBdr>
                                <w:top w:val="none" w:sz="0" w:space="0" w:color="auto"/>
                                <w:left w:val="none" w:sz="0" w:space="0" w:color="auto"/>
                                <w:bottom w:val="none" w:sz="0" w:space="0" w:color="auto"/>
                                <w:right w:val="none" w:sz="0" w:space="0" w:color="auto"/>
                              </w:divBdr>
                              <w:divsChild>
                                <w:div w:id="227807565">
                                  <w:marLeft w:val="0"/>
                                  <w:marRight w:val="0"/>
                                  <w:marTop w:val="0"/>
                                  <w:marBottom w:val="0"/>
                                  <w:divBdr>
                                    <w:top w:val="none" w:sz="0" w:space="0" w:color="auto"/>
                                    <w:left w:val="none" w:sz="0" w:space="0" w:color="auto"/>
                                    <w:bottom w:val="none" w:sz="0" w:space="0" w:color="auto"/>
                                    <w:right w:val="none" w:sz="0" w:space="0" w:color="auto"/>
                                  </w:divBdr>
                                  <w:divsChild>
                                    <w:div w:id="1932623327">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275932">
      <w:bodyDiv w:val="1"/>
      <w:marLeft w:val="0"/>
      <w:marRight w:val="0"/>
      <w:marTop w:val="0"/>
      <w:marBottom w:val="0"/>
      <w:divBdr>
        <w:top w:val="none" w:sz="0" w:space="0" w:color="auto"/>
        <w:left w:val="none" w:sz="0" w:space="0" w:color="auto"/>
        <w:bottom w:val="none" w:sz="0" w:space="0" w:color="auto"/>
        <w:right w:val="none" w:sz="0" w:space="0" w:color="auto"/>
      </w:divBdr>
      <w:divsChild>
        <w:div w:id="1813986159">
          <w:marLeft w:val="0"/>
          <w:marRight w:val="0"/>
          <w:marTop w:val="0"/>
          <w:marBottom w:val="0"/>
          <w:divBdr>
            <w:top w:val="none" w:sz="0" w:space="0" w:color="auto"/>
            <w:left w:val="none" w:sz="0" w:space="0" w:color="auto"/>
            <w:bottom w:val="none" w:sz="0" w:space="0" w:color="auto"/>
            <w:right w:val="none" w:sz="0" w:space="0" w:color="auto"/>
          </w:divBdr>
          <w:divsChild>
            <w:div w:id="1382290416">
              <w:marLeft w:val="0"/>
              <w:marRight w:val="0"/>
              <w:marTop w:val="0"/>
              <w:marBottom w:val="0"/>
              <w:divBdr>
                <w:top w:val="none" w:sz="0" w:space="0" w:color="auto"/>
                <w:left w:val="none" w:sz="0" w:space="0" w:color="auto"/>
                <w:bottom w:val="none" w:sz="0" w:space="0" w:color="auto"/>
                <w:right w:val="none" w:sz="0" w:space="0" w:color="auto"/>
              </w:divBdr>
              <w:divsChild>
                <w:div w:id="144709506">
                  <w:marLeft w:val="0"/>
                  <w:marRight w:val="0"/>
                  <w:marTop w:val="0"/>
                  <w:marBottom w:val="0"/>
                  <w:divBdr>
                    <w:top w:val="none" w:sz="0" w:space="0" w:color="auto"/>
                    <w:left w:val="single" w:sz="6" w:space="0" w:color="99BBE8"/>
                    <w:bottom w:val="single" w:sz="6" w:space="0" w:color="99BBE8"/>
                    <w:right w:val="single" w:sz="6" w:space="0" w:color="99BBE8"/>
                  </w:divBdr>
                  <w:divsChild>
                    <w:div w:id="1291203801">
                      <w:marLeft w:val="0"/>
                      <w:marRight w:val="0"/>
                      <w:marTop w:val="0"/>
                      <w:marBottom w:val="0"/>
                      <w:divBdr>
                        <w:top w:val="none" w:sz="0" w:space="0" w:color="auto"/>
                        <w:left w:val="none" w:sz="0" w:space="0" w:color="auto"/>
                        <w:bottom w:val="none" w:sz="0" w:space="0" w:color="auto"/>
                        <w:right w:val="none" w:sz="0" w:space="0" w:color="auto"/>
                      </w:divBdr>
                      <w:divsChild>
                        <w:div w:id="1473133964">
                          <w:marLeft w:val="150"/>
                          <w:marRight w:val="0"/>
                          <w:marTop w:val="0"/>
                          <w:marBottom w:val="0"/>
                          <w:divBdr>
                            <w:top w:val="none" w:sz="0" w:space="0" w:color="auto"/>
                            <w:left w:val="none" w:sz="0" w:space="0" w:color="auto"/>
                            <w:bottom w:val="none" w:sz="0" w:space="0" w:color="auto"/>
                            <w:right w:val="none" w:sz="0" w:space="0" w:color="auto"/>
                          </w:divBdr>
                          <w:divsChild>
                            <w:div w:id="992297590">
                              <w:marLeft w:val="120"/>
                              <w:marRight w:val="0"/>
                              <w:marTop w:val="0"/>
                              <w:marBottom w:val="0"/>
                              <w:divBdr>
                                <w:top w:val="none" w:sz="0" w:space="0" w:color="auto"/>
                                <w:left w:val="none" w:sz="0" w:space="0" w:color="auto"/>
                                <w:bottom w:val="none" w:sz="0" w:space="0" w:color="auto"/>
                                <w:right w:val="none" w:sz="0" w:space="0" w:color="auto"/>
                              </w:divBdr>
                              <w:divsChild>
                                <w:div w:id="889876623">
                                  <w:marLeft w:val="0"/>
                                  <w:marRight w:val="0"/>
                                  <w:marTop w:val="0"/>
                                  <w:marBottom w:val="0"/>
                                  <w:divBdr>
                                    <w:top w:val="none" w:sz="0" w:space="0" w:color="auto"/>
                                    <w:left w:val="none" w:sz="0" w:space="0" w:color="auto"/>
                                    <w:bottom w:val="none" w:sz="0" w:space="0" w:color="auto"/>
                                    <w:right w:val="none" w:sz="0" w:space="0" w:color="auto"/>
                                  </w:divBdr>
                                  <w:divsChild>
                                    <w:div w:id="2002346943">
                                      <w:marLeft w:val="0"/>
                                      <w:marRight w:val="15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475051">
      <w:bodyDiv w:val="1"/>
      <w:marLeft w:val="0"/>
      <w:marRight w:val="0"/>
      <w:marTop w:val="0"/>
      <w:marBottom w:val="0"/>
      <w:divBdr>
        <w:top w:val="none" w:sz="0" w:space="0" w:color="auto"/>
        <w:left w:val="none" w:sz="0" w:space="0" w:color="auto"/>
        <w:bottom w:val="none" w:sz="0" w:space="0" w:color="auto"/>
        <w:right w:val="none" w:sz="0" w:space="0" w:color="auto"/>
      </w:divBdr>
    </w:div>
    <w:div w:id="1860705000">
      <w:bodyDiv w:val="1"/>
      <w:marLeft w:val="0"/>
      <w:marRight w:val="0"/>
      <w:marTop w:val="0"/>
      <w:marBottom w:val="0"/>
      <w:divBdr>
        <w:top w:val="none" w:sz="0" w:space="0" w:color="auto"/>
        <w:left w:val="none" w:sz="0" w:space="0" w:color="auto"/>
        <w:bottom w:val="none" w:sz="0" w:space="0" w:color="auto"/>
        <w:right w:val="none" w:sz="0" w:space="0" w:color="auto"/>
      </w:divBdr>
    </w:div>
    <w:div w:id="20691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ulchon.com/KOR/professional/view.asp?EMP_NO=1637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ulchon.com/KOR/professional/view.asp?EMP_NO=16050"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yulchon.com/KOR/professional/view.asp?EMP_NO=1629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wjung@yulchon.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ulchon.com/KOR/professional/view.asp?CD=1995&amp;EMP_NO=16149&amp;&amp;searchGroup=A&amp;searchVal=&#48320;&#50885;&#51116;&amp;C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B884-0A4E-4DC3-9DF5-315C374A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1788</Words>
  <Characters>10192</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율촌</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kimyz</cp:lastModifiedBy>
  <cp:revision>2</cp:revision>
  <cp:lastPrinted>2016-11-14T11:00:00Z</cp:lastPrinted>
  <dcterms:created xsi:type="dcterms:W3CDTF">2016-11-17T11:28:00Z</dcterms:created>
  <dcterms:modified xsi:type="dcterms:W3CDTF">2016-11-17T11:28:00Z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SerialNumber">
    <vt:lpwstr>YC-AD-849165-3</vt:lpwstr>
  </property>
</Properties>
</file>