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BA4A65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7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F952B3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22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F952B3" w:rsidRDefault="00FF5220" w:rsidP="00F952B3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중국자동차산업협회</w:t>
      </w:r>
      <w:r w:rsidR="00DB492E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83611D" w:rsidRPr="00FD03A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DB492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9F37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중국 브랜드 자동차 판매량 순위 </w:t>
      </w:r>
      <w:r w:rsidRPr="009F37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1~10</w:t>
      </w:r>
      <w:r w:rsidRPr="009F37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위를 기록한 기업은 상</w:t>
      </w:r>
      <w:r w:rsidR="00300B6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치</w:t>
      </w:r>
      <w:r w:rsidRPr="009F37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(上汽</w:t>
      </w:r>
      <w:r w:rsidRPr="009F37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)</w:t>
      </w:r>
      <w:r w:rsidRPr="009F37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,</w:t>
      </w:r>
      <w:r w:rsidRPr="009F37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9F37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창안(長安</w:t>
      </w:r>
      <w:r w:rsidRPr="009F37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), </w:t>
      </w:r>
      <w:r w:rsidRPr="009F37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지리(吉利</w:t>
      </w:r>
      <w:r w:rsidRPr="009F37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), </w:t>
      </w:r>
      <w:r w:rsidRPr="009F37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둥펑(東風</w:t>
      </w:r>
      <w:r w:rsidRPr="009F37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), </w:t>
      </w:r>
      <w:r w:rsidRPr="009F37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이치(一汽</w:t>
      </w:r>
      <w:r w:rsidRPr="009F37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), </w:t>
      </w:r>
      <w:r w:rsidRPr="009F37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베이치(北汽</w:t>
      </w:r>
      <w:r w:rsidRPr="009F37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), </w:t>
      </w:r>
      <w:r w:rsidRPr="009F37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창청(長城</w:t>
      </w:r>
      <w:r w:rsidRPr="009F37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), </w:t>
      </w:r>
      <w:r w:rsidRPr="009F37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치루이(奇瑞</w:t>
      </w:r>
      <w:r w:rsidRPr="009F37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), </w:t>
      </w:r>
      <w:r w:rsidRPr="009F37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쟝화이(江淮</w:t>
      </w:r>
      <w:r w:rsidRPr="009F37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) </w:t>
      </w:r>
      <w:r w:rsidRPr="009F37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및 충치(重汽</w:t>
      </w:r>
      <w:r w:rsidRPr="009F37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).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년 상반기와 비교할 때,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이치(一汽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및 충치(重汽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 판매량이 빠른 속도로 증가</w:t>
      </w:r>
      <w:r w:rsidR="00300B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한 반면에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기타 기업의 판매량은 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상반기 상기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개사의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판매량 합계는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435.99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만대로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중국 브랜드 자동차 판매량의 </w:t>
      </w:r>
      <w:r w:rsidR="00B97EB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84.53%</w:t>
      </w:r>
      <w:r w:rsidR="00B97E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차지.</w:t>
      </w:r>
      <w:r w:rsidR="00B97EB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B97E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승용차시장정보연석회의가 통계한 수치에 따르면,</w:t>
      </w:r>
      <w:r w:rsidR="00B97EB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B97E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올 상반기 승용차 도매량은 </w:t>
      </w:r>
      <w:r w:rsidR="00B97EB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766.7</w:t>
      </w:r>
      <w:r w:rsidR="00B97E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만대로 전년동기대비 </w:t>
      </w:r>
      <w:r w:rsidR="00B97EB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22.9% </w:t>
      </w:r>
      <w:r w:rsidR="00B97E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감소했고,</w:t>
      </w:r>
      <w:r w:rsidR="00B97EB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B97E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소매량은 </w:t>
      </w:r>
      <w:r w:rsidR="00B97EB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770.9</w:t>
      </w:r>
      <w:r w:rsidR="00B97E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만대로 전년동기대비 </w:t>
      </w:r>
      <w:r w:rsidR="00B97EB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22.5% </w:t>
      </w:r>
      <w:r w:rsidR="00B97E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감소.</w:t>
      </w:r>
      <w:r w:rsidR="00B97EB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2020</w:t>
      </w:r>
      <w:r w:rsidR="00B97E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년에 승용차 시장이 2</w:t>
      </w:r>
      <w:r w:rsidR="00B97EB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019</w:t>
      </w:r>
      <w:r w:rsidR="00B97E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대비 </w:t>
      </w:r>
      <w:r w:rsidR="00B97EB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11% </w:t>
      </w:r>
      <w:r w:rsidR="00B97EB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하락할 전망.</w:t>
      </w:r>
    </w:p>
    <w:p w:rsidR="009F37B8" w:rsidRPr="00352955" w:rsidRDefault="009F37B8" w:rsidP="00F952B3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9F37B8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중국과학원 </w:t>
      </w:r>
      <w:r w:rsidRPr="009F37B8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류허(劉鶴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국무원 부총리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국무원판공청•과학기술부•중국과학원 등 기관에 특별조사팀을 구성해 </w:t>
      </w:r>
      <w:r w:rsidRPr="009F37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중국과학원 허페이(合肥</w:t>
      </w:r>
      <w:r w:rsidRPr="009F37B8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) </w:t>
      </w:r>
      <w:r w:rsidRPr="009F37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물질과학연구원 산하 연구소의 직원 단체 사직 사건에 대</w:t>
      </w:r>
      <w:r w:rsidR="001C505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해</w:t>
      </w:r>
      <w:r w:rsidRPr="009F37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심도있는 조사를 </w:t>
      </w:r>
      <w:r w:rsidR="007C668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실시</w:t>
      </w:r>
      <w:r w:rsidRPr="009F37B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할 것을 요구.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68021C" w:rsidRPr="007C6682" w:rsidRDefault="0068021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571EF8" w:rsidRDefault="001C3BE4" w:rsidP="00F952B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베이징시 문화관광국</w:t>
      </w:r>
      <w:r w:rsidR="00A9387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A9387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A9387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571E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극장 등 공연시설•오락시설</w:t>
      </w:r>
      <w:r w:rsidRPr="00571EF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•PC</w:t>
      </w:r>
      <w:r w:rsidRPr="00571E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방의 영업 재개를 </w:t>
      </w:r>
      <w:r w:rsidR="00571EF8" w:rsidRPr="00571E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안정적이고 질서있게 추진할 것.</w:t>
      </w:r>
      <w:r w:rsidR="0057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7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영업을 재개하는 극장 등 공연시설은 사전예약제 및 인원수 제한</w:t>
      </w:r>
      <w:r w:rsidR="0057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7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 조치를 엄격히 집행</w:t>
      </w:r>
      <w:r w:rsidR="0003049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해야 함.</w:t>
      </w:r>
      <w:r w:rsidR="0057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관객수를 좌석수의 </w:t>
      </w:r>
      <w:r w:rsidR="0057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30%</w:t>
      </w:r>
      <w:r w:rsidR="0057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제한하고 좌석 간격을 두고 착석하며 </w:t>
      </w:r>
      <w:r w:rsidR="0057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57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미터 이상의 거리를 유지해야 함.</w:t>
      </w:r>
      <w:r w:rsidR="0057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7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57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57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고위험 지역의 오락시설 영업재개</w:t>
      </w:r>
      <w:r w:rsidR="0003049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잠정적</w:t>
      </w:r>
      <w:r w:rsidR="0057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보류.</w:t>
      </w:r>
    </w:p>
    <w:p w:rsidR="00571EF8" w:rsidRDefault="00571EF8" w:rsidP="00F952B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71EF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중국인민은행 </w:t>
      </w:r>
      <w:r w:rsidRPr="00571EF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71E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감면 정책의 요구에 부합하는 </w:t>
      </w:r>
      <w:r w:rsidRPr="00571EF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934</w:t>
      </w:r>
      <w:r w:rsidRPr="00571E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 금융기관의 개인신용기록 조회 수는 </w:t>
      </w:r>
      <w:r w:rsidRPr="00571EF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3.6</w:t>
      </w:r>
      <w:r w:rsidRPr="00571E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억회를 기록했고 기업신용기록 조회 수는 </w:t>
      </w:r>
      <w:r w:rsidRPr="00571EF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229.2</w:t>
      </w:r>
      <w:r w:rsidRPr="00571E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만회를 기록했으며 신용기록조회수수료 감면액은 약 </w:t>
      </w:r>
      <w:r w:rsidRPr="00571EF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3.7</w:t>
      </w:r>
      <w:r w:rsidRPr="00571EF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 도달.</w:t>
      </w:r>
      <w:r w:rsidRPr="00571EF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소비금융회사는 약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억위안을 감면받았고,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민영은행은 약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억위안을 감면받았으며 소액대출회사는 약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7,000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만위안을 감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면받았음.</w:t>
      </w:r>
    </w:p>
    <w:p w:rsidR="00F952B3" w:rsidRDefault="00571EF8" w:rsidP="00F952B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Fonts w:ascii="Gulim" w:eastAsia="Gulim" w:hAnsi="Gulim" w:cs="Helvetica"/>
          <w:color w:val="000000" w:themeColor="text1"/>
          <w:spacing w:val="8"/>
          <w:szCs w:val="21"/>
          <w:lang w:eastAsia="ko-KR"/>
        </w:rPr>
      </w:pPr>
      <w:r w:rsidRPr="00A46B1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발개위 </w:t>
      </w:r>
      <w:r w:rsidRPr="00A46B1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A46B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슝안신구(雄安新區</w:t>
      </w:r>
      <w:r w:rsidRPr="00A46B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245A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="00A46B14" w:rsidRPr="00A46B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46B14" w:rsidRPr="00A46B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질적 개발을 지원하기 위해 슝안신구(雄安新區</w:t>
      </w:r>
      <w:r w:rsidR="00A46B14" w:rsidRPr="00A46B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A46B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A46B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건설 특별예산 </w:t>
      </w:r>
      <w:r w:rsidRPr="00A46B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A46B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제2</w:t>
      </w:r>
      <w:r w:rsidR="00A46B14" w:rsidRPr="00A46B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차 중앙예산 내 투자금 </w:t>
      </w:r>
      <w:r w:rsidR="00A46B14" w:rsidRPr="00A46B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10.5</w:t>
      </w:r>
      <w:r w:rsidR="00A46B14" w:rsidRPr="00A46B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 지급.</w:t>
      </w:r>
      <w:r w:rsidR="00A46B1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46B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발개위는 방역 일상화를 전제로 슝안신구(雄安新區</w:t>
      </w:r>
      <w:r w:rsidR="00A46B1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46B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중대 건설 프로젝트를 가속화 추진하고 프로젝트 추진 과정에서 발생한 문제의 해결을 적시적으로 지원할 것이며 슝안신구(雄安新區</w:t>
      </w:r>
      <w:r w:rsidR="00A46B1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A46B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건설 사업에 대한 자금 지원과 정책 지원을 지속적으로 확대</w:t>
      </w:r>
      <w:r w:rsidR="00245A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 나갈</w:t>
      </w:r>
      <w:r w:rsidR="00A46B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계획.  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</w:p>
    <w:p w:rsidR="00764AAC" w:rsidRPr="00F97289" w:rsidRDefault="00764AAC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  <w:bookmarkStart w:id="0" w:name="_GoBack"/>
      <w:bookmarkEnd w:id="0"/>
    </w:p>
    <w:p w:rsidR="000236E7" w:rsidRDefault="000236E7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0236E7" w:rsidRPr="000910AC" w:rsidRDefault="000236E7" w:rsidP="000236E7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 w:rsidRPr="00624054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</w:t>
      </w:r>
      <w:r w:rsidR="00865115">
        <w:rPr>
          <w:rStyle w:val="a8"/>
          <w:rFonts w:ascii="Gulim" w:eastAsia="Gulim" w:hAnsi="Gulim" w:hint="eastAsia"/>
          <w:color w:val="002060"/>
          <w:szCs w:val="21"/>
          <w:lang w:eastAsia="ko-KR"/>
        </w:rPr>
        <w:t>경제망(中國經濟網</w:t>
      </w:r>
      <w:r w:rsidR="00865115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Pr="0062405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: </w:t>
      </w:r>
      <w:r w:rsidR="000C7C4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부동산</w:t>
      </w:r>
      <w:r w:rsidR="000910A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개발</w:t>
      </w:r>
      <w:r w:rsidR="000C7C4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업체</w:t>
      </w:r>
      <w:r w:rsidR="000910A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들이 만기도래채무 변제</w:t>
      </w:r>
      <w:r w:rsidR="00EA795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를</w:t>
      </w:r>
      <w:r w:rsidR="000910A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위</w:t>
      </w:r>
      <w:r w:rsidR="00EA795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한</w:t>
      </w:r>
      <w:r w:rsidR="000910A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채권 발행에 나서고 있음</w:t>
      </w:r>
      <w:r w:rsidR="00BB218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  <w:r w:rsidR="000910A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910A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통계수치에 의하면,</w:t>
      </w:r>
      <w:r w:rsidR="000910A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910A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향후 </w:t>
      </w:r>
      <w:r w:rsidR="000910A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</w:t>
      </w:r>
      <w:r w:rsidR="000910A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개월간 </w:t>
      </w:r>
      <w:r w:rsidR="000910AC" w:rsidRPr="000910A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매월 </w:t>
      </w:r>
      <w:r w:rsidR="000910AC" w:rsidRPr="000910AC">
        <w:rPr>
          <w:rStyle w:val="a8"/>
          <w:rFonts w:ascii="Gulim" w:eastAsia="Gulim" w:hAnsi="Gulim"/>
          <w:color w:val="C00000"/>
          <w:szCs w:val="21"/>
          <w:lang w:eastAsia="ko-KR"/>
        </w:rPr>
        <w:t>450</w:t>
      </w:r>
      <w:r w:rsidR="000910AC" w:rsidRPr="000910A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억위안 이상의 부동산채권이 만기 도래될 예정이며 </w:t>
      </w:r>
      <w:r w:rsidR="000910AC" w:rsidRPr="000910AC">
        <w:rPr>
          <w:rStyle w:val="a8"/>
          <w:rFonts w:ascii="Gulim" w:eastAsia="Gulim" w:hAnsi="Gulim"/>
          <w:color w:val="C00000"/>
          <w:szCs w:val="21"/>
          <w:lang w:eastAsia="ko-KR"/>
        </w:rPr>
        <w:t>2021</w:t>
      </w:r>
      <w:r w:rsidR="000910AC" w:rsidRPr="000910A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년 부동산개발업체의 만기도래 채무</w:t>
      </w:r>
      <w:r w:rsidR="00EA795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액이</w:t>
      </w:r>
      <w:r w:rsidR="000910AC" w:rsidRPr="000910A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0910AC" w:rsidRPr="000910AC">
        <w:rPr>
          <w:rStyle w:val="a8"/>
          <w:rFonts w:ascii="Gulim" w:eastAsia="Gulim" w:hAnsi="Gulim"/>
          <w:color w:val="C00000"/>
          <w:szCs w:val="21"/>
          <w:lang w:eastAsia="ko-KR"/>
        </w:rPr>
        <w:t>1.5</w:t>
      </w:r>
      <w:r w:rsidR="0017457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조</w:t>
      </w:r>
      <w:r w:rsidR="000910AC" w:rsidRPr="000910A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위안에 이를 예정.</w:t>
      </w:r>
    </w:p>
    <w:p w:rsidR="000910AC" w:rsidRPr="001D3913" w:rsidRDefault="000910AC" w:rsidP="000236E7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Fonts w:asciiTheme="minorEastAsia" w:hAnsiTheme="minorEastAsia" w:cs="宋体"/>
          <w:color w:val="C00000"/>
          <w:spacing w:val="8"/>
          <w:kern w:val="0"/>
          <w:lang w:eastAsia="ko-KR"/>
        </w:rPr>
      </w:pPr>
      <w:r w:rsidRPr="001D3913">
        <w:rPr>
          <w:rStyle w:val="a8"/>
          <w:rFonts w:ascii="Gulim" w:eastAsia="Gulim" w:hAnsi="Gulim" w:hint="eastAsia"/>
          <w:color w:val="002060"/>
          <w:szCs w:val="21"/>
          <w:lang w:eastAsia="ko-KR"/>
        </w:rPr>
        <w:t>베이커(貝殼</w:t>
      </w:r>
      <w:r w:rsidRPr="001D3913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Pr="001D3913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연구원 </w:t>
      </w:r>
      <w:r w:rsidRPr="001D3913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 w:rsidRPr="001D391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</w:t>
      </w:r>
      <w:r w:rsidRPr="001D391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 셋째주</w:t>
      </w:r>
      <w:r w:rsidRPr="001D391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, </w:t>
      </w:r>
      <w:r w:rsidR="001D3913" w:rsidRPr="001D391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1</w:t>
      </w:r>
      <w:r w:rsidR="001D3913" w:rsidRPr="001D391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</w:t>
      </w:r>
      <w:r w:rsidR="001D3913" w:rsidRPr="001D391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 주요 도시 </w:t>
      </w:r>
      <w:r w:rsidR="001D391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중 베이징 및 </w:t>
      </w:r>
      <w:r w:rsidR="0017457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그 </w:t>
      </w:r>
      <w:r w:rsidR="001D391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인근지역의 주택임대 거래가 가장</w:t>
      </w:r>
      <w:r w:rsidR="001D391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1D391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많이 증가했고 그중에서</w:t>
      </w:r>
      <w:r w:rsidR="001D3913" w:rsidRPr="001D391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베이징의 주택임대 거래량은 직전주 대비 </w:t>
      </w:r>
      <w:r w:rsidR="001D3913" w:rsidRPr="001D3913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14% </w:t>
      </w:r>
      <w:r w:rsidR="001D3913" w:rsidRPr="001D391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증가.</w:t>
      </w:r>
      <w:r w:rsidR="001D3913" w:rsidRPr="001D3913">
        <w:rPr>
          <w:rFonts w:asciiTheme="minorEastAsia" w:hAnsiTheme="minorEastAsia" w:cs="宋体" w:hint="eastAsia"/>
          <w:color w:val="C00000"/>
          <w:spacing w:val="8"/>
          <w:kern w:val="0"/>
          <w:lang w:eastAsia="ko-KR"/>
        </w:rPr>
        <w:t xml:space="preserve"> </w:t>
      </w:r>
    </w:p>
    <w:p w:rsidR="00F952B3" w:rsidRPr="00F952B3" w:rsidRDefault="00F952B3" w:rsidP="000236E7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color w:val="00B050"/>
          <w:szCs w:val="21"/>
          <w:lang w:eastAsia="ko-KR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0236E7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</w:t>
      </w:r>
      <w:r w:rsidR="00D36767" w:rsidRP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="00732837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7E2443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</w:t>
      </w:r>
      <w:r w:rsidR="00D36767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7E2443" w:rsidRP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0.17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888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62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732837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7E2443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0.65</w:t>
      </w:r>
      <w:r w:rsidR="00D36767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7E2443" w:rsidRP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53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6.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17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141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63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73283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32837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</w:t>
      </w:r>
      <w:r w:rsidR="007E2443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45</w:t>
      </w:r>
      <w:r w:rsidR="00D36767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7E2443" w:rsidRP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27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36.51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007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92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732837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71466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73283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 w:rsidR="0073283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25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대부분 섹터의 주가가 상승했고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 w:rsidRP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마이진푸(</w:t>
      </w:r>
      <w:r w:rsidR="007E2443" w:rsidRPr="007E2443">
        <w:rPr>
          <w:rStyle w:val="a8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蚂蚁</w:t>
      </w:r>
      <w:r w:rsidR="007E2443" w:rsidRPr="007E2443">
        <w:rPr>
          <w:rStyle w:val="a8"/>
          <w:rFonts w:asciiTheme="minorEastAsia" w:hAnsiTheme="minorEastAsia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金服</w:t>
      </w:r>
      <w:r w:rsidR="007E2443" w:rsidRP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 Ant Financial)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의료•의약,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백주,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금 등 섹터가 지수 상승 견인.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CC7DA0" w:rsidRDefault="00EE3B45" w:rsidP="00F952B3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9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화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요일,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항셍(恒生</w:t>
      </w:r>
      <w:r w:rsidR="00E96965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E96965" w:rsidRP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지수는 전일 대비 </w:t>
      </w:r>
      <w:r w:rsid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</w:t>
      </w:r>
      <w:r w:rsidR="00471466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</w:t>
      </w:r>
      <w:r w:rsid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3</w:t>
      </w:r>
      <w:r w:rsidR="00732837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</w:t>
      </w:r>
      <w:r w:rsidR="00E96965" w:rsidRPr="009A575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9A575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9A57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635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A57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66</w:t>
      </w:r>
      <w:r w:rsidR="009A57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r w:rsidR="00E96965" w:rsidRPr="0047146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국유기업지수는 전일 대비 </w:t>
      </w:r>
      <w:r w:rsidR="00471466" w:rsidRP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1.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9A57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E96965" w:rsidRP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9A57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9A57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5.</w:t>
      </w:r>
      <w:r w:rsidR="009A575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 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마감.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 w:rsidR="00B64E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B64E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 w:rsidR="00B64E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위안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북상자금 순유출.</w:t>
      </w:r>
    </w:p>
    <w:p w:rsidR="00273D6A" w:rsidRDefault="00273D6A" w:rsidP="00F952B3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273D6A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lastRenderedPageBreak/>
        <w:t xml:space="preserve">중국증권등기결산유한공사 </w:t>
      </w:r>
      <w:r w:rsidRPr="00273D6A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신규 증가 투자자 수는 1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54.9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만명으로 </w:t>
      </w:r>
      <w:r w:rsidRPr="00273D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직전월 대비 </w:t>
      </w:r>
      <w:r w:rsidRPr="00273D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27.58% </w:t>
      </w:r>
      <w:r w:rsidRPr="00273D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증가.</w:t>
      </w:r>
    </w:p>
    <w:p w:rsidR="00273D6A" w:rsidRPr="00273D6A" w:rsidRDefault="00273D6A" w:rsidP="00273D6A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273D6A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상하이증권거래소 </w:t>
      </w:r>
      <w:r w:rsidRPr="00273D6A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7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21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일 기준</w:t>
      </w:r>
      <w:r w:rsidR="003D654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D654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133</w:t>
      </w:r>
      <w:r w:rsidR="003D654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기업이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과학기술혁신판(科創板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3D654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에 상장했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고 총 시가는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2.62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억위안에 도달했으며 모금액은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1,990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73D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과학기술혁신판(科創板</w:t>
      </w:r>
      <w:r w:rsidRPr="00273D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Pr="00273D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상장기업 중 </w:t>
      </w:r>
      <w:r w:rsidRPr="00273D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60</w:t>
      </w:r>
      <w:r w:rsidRPr="00273D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개사가 창장(長江</w:t>
      </w:r>
      <w:r w:rsidRPr="00273D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Pr="00273D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삼각지대 </w:t>
      </w:r>
      <w:r w:rsidRPr="00273D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3</w:t>
      </w:r>
      <w:r w:rsidRPr="00273D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성(省</w:t>
      </w:r>
      <w:r w:rsidRPr="00273D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)1</w:t>
      </w:r>
      <w:r w:rsidRPr="00273D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시(市</w:t>
      </w:r>
      <w:r w:rsidRPr="00273D6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Pr="00273D6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에 주소를 두고 있으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며 장수(江蘇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성</w:t>
      </w:r>
      <w:r w:rsidR="00A439C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27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개사,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</w:t>
      </w:r>
      <w:r w:rsidR="00A439C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19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개사,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저장(浙江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성</w:t>
      </w:r>
      <w:r w:rsidR="00A439C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개사,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안후이(安徽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성</w:t>
      </w:r>
      <w:r w:rsidR="00A439C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개사.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73D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B629C1" w:rsidRPr="00B665B6" w:rsidRDefault="00B629C1" w:rsidP="00B665B6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F952B3" w:rsidRDefault="004D41B6" w:rsidP="00F952B3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선전(</w:t>
      </w:r>
      <w:r w:rsidRPr="000B582E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深圳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시 상무국</w:t>
      </w:r>
      <w:r w:rsidR="00E771E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E771E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E771E0" w:rsidRPr="005272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272C9" w:rsidRPr="005272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8월에 </w:t>
      </w:r>
      <w:r w:rsidR="005272C9" w:rsidRPr="005272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5272C9" w:rsidRPr="005272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이구환신(以舊換新</w:t>
      </w:r>
      <w:r w:rsidR="005272C9" w:rsidRPr="005272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)’</w:t>
      </w:r>
      <w:r w:rsidR="005272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272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자동차 구매</w:t>
      </w:r>
      <w:r w:rsidR="005272C9" w:rsidRPr="005272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272C9" w:rsidRPr="005272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장려 프로젝트 추진</w:t>
      </w:r>
      <w:r w:rsidR="00E77AA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예정</w:t>
      </w:r>
      <w:r w:rsidR="005272C9" w:rsidRPr="005272C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5272C9" w:rsidRPr="005272C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272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자동차판매업체가 </w:t>
      </w:r>
      <w:r w:rsidR="005272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5272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이구환신(以舊換新</w:t>
      </w:r>
      <w:r w:rsidR="005272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)’ </w:t>
      </w:r>
      <w:r w:rsidR="005272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프로젝트에 참여해 판매하는 차량은 國六(</w:t>
      </w:r>
      <w:r w:rsidR="005272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China6)</w:t>
      </w:r>
      <w:r w:rsidR="005272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이상 배출가스 규제</w:t>
      </w:r>
      <w:r w:rsidR="00E77A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</w:t>
      </w:r>
      <w:r w:rsidR="005272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준</w:t>
      </w:r>
      <w:r w:rsidR="00E77A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부합하는</w:t>
      </w:r>
      <w:r w:rsidR="005272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소형 자동차이거나 신에너지자동차이어야 하며 반드시 신차이어야 하고 공안부의 </w:t>
      </w:r>
      <w:r w:rsidR="005272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 w:rsidR="005272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기동차 유형을 구분하기 위한 용어와 정의</w:t>
      </w:r>
      <w:r w:rsidR="005272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&gt;(GA802-2014)</w:t>
      </w:r>
      <w:r w:rsidR="005272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규정된 소형•미형 자동차에 해당되는 차량이어야 함. </w:t>
      </w:r>
    </w:p>
    <w:p w:rsidR="0034089C" w:rsidRDefault="005272C9" w:rsidP="005272C9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4310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국무원 </w:t>
      </w:r>
      <w:r w:rsidRPr="00D4310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D431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비지니스 환경을 진일보 최적화하고 시장주체 서비스를 개선하기 위한 실시의견 발표.</w:t>
      </w:r>
      <w:r w:rsidR="00D4310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431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의료</w:t>
      </w:r>
      <w:r w:rsidR="00D906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서비스</w:t>
      </w:r>
      <w:r w:rsidR="00D431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안전과 질을 보장하는 전제하에서 인터넷 진료 범위를 진일보 확대하여 </w:t>
      </w:r>
      <w:r w:rsidR="00D43102" w:rsidRPr="00D4310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일정한 조건을 만족시키는 인터넷 의료 서비스를 의료보험 정산 범위에 포함시키고</w:t>
      </w:r>
      <w:r w:rsidR="00D431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전국적으로 통일된 인터넷 의료 심사비준 기준을 제정•발표할 </w:t>
      </w:r>
      <w:r w:rsidR="00D906B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예정</w:t>
      </w:r>
      <w:r w:rsidR="00D431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 혁신형 의료기기의 심사평가•심사비준과 임상응용을 가속화 추진할 것.</w:t>
      </w:r>
    </w:p>
    <w:p w:rsidR="00795EA9" w:rsidRDefault="0034089C" w:rsidP="005272C9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민용항공국 등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부서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중국행 국제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항공편 </w:t>
      </w:r>
      <w:r w:rsidR="00BF40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탑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승 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PCR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검사 음성 증명서 지참에 관한 공고 발표.</w:t>
      </w:r>
      <w:r w:rsidRPr="00B821F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821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</w:t>
      </w:r>
      <w:r w:rsidRPr="00B821F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821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항공사와 해외 항공사의 중국행 국제 항공편을 이용하</w:t>
      </w:r>
      <w:r w:rsidR="00BF40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고자 하</w:t>
      </w:r>
      <w:r w:rsidRPr="00B821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는 승객은 탑승 전 </w:t>
      </w:r>
      <w:r w:rsidRPr="00B821F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B821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 내에 P</w:t>
      </w:r>
      <w:r w:rsidRPr="00B821F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CR </w:t>
      </w:r>
      <w:r w:rsidRPr="00B821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검사를 받아야 함.</w:t>
      </w:r>
      <w:r w:rsidRPr="00B821F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국적의 승객은 방역건강코드 미니앱 국제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버</w:t>
      </w:r>
      <w:r w:rsidR="00B821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전에 </w:t>
      </w:r>
      <w:r w:rsidR="00B821F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PCR </w:t>
      </w:r>
      <w:r w:rsidR="00B821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검사 음성 증명서 사진을 등록해야 하며</w:t>
      </w:r>
      <w:r w:rsidR="00B821F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B821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외국 국적의 승객은 </w:t>
      </w:r>
      <w:r w:rsidR="00B821F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PCR </w:t>
      </w:r>
      <w:r w:rsidR="00B821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검사 음성 증명서를 지참하여 중국 영사관으로부터 건강상태성명서를 발급받아야 함.</w:t>
      </w:r>
    </w:p>
    <w:p w:rsidR="00B821F0" w:rsidRDefault="00B821F0" w:rsidP="005272C9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821F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상하이증권보(上證報</w:t>
      </w:r>
      <w:r w:rsidRPr="00B821F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공업정보화부,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공공분야 차량 전동화 행동계획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충분한 의견수렴 절차를 거친 후 </w:t>
      </w:r>
      <w:r w:rsidRPr="00B821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공공분야 차량 전동화 행동계획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년내</w:t>
      </w:r>
      <w:r w:rsidRPr="00B821F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시행 전망.</w:t>
      </w:r>
      <w:r w:rsidRPr="00B821F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업계 관계자에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공공분야에서 우선적으로 차량 전동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화를 실현하는 것은 산업의 친환경적 발전 수요에 부응하기 위한 것이자 부대적 기초시설 구축을 촉진하기 위한 것이며 신에너지자동차 소비를 견인하는 효과도</w:t>
      </w:r>
      <w:r w:rsidR="00BF40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F535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뛰어날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것.</w:t>
      </w:r>
    </w:p>
    <w:p w:rsidR="00B821F0" w:rsidRDefault="00B821F0" w:rsidP="005272C9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선전(</w:t>
      </w:r>
      <w:r w:rsidRPr="000B582E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深圳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시 정부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선전(</w:t>
      </w:r>
      <w:r w:rsidRPr="000B582E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深圳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</w:t>
      </w:r>
      <w:r w:rsidR="005E44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5E44C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과학기술</w:t>
      </w:r>
      <w:r w:rsidR="005E44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5E44C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과 </w:t>
      </w:r>
      <w:r w:rsidR="005E44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5E44C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혁신</w:t>
      </w:r>
      <w:r w:rsidR="005E44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5E44C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 유명한 도시로서 뉴 인프라 구축 분야에서</w:t>
      </w:r>
      <w:r w:rsidR="005654C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r w:rsidR="005E44C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반드시 앞서가야 함.</w:t>
      </w:r>
      <w:r w:rsidR="005E44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5G</w:t>
      </w:r>
      <w:r w:rsidR="005E44C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상용화를 포함해 뉴 인프라 구축 분야에서 </w:t>
      </w:r>
      <w:r w:rsidR="00C57F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이미 </w:t>
      </w:r>
      <w:r w:rsidR="005E44C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현저한 성과를 거두었으며 </w:t>
      </w:r>
      <w:r w:rsidR="005E44CA" w:rsidRPr="005E44C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 w:rsidR="005E44CA" w:rsidRPr="005E44C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</w:t>
      </w:r>
      <w:r w:rsidR="005E44C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에 </w:t>
      </w:r>
      <w:r w:rsidR="005E44C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5G </w:t>
      </w:r>
      <w:r w:rsidR="005E44C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서비스 범위를</w:t>
      </w:r>
      <w:r w:rsidR="005E44CA" w:rsidRPr="005E44C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선전(</w:t>
      </w:r>
      <w:r w:rsidR="005E44CA" w:rsidRPr="005E44CA">
        <w:rPr>
          <w:rFonts w:asciiTheme="minorEastAsia" w:hAnsiTheme="minorEastAsia" w:hint="eastAsia"/>
          <w:b/>
          <w:bCs/>
          <w:color w:val="C00000"/>
          <w:spacing w:val="8"/>
          <w:szCs w:val="21"/>
          <w:lang w:eastAsia="ko-KR"/>
        </w:rPr>
        <w:t>深圳</w:t>
      </w:r>
      <w:r w:rsidR="005E44CA" w:rsidRPr="005E44C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="005E44CA" w:rsidRPr="005E44C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전역</w:t>
      </w:r>
      <w:r w:rsidR="005E44C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으로 확대할 예정.</w:t>
      </w:r>
      <w:r w:rsidR="005E44CA" w:rsidRPr="005E44C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5E44C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467F94" w:rsidRPr="00F952B3" w:rsidRDefault="00467F94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047BB1" w:rsidRDefault="00750458" w:rsidP="00F952B3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인력자원사회보장부</w:t>
      </w:r>
      <w:r w:rsidR="00236E3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236E3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CA7ED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CA7ED0" w:rsidRPr="00FE3A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CA7ED0" w:rsidRPr="00FE3A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CA7ED0" w:rsidRPr="00FE3A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</w:t>
      </w:r>
      <w:r w:rsidR="002B3D5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을 기준으로 </w:t>
      </w:r>
      <w:r w:rsidR="002B3D5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26</w:t>
      </w:r>
      <w:r w:rsidR="002B3D5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성(省</w:t>
      </w:r>
      <w:r w:rsidR="002B3D5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B3D5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성(省</w:t>
      </w:r>
      <w:r w:rsidR="002B3D5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B3D5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차원의 양로보험기금 통일적 수입•지출을 실현했고 </w:t>
      </w:r>
      <w:r w:rsidR="002B3D5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22</w:t>
      </w:r>
      <w:r w:rsidR="002B3D5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성(省</w:t>
      </w:r>
      <w:r w:rsidR="002B3D5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B3D5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기본</w:t>
      </w:r>
      <w:r w:rsidR="00C228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양</w:t>
      </w:r>
      <w:r w:rsidR="002B3D5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로보험기금 투자위탁계약을 체결했으며 </w:t>
      </w:r>
      <w:r w:rsidR="00047B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누계 입금액은 </w:t>
      </w:r>
      <w:r w:rsidR="00047BB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9,482</w:t>
      </w:r>
      <w:r w:rsidR="00047B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 도달.</w:t>
      </w:r>
      <w:r w:rsidR="00047BB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47BB1" w:rsidRPr="00047B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전국기업양로보험기금 누계 잔고는 </w:t>
      </w:r>
      <w:r w:rsidR="00047BB1" w:rsidRPr="00047BB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4.77</w:t>
      </w:r>
      <w:r w:rsidR="00047BB1" w:rsidRPr="00047B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억위안을 기록했고 연말 잔고는 </w:t>
      </w:r>
      <w:r w:rsidR="00047BB1" w:rsidRPr="00047BB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3.8</w:t>
      </w:r>
      <w:r w:rsidR="00047BB1" w:rsidRPr="00047B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억위안에 이를 전망.</w:t>
      </w:r>
      <w:r w:rsidR="00047BB1" w:rsidRPr="00047BB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047BB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047B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조위안을 넘는 전국사회보장전략비축기금까지 합치면 전반적인 지탱력은 강한 편.</w:t>
      </w:r>
      <w:r w:rsidR="00047BB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047BB1" w:rsidRDefault="00047BB1" w:rsidP="00F952B3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47BB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저장(浙江</w:t>
      </w:r>
      <w:r w:rsidRPr="00047BB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047BB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성 통계국</w:t>
      </w:r>
      <w:r w:rsidRPr="00047BB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47B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올 상반기, 저장(浙江</w:t>
      </w:r>
      <w:r w:rsidRPr="00047BB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047B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성의</w:t>
      </w:r>
      <w:r w:rsidRPr="00047BB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047B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지역총생산은 </w:t>
      </w:r>
      <w:r w:rsidRPr="00047BB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047B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047BB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9,087</w:t>
      </w:r>
      <w:r w:rsidRPr="00047B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억위안을 기록했고</w:t>
      </w:r>
      <w:r w:rsidR="00AA1A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Pr="00047B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불변가격으로 계산할 때 전년동기대비 </w:t>
      </w:r>
      <w:r w:rsidRPr="00047BB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0.5% </w:t>
      </w:r>
      <w:r w:rsidRPr="00047B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차산업의 증가치는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914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1.3%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차산업</w:t>
      </w:r>
      <w:r w:rsidR="003A4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1,620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2.0%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감소했으며,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차산업</w:t>
      </w:r>
      <w:r w:rsidR="003A4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6,553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2.5%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3A4583" w:rsidRDefault="00047BB1" w:rsidP="003A4583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A458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하이난(海南</w:t>
      </w:r>
      <w:r w:rsidRPr="003A458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3A458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성 통계국 </w:t>
      </w:r>
      <w:r w:rsidRPr="003A458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 상반기</w:t>
      </w:r>
      <w:r w:rsidR="003A4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A1A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하이난(海南</w:t>
      </w:r>
      <w:r w:rsidRPr="00AA1AA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AA1A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성의 지역총생산은 </w:t>
      </w:r>
      <w:r w:rsidRPr="00AA1AA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2,383.01</w:t>
      </w:r>
      <w:r w:rsidRPr="00AA1A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억위안을 기록했고</w:t>
      </w:r>
      <w:r w:rsidR="00AA1AAB" w:rsidRPr="00AA1A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Pr="00AA1A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불변가격으로 계산할 때 전년동기대비 </w:t>
      </w:r>
      <w:r w:rsidRPr="00AA1AA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2.6% </w:t>
      </w:r>
      <w:r w:rsidRPr="00AA1AA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3A4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차산업의 증가치는 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559.45</w:t>
      </w:r>
      <w:r w:rsidR="003A4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3A4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="003A4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차산업</w:t>
      </w:r>
      <w:r w:rsidR="003A4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3A4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증가치는 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427</w:t>
      </w:r>
      <w:r w:rsidR="003A4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3A4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감소했으며,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 w:rsidR="003A4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차산업</w:t>
      </w:r>
      <w:r w:rsidR="003A4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3A4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증가치는 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396.11</w:t>
      </w:r>
      <w:r w:rsidR="003A4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2.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3A458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3A4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</w:t>
      </w:r>
      <w:r w:rsidR="003A458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9C49B1" w:rsidRDefault="009C49B1" w:rsidP="009C49B1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C49B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충칭(重慶</w:t>
      </w:r>
      <w:r w:rsidRPr="009C49B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9C49B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시 통계국 </w:t>
      </w:r>
      <w:r w:rsidRPr="009C49B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 상반기,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DA3B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충칭(重慶</w:t>
      </w:r>
      <w:r w:rsidRPr="00DA3B1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DA3B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시의 지역총생산은 </w:t>
      </w:r>
      <w:r w:rsidRPr="00DA3B1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DA3B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조1</w:t>
      </w:r>
      <w:r w:rsidRPr="00DA3B1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,209.83</w:t>
      </w:r>
      <w:r w:rsidRPr="00DA3B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억위안을 기록했고,</w:t>
      </w:r>
      <w:r w:rsidRPr="00DA3B1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DA3B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전년동기대비 </w:t>
      </w:r>
      <w:r w:rsidRPr="00DA3B1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0.8% </w:t>
      </w:r>
      <w:r w:rsidRPr="00DA3B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차산업의 증가치는 </w:t>
      </w:r>
      <w:r w:rsidR="007C06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610.02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 w:rsidR="007C06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7C06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차산업</w:t>
      </w:r>
      <w:r w:rsidR="007C06C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증가치는 </w:t>
      </w:r>
      <w:r w:rsidR="007C06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7C06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407.84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 w:rsidR="007C06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0.9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7C06C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했으며,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차산업</w:t>
      </w:r>
      <w:r w:rsidR="007C06C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6,</w:t>
      </w:r>
      <w:r w:rsidR="007C06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191.97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 w:rsidR="007C06C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DA3B1A" w:rsidRDefault="00DA3B1A" w:rsidP="00F952B3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A3B1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 xml:space="preserve">공업정보화부 </w:t>
      </w:r>
      <w:r w:rsidRPr="00DA3B1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 상반기,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DA3B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통신업계의 누계 매출액은 </w:t>
      </w:r>
      <w:r w:rsidRPr="00DA3B1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6,927</w:t>
      </w:r>
      <w:r w:rsidRPr="00DA3B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억위안을 기록했고 전년동기대비 </w:t>
      </w:r>
      <w:r w:rsidRPr="00DA3B1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3.2% </w:t>
      </w:r>
      <w:r w:rsidRPr="00DA3B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직전연도의 불변가격으로 계산할 때 통신업계 총 업무량은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7,126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19.3%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 상반기,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모바일 인터넷</w:t>
      </w:r>
      <w:r w:rsidR="00C228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분야의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누계 데이터 사용량은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745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억G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B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기록했고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34.5%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스마트폰의 데이터 사용량은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GB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30.4%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 모바일 인테넛</w:t>
      </w:r>
      <w:r w:rsidR="00C228A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분야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데이터 사용량의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96.6%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차지.</w:t>
      </w:r>
    </w:p>
    <w:p w:rsidR="00EE7A42" w:rsidRDefault="00DA3B1A" w:rsidP="00F952B3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E7A4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경제일보(經濟日報</w:t>
      </w:r>
      <w:r w:rsidRPr="00EE7A4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EE7A4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EE7A4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 상반기,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E7A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시장(西</w:t>
      </w:r>
      <w:r w:rsidR="00EE7A42" w:rsidRPr="00EE7A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藏</w:t>
      </w:r>
      <w:r w:rsidRPr="00EE7A4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EE7A42" w:rsidRPr="00EE7A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 방문한 관광객 수</w:t>
      </w:r>
      <w:r w:rsidR="00C228A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</w:t>
      </w:r>
      <w:r w:rsidR="00EE7A42" w:rsidRPr="00EE7A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연인원 </w:t>
      </w:r>
      <w:r w:rsidR="00EE7A42" w:rsidRPr="00EE7A4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833</w:t>
      </w:r>
      <w:r w:rsidR="00EE7A42" w:rsidRPr="00EE7A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만명</w:t>
      </w:r>
      <w:r w:rsidR="00C228A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도달하면서</w:t>
      </w:r>
      <w:r w:rsidR="00EE7A42" w:rsidRPr="00EE7A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전국 관광시장 회복</w:t>
      </w:r>
      <w:r w:rsidR="00EE7A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률</w:t>
      </w:r>
      <w:r w:rsidR="00EE7A42" w:rsidRPr="00EE7A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순위 </w:t>
      </w:r>
      <w:r w:rsidR="00EE7A42" w:rsidRPr="00EE7A4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EE7A42" w:rsidRPr="00EE7A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</w:t>
      </w:r>
      <w:r w:rsidR="00047BB1" w:rsidRPr="00EE7A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EE7A42" w:rsidRPr="00EE7A4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기록.</w:t>
      </w:r>
      <w:r w:rsidR="00EE7A42" w:rsidRPr="00EE7A4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E7A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특히 지난 </w:t>
      </w:r>
      <w:r w:rsidR="00EE7A4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EE7A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EE7A4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6</w:t>
      </w:r>
      <w:r w:rsidR="00EE7A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월에 </w:t>
      </w:r>
      <w:r w:rsidR="00EE7A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시장(西藏</w:t>
      </w:r>
      <w:r w:rsidR="00EE7A4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E7A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관광률이 전년동월대비 각각 </w:t>
      </w:r>
      <w:r w:rsidR="00EE7A4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27.4% </w:t>
      </w:r>
      <w:r w:rsidR="00EE7A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 w:rsidR="00EE7A4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36.86% </w:t>
      </w:r>
      <w:r w:rsidR="00EE7A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증가하면서 </w:t>
      </w:r>
      <w:r w:rsidR="00EE7A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전국 최초로</w:t>
      </w:r>
      <w:r w:rsidR="00EE7A4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E7A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플러스 성장</w:t>
      </w:r>
      <w:r w:rsidR="00EE7A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EE7A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실현</w:t>
      </w:r>
      <w:r w:rsidR="00EE7A4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했고 양호한 태세를 보이고 있음.</w:t>
      </w:r>
    </w:p>
    <w:p w:rsidR="00BA4A65" w:rsidRPr="00712BE8" w:rsidRDefault="00BA4A65" w:rsidP="009219A2">
      <w:pPr>
        <w:topLinePunct/>
        <w:spacing w:line="360" w:lineRule="auto"/>
        <w:jc w:val="both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0D529C" w:rsidRDefault="00F63630" w:rsidP="00764AAC">
      <w:pPr>
        <w:pStyle w:val="a9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링크드인(</w:t>
      </w:r>
      <w:r w:rsidR="00D124AC">
        <w:rPr>
          <w:rStyle w:val="a8"/>
          <w:rFonts w:ascii="Gulim" w:eastAsia="Gulim" w:hAnsi="Gulim"/>
          <w:color w:val="002060"/>
          <w:szCs w:val="21"/>
          <w:lang w:eastAsia="ko-KR"/>
        </w:rPr>
        <w:t>LinkdIn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D33A49" w:rsidRPr="00D33A49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D124A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D124AC" w:rsidRPr="00F6363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전세계 직원의 6</w:t>
      </w:r>
      <w:r w:rsidR="00D124AC" w:rsidRPr="00F63630">
        <w:rPr>
          <w:rStyle w:val="a8"/>
          <w:rFonts w:ascii="Gulim" w:eastAsia="Gulim" w:hAnsi="Gulim"/>
          <w:color w:val="C00000"/>
          <w:szCs w:val="21"/>
          <w:lang w:eastAsia="ko-KR"/>
        </w:rPr>
        <w:t>%</w:t>
      </w:r>
      <w:r w:rsidR="00D124AC" w:rsidRPr="00F6363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인 </w:t>
      </w:r>
      <w:r w:rsidR="00D124AC" w:rsidRPr="00F63630">
        <w:rPr>
          <w:rStyle w:val="a8"/>
          <w:rFonts w:ascii="Gulim" w:eastAsia="Gulim" w:hAnsi="Gulim"/>
          <w:color w:val="C00000"/>
          <w:szCs w:val="21"/>
          <w:lang w:eastAsia="ko-KR"/>
        </w:rPr>
        <w:t>960</w:t>
      </w:r>
      <w:r w:rsidR="00D124AC" w:rsidRPr="00F6363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명을 감원한다고 발표.</w:t>
      </w:r>
      <w:r w:rsidR="00D124AC" w:rsidRPr="00F6363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F6363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링크드인은 </w:t>
      </w:r>
      <w:r w:rsidR="00D124A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이번에 해고되는 직원들에게 최소 </w:t>
      </w:r>
      <w:r w:rsidR="00D124A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</w:t>
      </w:r>
      <w:r w:rsidR="00D124A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주치의 임금을 퇴직금으로 지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급하고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개월 내지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12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개월의 건강보험을 제공하며 업무용으로 지급받은 휴대폰과 컴퓨터도 개인소유로 전환</w:t>
      </w:r>
      <w:r w:rsidR="00C228A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해 준다고 밝혔음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. </w:t>
      </w:r>
    </w:p>
    <w:p w:rsidR="000D529C" w:rsidRPr="000D529C" w:rsidRDefault="000D529C" w:rsidP="000D529C">
      <w:pPr>
        <w:pStyle w:val="a9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3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6Kr 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7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일,</w:t>
      </w:r>
      <w:r w:rsidRPr="00FF522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‘</w:t>
      </w:r>
      <w:r w:rsidRPr="00FF522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온라인 주문</w:t>
      </w:r>
      <w:r w:rsidRPr="00FF522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FF522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후</w:t>
      </w:r>
      <w:r w:rsidRPr="00FF522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FF522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매장에서 픽업</w:t>
      </w:r>
      <w:r w:rsidRPr="00FF5220">
        <w:rPr>
          <w:rStyle w:val="a8"/>
          <w:rFonts w:ascii="Gulim" w:eastAsia="Gulim" w:hAnsi="Gulim"/>
          <w:color w:val="C00000"/>
          <w:szCs w:val="21"/>
          <w:lang w:eastAsia="ko-KR"/>
        </w:rPr>
        <w:t>’</w:t>
      </w:r>
      <w:r w:rsidRPr="00FF522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하는 스타벅스 </w:t>
      </w:r>
      <w:r w:rsidRPr="00FF5220">
        <w:rPr>
          <w:rStyle w:val="a8"/>
          <w:rFonts w:ascii="Gulim" w:eastAsia="Gulim" w:hAnsi="Gulim"/>
          <w:color w:val="C00000"/>
          <w:szCs w:val="21"/>
          <w:lang w:eastAsia="ko-KR"/>
        </w:rPr>
        <w:t>‘</w:t>
      </w:r>
      <w:r w:rsidRPr="00FF522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페이콰이(</w:t>
      </w:r>
      <w:r w:rsidRPr="00FF5220">
        <w:rPr>
          <w:rStyle w:val="a8"/>
          <w:rFonts w:asciiTheme="minorEastAsia" w:hAnsiTheme="minorEastAsia" w:cs="Microsoft YaHei" w:hint="eastAsia"/>
          <w:color w:val="C00000"/>
          <w:szCs w:val="21"/>
          <w:lang w:eastAsia="ko-KR"/>
        </w:rPr>
        <w:t>啡</w:t>
      </w:r>
      <w:r w:rsidRPr="00FF5220">
        <w:rPr>
          <w:rStyle w:val="a8"/>
          <w:rFonts w:asciiTheme="minorEastAsia" w:hAnsiTheme="minorEastAsia" w:hint="eastAsia"/>
          <w:color w:val="C00000"/>
          <w:szCs w:val="21"/>
          <w:lang w:eastAsia="ko-KR"/>
        </w:rPr>
        <w:t>快</w:t>
      </w:r>
      <w:r w:rsidRPr="00FF522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, StarbucksNow)</w:t>
      </w:r>
      <w:r w:rsidRPr="00FF522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FF522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서비스 알리바바 상업 운영 시스템과 전면적 연결.</w:t>
      </w:r>
      <w:r w:rsidRPr="00FF522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FF522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</w:t>
      </w:r>
      <w:r w:rsidR="00FF522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 w:rsidR="00FF522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21</w:t>
      </w:r>
      <w:r w:rsidR="00FF522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일부터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알리페이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(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支付寶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타오바오(淘寶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커우베이(口碑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가오더(高德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FF522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F5220" w:rsidRPr="00FF522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등 플랫폼에</w:t>
      </w:r>
      <w:r w:rsidR="00FF522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서 서비스를 개시하고 어러마(</w:t>
      </w:r>
      <w:r w:rsidR="00FF5220" w:rsidRPr="00095AC1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饿了么</w:t>
      </w:r>
      <w:r w:rsidR="00FF522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FF522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에서도 해당 서비스를 </w:t>
      </w:r>
      <w:r w:rsidR="003A335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곧 </w:t>
      </w:r>
      <w:r w:rsidR="00FF522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개시할 예정.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F952B3" w:rsidRPr="00F952B3" w:rsidRDefault="00F952B3" w:rsidP="00986E49">
      <w:pPr>
        <w:topLinePunct/>
        <w:spacing w:line="360" w:lineRule="auto"/>
        <w:jc w:val="both"/>
        <w:rPr>
          <w:rStyle w:val="a8"/>
          <w:rFonts w:ascii="Gulim" w:eastAsia="Gulim" w:hAnsi="Gulim" w:hint="eastAsia"/>
          <w:b w:val="0"/>
          <w:bCs w:val="0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FC126B" w:rsidRDefault="00E869F2" w:rsidP="000236E7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A335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재정부 </w:t>
      </w:r>
      <w:r w:rsidRPr="003A335B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7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21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영상회의 방식으로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차 중국-프랑스 고위급 경제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•</w:t>
      </w:r>
      <w:r w:rsidR="0007324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재정</w:t>
      </w:r>
      <w:r w:rsidR="0007324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금융회담 진행.</w:t>
      </w:r>
      <w:r w:rsidRPr="00DC18A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Pr="00DC18A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양국 모두 양국 거래소 간의 교류를 강화하고 </w:t>
      </w:r>
      <w:r w:rsidR="00073248" w:rsidRPr="00DC18A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국제</w:t>
      </w:r>
      <w:r w:rsidRPr="00DC18A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E</w:t>
      </w:r>
      <w:r w:rsidRPr="00DC18A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TF, </w:t>
      </w:r>
      <w:r w:rsidRPr="00DC18A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해외지수 개발,</w:t>
      </w:r>
      <w:r w:rsidRPr="00DC18A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Pr="00DC18A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예탁증서 등 실무 차원의 협력을 전개하는 것을 환영</w:t>
      </w:r>
      <w:r w:rsidR="00073248" w:rsidRPr="00DC18A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한다고 표시</w:t>
      </w:r>
      <w:r w:rsidRPr="00DC18A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중국은 프랑스 투자기관</w:t>
      </w:r>
      <w:r w:rsidR="0007324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중국 채권시장 투자</w:t>
      </w:r>
      <w:r w:rsidR="0007324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환영하며 은행간 채권시장,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채권 발행 등 사안과 관련해 프랑스와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7324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교류를 유지할 수 있기를 희망.</w:t>
      </w:r>
      <w:r w:rsidR="0007324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7324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또한,</w:t>
      </w:r>
      <w:r w:rsidR="0007324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7324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프랑스의 은행과</w:t>
      </w:r>
      <w:r w:rsidR="0007324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7324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금융시장 인프라의 위안화국제결제시스템(</w:t>
      </w:r>
      <w:r w:rsidR="0007324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CIPS) </w:t>
      </w:r>
      <w:r w:rsidR="0007324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도입 환영.</w:t>
      </w:r>
    </w:p>
    <w:p w:rsidR="003733BC" w:rsidRPr="009A5871" w:rsidRDefault="009A5871" w:rsidP="000236E7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lastRenderedPageBreak/>
        <w:t>7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14</w:t>
      </w:r>
      <w:r w:rsidR="00837EA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 오후</w:t>
      </w:r>
      <w:r w:rsidR="008A00A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37EA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37EAB" w:rsidRP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 선물시장</w:t>
      </w:r>
      <w:r w:rsidR="008A00AD" w:rsidRPr="002B44F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에서 </w:t>
      </w:r>
      <w:r w:rsidR="00E15A2A" w:rsidRPr="00C2309B">
        <w:rPr>
          <w:rStyle w:val="a8"/>
          <w:rFonts w:asciiTheme="minorEastAsia" w:hAnsiTheme="minorEastAsia" w:cs="Microsoft YaHei" w:hint="eastAsia"/>
          <w:bCs w:val="0"/>
          <w:color w:val="C00000"/>
          <w:spacing w:val="8"/>
          <w:szCs w:val="21"/>
          <w:lang w:eastAsia="ko-KR"/>
        </w:rPr>
        <w:t>沪</w:t>
      </w:r>
      <w:r w:rsidR="00E15A2A">
        <w:rPr>
          <w:rStyle w:val="a8"/>
          <w:rFonts w:ascii="Batang" w:eastAsia="Batang" w:hAnsi="Batang" w:cs="Batang" w:hint="eastAsia"/>
          <w:bCs w:val="0"/>
          <w:color w:val="C00000"/>
          <w:spacing w:val="8"/>
          <w:szCs w:val="21"/>
          <w:lang w:eastAsia="ko-KR"/>
        </w:rPr>
        <w:t>銀</w:t>
      </w:r>
      <w:r w:rsidR="002B44FC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가격</w:t>
      </w:r>
      <w:r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이</w:t>
      </w:r>
      <w:r w:rsidR="002B44FC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E15A2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5.5</w:t>
      </w:r>
      <w:r w:rsidR="002B44FC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E15A2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넘게</w:t>
      </w:r>
      <w:r w:rsidR="002B44FC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상승</w:t>
      </w:r>
      <w:r w:rsidR="00E15A2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코</w:t>
      </w:r>
      <w:r w:rsidR="002B44FC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했고,</w:t>
      </w:r>
      <w:r w:rsidR="00C2309B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E15A2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LPG </w:t>
      </w:r>
      <w:r w:rsidR="00E15A2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가격이 </w:t>
      </w:r>
      <w:r w:rsidR="00E15A2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4% </w:t>
      </w:r>
      <w:r w:rsidR="00E15A2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넘게 상승했으며 아스팔트•유리 등 품목의 가격이 </w:t>
      </w:r>
      <w:r w:rsidR="00E15A2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3% </w:t>
      </w:r>
      <w:r w:rsidR="00E15A2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넘게 상승.</w:t>
      </w:r>
      <w:r w:rsidR="00E15A2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E15A2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점결탄•</w:t>
      </w:r>
      <w:r w:rsidR="00E15A2A" w:rsidRPr="00E15A2A">
        <w:rPr>
          <w:rStyle w:val="a8"/>
          <w:rFonts w:asciiTheme="minorEastAsia" w:hAnsiTheme="minorEastAsia" w:cs="Microsoft YaHei" w:hint="eastAsia"/>
          <w:bCs w:val="0"/>
          <w:color w:val="C00000"/>
          <w:spacing w:val="8"/>
          <w:szCs w:val="21"/>
          <w:lang w:eastAsia="ko-KR"/>
        </w:rPr>
        <w:t>沪铅</w:t>
      </w:r>
      <w:r w:rsidR="00C2309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E15A2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등 품목의 </w:t>
      </w:r>
      <w:r w:rsidR="00C2309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가격이 </w:t>
      </w:r>
      <w:r w:rsidR="00C2309B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2% </w:t>
      </w:r>
      <w:r w:rsidR="00C2309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넘게 상승</w:t>
      </w:r>
      <w:r w:rsidR="00E15A2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했고</w:t>
      </w:r>
      <w:r w:rsidR="00C2309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,</w:t>
      </w:r>
      <w:r w:rsidR="00C2309B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E15A2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고무</w:t>
      </w:r>
      <w:r w:rsidR="00C2309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•</w:t>
      </w:r>
      <w:r w:rsidR="00E15A2A" w:rsidRPr="00E15A2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N</w:t>
      </w:r>
      <w:r w:rsidR="00E15A2A" w:rsidRPr="00E15A2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R</w:t>
      </w:r>
      <w:r w:rsidR="00C2309B" w:rsidRPr="00C2309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등 품목의 가격이 </w:t>
      </w:r>
      <w:r w:rsidR="00C2309B" w:rsidRPr="00C2309B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1% </w:t>
      </w:r>
      <w:r w:rsidR="00C2309B" w:rsidRPr="00C2309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넘게 상승했</w:t>
      </w:r>
      <w:r w:rsidR="00E15A2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으며</w:t>
      </w:r>
      <w:r w:rsidR="00C2309B" w:rsidRPr="00C2309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,</w:t>
      </w:r>
      <w:r w:rsidR="00C2309B" w:rsidRPr="00C2309B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E15A2A" w:rsidRPr="00E15A2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백설탕</w:t>
      </w:r>
      <w:r w:rsidR="00C2309B" w:rsidRPr="00E15A2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•</w:t>
      </w:r>
      <w:r w:rsidR="00E15A2A" w:rsidRPr="00E15A2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펄프</w:t>
      </w:r>
      <w:r w:rsidR="00C2309B" w:rsidRPr="00E15A2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등 품목의 가격도 소폭 상승.</w:t>
      </w:r>
      <w:r w:rsidR="002B44FC" w:rsidRPr="00E15A2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773F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탄산수소나트륨•豆一의 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각</w:t>
      </w:r>
      <w:r w:rsidR="00AF1F0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격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은 </w:t>
      </w:r>
      <w:r w:rsidR="008773F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넘게 하락했고,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773F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플라스틱•실리콘망간 등 품목의 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가격</w:t>
      </w:r>
      <w:r w:rsidR="008773F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도 소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폭 하락.</w:t>
      </w:r>
    </w:p>
    <w:p w:rsidR="0039234D" w:rsidRDefault="0039234D" w:rsidP="00566EE1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 w:rsidR="00060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21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메인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원유선물계약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2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009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는</w:t>
      </w:r>
      <w:r w:rsidR="007B7D4B" w:rsidRPr="006C06EC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70422" w:rsidRPr="0017042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0.84</w:t>
      </w:r>
      <w:r w:rsidR="00561DE7" w:rsidRPr="0017042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170422" w:rsidRPr="0017042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배럴당 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299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메인계약 거래는 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112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967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를 기록했고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보유량은 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294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D96C3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62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962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전체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계약 거래량은 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49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578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를 기록했고 보유량은 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562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7042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34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D96C3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17042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85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355087" w:rsidRPr="007D4294" w:rsidRDefault="00C204FB" w:rsidP="00566EE1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Microsoft YaHei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달러화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0343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D5571C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6.9936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 </w:t>
      </w:r>
      <w:r w:rsidR="00355087" w:rsidRP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0944</w:t>
      </w:r>
      <w:r w:rsidR="00355087" w:rsidRP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A1734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D5571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355087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D5571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D5571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184</w:t>
      </w:r>
      <w:r w:rsidR="00A1734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559</w:t>
      </w:r>
      <w:r w:rsidR="00A1734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275</w:t>
      </w:r>
      <w:r w:rsidR="00A1734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2569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기록.</w:t>
      </w:r>
    </w:p>
    <w:p w:rsidR="00EF3274" w:rsidRPr="00EF3274" w:rsidRDefault="00EF3274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235219" w:rsidRPr="00235219" w:rsidRDefault="00AA2B26" w:rsidP="00235219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환구시보(環</w:t>
      </w:r>
      <w:r w:rsidR="00235219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球時報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B639F5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235219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="0023521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에스퍼 미 국방장관,</w:t>
      </w:r>
      <w:r w:rsidR="0023521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235219" w:rsidRPr="0023521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상호 관심사를 논의하기 위해</w:t>
      </w:r>
      <w:r w:rsidR="00235219" w:rsidRPr="00235219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올해 말까지 중국을 방문하기를 희망.</w:t>
      </w:r>
    </w:p>
    <w:p w:rsidR="008A3677" w:rsidRDefault="008A3677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5.01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86E4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594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F315B3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증시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다우존스산업평균지수는 전 거래일보다</w:t>
      </w:r>
      <w:r w:rsidR="00C50AA1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35219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0.6</w:t>
      </w:r>
      <w:r w:rsidR="00C50AA1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C50AA1"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C50AA1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C50AA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C50AA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C50AA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마감했</w:t>
      </w:r>
      <w:r w:rsidR="00C50AA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S&amp;P500</w:t>
      </w:r>
      <w:r w:rsidR="00C50AA1"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="00C50AA1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C50AA1"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거래일보다</w:t>
      </w:r>
      <w:r w:rsidR="00C50AA1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0.17</w:t>
      </w:r>
      <w:r w:rsidR="00C50AA1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C50AA1"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상승</w:t>
      </w:r>
      <w:r w:rsidR="00C50AA1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 w:rsidR="00C50AA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57.3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C50AA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했으며,</w:t>
      </w:r>
      <w:r w:rsidR="00C50AA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986E49" w:rsidRP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235219" w:rsidRP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81</w:t>
      </w:r>
      <w:r w:rsidR="00D313E6" w:rsidRP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35219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D31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0.36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우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.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귀금속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원유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천연가스</w:t>
      </w:r>
      <w:r w:rsidR="00D31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섹터</w:t>
      </w:r>
      <w:r w:rsidR="00D31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가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 상승을 견인했고 과학기술 테마주는 대부분 하락.</w:t>
      </w:r>
    </w:p>
    <w:p w:rsidR="007F2819" w:rsidRPr="00986E49" w:rsidRDefault="00164AC4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독일 </w:t>
      </w:r>
      <w:r w:rsidR="00C661DB"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프랑크푸르트 증시의 </w:t>
      </w:r>
      <w:r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DAX</w:t>
      </w:r>
      <w:r w:rsidR="009D289E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30</w:t>
      </w:r>
      <w:r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C20B8E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235219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96</w:t>
      </w:r>
      <w:r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235219"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3171.83</w:t>
      </w:r>
      <w:r w:rsidR="00B76050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D2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영국 런던 증시의 </w:t>
      </w:r>
      <w:r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FTSE</w:t>
      </w:r>
      <w:r w:rsidR="00B76050"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100 </w:t>
      </w:r>
      <w:r w:rsidRPr="009D2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13</w:t>
      </w:r>
      <w:r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B76050"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269.73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마감했으며,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프랑스 파리 증시의 </w:t>
      </w:r>
      <w:r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CAC</w:t>
      </w:r>
      <w:r w:rsidR="00C20B8E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40</w:t>
      </w:r>
      <w:r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235219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0.22</w:t>
      </w:r>
      <w:r w:rsidR="007F2819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B76050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35219"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C20B8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104.28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일본 도쿄 증시의 닛케이2</w:t>
      </w:r>
      <w:r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25 </w:t>
      </w:r>
      <w:r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79602B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9D289E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="00235219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235219"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B76050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884.22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lastRenderedPageBreak/>
        <w:t xml:space="preserve">한국 </w:t>
      </w:r>
      <w:r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KOSPI </w:t>
      </w:r>
      <w:r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235219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9D289E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235219"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39</w:t>
      </w:r>
      <w:r w:rsidRP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235219" w:rsidRPr="0023521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228.83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37F98" w:rsidRDefault="001C1EE4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="00837F98" w:rsidRPr="009D2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월물 서부텍사스산원유</w:t>
      </w:r>
      <w:r w:rsidR="00837F98"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(WTI)</w:t>
      </w:r>
      <w:r w:rsidR="00837F98" w:rsidRPr="009D2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는 </w:t>
      </w:r>
      <w:r w:rsidR="0023521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2.84</w:t>
      </w:r>
      <w:r w:rsidR="00837F98" w:rsidRPr="009D289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9D289E" w:rsidRPr="009D289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37F98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D28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837F98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 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</w:p>
    <w:p w:rsidR="00EF3274" w:rsidRPr="00837F98" w:rsidRDefault="00837F98" w:rsidP="000236E7">
      <w:pPr>
        <w:pStyle w:val="a9"/>
        <w:numPr>
          <w:ilvl w:val="0"/>
          <w:numId w:val="4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DD6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뉴욕상업거래소에서 </w:t>
      </w:r>
      <w:r w:rsidRPr="00DD699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Pr="00DD6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월물 금값</w:t>
      </w:r>
      <w:r w:rsidR="001C1EE4" w:rsidRPr="00DD6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Pr="00DD6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235219" w:rsidRPr="00DD699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1.5</w:t>
      </w:r>
      <w:r w:rsidRPr="00DD699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235219" w:rsidRPr="00DD6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온스당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1,</w:t>
      </w:r>
      <w:r w:rsidR="00DF220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9D289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3.9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하면서 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2011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년 </w:t>
      </w:r>
      <w:r w:rsidR="0023521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 이후 최고 마감가 갱신</w:t>
      </w:r>
      <w:r w:rsidR="001C1E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EF3274" w:rsidRPr="00837F9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232B" w:rsidRDefault="0099232B" w:rsidP="00674340">
      <w:r>
        <w:separator/>
      </w:r>
    </w:p>
  </w:endnote>
  <w:endnote w:type="continuationSeparator" w:id="0">
    <w:p w:rsidR="0099232B" w:rsidRDefault="0099232B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232B" w:rsidRDefault="0099232B" w:rsidP="00674340">
      <w:r>
        <w:separator/>
      </w:r>
    </w:p>
  </w:footnote>
  <w:footnote w:type="continuationSeparator" w:id="0">
    <w:p w:rsidR="0099232B" w:rsidRDefault="0099232B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1B358D1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9C002C"/>
    <w:multiLevelType w:val="hybridMultilevel"/>
    <w:tmpl w:val="6BC01562"/>
    <w:lvl w:ilvl="0" w:tplc="9B44E53C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B21B46"/>
    <w:multiLevelType w:val="hybridMultilevel"/>
    <w:tmpl w:val="2DC8C44C"/>
    <w:lvl w:ilvl="0" w:tplc="49468C9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471D01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41777C1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202660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634D0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B66C0A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BE679E"/>
    <w:multiLevelType w:val="hybridMultilevel"/>
    <w:tmpl w:val="1F2A0EE4"/>
    <w:lvl w:ilvl="0" w:tplc="F47E4D9A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DF5BFD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7B1E9A"/>
    <w:multiLevelType w:val="hybridMultilevel"/>
    <w:tmpl w:val="5DA61E20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4D36B99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6610740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A3E433F"/>
    <w:multiLevelType w:val="hybridMultilevel"/>
    <w:tmpl w:val="9C248FA6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E30C65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DE95794"/>
    <w:multiLevelType w:val="hybridMultilevel"/>
    <w:tmpl w:val="422C1CBE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E0F0D2D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8897BF5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29"/>
  </w:num>
  <w:num w:numId="5">
    <w:abstractNumId w:val="36"/>
  </w:num>
  <w:num w:numId="6">
    <w:abstractNumId w:val="21"/>
  </w:num>
  <w:num w:numId="7">
    <w:abstractNumId w:val="30"/>
  </w:num>
  <w:num w:numId="8">
    <w:abstractNumId w:val="37"/>
  </w:num>
  <w:num w:numId="9">
    <w:abstractNumId w:val="19"/>
  </w:num>
  <w:num w:numId="10">
    <w:abstractNumId w:val="23"/>
  </w:num>
  <w:num w:numId="11">
    <w:abstractNumId w:val="15"/>
  </w:num>
  <w:num w:numId="12">
    <w:abstractNumId w:val="18"/>
  </w:num>
  <w:num w:numId="13">
    <w:abstractNumId w:val="39"/>
  </w:num>
  <w:num w:numId="14">
    <w:abstractNumId w:val="28"/>
  </w:num>
  <w:num w:numId="15">
    <w:abstractNumId w:val="12"/>
  </w:num>
  <w:num w:numId="16">
    <w:abstractNumId w:val="16"/>
  </w:num>
  <w:num w:numId="17">
    <w:abstractNumId w:val="35"/>
  </w:num>
  <w:num w:numId="18">
    <w:abstractNumId w:val="26"/>
  </w:num>
  <w:num w:numId="19">
    <w:abstractNumId w:val="2"/>
  </w:num>
  <w:num w:numId="20">
    <w:abstractNumId w:val="14"/>
  </w:num>
  <w:num w:numId="21">
    <w:abstractNumId w:val="32"/>
  </w:num>
  <w:num w:numId="22">
    <w:abstractNumId w:val="33"/>
  </w:num>
  <w:num w:numId="23">
    <w:abstractNumId w:val="31"/>
  </w:num>
  <w:num w:numId="24">
    <w:abstractNumId w:val="0"/>
  </w:num>
  <w:num w:numId="25">
    <w:abstractNumId w:val="38"/>
  </w:num>
  <w:num w:numId="26">
    <w:abstractNumId w:val="25"/>
  </w:num>
  <w:num w:numId="27">
    <w:abstractNumId w:val="7"/>
  </w:num>
  <w:num w:numId="28">
    <w:abstractNumId w:val="27"/>
  </w:num>
  <w:num w:numId="29">
    <w:abstractNumId w:val="17"/>
  </w:num>
  <w:num w:numId="30">
    <w:abstractNumId w:val="4"/>
  </w:num>
  <w:num w:numId="31">
    <w:abstractNumId w:val="8"/>
  </w:num>
  <w:num w:numId="32">
    <w:abstractNumId w:val="20"/>
  </w:num>
  <w:num w:numId="33">
    <w:abstractNumId w:val="1"/>
  </w:num>
  <w:num w:numId="34">
    <w:abstractNumId w:val="24"/>
  </w:num>
  <w:num w:numId="35">
    <w:abstractNumId w:val="22"/>
  </w:num>
  <w:num w:numId="36">
    <w:abstractNumId w:val="13"/>
  </w:num>
  <w:num w:numId="37">
    <w:abstractNumId w:val="9"/>
  </w:num>
  <w:num w:numId="38">
    <w:abstractNumId w:val="10"/>
  </w:num>
  <w:num w:numId="39">
    <w:abstractNumId w:val="11"/>
  </w:num>
  <w:num w:numId="4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A33"/>
    <w:rsid w:val="00004B06"/>
    <w:rsid w:val="00006107"/>
    <w:rsid w:val="00006853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BB1"/>
    <w:rsid w:val="00047FBB"/>
    <w:rsid w:val="00050302"/>
    <w:rsid w:val="00050DC9"/>
    <w:rsid w:val="00050FEA"/>
    <w:rsid w:val="00051559"/>
    <w:rsid w:val="00051B54"/>
    <w:rsid w:val="000520D1"/>
    <w:rsid w:val="00052492"/>
    <w:rsid w:val="00052B63"/>
    <w:rsid w:val="00053E6A"/>
    <w:rsid w:val="00054B4F"/>
    <w:rsid w:val="00054E41"/>
    <w:rsid w:val="000551A5"/>
    <w:rsid w:val="00055438"/>
    <w:rsid w:val="00055A7D"/>
    <w:rsid w:val="00056785"/>
    <w:rsid w:val="00057314"/>
    <w:rsid w:val="00057815"/>
    <w:rsid w:val="000606A5"/>
    <w:rsid w:val="0006151F"/>
    <w:rsid w:val="00062328"/>
    <w:rsid w:val="000640F6"/>
    <w:rsid w:val="00065437"/>
    <w:rsid w:val="0006613F"/>
    <w:rsid w:val="00066872"/>
    <w:rsid w:val="00066FC1"/>
    <w:rsid w:val="00067179"/>
    <w:rsid w:val="00067904"/>
    <w:rsid w:val="00067F35"/>
    <w:rsid w:val="00070D9E"/>
    <w:rsid w:val="00072220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0F85"/>
    <w:rsid w:val="000910AC"/>
    <w:rsid w:val="00091632"/>
    <w:rsid w:val="00092643"/>
    <w:rsid w:val="00092808"/>
    <w:rsid w:val="000929FB"/>
    <w:rsid w:val="00094D98"/>
    <w:rsid w:val="0009509F"/>
    <w:rsid w:val="00095AC1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582E"/>
    <w:rsid w:val="000B6138"/>
    <w:rsid w:val="000B631E"/>
    <w:rsid w:val="000B6AF9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C7C46"/>
    <w:rsid w:val="000D26B0"/>
    <w:rsid w:val="000D2AB3"/>
    <w:rsid w:val="000D3957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3416"/>
    <w:rsid w:val="000F349C"/>
    <w:rsid w:val="000F3F60"/>
    <w:rsid w:val="000F4DC1"/>
    <w:rsid w:val="000F5B0D"/>
    <w:rsid w:val="000F6367"/>
    <w:rsid w:val="000F7DFE"/>
    <w:rsid w:val="0010043C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108FD"/>
    <w:rsid w:val="00111A20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3FEA"/>
    <w:rsid w:val="00134273"/>
    <w:rsid w:val="00134E96"/>
    <w:rsid w:val="001350CE"/>
    <w:rsid w:val="00135B79"/>
    <w:rsid w:val="00140E86"/>
    <w:rsid w:val="00141614"/>
    <w:rsid w:val="00144AF5"/>
    <w:rsid w:val="00144E47"/>
    <w:rsid w:val="00146A4C"/>
    <w:rsid w:val="00150470"/>
    <w:rsid w:val="00150B07"/>
    <w:rsid w:val="00152721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600A"/>
    <w:rsid w:val="00166FF0"/>
    <w:rsid w:val="00167AF4"/>
    <w:rsid w:val="00170422"/>
    <w:rsid w:val="00172849"/>
    <w:rsid w:val="0017328A"/>
    <w:rsid w:val="001735AF"/>
    <w:rsid w:val="001738D8"/>
    <w:rsid w:val="0017457F"/>
    <w:rsid w:val="0017573A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2085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30F3"/>
    <w:rsid w:val="001B3F40"/>
    <w:rsid w:val="001B47CB"/>
    <w:rsid w:val="001B4AE9"/>
    <w:rsid w:val="001B5BA0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D0396"/>
    <w:rsid w:val="001D3576"/>
    <w:rsid w:val="001D3913"/>
    <w:rsid w:val="001D3DCA"/>
    <w:rsid w:val="001D41E8"/>
    <w:rsid w:val="001D69D3"/>
    <w:rsid w:val="001D7289"/>
    <w:rsid w:val="001D7798"/>
    <w:rsid w:val="001E004D"/>
    <w:rsid w:val="001E165C"/>
    <w:rsid w:val="001E2EE5"/>
    <w:rsid w:val="001E4197"/>
    <w:rsid w:val="001E4F24"/>
    <w:rsid w:val="001E5F02"/>
    <w:rsid w:val="001E6E82"/>
    <w:rsid w:val="001E7CFF"/>
    <w:rsid w:val="001F12DF"/>
    <w:rsid w:val="001F158B"/>
    <w:rsid w:val="001F1B25"/>
    <w:rsid w:val="001F26DC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384"/>
    <w:rsid w:val="0021270C"/>
    <w:rsid w:val="002138FE"/>
    <w:rsid w:val="0021509B"/>
    <w:rsid w:val="00215538"/>
    <w:rsid w:val="00215AE7"/>
    <w:rsid w:val="002160E0"/>
    <w:rsid w:val="002163C6"/>
    <w:rsid w:val="002169C8"/>
    <w:rsid w:val="0022028E"/>
    <w:rsid w:val="00220519"/>
    <w:rsid w:val="00221D49"/>
    <w:rsid w:val="00222614"/>
    <w:rsid w:val="002238FA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219"/>
    <w:rsid w:val="002358C4"/>
    <w:rsid w:val="00235CFD"/>
    <w:rsid w:val="00236BDF"/>
    <w:rsid w:val="00236E3A"/>
    <w:rsid w:val="0023716E"/>
    <w:rsid w:val="00237620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AC8"/>
    <w:rsid w:val="00245F0C"/>
    <w:rsid w:val="0024642E"/>
    <w:rsid w:val="00246BFE"/>
    <w:rsid w:val="00247BE5"/>
    <w:rsid w:val="00251D77"/>
    <w:rsid w:val="00255243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77A1"/>
    <w:rsid w:val="00277A82"/>
    <w:rsid w:val="00277F69"/>
    <w:rsid w:val="00280480"/>
    <w:rsid w:val="00281732"/>
    <w:rsid w:val="002818DA"/>
    <w:rsid w:val="00282388"/>
    <w:rsid w:val="0028380B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F8"/>
    <w:rsid w:val="002A540F"/>
    <w:rsid w:val="002A55EB"/>
    <w:rsid w:val="002A592A"/>
    <w:rsid w:val="002A5BE6"/>
    <w:rsid w:val="002B1717"/>
    <w:rsid w:val="002B277B"/>
    <w:rsid w:val="002B3D58"/>
    <w:rsid w:val="002B42F2"/>
    <w:rsid w:val="002B44FC"/>
    <w:rsid w:val="002B51A0"/>
    <w:rsid w:val="002B67F1"/>
    <w:rsid w:val="002C093D"/>
    <w:rsid w:val="002C1655"/>
    <w:rsid w:val="002C29CE"/>
    <w:rsid w:val="002C2E5F"/>
    <w:rsid w:val="002C3A57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5255"/>
    <w:rsid w:val="002E0339"/>
    <w:rsid w:val="002E07B9"/>
    <w:rsid w:val="002E119F"/>
    <w:rsid w:val="002E2EC9"/>
    <w:rsid w:val="002E2F37"/>
    <w:rsid w:val="002E490E"/>
    <w:rsid w:val="002E585A"/>
    <w:rsid w:val="002E5974"/>
    <w:rsid w:val="002E6219"/>
    <w:rsid w:val="002E69A0"/>
    <w:rsid w:val="002E69C2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2F7CAA"/>
    <w:rsid w:val="003001AA"/>
    <w:rsid w:val="00300986"/>
    <w:rsid w:val="00300B6A"/>
    <w:rsid w:val="003019A7"/>
    <w:rsid w:val="00301D44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9DC"/>
    <w:rsid w:val="00311DF0"/>
    <w:rsid w:val="003121A8"/>
    <w:rsid w:val="003121C7"/>
    <w:rsid w:val="0031321A"/>
    <w:rsid w:val="00313251"/>
    <w:rsid w:val="00314C43"/>
    <w:rsid w:val="00314EB5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0B9A"/>
    <w:rsid w:val="00331105"/>
    <w:rsid w:val="0033160B"/>
    <w:rsid w:val="003318B0"/>
    <w:rsid w:val="0033255B"/>
    <w:rsid w:val="0033441F"/>
    <w:rsid w:val="003345A1"/>
    <w:rsid w:val="0033507F"/>
    <w:rsid w:val="003359B8"/>
    <w:rsid w:val="00335B24"/>
    <w:rsid w:val="00335E5C"/>
    <w:rsid w:val="0034015A"/>
    <w:rsid w:val="0034089C"/>
    <w:rsid w:val="00340EFD"/>
    <w:rsid w:val="00341EB7"/>
    <w:rsid w:val="00342D19"/>
    <w:rsid w:val="00343ACF"/>
    <w:rsid w:val="00344F3F"/>
    <w:rsid w:val="00345919"/>
    <w:rsid w:val="00346B84"/>
    <w:rsid w:val="00350217"/>
    <w:rsid w:val="00351C66"/>
    <w:rsid w:val="00351F5D"/>
    <w:rsid w:val="00352142"/>
    <w:rsid w:val="00352955"/>
    <w:rsid w:val="00352F64"/>
    <w:rsid w:val="00354974"/>
    <w:rsid w:val="00355087"/>
    <w:rsid w:val="00355AA1"/>
    <w:rsid w:val="00355ABC"/>
    <w:rsid w:val="00355F65"/>
    <w:rsid w:val="003569D9"/>
    <w:rsid w:val="003577B2"/>
    <w:rsid w:val="00360F44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2C3D"/>
    <w:rsid w:val="003733BC"/>
    <w:rsid w:val="00373817"/>
    <w:rsid w:val="003743C3"/>
    <w:rsid w:val="00374768"/>
    <w:rsid w:val="003769E3"/>
    <w:rsid w:val="00380677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94"/>
    <w:rsid w:val="003A3A38"/>
    <w:rsid w:val="003A44B4"/>
    <w:rsid w:val="003A4583"/>
    <w:rsid w:val="003A468E"/>
    <w:rsid w:val="003A50D4"/>
    <w:rsid w:val="003B07B2"/>
    <w:rsid w:val="003B09FF"/>
    <w:rsid w:val="003B1D0B"/>
    <w:rsid w:val="003B21C9"/>
    <w:rsid w:val="003B22E8"/>
    <w:rsid w:val="003B3556"/>
    <w:rsid w:val="003B370E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C76DE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3BC"/>
    <w:rsid w:val="003E1792"/>
    <w:rsid w:val="003E18B9"/>
    <w:rsid w:val="003E2067"/>
    <w:rsid w:val="003E2519"/>
    <w:rsid w:val="003E4671"/>
    <w:rsid w:val="003E4917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1DF5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4C85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96A"/>
    <w:rsid w:val="00466F49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4B67"/>
    <w:rsid w:val="004B53D5"/>
    <w:rsid w:val="004B53D7"/>
    <w:rsid w:val="004B72D3"/>
    <w:rsid w:val="004B7DC3"/>
    <w:rsid w:val="004B7E86"/>
    <w:rsid w:val="004C0736"/>
    <w:rsid w:val="004C165B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2E00"/>
    <w:rsid w:val="004D2ED0"/>
    <w:rsid w:val="004D3861"/>
    <w:rsid w:val="004D39E2"/>
    <w:rsid w:val="004D41B6"/>
    <w:rsid w:val="004D5BA3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CD8"/>
    <w:rsid w:val="004E5DB3"/>
    <w:rsid w:val="004E604C"/>
    <w:rsid w:val="004E6A24"/>
    <w:rsid w:val="004E6EA9"/>
    <w:rsid w:val="004E7804"/>
    <w:rsid w:val="004E7C1A"/>
    <w:rsid w:val="004F0123"/>
    <w:rsid w:val="004F3150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66EC"/>
    <w:rsid w:val="005272C9"/>
    <w:rsid w:val="005274D0"/>
    <w:rsid w:val="00527811"/>
    <w:rsid w:val="0053067A"/>
    <w:rsid w:val="0053153E"/>
    <w:rsid w:val="00531EF8"/>
    <w:rsid w:val="005327BA"/>
    <w:rsid w:val="0053404E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16AB"/>
    <w:rsid w:val="00561BE6"/>
    <w:rsid w:val="00561DE7"/>
    <w:rsid w:val="00562131"/>
    <w:rsid w:val="00562612"/>
    <w:rsid w:val="00562B9F"/>
    <w:rsid w:val="00563C3D"/>
    <w:rsid w:val="005654CE"/>
    <w:rsid w:val="005654D7"/>
    <w:rsid w:val="00566EE1"/>
    <w:rsid w:val="005676A2"/>
    <w:rsid w:val="00571EF8"/>
    <w:rsid w:val="00572627"/>
    <w:rsid w:val="00572BB7"/>
    <w:rsid w:val="00572D93"/>
    <w:rsid w:val="00574026"/>
    <w:rsid w:val="00575A03"/>
    <w:rsid w:val="00575B87"/>
    <w:rsid w:val="00577216"/>
    <w:rsid w:val="0057755F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6A1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3EC"/>
    <w:rsid w:val="005A360B"/>
    <w:rsid w:val="005A4F44"/>
    <w:rsid w:val="005A5D29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1EE"/>
    <w:rsid w:val="005E42B7"/>
    <w:rsid w:val="005E434B"/>
    <w:rsid w:val="005E44CA"/>
    <w:rsid w:val="005E580F"/>
    <w:rsid w:val="005E7A47"/>
    <w:rsid w:val="005F039A"/>
    <w:rsid w:val="005F067A"/>
    <w:rsid w:val="005F0ADB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81E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41E5"/>
    <w:rsid w:val="00634427"/>
    <w:rsid w:val="00634B4C"/>
    <w:rsid w:val="00634ECF"/>
    <w:rsid w:val="00635014"/>
    <w:rsid w:val="006360FF"/>
    <w:rsid w:val="00636B18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64C"/>
    <w:rsid w:val="00682CFF"/>
    <w:rsid w:val="0068335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71D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06EC"/>
    <w:rsid w:val="006C1082"/>
    <w:rsid w:val="006C143C"/>
    <w:rsid w:val="006C1A23"/>
    <w:rsid w:val="006C1E93"/>
    <w:rsid w:val="006C25E6"/>
    <w:rsid w:val="006C31C7"/>
    <w:rsid w:val="006C3A0F"/>
    <w:rsid w:val="006C4A9F"/>
    <w:rsid w:val="006C761F"/>
    <w:rsid w:val="006C7770"/>
    <w:rsid w:val="006D26EE"/>
    <w:rsid w:val="006D2F00"/>
    <w:rsid w:val="006D3552"/>
    <w:rsid w:val="006D4465"/>
    <w:rsid w:val="006D514C"/>
    <w:rsid w:val="006D5ADA"/>
    <w:rsid w:val="006D5AEA"/>
    <w:rsid w:val="006D5AF2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76B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2B5E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5D5E"/>
    <w:rsid w:val="00726DA0"/>
    <w:rsid w:val="007276D7"/>
    <w:rsid w:val="0072797A"/>
    <w:rsid w:val="00730711"/>
    <w:rsid w:val="007309F4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13F5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3F9"/>
    <w:rsid w:val="00750458"/>
    <w:rsid w:val="007506A1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330"/>
    <w:rsid w:val="007647B0"/>
    <w:rsid w:val="00764AAC"/>
    <w:rsid w:val="00764D67"/>
    <w:rsid w:val="00764EB6"/>
    <w:rsid w:val="0076593C"/>
    <w:rsid w:val="00766B8C"/>
    <w:rsid w:val="007700BB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A5C"/>
    <w:rsid w:val="007A370F"/>
    <w:rsid w:val="007A40BB"/>
    <w:rsid w:val="007A4334"/>
    <w:rsid w:val="007A50B6"/>
    <w:rsid w:val="007A5FE2"/>
    <w:rsid w:val="007A68BE"/>
    <w:rsid w:val="007A6A11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6341"/>
    <w:rsid w:val="007C6682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6DCD"/>
    <w:rsid w:val="007D78DE"/>
    <w:rsid w:val="007E0895"/>
    <w:rsid w:val="007E0A56"/>
    <w:rsid w:val="007E2443"/>
    <w:rsid w:val="007E2635"/>
    <w:rsid w:val="007E33FA"/>
    <w:rsid w:val="007E3958"/>
    <w:rsid w:val="007E4C06"/>
    <w:rsid w:val="007E551B"/>
    <w:rsid w:val="007E56E3"/>
    <w:rsid w:val="007E7131"/>
    <w:rsid w:val="007E78EF"/>
    <w:rsid w:val="007E7DEB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06DE8"/>
    <w:rsid w:val="0080714E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03D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C6C"/>
    <w:rsid w:val="00847E80"/>
    <w:rsid w:val="0085025F"/>
    <w:rsid w:val="00850C83"/>
    <w:rsid w:val="008515CD"/>
    <w:rsid w:val="0085213D"/>
    <w:rsid w:val="0085218C"/>
    <w:rsid w:val="00852F9E"/>
    <w:rsid w:val="008537A9"/>
    <w:rsid w:val="00854056"/>
    <w:rsid w:val="00854173"/>
    <w:rsid w:val="00854DDA"/>
    <w:rsid w:val="0085539C"/>
    <w:rsid w:val="00855EBF"/>
    <w:rsid w:val="00856DAB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5115"/>
    <w:rsid w:val="00866B4D"/>
    <w:rsid w:val="00867353"/>
    <w:rsid w:val="00867533"/>
    <w:rsid w:val="00867EC8"/>
    <w:rsid w:val="00871C6F"/>
    <w:rsid w:val="0087367C"/>
    <w:rsid w:val="00874166"/>
    <w:rsid w:val="00874EF7"/>
    <w:rsid w:val="0087502D"/>
    <w:rsid w:val="0087715D"/>
    <w:rsid w:val="008773FE"/>
    <w:rsid w:val="00877D8B"/>
    <w:rsid w:val="00880226"/>
    <w:rsid w:val="0088026A"/>
    <w:rsid w:val="0088163E"/>
    <w:rsid w:val="00881F82"/>
    <w:rsid w:val="0088316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86F"/>
    <w:rsid w:val="00893D03"/>
    <w:rsid w:val="00893DCD"/>
    <w:rsid w:val="008942EF"/>
    <w:rsid w:val="008946A7"/>
    <w:rsid w:val="00894888"/>
    <w:rsid w:val="0089522F"/>
    <w:rsid w:val="0089532F"/>
    <w:rsid w:val="0089659B"/>
    <w:rsid w:val="0089763B"/>
    <w:rsid w:val="00897867"/>
    <w:rsid w:val="00897E43"/>
    <w:rsid w:val="008A0048"/>
    <w:rsid w:val="008A00AD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890"/>
    <w:rsid w:val="008A703B"/>
    <w:rsid w:val="008A7501"/>
    <w:rsid w:val="008B1A3A"/>
    <w:rsid w:val="008B29DB"/>
    <w:rsid w:val="008B3445"/>
    <w:rsid w:val="008B4859"/>
    <w:rsid w:val="008B4ED9"/>
    <w:rsid w:val="008B5960"/>
    <w:rsid w:val="008B5E07"/>
    <w:rsid w:val="008B5F22"/>
    <w:rsid w:val="008B631B"/>
    <w:rsid w:val="008B733C"/>
    <w:rsid w:val="008B7EEA"/>
    <w:rsid w:val="008C05B7"/>
    <w:rsid w:val="008C0FCB"/>
    <w:rsid w:val="008C26DB"/>
    <w:rsid w:val="008C2941"/>
    <w:rsid w:val="008C307D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C7A97"/>
    <w:rsid w:val="008D02FB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886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498C"/>
    <w:rsid w:val="00904A8F"/>
    <w:rsid w:val="00904D7A"/>
    <w:rsid w:val="00904F85"/>
    <w:rsid w:val="00905E6E"/>
    <w:rsid w:val="0090673A"/>
    <w:rsid w:val="009068A2"/>
    <w:rsid w:val="00907038"/>
    <w:rsid w:val="00907444"/>
    <w:rsid w:val="00907521"/>
    <w:rsid w:val="00907B13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19A2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E49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C91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32B"/>
    <w:rsid w:val="0099252A"/>
    <w:rsid w:val="0099288F"/>
    <w:rsid w:val="0099544C"/>
    <w:rsid w:val="009972CF"/>
    <w:rsid w:val="00997729"/>
    <w:rsid w:val="00997EB5"/>
    <w:rsid w:val="009A007A"/>
    <w:rsid w:val="009A4CD4"/>
    <w:rsid w:val="009A5300"/>
    <w:rsid w:val="009A575A"/>
    <w:rsid w:val="009A5871"/>
    <w:rsid w:val="009A59FF"/>
    <w:rsid w:val="009A5AFE"/>
    <w:rsid w:val="009A622B"/>
    <w:rsid w:val="009A646D"/>
    <w:rsid w:val="009B0B89"/>
    <w:rsid w:val="009B1A0C"/>
    <w:rsid w:val="009B2843"/>
    <w:rsid w:val="009B3073"/>
    <w:rsid w:val="009B33BE"/>
    <w:rsid w:val="009B33FB"/>
    <w:rsid w:val="009B4A5C"/>
    <w:rsid w:val="009B4FB0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4240"/>
    <w:rsid w:val="009C4349"/>
    <w:rsid w:val="009C49B1"/>
    <w:rsid w:val="009C49EE"/>
    <w:rsid w:val="009C5D94"/>
    <w:rsid w:val="009C5DD9"/>
    <w:rsid w:val="009C6014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53D1"/>
    <w:rsid w:val="009D5736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64C5"/>
    <w:rsid w:val="009E77C4"/>
    <w:rsid w:val="009E7E44"/>
    <w:rsid w:val="009F0139"/>
    <w:rsid w:val="009F1111"/>
    <w:rsid w:val="009F151A"/>
    <w:rsid w:val="009F377A"/>
    <w:rsid w:val="009F37B8"/>
    <w:rsid w:val="009F4D80"/>
    <w:rsid w:val="009F5FFA"/>
    <w:rsid w:val="009F68E6"/>
    <w:rsid w:val="009F75F9"/>
    <w:rsid w:val="009F7DE1"/>
    <w:rsid w:val="00A01F1B"/>
    <w:rsid w:val="00A02008"/>
    <w:rsid w:val="00A024B6"/>
    <w:rsid w:val="00A033DF"/>
    <w:rsid w:val="00A0425D"/>
    <w:rsid w:val="00A05702"/>
    <w:rsid w:val="00A05793"/>
    <w:rsid w:val="00A05B0F"/>
    <w:rsid w:val="00A106AB"/>
    <w:rsid w:val="00A108DE"/>
    <w:rsid w:val="00A10DA3"/>
    <w:rsid w:val="00A11AAB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39C5"/>
    <w:rsid w:val="00A450EE"/>
    <w:rsid w:val="00A453CD"/>
    <w:rsid w:val="00A46AC5"/>
    <w:rsid w:val="00A46B14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3D0A"/>
    <w:rsid w:val="00A6457C"/>
    <w:rsid w:val="00A64A64"/>
    <w:rsid w:val="00A64ED8"/>
    <w:rsid w:val="00A6588B"/>
    <w:rsid w:val="00A65DF5"/>
    <w:rsid w:val="00A66257"/>
    <w:rsid w:val="00A6630D"/>
    <w:rsid w:val="00A67027"/>
    <w:rsid w:val="00A6758A"/>
    <w:rsid w:val="00A67974"/>
    <w:rsid w:val="00A67C74"/>
    <w:rsid w:val="00A70260"/>
    <w:rsid w:val="00A703A5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87D"/>
    <w:rsid w:val="00A93D55"/>
    <w:rsid w:val="00A94A35"/>
    <w:rsid w:val="00A952AB"/>
    <w:rsid w:val="00A96182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5DC2"/>
    <w:rsid w:val="00AA5DC7"/>
    <w:rsid w:val="00AA660A"/>
    <w:rsid w:val="00AA731F"/>
    <w:rsid w:val="00AA7C7C"/>
    <w:rsid w:val="00AA7D18"/>
    <w:rsid w:val="00AB0603"/>
    <w:rsid w:val="00AB0C14"/>
    <w:rsid w:val="00AB129C"/>
    <w:rsid w:val="00AB3BE0"/>
    <w:rsid w:val="00AB3E98"/>
    <w:rsid w:val="00AB541B"/>
    <w:rsid w:val="00AB5565"/>
    <w:rsid w:val="00AB59AB"/>
    <w:rsid w:val="00AB71FE"/>
    <w:rsid w:val="00AB76E5"/>
    <w:rsid w:val="00AB7C2B"/>
    <w:rsid w:val="00AC2A5D"/>
    <w:rsid w:val="00AC2BF2"/>
    <w:rsid w:val="00AC3085"/>
    <w:rsid w:val="00AC4CC9"/>
    <w:rsid w:val="00AC5276"/>
    <w:rsid w:val="00AC6050"/>
    <w:rsid w:val="00AC6078"/>
    <w:rsid w:val="00AC6E8C"/>
    <w:rsid w:val="00AC72E9"/>
    <w:rsid w:val="00AC7477"/>
    <w:rsid w:val="00AC7568"/>
    <w:rsid w:val="00AC7B36"/>
    <w:rsid w:val="00AD13F8"/>
    <w:rsid w:val="00AD2E37"/>
    <w:rsid w:val="00AD3B50"/>
    <w:rsid w:val="00AD3E10"/>
    <w:rsid w:val="00AD3FC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7243"/>
    <w:rsid w:val="00B60375"/>
    <w:rsid w:val="00B622E9"/>
    <w:rsid w:val="00B629C1"/>
    <w:rsid w:val="00B63847"/>
    <w:rsid w:val="00B639F5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2293"/>
    <w:rsid w:val="00B73112"/>
    <w:rsid w:val="00B73903"/>
    <w:rsid w:val="00B7397D"/>
    <w:rsid w:val="00B74C5B"/>
    <w:rsid w:val="00B75071"/>
    <w:rsid w:val="00B758CD"/>
    <w:rsid w:val="00B75987"/>
    <w:rsid w:val="00B759D5"/>
    <w:rsid w:val="00B75AFD"/>
    <w:rsid w:val="00B76050"/>
    <w:rsid w:val="00B768E3"/>
    <w:rsid w:val="00B76C20"/>
    <w:rsid w:val="00B771D8"/>
    <w:rsid w:val="00B80215"/>
    <w:rsid w:val="00B80250"/>
    <w:rsid w:val="00B80428"/>
    <w:rsid w:val="00B81961"/>
    <w:rsid w:val="00B81AC4"/>
    <w:rsid w:val="00B81C3C"/>
    <w:rsid w:val="00B81ED3"/>
    <w:rsid w:val="00B820E5"/>
    <w:rsid w:val="00B821F0"/>
    <w:rsid w:val="00B8300E"/>
    <w:rsid w:val="00B831F5"/>
    <w:rsid w:val="00B837A7"/>
    <w:rsid w:val="00B83942"/>
    <w:rsid w:val="00B84164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6B3D"/>
    <w:rsid w:val="00BA6E37"/>
    <w:rsid w:val="00BA6E55"/>
    <w:rsid w:val="00BA7738"/>
    <w:rsid w:val="00BA7C2B"/>
    <w:rsid w:val="00BA7D66"/>
    <w:rsid w:val="00BB108D"/>
    <w:rsid w:val="00BB1845"/>
    <w:rsid w:val="00BB2180"/>
    <w:rsid w:val="00BB2308"/>
    <w:rsid w:val="00BB36E5"/>
    <w:rsid w:val="00BB5C92"/>
    <w:rsid w:val="00BB63B0"/>
    <w:rsid w:val="00BB696A"/>
    <w:rsid w:val="00BB6BB6"/>
    <w:rsid w:val="00BB74B0"/>
    <w:rsid w:val="00BB7A01"/>
    <w:rsid w:val="00BC0DB6"/>
    <w:rsid w:val="00BC2AB7"/>
    <w:rsid w:val="00BC422F"/>
    <w:rsid w:val="00BC4E33"/>
    <w:rsid w:val="00BC580A"/>
    <w:rsid w:val="00BC6D3D"/>
    <w:rsid w:val="00BC7BDF"/>
    <w:rsid w:val="00BD074E"/>
    <w:rsid w:val="00BD0C02"/>
    <w:rsid w:val="00BD21A8"/>
    <w:rsid w:val="00BD21B6"/>
    <w:rsid w:val="00BD56A7"/>
    <w:rsid w:val="00BD6166"/>
    <w:rsid w:val="00BD766C"/>
    <w:rsid w:val="00BE0219"/>
    <w:rsid w:val="00BE0BBF"/>
    <w:rsid w:val="00BE28F9"/>
    <w:rsid w:val="00BE2CE9"/>
    <w:rsid w:val="00BE424D"/>
    <w:rsid w:val="00BE4B31"/>
    <w:rsid w:val="00BE4CAF"/>
    <w:rsid w:val="00BE4D49"/>
    <w:rsid w:val="00BE5CB8"/>
    <w:rsid w:val="00BE64D5"/>
    <w:rsid w:val="00BE7C59"/>
    <w:rsid w:val="00BF1F72"/>
    <w:rsid w:val="00BF23A1"/>
    <w:rsid w:val="00BF3973"/>
    <w:rsid w:val="00BF40FB"/>
    <w:rsid w:val="00BF43EA"/>
    <w:rsid w:val="00BF5857"/>
    <w:rsid w:val="00BF5B6C"/>
    <w:rsid w:val="00BF5DF4"/>
    <w:rsid w:val="00BF6C90"/>
    <w:rsid w:val="00BF7185"/>
    <w:rsid w:val="00BF7995"/>
    <w:rsid w:val="00C001DA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3880"/>
    <w:rsid w:val="00C1460B"/>
    <w:rsid w:val="00C14E20"/>
    <w:rsid w:val="00C14FCE"/>
    <w:rsid w:val="00C152D2"/>
    <w:rsid w:val="00C15D0E"/>
    <w:rsid w:val="00C1697B"/>
    <w:rsid w:val="00C2000B"/>
    <w:rsid w:val="00C20417"/>
    <w:rsid w:val="00C204FB"/>
    <w:rsid w:val="00C206D2"/>
    <w:rsid w:val="00C20B05"/>
    <w:rsid w:val="00C20B8E"/>
    <w:rsid w:val="00C228A7"/>
    <w:rsid w:val="00C22A4B"/>
    <w:rsid w:val="00C2309B"/>
    <w:rsid w:val="00C24227"/>
    <w:rsid w:val="00C25D37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46BE3"/>
    <w:rsid w:val="00C50587"/>
    <w:rsid w:val="00C505ED"/>
    <w:rsid w:val="00C505F5"/>
    <w:rsid w:val="00C50AA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3192"/>
    <w:rsid w:val="00C74984"/>
    <w:rsid w:val="00C752A2"/>
    <w:rsid w:val="00C760F4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4D1"/>
    <w:rsid w:val="00C900F2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34A7"/>
    <w:rsid w:val="00CB4604"/>
    <w:rsid w:val="00CB553C"/>
    <w:rsid w:val="00CB6B37"/>
    <w:rsid w:val="00CB7CD2"/>
    <w:rsid w:val="00CB7D51"/>
    <w:rsid w:val="00CC012E"/>
    <w:rsid w:val="00CC0A42"/>
    <w:rsid w:val="00CC33C3"/>
    <w:rsid w:val="00CC3A08"/>
    <w:rsid w:val="00CC4905"/>
    <w:rsid w:val="00CC73E1"/>
    <w:rsid w:val="00CC7B0F"/>
    <w:rsid w:val="00CC7DA0"/>
    <w:rsid w:val="00CD0000"/>
    <w:rsid w:val="00CD0249"/>
    <w:rsid w:val="00CD0E91"/>
    <w:rsid w:val="00CD14AE"/>
    <w:rsid w:val="00CD36A5"/>
    <w:rsid w:val="00CD3C3D"/>
    <w:rsid w:val="00CD3F61"/>
    <w:rsid w:val="00CD3FFC"/>
    <w:rsid w:val="00CD44A0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A6B"/>
    <w:rsid w:val="00CE3437"/>
    <w:rsid w:val="00CE40F9"/>
    <w:rsid w:val="00CF0989"/>
    <w:rsid w:val="00CF0C01"/>
    <w:rsid w:val="00CF19A2"/>
    <w:rsid w:val="00CF2045"/>
    <w:rsid w:val="00CF2F34"/>
    <w:rsid w:val="00CF363D"/>
    <w:rsid w:val="00CF413A"/>
    <w:rsid w:val="00CF48FE"/>
    <w:rsid w:val="00CF4C6A"/>
    <w:rsid w:val="00D000C1"/>
    <w:rsid w:val="00D0153A"/>
    <w:rsid w:val="00D01564"/>
    <w:rsid w:val="00D04990"/>
    <w:rsid w:val="00D04A5D"/>
    <w:rsid w:val="00D04FC5"/>
    <w:rsid w:val="00D053D5"/>
    <w:rsid w:val="00D057AF"/>
    <w:rsid w:val="00D0596F"/>
    <w:rsid w:val="00D06742"/>
    <w:rsid w:val="00D06ECA"/>
    <w:rsid w:val="00D07A22"/>
    <w:rsid w:val="00D07C56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A06"/>
    <w:rsid w:val="00D16AA2"/>
    <w:rsid w:val="00D171D8"/>
    <w:rsid w:val="00D1720B"/>
    <w:rsid w:val="00D17529"/>
    <w:rsid w:val="00D1790A"/>
    <w:rsid w:val="00D2012F"/>
    <w:rsid w:val="00D20D97"/>
    <w:rsid w:val="00D20E91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D3E"/>
    <w:rsid w:val="00D30F6D"/>
    <w:rsid w:val="00D313E6"/>
    <w:rsid w:val="00D3230E"/>
    <w:rsid w:val="00D33077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6EA"/>
    <w:rsid w:val="00D45DC8"/>
    <w:rsid w:val="00D50291"/>
    <w:rsid w:val="00D52D95"/>
    <w:rsid w:val="00D530BF"/>
    <w:rsid w:val="00D53FC9"/>
    <w:rsid w:val="00D54EB4"/>
    <w:rsid w:val="00D556F6"/>
    <w:rsid w:val="00D5571C"/>
    <w:rsid w:val="00D562CF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75C18"/>
    <w:rsid w:val="00D75DDC"/>
    <w:rsid w:val="00D81462"/>
    <w:rsid w:val="00D81E9D"/>
    <w:rsid w:val="00D834FE"/>
    <w:rsid w:val="00D84AFA"/>
    <w:rsid w:val="00D86B51"/>
    <w:rsid w:val="00D906BF"/>
    <w:rsid w:val="00D90C38"/>
    <w:rsid w:val="00D91884"/>
    <w:rsid w:val="00D92253"/>
    <w:rsid w:val="00D92258"/>
    <w:rsid w:val="00D9234B"/>
    <w:rsid w:val="00D926E2"/>
    <w:rsid w:val="00D9369A"/>
    <w:rsid w:val="00D9374A"/>
    <w:rsid w:val="00D93872"/>
    <w:rsid w:val="00D9546A"/>
    <w:rsid w:val="00D95B1D"/>
    <w:rsid w:val="00D96C3F"/>
    <w:rsid w:val="00D9748F"/>
    <w:rsid w:val="00DA1F9D"/>
    <w:rsid w:val="00DA27B7"/>
    <w:rsid w:val="00DA2F99"/>
    <w:rsid w:val="00DA3159"/>
    <w:rsid w:val="00DA31F8"/>
    <w:rsid w:val="00DA3B1A"/>
    <w:rsid w:val="00DA5B3E"/>
    <w:rsid w:val="00DA5D30"/>
    <w:rsid w:val="00DA6AE9"/>
    <w:rsid w:val="00DB1BBE"/>
    <w:rsid w:val="00DB24BB"/>
    <w:rsid w:val="00DB3D8E"/>
    <w:rsid w:val="00DB492E"/>
    <w:rsid w:val="00DB4E8E"/>
    <w:rsid w:val="00DB5A5C"/>
    <w:rsid w:val="00DC0A2B"/>
    <w:rsid w:val="00DC141A"/>
    <w:rsid w:val="00DC18A2"/>
    <w:rsid w:val="00DC1AE1"/>
    <w:rsid w:val="00DC1E5A"/>
    <w:rsid w:val="00DC24E6"/>
    <w:rsid w:val="00DC250E"/>
    <w:rsid w:val="00DC440B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99A"/>
    <w:rsid w:val="00DD775B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124D"/>
    <w:rsid w:val="00DF2201"/>
    <w:rsid w:val="00DF4A55"/>
    <w:rsid w:val="00DF556D"/>
    <w:rsid w:val="00DF59BF"/>
    <w:rsid w:val="00DF6F65"/>
    <w:rsid w:val="00DF791E"/>
    <w:rsid w:val="00DF7E4B"/>
    <w:rsid w:val="00E0019D"/>
    <w:rsid w:val="00E0133F"/>
    <w:rsid w:val="00E0198D"/>
    <w:rsid w:val="00E0316D"/>
    <w:rsid w:val="00E039EF"/>
    <w:rsid w:val="00E07005"/>
    <w:rsid w:val="00E10DC0"/>
    <w:rsid w:val="00E11B30"/>
    <w:rsid w:val="00E11C52"/>
    <w:rsid w:val="00E11FFC"/>
    <w:rsid w:val="00E127DB"/>
    <w:rsid w:val="00E1289B"/>
    <w:rsid w:val="00E138BF"/>
    <w:rsid w:val="00E13BAF"/>
    <w:rsid w:val="00E1589E"/>
    <w:rsid w:val="00E159E5"/>
    <w:rsid w:val="00E15A2A"/>
    <w:rsid w:val="00E16518"/>
    <w:rsid w:val="00E16BC0"/>
    <w:rsid w:val="00E21103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C00"/>
    <w:rsid w:val="00E451E4"/>
    <w:rsid w:val="00E4541E"/>
    <w:rsid w:val="00E459B2"/>
    <w:rsid w:val="00E46219"/>
    <w:rsid w:val="00E47270"/>
    <w:rsid w:val="00E47363"/>
    <w:rsid w:val="00E508BC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67857"/>
    <w:rsid w:val="00E71738"/>
    <w:rsid w:val="00E72D81"/>
    <w:rsid w:val="00E73A3D"/>
    <w:rsid w:val="00E749AA"/>
    <w:rsid w:val="00E76397"/>
    <w:rsid w:val="00E771E0"/>
    <w:rsid w:val="00E77284"/>
    <w:rsid w:val="00E77AAA"/>
    <w:rsid w:val="00E80473"/>
    <w:rsid w:val="00E8050D"/>
    <w:rsid w:val="00E80F01"/>
    <w:rsid w:val="00E810C3"/>
    <w:rsid w:val="00E8542D"/>
    <w:rsid w:val="00E85B04"/>
    <w:rsid w:val="00E85E4D"/>
    <w:rsid w:val="00E8632B"/>
    <w:rsid w:val="00E869F2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1749"/>
    <w:rsid w:val="00EB2612"/>
    <w:rsid w:val="00EB2967"/>
    <w:rsid w:val="00EB2AD6"/>
    <w:rsid w:val="00EB2FA2"/>
    <w:rsid w:val="00EB3957"/>
    <w:rsid w:val="00EB437C"/>
    <w:rsid w:val="00EB454A"/>
    <w:rsid w:val="00EB5788"/>
    <w:rsid w:val="00EB5B9E"/>
    <w:rsid w:val="00EB5BD9"/>
    <w:rsid w:val="00EB5CFF"/>
    <w:rsid w:val="00EB62CA"/>
    <w:rsid w:val="00EB67A2"/>
    <w:rsid w:val="00EB72F5"/>
    <w:rsid w:val="00EB7DCD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6273"/>
    <w:rsid w:val="00ED654B"/>
    <w:rsid w:val="00ED7B0D"/>
    <w:rsid w:val="00ED7C7A"/>
    <w:rsid w:val="00EE2B1D"/>
    <w:rsid w:val="00EE390A"/>
    <w:rsid w:val="00EE3B45"/>
    <w:rsid w:val="00EE48CC"/>
    <w:rsid w:val="00EE4F8A"/>
    <w:rsid w:val="00EE5B0F"/>
    <w:rsid w:val="00EE7A42"/>
    <w:rsid w:val="00EE7ECF"/>
    <w:rsid w:val="00EF006E"/>
    <w:rsid w:val="00EF0DFF"/>
    <w:rsid w:val="00EF28C9"/>
    <w:rsid w:val="00EF3274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8BD"/>
    <w:rsid w:val="00F02D68"/>
    <w:rsid w:val="00F04051"/>
    <w:rsid w:val="00F05177"/>
    <w:rsid w:val="00F05F1F"/>
    <w:rsid w:val="00F06068"/>
    <w:rsid w:val="00F0615D"/>
    <w:rsid w:val="00F114B5"/>
    <w:rsid w:val="00F116C2"/>
    <w:rsid w:val="00F11E5E"/>
    <w:rsid w:val="00F124C9"/>
    <w:rsid w:val="00F14E2F"/>
    <w:rsid w:val="00F1524F"/>
    <w:rsid w:val="00F15ACE"/>
    <w:rsid w:val="00F17D90"/>
    <w:rsid w:val="00F20201"/>
    <w:rsid w:val="00F20355"/>
    <w:rsid w:val="00F2070B"/>
    <w:rsid w:val="00F221DA"/>
    <w:rsid w:val="00F23808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15B3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6EB"/>
    <w:rsid w:val="00F61758"/>
    <w:rsid w:val="00F61783"/>
    <w:rsid w:val="00F6179F"/>
    <w:rsid w:val="00F61F4F"/>
    <w:rsid w:val="00F624FB"/>
    <w:rsid w:val="00F63630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16A5"/>
    <w:rsid w:val="00F81EAF"/>
    <w:rsid w:val="00F835A9"/>
    <w:rsid w:val="00F842EE"/>
    <w:rsid w:val="00F84452"/>
    <w:rsid w:val="00F8485A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51F2"/>
    <w:rsid w:val="00F952B3"/>
    <w:rsid w:val="00F9562B"/>
    <w:rsid w:val="00F95DDE"/>
    <w:rsid w:val="00F95FE4"/>
    <w:rsid w:val="00F96BD2"/>
    <w:rsid w:val="00F96D19"/>
    <w:rsid w:val="00F97289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03AB"/>
    <w:rsid w:val="00FD4538"/>
    <w:rsid w:val="00FD4787"/>
    <w:rsid w:val="00FD4911"/>
    <w:rsid w:val="00FD49B9"/>
    <w:rsid w:val="00FD49D8"/>
    <w:rsid w:val="00FD587D"/>
    <w:rsid w:val="00FD5B83"/>
    <w:rsid w:val="00FD6854"/>
    <w:rsid w:val="00FE0805"/>
    <w:rsid w:val="00FE1162"/>
    <w:rsid w:val="00FE17D6"/>
    <w:rsid w:val="00FE23E4"/>
    <w:rsid w:val="00FE3A48"/>
    <w:rsid w:val="00FE3A5C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5220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49D2B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29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F871-AC5D-5D41-91AA-A7D25171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</TotalTime>
  <Pages>7</Pages>
  <Words>1291</Words>
  <Characters>5116</Characters>
  <Application>Microsoft Office Word</Application>
  <DocSecurity>0</DocSecurity>
  <Lines>182</Lines>
  <Paragraphs>55</Paragraphs>
  <ScaleCrop>false</ScaleCrop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1100</cp:revision>
  <dcterms:created xsi:type="dcterms:W3CDTF">2020-03-22T19:12:00Z</dcterms:created>
  <dcterms:modified xsi:type="dcterms:W3CDTF">2020-07-22T06:07:00Z</dcterms:modified>
</cp:coreProperties>
</file>