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6D792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6D792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</w:t>
      </w:r>
      <w:r w:rsidR="00CA4FB5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6D7922" w:rsidRDefault="00A10FD2" w:rsidP="006D792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중위안(中原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부동산연구센터</w:t>
      </w:r>
      <w:r w:rsidR="006A427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B82841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26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 기준,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67E93" w:rsidRPr="00C67E9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2</w:t>
      </w:r>
      <w:r w:rsidR="00C67E93" w:rsidRPr="00C67E9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</w:t>
      </w:r>
      <w:r w:rsidR="00C67E93" w:rsidRPr="00C67E9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개 도시의 토지출양금(土地出讓金</w:t>
      </w:r>
      <w:r w:rsidR="00C67E93" w:rsidRPr="00C67E9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 </w:t>
      </w:r>
      <w:r w:rsidR="00C67E93" w:rsidRPr="00C67E9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누계 수익이 </w:t>
      </w:r>
      <w:r w:rsidR="00C67E93" w:rsidRPr="00C67E9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500</w:t>
      </w:r>
      <w:r w:rsidR="00C67E93" w:rsidRPr="00C67E9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억위안을 상회하면서 역대 최고기록 경신.</w:t>
      </w:r>
      <w:r w:rsidR="00C67E93" w:rsidRPr="00C67E9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C67E9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여러 도시가 집중적으로 토지를 출양(出讓</w:t>
      </w:r>
      <w:r w:rsidR="00C67E9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C67E9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하면서 토지 시장의 거래액 지속적 </w:t>
      </w:r>
      <w:r w:rsidR="00A21B4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</w:t>
      </w:r>
      <w:r w:rsidR="00C67E9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C67E9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67E9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부동산기업의 토지 확보 의욕 증대로 일부 도시의 토지 가격</w:t>
      </w:r>
      <w:r w:rsidR="00A21B4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 w:rsidR="00C67E9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역대 최고치</w:t>
      </w:r>
      <w:r w:rsidR="00A21B4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경신</w:t>
      </w:r>
      <w:r w:rsidR="00C67E9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C67E93" w:rsidRDefault="00C67E93" w:rsidP="006D792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C67E9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덩타(燈塔</w:t>
      </w:r>
      <w:r w:rsidRPr="00C67E93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Pr="00C67E9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데이터 </w:t>
      </w:r>
      <w:r w:rsidRPr="00C67E93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지난 </w:t>
      </w:r>
      <w:r w:rsidRPr="00575B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10</w:t>
      </w:r>
      <w:r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월,</w:t>
      </w:r>
      <w:r w:rsidRPr="00575B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A223FA"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중국 본토지역</w:t>
      </w:r>
      <w:r w:rsidR="00A8731B"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 박스오피스 매출액</w:t>
      </w:r>
      <w:r w:rsidR="00C812C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이</w:t>
      </w:r>
      <w:r w:rsidR="00A8731B"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="00A8731B" w:rsidRPr="00575B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63.43</w:t>
      </w:r>
      <w:r w:rsidR="00A8731B"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억위안을 기록했고</w:t>
      </w:r>
      <w:r w:rsidR="00A8731B" w:rsidRPr="00575B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A8731B"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관람객 수는 </w:t>
      </w:r>
      <w:r w:rsidR="00A8731B" w:rsidRPr="00575B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1.64</w:t>
      </w:r>
      <w:r w:rsidR="00A8731B"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억명 기록.</w:t>
      </w:r>
      <w:r w:rsidR="00A8731B" w:rsidRPr="00575B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A8731B"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월간 박스오피스 매출액 및 관람객 수 모두</w:t>
      </w:r>
      <w:r w:rsidR="00A8731B" w:rsidRPr="00575B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A8731B"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올해 세계 영화 시장에서 </w:t>
      </w:r>
      <w:r w:rsidR="00A8731B" w:rsidRPr="00575B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</w:t>
      </w:r>
      <w:r w:rsidR="00A8731B" w:rsidRPr="00575B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위.</w:t>
      </w:r>
      <w:r w:rsidR="00A8731B" w:rsidRPr="00575B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10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월의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박스오피스 매출액이 2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019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년 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10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월의 매출액</w:t>
      </w:r>
      <w:r w:rsidR="00C812C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83.15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</w:t>
      </w:r>
      <w:r w:rsidR="00C812C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 미치지는 못하였으나 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2017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년 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10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월(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51.5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과 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2018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년 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10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월(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36.4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매출액을 상회하면서 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10</w:t>
      </w:r>
      <w:r w:rsidR="00A8731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기준으로 </w:t>
      </w:r>
      <w:r w:rsidR="00C812C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역대 </w:t>
      </w:r>
      <w:r w:rsidR="00A8731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</w:t>
      </w:r>
      <w:r w:rsidR="00575BF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 기록.</w:t>
      </w:r>
    </w:p>
    <w:p w:rsidR="00575BF1" w:rsidRDefault="00575BF1" w:rsidP="006D792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환구망(環球網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 w:rsidRPr="00575BF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최근 들어 </w:t>
      </w:r>
      <w:r w:rsidRPr="00575BF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30</w:t>
      </w:r>
      <w:r w:rsidRPr="00575BF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여개 한약재 품목 가격 상승.</w:t>
      </w:r>
      <w:r w:rsidRPr="00575BF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결명자(決明子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백합(百合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두구(豆</w:t>
      </w:r>
      <w:r w:rsidR="00E16D3B" w:rsidRPr="006D7922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  <w:lang w:eastAsia="ko-KR"/>
        </w:rPr>
        <w:t>蔻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)•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홍화(紅花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) 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등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약식동원(藥食同源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62C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한약재 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품목의 가격 인상폭</w:t>
      </w:r>
      <w:r w:rsidR="00262C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10%~30%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도달.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가격 상승폭이 가장큰 품목은 동물성 한약재로 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50%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내지 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배 넘게 상승.</w:t>
      </w:r>
      <w:r w:rsidR="00E16D3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16D3B" w:rsidRPr="00E16D3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4</w:t>
      </w:r>
      <w:r w:rsidR="00E16D3B" w:rsidRPr="00E16D3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년 전까지만 해도 </w:t>
      </w:r>
      <w:r w:rsidR="00E16D3B" w:rsidRPr="00E16D3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0.5kg</w:t>
      </w:r>
      <w:r w:rsidR="00E16D3B" w:rsidRPr="00E16D3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당 </w:t>
      </w:r>
      <w:r w:rsidR="00E16D3B" w:rsidRPr="00E16D3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5</w:t>
      </w:r>
      <w:r w:rsidR="00E16D3B" w:rsidRPr="00E16D3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만위안에 불과했던 천연우황의 가격은 </w:t>
      </w:r>
      <w:r w:rsidR="00E16D3B" w:rsidRPr="00E16D3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5</w:t>
      </w:r>
      <w:r w:rsidR="00E16D3B" w:rsidRPr="00E16D3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배 상승한 </w:t>
      </w:r>
      <w:r w:rsidR="00E16D3B" w:rsidRPr="00E16D3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0.5kg</w:t>
      </w:r>
      <w:r w:rsidR="00E16D3B" w:rsidRPr="00E16D3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당 </w:t>
      </w:r>
      <w:r w:rsidR="00E16D3B" w:rsidRPr="00E16D3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20</w:t>
      </w:r>
      <w:r w:rsidR="00E16D3B" w:rsidRPr="00E16D3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만위안에 도달</w:t>
      </w:r>
      <w:r w:rsidR="00E16D3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했으며 여전히 상승세 유지 중. </w:t>
      </w:r>
    </w:p>
    <w:p w:rsidR="00CA4FB5" w:rsidRPr="00DD5610" w:rsidRDefault="00CA4FB5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396B48" w:rsidRDefault="00E16D3B" w:rsidP="006D792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신화통신</w:t>
      </w:r>
      <w:r w:rsidR="0078635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521DE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D0776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025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년에 중국의 식량 공급이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억톤 부족할 </w:t>
      </w:r>
      <w:r w:rsidR="00931A5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것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이라는 소문에 대해 </w:t>
      </w:r>
      <w:r w:rsidR="00396B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사실이 아니라고 부인.</w:t>
      </w:r>
      <w:r w:rsidR="00396B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96B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식량 생산과 수요의 갭이 존재하는 것은 사실이나 식량 공급과 수요의 갭은 부존재.</w:t>
      </w:r>
      <w:r w:rsidR="00396B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96B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현단계 중국의 식량 재고 충족.</w:t>
      </w:r>
      <w:r w:rsidR="00396B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96B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벼•소맥은 </w:t>
      </w:r>
      <w:r w:rsidR="00396B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396B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년분 넘게 비축되어 있으며 </w:t>
      </w:r>
      <w:r w:rsidR="00396B48" w:rsidRPr="00396B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옥수수 자급률은 </w:t>
      </w:r>
      <w:r w:rsidR="00396B48" w:rsidRPr="00396B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95% </w:t>
      </w:r>
      <w:r w:rsidR="00931A5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상회</w:t>
      </w:r>
      <w:r w:rsidR="00396B48" w:rsidRPr="00396B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396B48" w:rsidRPr="00396B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396B48" w:rsidRPr="00396B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올해 식량 생산량은 </w:t>
      </w:r>
      <w:r w:rsidR="00396B48" w:rsidRPr="00396B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6.5</w:t>
      </w:r>
      <w:r w:rsidR="00396B48" w:rsidRPr="00396B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억톤</w:t>
      </w:r>
      <w:r w:rsidR="00396B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을</w:t>
      </w:r>
      <w:r w:rsidR="00396B48" w:rsidRPr="00396B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931A5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초과할</w:t>
      </w:r>
      <w:r w:rsidR="00396B48" w:rsidRPr="00396B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전망.</w:t>
      </w:r>
      <w:r w:rsidR="00396B48" w:rsidRPr="00396B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396B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따라서 식량 공급이 시장 수요를 충분히</w:t>
      </w:r>
      <w:r w:rsidR="00396B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96B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만족시킬 수 있음.</w:t>
      </w:r>
    </w:p>
    <w:p w:rsidR="006D7922" w:rsidRDefault="00396B48" w:rsidP="006D792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62256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China.com.cn :</w:t>
      </w:r>
      <w:r w:rsidR="00622561" w:rsidRPr="00622561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622561"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제7차</w:t>
      </w:r>
      <w:r w:rsidR="00622561"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22561"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인구센서스 </w:t>
      </w:r>
      <w:r w:rsidR="00622561"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11</w:t>
      </w:r>
      <w:r w:rsidR="00622561"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="00622561"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622561"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시 </w:t>
      </w:r>
      <w:r w:rsidR="00622561"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622561"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시부로 개시,</w:t>
      </w:r>
      <w:r w:rsidR="00622561"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12</w:t>
      </w:r>
      <w:r w:rsidR="00622561"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="00622561"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</w:t>
      </w:r>
      <w:r w:rsidR="00622561"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일까지 지속될 예정.</w:t>
      </w:r>
      <w:r w:rsidR="00622561"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225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데이터 처리•취합 등 절차를 거쳐 </w:t>
      </w:r>
      <w:r w:rsidR="006225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2021</w:t>
      </w:r>
      <w:r w:rsidR="006225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년에 주요 데이터 공개 예정.</w:t>
      </w:r>
      <w:r w:rsidR="006225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25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정보 수집</w:t>
      </w:r>
      <w:r w:rsidR="006225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 w:rsidR="006225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등</w:t>
      </w:r>
      <w:r w:rsidR="00931A5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기를</w:t>
      </w:r>
      <w:r w:rsidR="006225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전면 전자화해 조사 단계에서 태블릿P</w:t>
      </w:r>
      <w:r w:rsidR="006225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C•</w:t>
      </w:r>
      <w:r w:rsidR="006225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스마트폰으로 </w:t>
      </w:r>
      <w:r w:rsidR="00931A5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인구 </w:t>
      </w:r>
      <w:r w:rsidR="006225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정보 </w:t>
      </w:r>
      <w:r w:rsidR="00931A5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수집•</w:t>
      </w:r>
      <w:r w:rsidR="006225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등기. 정보를 수집하고 저장하는 모바일 기기와 서버에 대해 엄격한</w:t>
      </w:r>
      <w:r w:rsidR="007439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데</w:t>
      </w:r>
      <w:r w:rsidR="007439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이터</w:t>
      </w:r>
      <w:r w:rsidR="007439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439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암호화</w:t>
      </w:r>
      <w:r w:rsidR="007439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 w:rsidR="007439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마스킹 조치.</w:t>
      </w:r>
      <w:r w:rsidR="007439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439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조사 대상자가 온라인으로</w:t>
      </w:r>
      <w:r w:rsidR="0074392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4392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자발적 작성•제출 가능. </w:t>
      </w:r>
    </w:p>
    <w:p w:rsidR="0074392C" w:rsidRDefault="0074392C" w:rsidP="006D792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4392C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보리스 존슨 영국 총리 </w:t>
      </w:r>
      <w:r w:rsidRPr="0074392C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11</w:t>
      </w:r>
      <w:r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일부터 </w:t>
      </w:r>
      <w:r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</w:t>
      </w:r>
      <w:r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일까지 </w:t>
      </w:r>
      <w:r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</w:t>
      </w:r>
      <w:r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 잉글랜드 전역 </w:t>
      </w:r>
      <w:r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74392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차 봉쇄.</w:t>
      </w:r>
      <w:r w:rsidRPr="0074392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생필품을 판매하는 슈퍼마켓을 제외하고 요식업•오락업 등 비필수 업종의 상점들은 모두 영업 중단.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초등학교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대학교는 등교수업 유지.</w:t>
      </w:r>
    </w:p>
    <w:p w:rsidR="000247EE" w:rsidRDefault="0074392C" w:rsidP="006D792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247E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세무총국 </w:t>
      </w:r>
      <w:r w:rsidRPr="000247E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~3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분기,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247E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중국 전역의</w:t>
      </w:r>
      <w:r w:rsidR="000247EE" w:rsidRPr="000247E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감세강비(減稅降費</w:t>
      </w:r>
      <w:r w:rsidR="000247EE" w:rsidRPr="000247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 </w:t>
      </w:r>
      <w:r w:rsidR="000247EE" w:rsidRPr="000247E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규모 </w:t>
      </w:r>
      <w:r w:rsidR="000247EE" w:rsidRPr="000247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0247EE" w:rsidRPr="000247E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조 </w:t>
      </w:r>
      <w:r w:rsidR="000247EE" w:rsidRPr="000247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924</w:t>
      </w:r>
      <w:r w:rsidR="000247EE" w:rsidRPr="000247E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억위안 증가.</w:t>
      </w:r>
      <w:r w:rsidR="000247EE" w:rsidRPr="000247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올해 코로나1</w:t>
      </w:r>
      <w:r w:rsidR="000247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방역 및 경제사회 발전 지원을 </w:t>
      </w:r>
      <w:r w:rsidR="00BC71D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위해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출범된 세제혜택으로</w:t>
      </w:r>
      <w:r w:rsidR="00BC71D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인해</w:t>
      </w:r>
      <w:r w:rsidR="000247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증가한 감세강비(減稅降費</w:t>
      </w:r>
      <w:r w:rsidR="000247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규모는 </w:t>
      </w:r>
      <w:r w:rsidR="000247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조 </w:t>
      </w:r>
      <w:r w:rsidR="000247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3,659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억위안에 도달했고,</w:t>
      </w:r>
      <w:r w:rsidR="000247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지난해에 출범된 정책으로</w:t>
      </w:r>
      <w:r w:rsidR="00BC71D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인해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올해에 신규 증가한 감세강비(減稅降費</w:t>
      </w:r>
      <w:r w:rsidR="000247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규모는 </w:t>
      </w:r>
      <w:r w:rsidR="000247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7,265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억위안</w:t>
      </w:r>
      <w:r w:rsidR="000247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247E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도달.</w:t>
      </w:r>
    </w:p>
    <w:p w:rsidR="0074392C" w:rsidRDefault="000247EE" w:rsidP="006D792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247E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크리스틴 라가르드 유럽중앙은행 총재 </w:t>
      </w:r>
      <w:r w:rsidRPr="000247E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17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유로화의 디지털 버전 도입에 대</w:t>
      </w:r>
      <w:r w:rsidR="00217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한</w:t>
      </w:r>
      <w:r w:rsidRPr="00217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탐색 </w:t>
      </w:r>
      <w:r w:rsidR="00217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개시</w:t>
      </w:r>
      <w:r w:rsidRPr="00217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217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17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유로존에서 디지털 화폐로 소비•저축•투자하는 시민들이 늘어나고 있으며 필요한 경우 디지털 유로화 발</w:t>
      </w:r>
      <w:r w:rsidR="00BC71D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행</w:t>
      </w:r>
      <w:r w:rsidR="00217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준비에 들어갈 것. 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</w:t>
      </w:r>
    </w:p>
    <w:p w:rsidR="00864BAE" w:rsidRPr="00864BAE" w:rsidRDefault="00864BAE" w:rsidP="00864BA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B55D4" w:rsidRDefault="008B55D4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8B55D4" w:rsidRPr="0006166D" w:rsidRDefault="0006166D" w:rsidP="0006166D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허베이(河北</w:t>
      </w:r>
      <w:r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Pr="0006166D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성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통계국</w:t>
      </w:r>
      <w:r w:rsidR="008B55D4" w:rsidRPr="0006166D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8B55D4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9960F8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월~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허베이(河北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성 부동산 개발 투자는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3,520.8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3.6%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주택</w:t>
      </w:r>
      <w:r w:rsidR="00BC71D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개발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투자는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2,860.2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6.0%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해당 기간의 부동산 거래액은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3,128.0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억위안으로 전년도 동기간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18.6%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증가했고,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6166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주택 거래액은 </w:t>
      </w:r>
      <w:r w:rsidRPr="0006166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2,886.2</w:t>
      </w:r>
      <w:r w:rsidRPr="0006166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억위안으로 전년도 동기간 대비 </w:t>
      </w:r>
      <w:r w:rsidRPr="0006166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21.5% </w:t>
      </w:r>
      <w:r w:rsidRPr="0006166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증가.</w:t>
      </w:r>
      <w:r w:rsidR="009960F8" w:rsidRPr="0006166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960F8" w:rsidRPr="0006166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6D7922" w:rsidRPr="008B55D4" w:rsidRDefault="006D7922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B8592D" w:rsidRDefault="00873222" w:rsidP="008B55D4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신화통신 </w:t>
      </w:r>
      <w:r w:rsidR="001417F1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8732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올해 들어 </w:t>
      </w:r>
      <w:r w:rsidRPr="0087322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홍콩 증권시장의 일평균 거래액 </w:t>
      </w:r>
      <w:r w:rsidRPr="0087322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1,200</w:t>
      </w:r>
      <w:r w:rsidRPr="0087322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 홍콩달러 상회,</w:t>
      </w:r>
      <w:r w:rsidRPr="0087322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87322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전년도 동기간 대비 </w:t>
      </w:r>
      <w:r w:rsidRPr="0087322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39% </w:t>
      </w:r>
      <w:r w:rsidRPr="0087322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홍콩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IPO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시장의 자금</w:t>
      </w:r>
      <w:r w:rsidR="00B859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모집액은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2,100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 홍콩달러 상회,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전년도 동기간 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58%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중국 테마주 홍콩 회귀 열풍으로 홍콩 자본시장이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인류 역사상 최대 자금 모집 규모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기록할 전망.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B55D4" w:rsidRPr="008B55D4" w:rsidRDefault="008B55D4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6D7922" w:rsidRDefault="005A09B2" w:rsidP="006D7922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D0732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 </w:t>
      </w:r>
      <w:r w:rsidRPr="005A09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푸둥신구(浦東新區</w:t>
      </w:r>
      <w:r w:rsidRPr="005A09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 </w:t>
      </w:r>
      <w:r w:rsidRPr="005A09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금융</w:t>
      </w:r>
      <w:r w:rsidR="00BC71D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사업</w:t>
      </w:r>
      <w:r w:rsidRPr="005A09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 국장 장훙(張紅</w:t>
      </w:r>
      <w:r w:rsidRPr="005A09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과학혁신보드에서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창장(長江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삼각지대 역량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과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상하이 고지(高地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)’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형성.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현 시점 기준,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A09B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창장(長江</w:t>
      </w:r>
      <w:r w:rsidRPr="005A09B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5A09B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삼각지대의 과학혁신보드 상장기업 수는 </w:t>
      </w:r>
      <w:r w:rsidRPr="005A09B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91</w:t>
      </w:r>
      <w:r w:rsidRPr="005A09B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개사로 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과학혁신보드에 사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>장한 전체 기업</w:t>
      </w:r>
      <w:r w:rsidR="00BC71D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수</w:t>
      </w:r>
      <w:r w:rsidRPr="005A09B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의 </w:t>
      </w:r>
      <w:r w:rsidRPr="005A09B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48%</w:t>
      </w:r>
      <w:r w:rsidRPr="005A09B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를 차지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하고 있으며 그중에서 상하이시 기업은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개사,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장수(江蘇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성 기업은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개사,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저장(浙江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성 기업은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개사,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안후이(安徽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성 기업은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6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개사.</w:t>
      </w:r>
    </w:p>
    <w:p w:rsidR="00855B02" w:rsidRDefault="005A09B2" w:rsidP="005A09B2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 w:rsidRPr="005A09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 w:rsidRPr="005A09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Pr="005A09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Pr="005A09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Pr="005A09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 </w:t>
      </w:r>
      <w:r w:rsidRPr="005A09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Pr="005A09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</w:t>
      </w:r>
      <w:r w:rsidR="00BC71D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부로</w:t>
      </w:r>
      <w:r w:rsidRPr="005A09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Tmall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쌍1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챵셴거우(</w:t>
      </w:r>
      <w:r w:rsidRPr="006D7922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先購</w:t>
      </w:r>
      <w:r w:rsidRPr="005A09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)’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행사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시작되면서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수억명의 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웨이콴런(尾款人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)’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 타오바오(淘寶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에 접속해 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1,400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만개 품목의 할인 상품 앞다퉈 구매.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애플,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로레알,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하이얼(海爾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에스티 로더,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나이키,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화웨이(華偉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메이디(美的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),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랑콤,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샤오미(小米</w:t>
      </w:r>
      <w:r w:rsidR="00855B0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), 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아디다스 등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브랜드를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포함</w:t>
      </w:r>
      <w:r w:rsidR="00855B0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해 </w:t>
      </w:r>
      <w:r w:rsidR="00855B02" w:rsidRPr="00855B0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100</w:t>
      </w:r>
      <w:r w:rsidR="00855B02" w:rsidRPr="00855B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개 브랜드의 거래액이 행사 개시 </w:t>
      </w:r>
      <w:r w:rsidR="00855B02" w:rsidRPr="00855B0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111</w:t>
      </w:r>
      <w:r w:rsidR="00855B02" w:rsidRPr="00855B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분만에</w:t>
      </w:r>
      <w:r w:rsidR="00855B02" w:rsidRPr="00855B0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</w:t>
      </w:r>
      <w:r w:rsidR="00855B02" w:rsidRPr="00855B0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억위안 돌파.</w:t>
      </w:r>
    </w:p>
    <w:p w:rsidR="008B55D4" w:rsidRPr="008B55D4" w:rsidRDefault="008B55D4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6D7922" w:rsidRDefault="004C72F7" w:rsidP="006D7922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중신징웨이(中新經緯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 w:rsidR="00E90BC8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E90BC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90B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1~3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분기</w:t>
      </w:r>
      <w:r w:rsidR="00E90BC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CF28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순이익이 </w:t>
      </w:r>
      <w:r w:rsidRPr="00CF2828">
        <w:rPr>
          <w:rStyle w:val="a8"/>
          <w:rFonts w:ascii="Gulim" w:eastAsia="Gulim" w:hAnsi="Gulim"/>
          <w:color w:val="C00000"/>
          <w:szCs w:val="21"/>
          <w:lang w:eastAsia="ko-KR"/>
        </w:rPr>
        <w:t>5</w:t>
      </w:r>
      <w:r w:rsidRPr="00CF28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위권에 진입한 국내 상장 양돈기업의 일평균 수익은</w:t>
      </w:r>
      <w:r w:rsidR="00E90BC8" w:rsidRPr="00CF282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CF2828">
        <w:rPr>
          <w:rStyle w:val="a8"/>
          <w:rFonts w:ascii="Gulim" w:eastAsia="Gulim" w:hAnsi="Gulim"/>
          <w:color w:val="C00000"/>
          <w:szCs w:val="21"/>
          <w:lang w:eastAsia="ko-KR"/>
        </w:rPr>
        <w:t>1.55</w:t>
      </w:r>
      <w:r w:rsidRPr="00CF28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억위안.</w:t>
      </w:r>
      <w:r w:rsidRPr="00CF282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5</w:t>
      </w:r>
      <w:r w:rsidRPr="00CF28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대 양돈기업의 순이익 합계는 </w:t>
      </w:r>
      <w:r w:rsidRPr="00CF2828">
        <w:rPr>
          <w:rStyle w:val="a8"/>
          <w:rFonts w:ascii="Gulim" w:eastAsia="Gulim" w:hAnsi="Gulim"/>
          <w:color w:val="C00000"/>
          <w:szCs w:val="21"/>
          <w:lang w:eastAsia="ko-KR"/>
        </w:rPr>
        <w:t>425.71</w:t>
      </w:r>
      <w:r w:rsidRPr="00CF28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억위안으로 지난해 동기간의 </w:t>
      </w:r>
      <w:r w:rsidRPr="00CF2828">
        <w:rPr>
          <w:rStyle w:val="a8"/>
          <w:rFonts w:ascii="Gulim" w:eastAsia="Gulim" w:hAnsi="Gulim"/>
          <w:color w:val="C00000"/>
          <w:szCs w:val="21"/>
          <w:lang w:eastAsia="ko-KR"/>
        </w:rPr>
        <w:t>106.06</w:t>
      </w:r>
      <w:r w:rsidRPr="00CF28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억위안에 비해 </w:t>
      </w:r>
      <w:r w:rsidRPr="00CF2828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Pr="00CF282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배 넘게 증가.</w:t>
      </w:r>
      <w:r w:rsidRPr="00CF282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업계 관계자들의 분석에 의하면,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1~3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분기의 판매두수가 전년도 동기간 대비 소폭 감소한 것에 반해 매출액과 매출단가가 전년도 동기간 대비 대폭 </w:t>
      </w:r>
      <w:r w:rsidR="00BC71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한 원인은 </w:t>
      </w:r>
      <w:r w:rsidR="00CF28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아프리카돼지열병으로 생돈 두수가 감소하면서 생돈 가격이 폭등했기 때문이며 또 다른 원인은 올해 판매 구성 중 새끼돼지•종돼지</w:t>
      </w:r>
      <w:r w:rsidR="00CF282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F282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비중이 높았기 때문.</w:t>
      </w:r>
    </w:p>
    <w:p w:rsidR="00CF2828" w:rsidRDefault="00CF2828" w:rsidP="00CF2828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A40D54">
        <w:rPr>
          <w:rStyle w:val="a8"/>
          <w:rFonts w:ascii="Gulim" w:eastAsia="Gulim" w:hAnsi="Gulim"/>
          <w:color w:val="C00000"/>
          <w:szCs w:val="21"/>
          <w:lang w:eastAsia="ko-KR"/>
        </w:rPr>
        <w:t>91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0.</w:t>
      </w:r>
      <w:r w:rsidR="00A40D54">
        <w:rPr>
          <w:rStyle w:val="a8"/>
          <w:rFonts w:ascii="Gulim" w:eastAsia="Gulim" w:hAnsi="Gulim"/>
          <w:color w:val="C00000"/>
          <w:szCs w:val="21"/>
          <w:lang w:eastAsia="ko-KR"/>
        </w:rPr>
        <w:t>53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A40D54" w:rsidRP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제철공장과 시장의 </w:t>
      </w:r>
      <w:r w:rsid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직속적인 </w:t>
      </w:r>
      <w:r w:rsidR="00A40D54" w:rsidRP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재고 해소로 </w:t>
      </w:r>
      <w:r w:rsidR="00593539" w:rsidRP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재고 압박 </w:t>
      </w:r>
      <w:r w:rsidR="00BC71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완화</w:t>
      </w:r>
      <w:r w:rsidR="0059353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. </w:t>
      </w:r>
      <w:r w:rsid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원료 취득원가 상승 및 건축용 철강재 생산</w:t>
      </w:r>
      <w:r w:rsidR="0059353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이윤 감소로</w:t>
      </w:r>
      <w:r w:rsidR="0059353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조업을 일시적으로 중단하고 설비 점검 및 유지보수에 들어가는 제철공장이 늘어나면서 전체적인 생산량 감소.</w:t>
      </w:r>
      <w:r w:rsidR="0059353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최근</w:t>
      </w:r>
      <w:r w:rsidR="00BC71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들어</w:t>
      </w:r>
      <w:r w:rsid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가격이 급속도로 상승하면서 시장에서는 고가 자원에 대한 거부감 대두.</w:t>
      </w:r>
      <w:r w:rsidR="0059353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따라서 국내 건축용 철강재 가격은</w:t>
      </w:r>
      <w:r w:rsidR="00BC71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단기적으로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높은 </w:t>
      </w:r>
      <w:r w:rsidR="00BC71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구간</w:t>
      </w:r>
      <w:r w:rsid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소폭 등락</w:t>
      </w:r>
      <w:r w:rsidR="0059353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이어갈 전망.</w:t>
      </w:r>
    </w:p>
    <w:p w:rsidR="0040350C" w:rsidRDefault="001B5E01" w:rsidP="006D7922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40350C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신화통신 </w:t>
      </w:r>
      <w:r w:rsidRPr="0040350C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2019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년,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중국 사이</w:t>
      </w:r>
      <w:r w:rsidR="0040350C"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언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스 픽션 산업</w:t>
      </w:r>
      <w:r w:rsidR="00BC71D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의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생산액은 </w:t>
      </w:r>
      <w:r w:rsidRPr="0040350C">
        <w:rPr>
          <w:rStyle w:val="a8"/>
          <w:rFonts w:ascii="Gulim" w:eastAsia="Gulim" w:hAnsi="Gulim"/>
          <w:color w:val="C00000"/>
          <w:szCs w:val="21"/>
          <w:lang w:eastAsia="ko-KR"/>
        </w:rPr>
        <w:t>658.71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억위안으로 </w:t>
      </w:r>
      <w:r w:rsidRPr="0040350C">
        <w:rPr>
          <w:rStyle w:val="a8"/>
          <w:rFonts w:ascii="Gulim" w:eastAsia="Gulim" w:hAnsi="Gulim"/>
          <w:color w:val="C00000"/>
          <w:szCs w:val="21"/>
          <w:lang w:eastAsia="ko-KR"/>
        </w:rPr>
        <w:t>2018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년의 </w:t>
      </w:r>
      <w:r w:rsidRPr="0040350C">
        <w:rPr>
          <w:rStyle w:val="a8"/>
          <w:rFonts w:ascii="Gulim" w:eastAsia="Gulim" w:hAnsi="Gulim"/>
          <w:color w:val="C00000"/>
          <w:szCs w:val="21"/>
          <w:lang w:eastAsia="ko-KR"/>
        </w:rPr>
        <w:t>456.35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억위안에 비해 </w:t>
      </w:r>
      <w:r w:rsidRPr="0040350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44.3% 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증가.</w:t>
      </w:r>
      <w:r w:rsidRPr="0040350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40350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그중에서 사이언스 픽션 게임이 최대 비중 차지.</w:t>
      </w:r>
      <w:r w:rsidR="0040350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2019</w:t>
      </w:r>
      <w:r w:rsidR="0040350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년에 삼사를 통과한 총 </w:t>
      </w:r>
      <w:r w:rsidR="0040350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1380</w:t>
      </w:r>
      <w:r w:rsidR="0040350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 국산 인터넷 게임 중 사이언스 픽션 게임이 </w:t>
      </w:r>
      <w:r w:rsidR="0040350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15%</w:t>
      </w:r>
      <w:r w:rsidR="0040350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를 차지했으며 연간 생산액은 </w:t>
      </w:r>
      <w:r w:rsidR="0040350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430</w:t>
      </w:r>
      <w:r w:rsidR="0040350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 돌파.</w:t>
      </w:r>
      <w:r w:rsidR="0040350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40350C" w:rsidRDefault="0040350C" w:rsidP="006D7922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40350C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내몽고자치구 정부 </w:t>
      </w:r>
      <w:r w:rsidRPr="0040350C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2025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년까지 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감자 재배면적을 </w:t>
      </w:r>
      <w:r w:rsidRPr="0040350C">
        <w:rPr>
          <w:rStyle w:val="a8"/>
          <w:rFonts w:ascii="Gulim" w:eastAsia="Gulim" w:hAnsi="Gulim"/>
          <w:color w:val="C00000"/>
          <w:szCs w:val="21"/>
          <w:lang w:eastAsia="ko-KR"/>
        </w:rPr>
        <w:t>800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만무(</w:t>
      </w:r>
      <w:r w:rsidRPr="0040350C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亩</w:t>
      </w:r>
      <w:r w:rsidRPr="0040350C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로 회복시키고 감자 초가공•정밀가공 전환율을 </w:t>
      </w:r>
      <w:r w:rsidRPr="0040350C">
        <w:rPr>
          <w:rStyle w:val="a8"/>
          <w:rFonts w:ascii="Gulim" w:eastAsia="Gulim" w:hAnsi="Gulim"/>
          <w:color w:val="C00000"/>
          <w:szCs w:val="21"/>
          <w:lang w:eastAsia="ko-KR"/>
        </w:rPr>
        <w:t>60%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로 확대하며 전체 산업사슬의 생산액을 </w:t>
      </w:r>
      <w:r w:rsidRPr="0040350C">
        <w:rPr>
          <w:rStyle w:val="a8"/>
          <w:rFonts w:ascii="Gulim" w:eastAsia="Gulim" w:hAnsi="Gulim"/>
          <w:color w:val="C00000"/>
          <w:szCs w:val="21"/>
          <w:lang w:eastAsia="ko-KR"/>
        </w:rPr>
        <w:t>230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</w:t>
      </w:r>
      <w:r w:rsidRPr="0040350C">
        <w:rPr>
          <w:rStyle w:val="a8"/>
          <w:rFonts w:ascii="Gulim" w:eastAsia="Gulim" w:hAnsi="Gulim" w:hint="eastAsia"/>
          <w:color w:val="C00000"/>
          <w:szCs w:val="21"/>
          <w:lang w:eastAsia="ko-KR"/>
        </w:rPr>
        <w:lastRenderedPageBreak/>
        <w:t>위안 이상으로 확대할 계획.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탈독 감자종자 재배면적을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만무(</w:t>
      </w:r>
      <w:r w:rsidRPr="006D7922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亩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이상으로 유지하고 탈독 감자 보급율을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92%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 확대.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내몽고자치구에서 재배하기에 적합하고 시장 경쟁력이 있는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3~5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개의 감자 </w:t>
      </w:r>
      <w:r w:rsidR="00BC71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신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품종 육성.</w:t>
      </w:r>
    </w:p>
    <w:p w:rsidR="00B0188E" w:rsidRDefault="00B0188E" w:rsidP="006D7922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B0188E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중국신문망(中新網</w:t>
      </w:r>
      <w:r w:rsidRPr="00B0188E">
        <w:rPr>
          <w:rStyle w:val="a8"/>
          <w:rFonts w:ascii="Gulim" w:eastAsia="Gulim" w:hAnsi="Gulim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쌍1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절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전자상거래 황금주(黃金週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철도 운송 프로젝트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일부로 개시,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프로젝트 기간은 과거의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일에서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일로 연장.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B0188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올해 창장(長江</w:t>
      </w:r>
      <w:r w:rsidRPr="00B0188E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B0188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삼각지대의 철도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운송 역량이</w:t>
      </w:r>
      <w:r w:rsidRPr="00B0188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전년도 동기간 대비 </w:t>
      </w:r>
      <w:r w:rsidRPr="00B0188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20% </w:t>
      </w:r>
      <w:r w:rsidRPr="00B0188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가까이 확대되고,</w:t>
      </w:r>
      <w:r w:rsidRPr="00B0188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수송</w:t>
      </w:r>
      <w:r w:rsidRPr="00B0188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량은 전년도 동기간 대비 </w:t>
      </w:r>
      <w:r w:rsidRPr="00B0188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28% </w:t>
      </w:r>
      <w:r w:rsidRPr="00B0188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증가할 전망.</w:t>
      </w:r>
      <w:r w:rsidRPr="00B0188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전자상거래 화물 운송 수요를 만족시키기 위해 일반 화물열차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편과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특급 전자상거래 화물 전문열차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편을 투입할 계획이며 일평균 화물수송 능력은 전년도 동기간 대비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280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톤 증가한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여톤에 도달</w:t>
      </w:r>
      <w:r w:rsidR="00BC71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할 전망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</w:p>
    <w:p w:rsidR="00CF2828" w:rsidRPr="00AF4067" w:rsidRDefault="00B0188E" w:rsidP="006D7922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8B500E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증권시보(證券時報</w:t>
      </w:r>
      <w:r w:rsidRPr="008B500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태양광발전용 유리 선두기업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오퍼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가격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급상승.</w:t>
      </w:r>
      <w:r w:rsidR="008B50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B500E" w:rsidRPr="008B500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주요 품목인 </w:t>
      </w:r>
      <w:r w:rsidR="008B500E" w:rsidRPr="008B500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3.2mm </w:t>
      </w:r>
      <w:r w:rsidR="008B500E" w:rsidRPr="008B500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두께의 태양광발전용 유리의 평방미터당 가격은 직전월 대비 </w:t>
      </w:r>
      <w:r w:rsidR="008B500E" w:rsidRPr="008B500E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20% </w:t>
      </w:r>
      <w:r w:rsidR="008B500E" w:rsidRPr="008B500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상승한 </w:t>
      </w:r>
      <w:r w:rsidR="008B500E" w:rsidRPr="008B500E">
        <w:rPr>
          <w:rStyle w:val="a8"/>
          <w:rFonts w:ascii="Gulim" w:eastAsia="Gulim" w:hAnsi="Gulim"/>
          <w:color w:val="C00000"/>
          <w:szCs w:val="21"/>
          <w:lang w:eastAsia="ko-KR"/>
        </w:rPr>
        <w:t>44</w:t>
      </w:r>
      <w:r w:rsidR="008B500E" w:rsidRPr="008B500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위위안에 도달.</w:t>
      </w:r>
      <w:r w:rsidR="008B50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8B50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월부터 현 시점까지 8</w:t>
      </w:r>
      <w:r w:rsidR="008B50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0%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누계 상승폭 기록.</w:t>
      </w:r>
      <w:r w:rsidR="008B50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일부 소형 공장의 </w:t>
      </w:r>
      <w:r w:rsidR="008B50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</w:t>
      </w:r>
      <w:r w:rsidR="008B50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오포가격은 평방미터당 </w:t>
      </w:r>
      <w:r w:rsidR="008B50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50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위안에 도달.</w:t>
      </w:r>
      <w:r w:rsidR="008B500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B500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태양광발전용 유리 시장은 여전히 공급이 수요를 따르지 못하고 있는 상태. </w:t>
      </w:r>
    </w:p>
    <w:p w:rsidR="00864BAE" w:rsidRPr="00DF5B8F" w:rsidRDefault="00864BAE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C22FB0" w:rsidRPr="00A224C0" w:rsidRDefault="007D7E67" w:rsidP="00BB35C5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파나소닉</w:t>
      </w:r>
      <w:r w:rsidR="00FB1865" w:rsidRPr="00553C01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FB1865" w:rsidRPr="00553C0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380FBF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테슬라</w:t>
      </w:r>
      <w:r w:rsidR="00C22FB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탑재용 차세대 배터리 개발 착수.</w:t>
      </w:r>
      <w:r w:rsidR="00BC71D6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22FB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‘4680’</w:t>
      </w:r>
      <w:r w:rsidR="00C22FB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명명된 해당 배터리는 보다 많은 량의 에너지 축적이 가능하며 </w:t>
      </w:r>
      <w:r w:rsidR="00C22FB0" w:rsidRPr="00A224C0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2030</w:t>
      </w:r>
      <w:r w:rsidR="00C22FB0" w:rsidRPr="00A224C0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년까지 배터리 제조원가를 반으로 줄이고 생산량을 </w:t>
      </w:r>
      <w:r w:rsidR="00C22FB0" w:rsidRPr="00A224C0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100</w:t>
      </w:r>
      <w:r w:rsidR="00C22FB0" w:rsidRPr="00A224C0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배로 늘리는 목표를 달성하기 위한 핵심 수단.</w:t>
      </w:r>
    </w:p>
    <w:p w:rsidR="006D7922" w:rsidRPr="006D7922" w:rsidRDefault="006D7922" w:rsidP="00553C01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6D7922" w:rsidRDefault="00484B82" w:rsidP="008B55D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국내</w:t>
      </w:r>
      <w:r w:rsidR="004847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외환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시장에서 미국 달러화 대비 위안화의 환율</w:t>
      </w:r>
      <w:r w:rsidR="008364C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1520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6D7922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0B441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90357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7002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거래를 마감했고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주간으로는 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380FB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678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D7922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위안화 중간가격은 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416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364C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D7922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BC08AD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</w:t>
      </w:r>
      <w:r w:rsidR="00C15ADE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D792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7931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D7922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B480A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4357F0" w:rsidRPr="006D7922" w:rsidRDefault="004357F0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FE6B9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다우존스산업평균지수는 </w:t>
      </w:r>
      <w:bookmarkStart w:id="0" w:name="_GoBack"/>
      <w:bookmarkEnd w:id="0"/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846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59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6501.60</w:t>
      </w:r>
      <w:r w:rsidR="0011648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 w:rsidR="00452C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6.47</w:t>
      </w:r>
      <w:r w:rsidR="00452C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E6B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일보다</w:t>
      </w:r>
      <w:r w:rsidR="004768CA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1.21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1648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269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1648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끝냈고, 주간으로는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5.64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5202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E6B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2.45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E6B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0911.59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 주간으로는</w:t>
      </w:r>
      <w:r w:rsidR="0030609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5.51</w:t>
      </w:r>
      <w:r w:rsidR="002F03DC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E6B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 w:hint="eastAsia"/>
          <w:bCs w:val="0"/>
          <w:color w:val="000000" w:themeColor="text1"/>
          <w:szCs w:val="21"/>
          <w:lang w:eastAsia="ko-KR"/>
        </w:rPr>
        <w:t xml:space="preserve"> </w:t>
      </w:r>
    </w:p>
    <w:p w:rsidR="000821B5" w:rsidRPr="0051304B" w:rsidRDefault="00A40147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11648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56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8.61</w:t>
      </w:r>
      <w:r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6481E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0.08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11648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B76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577.27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4.83</w:t>
      </w:r>
      <w:r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6481E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0.54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11648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594.2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간으로는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6.42</w:t>
      </w:r>
      <w:r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1304B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11648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C3552D" w:rsidRPr="0011648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</w:t>
      </w:r>
      <w:r w:rsidRPr="0011648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금값</w:t>
      </w:r>
      <w:r w:rsidR="008C5048" w:rsidRPr="0011648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11648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51304B" w:rsidRPr="0011648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116488" w:rsidRPr="0011648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4B5A1A" w:rsidRPr="0011648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1D5F1E" w:rsidRPr="0011648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80AB2" w:rsidRPr="0011648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오른</w:t>
      </w:r>
      <w:r w:rsidR="001D5F1E" w:rsidRPr="0011648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879.90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1954CE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</w:t>
      </w:r>
      <w:r w:rsidR="002F03DC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1304B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780AB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05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10E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.79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625BA6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FF130C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80AB2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25BA6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51304B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1304B" w:rsidRP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51304B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북해</w:t>
      </w:r>
      <w:r w:rsid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산브렌트유는</w:t>
      </w:r>
      <w:r w:rsidR="002145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0.50</w:t>
      </w:r>
      <w:r w:rsidR="002145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2145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.46</w:t>
      </w:r>
      <w:r w:rsidR="002145C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거래를 마감했고,</w:t>
      </w:r>
      <w:r w:rsidR="002145C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145C8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145C8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780AB2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145C8" w:rsidRPr="00780A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BE4934" w:rsidRPr="00780AB2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35F7" w:rsidRDefault="006835F7" w:rsidP="00674340">
      <w:r>
        <w:separator/>
      </w:r>
    </w:p>
  </w:endnote>
  <w:endnote w:type="continuationSeparator" w:id="0">
    <w:p w:rsidR="006835F7" w:rsidRDefault="006835F7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35F7" w:rsidRDefault="006835F7" w:rsidP="00674340">
      <w:r>
        <w:separator/>
      </w:r>
    </w:p>
  </w:footnote>
  <w:footnote w:type="continuationSeparator" w:id="0">
    <w:p w:rsidR="006835F7" w:rsidRDefault="006835F7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B680A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E732C"/>
    <w:multiLevelType w:val="hybridMultilevel"/>
    <w:tmpl w:val="7AEAF8C2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A93F31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6830E5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BF105C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B41CE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4D198B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4761A2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6D2E4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9"/>
  </w:num>
  <w:num w:numId="5">
    <w:abstractNumId w:val="5"/>
  </w:num>
  <w:num w:numId="6">
    <w:abstractNumId w:val="24"/>
  </w:num>
  <w:num w:numId="7">
    <w:abstractNumId w:val="18"/>
  </w:num>
  <w:num w:numId="8">
    <w:abstractNumId w:val="23"/>
  </w:num>
  <w:num w:numId="9">
    <w:abstractNumId w:val="16"/>
  </w:num>
  <w:num w:numId="10">
    <w:abstractNumId w:val="14"/>
  </w:num>
  <w:num w:numId="11">
    <w:abstractNumId w:val="29"/>
  </w:num>
  <w:num w:numId="12">
    <w:abstractNumId w:val="17"/>
  </w:num>
  <w:num w:numId="13">
    <w:abstractNumId w:val="10"/>
  </w:num>
  <w:num w:numId="14">
    <w:abstractNumId w:val="25"/>
  </w:num>
  <w:num w:numId="15">
    <w:abstractNumId w:val="7"/>
  </w:num>
  <w:num w:numId="16">
    <w:abstractNumId w:val="28"/>
  </w:num>
  <w:num w:numId="17">
    <w:abstractNumId w:val="27"/>
  </w:num>
  <w:num w:numId="18">
    <w:abstractNumId w:val="13"/>
  </w:num>
  <w:num w:numId="19">
    <w:abstractNumId w:val="6"/>
  </w:num>
  <w:num w:numId="20">
    <w:abstractNumId w:val="4"/>
  </w:num>
  <w:num w:numId="21">
    <w:abstractNumId w:val="21"/>
  </w:num>
  <w:num w:numId="22">
    <w:abstractNumId w:val="26"/>
  </w:num>
  <w:num w:numId="23">
    <w:abstractNumId w:val="11"/>
  </w:num>
  <w:num w:numId="24">
    <w:abstractNumId w:val="20"/>
  </w:num>
  <w:num w:numId="25">
    <w:abstractNumId w:val="12"/>
  </w:num>
  <w:num w:numId="26">
    <w:abstractNumId w:val="15"/>
  </w:num>
  <w:num w:numId="27">
    <w:abstractNumId w:val="9"/>
  </w:num>
  <w:num w:numId="28">
    <w:abstractNumId w:val="2"/>
  </w:num>
  <w:num w:numId="29">
    <w:abstractNumId w:val="8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3CC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47EE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33F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166D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1BCB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6488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37FC"/>
    <w:rsid w:val="00133B19"/>
    <w:rsid w:val="00134E96"/>
    <w:rsid w:val="001350CE"/>
    <w:rsid w:val="00135B79"/>
    <w:rsid w:val="00137A0F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067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5BA0"/>
    <w:rsid w:val="001B5E01"/>
    <w:rsid w:val="001B7FCE"/>
    <w:rsid w:val="001C050A"/>
    <w:rsid w:val="001C0AAB"/>
    <w:rsid w:val="001C159B"/>
    <w:rsid w:val="001C239A"/>
    <w:rsid w:val="001C23B6"/>
    <w:rsid w:val="001C2E0E"/>
    <w:rsid w:val="001C371A"/>
    <w:rsid w:val="001C3CA4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E99"/>
    <w:rsid w:val="001D5F1E"/>
    <w:rsid w:val="001D69D3"/>
    <w:rsid w:val="001D761E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8FE"/>
    <w:rsid w:val="00213C7C"/>
    <w:rsid w:val="002145C8"/>
    <w:rsid w:val="00214852"/>
    <w:rsid w:val="00214E0C"/>
    <w:rsid w:val="0021509B"/>
    <w:rsid w:val="00215538"/>
    <w:rsid w:val="002160E0"/>
    <w:rsid w:val="002169C8"/>
    <w:rsid w:val="0021789E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61C"/>
    <w:rsid w:val="00244915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68E4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C3B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1D85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4EA8"/>
    <w:rsid w:val="00285337"/>
    <w:rsid w:val="002860F9"/>
    <w:rsid w:val="00286165"/>
    <w:rsid w:val="002861B6"/>
    <w:rsid w:val="002871D7"/>
    <w:rsid w:val="0029008A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1738"/>
    <w:rsid w:val="002B277B"/>
    <w:rsid w:val="002B42F2"/>
    <w:rsid w:val="002B67F1"/>
    <w:rsid w:val="002C093D"/>
    <w:rsid w:val="002C18AE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8DD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5ECD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B83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0FBF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48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6E3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563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0FEA"/>
    <w:rsid w:val="003D1CC3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55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50C"/>
    <w:rsid w:val="00403A49"/>
    <w:rsid w:val="00404487"/>
    <w:rsid w:val="00404C3F"/>
    <w:rsid w:val="00404F6E"/>
    <w:rsid w:val="00405454"/>
    <w:rsid w:val="0040618C"/>
    <w:rsid w:val="00406ED9"/>
    <w:rsid w:val="00407A74"/>
    <w:rsid w:val="0041072B"/>
    <w:rsid w:val="004113CA"/>
    <w:rsid w:val="004118CF"/>
    <w:rsid w:val="004136DD"/>
    <w:rsid w:val="0041392A"/>
    <w:rsid w:val="004141D9"/>
    <w:rsid w:val="00414F23"/>
    <w:rsid w:val="00417172"/>
    <w:rsid w:val="004171BC"/>
    <w:rsid w:val="0041760F"/>
    <w:rsid w:val="00417BCC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A95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7EA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01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054"/>
    <w:rsid w:val="004C0736"/>
    <w:rsid w:val="004C10D9"/>
    <w:rsid w:val="004C1646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C72F7"/>
    <w:rsid w:val="004D1325"/>
    <w:rsid w:val="004D1CA4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4B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3C01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5BF1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0F"/>
    <w:rsid w:val="00592FD9"/>
    <w:rsid w:val="00593092"/>
    <w:rsid w:val="00593539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09B2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250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1F2C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2561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FDB"/>
    <w:rsid w:val="00641280"/>
    <w:rsid w:val="0064167D"/>
    <w:rsid w:val="00641908"/>
    <w:rsid w:val="00641D05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67012"/>
    <w:rsid w:val="00670274"/>
    <w:rsid w:val="006702C5"/>
    <w:rsid w:val="006715B0"/>
    <w:rsid w:val="00672EC5"/>
    <w:rsid w:val="006738D9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35F7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4279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D792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2B"/>
    <w:rsid w:val="007264A7"/>
    <w:rsid w:val="00726C8F"/>
    <w:rsid w:val="00726DA0"/>
    <w:rsid w:val="007276D7"/>
    <w:rsid w:val="0072797A"/>
    <w:rsid w:val="00730711"/>
    <w:rsid w:val="007309F4"/>
    <w:rsid w:val="0073100D"/>
    <w:rsid w:val="00732527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392C"/>
    <w:rsid w:val="007441CB"/>
    <w:rsid w:val="00744933"/>
    <w:rsid w:val="00744D55"/>
    <w:rsid w:val="00745221"/>
    <w:rsid w:val="0074539E"/>
    <w:rsid w:val="00745631"/>
    <w:rsid w:val="00745ACA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57BF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0AB2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35E"/>
    <w:rsid w:val="00786B25"/>
    <w:rsid w:val="00787054"/>
    <w:rsid w:val="00787131"/>
    <w:rsid w:val="00787CF8"/>
    <w:rsid w:val="00787D37"/>
    <w:rsid w:val="00790979"/>
    <w:rsid w:val="00790B3D"/>
    <w:rsid w:val="00791BDD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1A38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2ECA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4439"/>
    <w:rsid w:val="007D516C"/>
    <w:rsid w:val="007D5CA9"/>
    <w:rsid w:val="007D5CBD"/>
    <w:rsid w:val="007D5E32"/>
    <w:rsid w:val="007D6138"/>
    <w:rsid w:val="007D78DE"/>
    <w:rsid w:val="007D7E67"/>
    <w:rsid w:val="007E0895"/>
    <w:rsid w:val="007E2635"/>
    <w:rsid w:val="007E2C44"/>
    <w:rsid w:val="007E33FA"/>
    <w:rsid w:val="007E3958"/>
    <w:rsid w:val="007E3DCD"/>
    <w:rsid w:val="007E4C06"/>
    <w:rsid w:val="007E56E3"/>
    <w:rsid w:val="007E6969"/>
    <w:rsid w:val="007E7131"/>
    <w:rsid w:val="007E7DEB"/>
    <w:rsid w:val="007F0087"/>
    <w:rsid w:val="007F023B"/>
    <w:rsid w:val="007F1B75"/>
    <w:rsid w:val="007F2074"/>
    <w:rsid w:val="007F2166"/>
    <w:rsid w:val="007F2572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3561"/>
    <w:rsid w:val="008040F3"/>
    <w:rsid w:val="008041C3"/>
    <w:rsid w:val="00804354"/>
    <w:rsid w:val="0080595A"/>
    <w:rsid w:val="0080604D"/>
    <w:rsid w:val="00806804"/>
    <w:rsid w:val="008068BF"/>
    <w:rsid w:val="0080714E"/>
    <w:rsid w:val="008071C8"/>
    <w:rsid w:val="008105DF"/>
    <w:rsid w:val="00810949"/>
    <w:rsid w:val="00811196"/>
    <w:rsid w:val="00812CDE"/>
    <w:rsid w:val="00813703"/>
    <w:rsid w:val="00813BFC"/>
    <w:rsid w:val="00813CBB"/>
    <w:rsid w:val="00813D1D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17FE0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31E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1C53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B02"/>
    <w:rsid w:val="00855EBF"/>
    <w:rsid w:val="00857195"/>
    <w:rsid w:val="008577E6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222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6E4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75F"/>
    <w:rsid w:val="00894888"/>
    <w:rsid w:val="0089522F"/>
    <w:rsid w:val="0089532F"/>
    <w:rsid w:val="008962E4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00E"/>
    <w:rsid w:val="008B55D4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26D1"/>
    <w:rsid w:val="009128EA"/>
    <w:rsid w:val="0091345B"/>
    <w:rsid w:val="00913BD5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9C6"/>
    <w:rsid w:val="0093102D"/>
    <w:rsid w:val="009317C1"/>
    <w:rsid w:val="00931A54"/>
    <w:rsid w:val="00931F13"/>
    <w:rsid w:val="009323D0"/>
    <w:rsid w:val="009327AB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81E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60F8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2CA2"/>
    <w:rsid w:val="009C4240"/>
    <w:rsid w:val="009C4349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133"/>
    <w:rsid w:val="009F68E6"/>
    <w:rsid w:val="009F75A5"/>
    <w:rsid w:val="009F75F9"/>
    <w:rsid w:val="00A0016E"/>
    <w:rsid w:val="00A00778"/>
    <w:rsid w:val="00A0141C"/>
    <w:rsid w:val="00A014ED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0FD2"/>
    <w:rsid w:val="00A11AAB"/>
    <w:rsid w:val="00A12D9A"/>
    <w:rsid w:val="00A12E61"/>
    <w:rsid w:val="00A130B9"/>
    <w:rsid w:val="00A14C1D"/>
    <w:rsid w:val="00A150EA"/>
    <w:rsid w:val="00A1569F"/>
    <w:rsid w:val="00A156AA"/>
    <w:rsid w:val="00A178C5"/>
    <w:rsid w:val="00A20239"/>
    <w:rsid w:val="00A2036D"/>
    <w:rsid w:val="00A215E5"/>
    <w:rsid w:val="00A21B4E"/>
    <w:rsid w:val="00A21B8B"/>
    <w:rsid w:val="00A21F16"/>
    <w:rsid w:val="00A2210B"/>
    <w:rsid w:val="00A223FA"/>
    <w:rsid w:val="00A224C0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0D54"/>
    <w:rsid w:val="00A41E16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46C7"/>
    <w:rsid w:val="00A85013"/>
    <w:rsid w:val="00A850A3"/>
    <w:rsid w:val="00A8559E"/>
    <w:rsid w:val="00A8564D"/>
    <w:rsid w:val="00A86768"/>
    <w:rsid w:val="00A8683A"/>
    <w:rsid w:val="00A87228"/>
    <w:rsid w:val="00A8731B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7A3"/>
    <w:rsid w:val="00AE61EA"/>
    <w:rsid w:val="00AE65F2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067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188E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2841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592D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5C5"/>
    <w:rsid w:val="00BB36E5"/>
    <w:rsid w:val="00BB5890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1D6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EF8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2FB0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31B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67E93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2C6"/>
    <w:rsid w:val="00C81E8A"/>
    <w:rsid w:val="00C829D1"/>
    <w:rsid w:val="00C83122"/>
    <w:rsid w:val="00C842AC"/>
    <w:rsid w:val="00C84365"/>
    <w:rsid w:val="00C84A50"/>
    <w:rsid w:val="00C854D1"/>
    <w:rsid w:val="00C878A2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4FB5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E91"/>
    <w:rsid w:val="00CD10BE"/>
    <w:rsid w:val="00CD14AE"/>
    <w:rsid w:val="00CD1F9F"/>
    <w:rsid w:val="00CD2083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828"/>
    <w:rsid w:val="00CF2F34"/>
    <w:rsid w:val="00CF33D5"/>
    <w:rsid w:val="00CF3B53"/>
    <w:rsid w:val="00CF413A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24"/>
    <w:rsid w:val="00D073A6"/>
    <w:rsid w:val="00D07764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47C3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3D12"/>
    <w:rsid w:val="00D3473C"/>
    <w:rsid w:val="00D34876"/>
    <w:rsid w:val="00D354E8"/>
    <w:rsid w:val="00D367D2"/>
    <w:rsid w:val="00D375F1"/>
    <w:rsid w:val="00D37702"/>
    <w:rsid w:val="00D4308C"/>
    <w:rsid w:val="00D436A6"/>
    <w:rsid w:val="00D43F61"/>
    <w:rsid w:val="00D446EA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97C55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B7C38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2826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CC0"/>
    <w:rsid w:val="00DF0E98"/>
    <w:rsid w:val="00DF124D"/>
    <w:rsid w:val="00DF4090"/>
    <w:rsid w:val="00DF4A55"/>
    <w:rsid w:val="00DF556D"/>
    <w:rsid w:val="00DF5B8F"/>
    <w:rsid w:val="00DF771B"/>
    <w:rsid w:val="00DF791E"/>
    <w:rsid w:val="00DF7E4B"/>
    <w:rsid w:val="00E0019D"/>
    <w:rsid w:val="00E0198D"/>
    <w:rsid w:val="00E0316D"/>
    <w:rsid w:val="00E039EF"/>
    <w:rsid w:val="00E06E74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3B"/>
    <w:rsid w:val="00E16DFE"/>
    <w:rsid w:val="00E20431"/>
    <w:rsid w:val="00E2230F"/>
    <w:rsid w:val="00E228DD"/>
    <w:rsid w:val="00E22EAB"/>
    <w:rsid w:val="00E2358D"/>
    <w:rsid w:val="00E23DEF"/>
    <w:rsid w:val="00E23FC1"/>
    <w:rsid w:val="00E249E9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2652"/>
    <w:rsid w:val="00E335F8"/>
    <w:rsid w:val="00E33634"/>
    <w:rsid w:val="00E34020"/>
    <w:rsid w:val="00E34808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5962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64E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357"/>
    <w:rsid w:val="00E90A82"/>
    <w:rsid w:val="00E90BC8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3FCE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2876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3B2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4B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6662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B39"/>
    <w:rsid w:val="00FE6502"/>
    <w:rsid w:val="00FE661C"/>
    <w:rsid w:val="00FE6898"/>
    <w:rsid w:val="00FE6B92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2785C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D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12D7-C9C2-C945-9CD0-C052D032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4230</TotalTime>
  <Pages>5</Pages>
  <Words>1058</Words>
  <Characters>3909</Characters>
  <Application>Microsoft Office Word</Application>
  <DocSecurity>0</DocSecurity>
  <Lines>133</Lines>
  <Paragraphs>34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1853</cp:revision>
  <dcterms:created xsi:type="dcterms:W3CDTF">2020-03-22T19:12:00Z</dcterms:created>
  <dcterms:modified xsi:type="dcterms:W3CDTF">2020-11-02T06:09:00Z</dcterms:modified>
</cp:coreProperties>
</file>