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8021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67F94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111CE2" w:rsidRDefault="0003296C" w:rsidP="00467F9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은행보험감독관리위원회</w:t>
      </w:r>
      <w:r w:rsidR="006961E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511B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B5C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금융 리스크 예방•해소 </w:t>
      </w:r>
      <w:r w:rsidR="00A70E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사업</w:t>
      </w:r>
      <w:r w:rsidR="00EB5C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중점 과제는 고위험 기관을 적절하게 처리하고 각방의 책임을 확실히 하며 조율•협조 및 정책</w:t>
      </w:r>
      <w:r w:rsidR="00A70E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B5C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지도에 전력을 다하는 것.</w:t>
      </w:r>
      <w:r w:rsidR="00FF4B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F4B46" w:rsidRPr="00111CE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압박이 크고 리스크가 높은 그림자 금융의 부활</w:t>
      </w:r>
      <w:r w:rsidR="00111CE2" w:rsidRPr="00111CE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</w:t>
      </w:r>
      <w:r w:rsidR="00FF4B46" w:rsidRPr="00111CE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방지</w:t>
      </w:r>
      <w:r w:rsidR="00111CE2" w:rsidRPr="00111CE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하고</w:t>
      </w:r>
      <w:r w:rsidR="00FF4B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F4B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부실자산 처분을 지속적으로 강화하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며</w:t>
      </w:r>
      <w:r w:rsidR="00FF4B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자산 분류의 정확성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FF4B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제고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 것</w:t>
      </w:r>
      <w:r w:rsidR="00FF4B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111CE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房住不炒(주택은 투기용이 아닌 거주용)</w:t>
      </w:r>
      <w:r w:rsidR="00111CE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요구를 확고부동하게 실행함으로써</w:t>
      </w:r>
      <w:r w:rsidR="00FF4B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11CE2" w:rsidRPr="00111CE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부동산의 금융화•버블화를 지속적으로 억제할 것.</w:t>
      </w:r>
      <w:r w:rsidR="00111CE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111CE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사태의 영향으로 리스크가 확대된 분야를 면밀히 주시하고 신중하게 평가하며 사전</w:t>
      </w:r>
      <w:r w:rsidR="00A70E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</w:t>
      </w:r>
      <w:r w:rsidR="00111C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대응방안을 마련할 것.</w:t>
      </w:r>
    </w:p>
    <w:p w:rsidR="0068021C" w:rsidRPr="0003296C" w:rsidRDefault="00111CE2" w:rsidP="00467F9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111CE2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중국중앙방송 뉴스 </w:t>
      </w:r>
      <w:r w:rsidRPr="00111CE2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 전인대 제3차 회의 해방군 및 무장경찰부대 대표단 전체회의</w:t>
      </w:r>
      <w:r w:rsidR="00A70E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軍</w:t>
      </w:r>
      <w:r w:rsidR="00EB5C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전체의 사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상과 행동을 당중앙의 결정•계획과 통일화하고 코로나1</w:t>
      </w:r>
      <w:r w:rsidR="00C46B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방역을 일상화하는 전제하에서 軍의 제반 엉무를 착실하게 추진함으로써 </w:t>
      </w:r>
      <w:r w:rsidR="00C46B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국방 및 군부대 구축 목표와 과제를 실현할 것</w:t>
      </w:r>
      <w:r w:rsidR="00A70E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요구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C46B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마지노선 사고를 고수하고 </w:t>
      </w:r>
      <w:r w:rsidR="00C46BE3" w:rsidRPr="00C46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군사훈련 및 전쟁 대비</w:t>
      </w:r>
      <w:r w:rsidR="00C46BE3" w:rsidRPr="00C46BE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C46BE3" w:rsidRPr="00C46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업무를 전면 강화하며 여러 복잡한 상황들을 효율적으로 처리하고 국가의 주권•안보</w:t>
      </w:r>
      <w:r w:rsidR="00C46BE3" w:rsidRPr="00C46BE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•</w:t>
      </w:r>
      <w:r w:rsidR="00C46BE3" w:rsidRPr="00C46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발전이익을 확고히 수호하며 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국가의 전략과 전국(全局</w:t>
      </w:r>
      <w:r w:rsidR="00C46B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C46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적인 안정을 수호할 것.  </w:t>
      </w:r>
      <w:r w:rsidR="00EB5C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467F94" w:rsidRDefault="0018008A" w:rsidP="00467F9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이강(易綱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중국인민은행장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164A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위안화 개발 사업은 안정,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통제가능,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실용의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원칙에 따라 선전(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075954" w:rsidRPr="00467F94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수저우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(蘇州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슝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안(雄安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(成都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동계올림픽 시설에서 우선적으로 내부 밀폐식 테스트를 진행함으로써 이론의 신뢰성,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시스템의 안정성,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기능의 유용성,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절차의 간편성,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시나리오</w:t>
      </w:r>
      <w:r w:rsidR="007E55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적용성 및 리스크 통제가능성을 확인할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예정.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075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현단계의 테스트는 개발 과정에서 진행하는 일반적인 업무에 불과하고 </w:t>
      </w:r>
      <w:r w:rsidR="00075954" w:rsidRPr="00075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디지털 위안화의 정식 발행을 </w:t>
      </w:r>
      <w:r w:rsidR="007E551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뜻</w:t>
      </w:r>
      <w:r w:rsidR="00075954" w:rsidRPr="00075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하지</w:t>
      </w:r>
      <w:r w:rsidR="007E551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="00075954" w:rsidRPr="00075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아니하며 정식 출범 시기는 정해지지 않은 상태.</w:t>
      </w:r>
    </w:p>
    <w:p w:rsidR="00121DDC" w:rsidRDefault="00075954" w:rsidP="00467F9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21DD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국방부 </w:t>
      </w:r>
      <w:r w:rsidRPr="00121DD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국가의 주권•안보•발전이익 보장,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대국</w:t>
      </w:r>
      <w:r w:rsidR="006E27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국제적 의무 이행 보장,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건설•발전 보장</w:t>
      </w:r>
      <w:r w:rsidR="006E27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수요와 비교할 때 중국의 국방지출은 여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전히 부족한 상태.</w:t>
      </w:r>
      <w:r w:rsidR="00121D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따라서,</w:t>
      </w:r>
      <w:r w:rsidR="00121D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 w:rsidRPr="00121D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국방예산을 적당히 안정적으로 늘리는 것은 지극히 당연하고 필요한 일.</w:t>
      </w:r>
    </w:p>
    <w:p w:rsidR="003B3E08" w:rsidRDefault="00121DDC" w:rsidP="00467F9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B3E0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ThePaper.cn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파키스탄 정부가 확인한 바에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인근국인 인도와 이란이 파키스탄에 사막메뚜기 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 공동 대응 제안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사막메뚜기가 인도,</w:t>
      </w:r>
      <w:r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파키스탄</w:t>
      </w:r>
      <w:r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및 이란 남부지역에서 대량 번식</w:t>
      </w:r>
      <w:r w:rsidR="003B3E08"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 것으로</w:t>
      </w:r>
      <w:r w:rsidR="003B3E08"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B3E08"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예상되면서 해당 지역 수백만명 인구의 식략안전 위협</w:t>
      </w:r>
      <w:r w:rsidR="003B3E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075954" w:rsidRDefault="003B3E08" w:rsidP="00467F9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B3E0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화웨이 </w:t>
      </w:r>
      <w:r w:rsidRPr="003B3E0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보리스 존슨 영국 총리가 영국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이동통신 사업에서 화웨이 장비를 배제시키기로 했다는 언론</w:t>
      </w:r>
      <w:r w:rsidR="006E27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대해 화웨이는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보도내용이 사실이 아니라고 부인.</w:t>
      </w:r>
      <w:r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영국 정부는 올해 </w:t>
      </w:r>
      <w:r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월에 </w:t>
      </w:r>
      <w:r w:rsidRPr="003B3E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 </w:t>
      </w:r>
      <w:r w:rsidRPr="003B3E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통신망 구축에서 화웨이 장비를 사용하기로 결정.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121D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5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966408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467F94" w:rsidRPr="00467F94" w:rsidRDefault="00467F94" w:rsidP="00467F94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6E2739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중국부동산업협회</w:t>
      </w:r>
      <w:r w:rsidR="00B10511" w:rsidRPr="006E2739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="00B10511" w:rsidRPr="006E2739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="00B1051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 w:rsidR="00B1051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 중국 부동산 업계 상장회사 연구</w:t>
      </w:r>
      <w:r w:rsidR="006E273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평가</w:t>
      </w:r>
      <w:r w:rsidR="00B1051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보고서</w:t>
      </w:r>
      <w:r w:rsidR="00B1051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B1051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B1051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0511" w:rsidRPr="00AE5FE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2020</w:t>
      </w:r>
      <w:r w:rsidR="00B10511" w:rsidRPr="00AE5FE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년 중국 부동산 업계 상장회사</w:t>
      </w:r>
      <w:r w:rsidR="00B10511" w:rsidRPr="00AE5FE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B10511" w:rsidRPr="00AE5FE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종합실력 </w:t>
      </w:r>
      <w:r w:rsidR="00AE5FEE" w:rsidRPr="00AE5FE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10</w:t>
      </w:r>
      <w:r w:rsidR="00AE5FEE" w:rsidRPr="00AE5FE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위권 기업은 약간의 순위 변화만 있을 뿐 전반적으로</w:t>
      </w:r>
      <w:r w:rsidR="00351C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는</w:t>
      </w:r>
      <w:r w:rsidR="00AE5FEE" w:rsidRPr="00AE5FE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변화가 없음.</w:t>
      </w:r>
      <w:r w:rsidR="00AE5FEE" w:rsidRPr="00AE5FE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완커(萬科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중궈헝다(中國恒大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비구이위안(碧桂園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위권에 들었고 룽촹중궈(融創中國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위로 상승했으며 중국해외발전은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기록했고 바오리(保利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부동산은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기록했으며 화뤈(華潤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부동산,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룽후(龍湖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부동산,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신청쿵구(新城控</w:t>
      </w:r>
      <w:r w:rsidR="00AE5FEE" w:rsidRPr="00467F94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股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푸리(富力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부동산</w:t>
      </w:r>
      <w:r w:rsidR="006E273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각각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~ 10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기록. </w:t>
      </w:r>
      <w:r w:rsidR="00AE5FE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FE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467F94" w:rsidRPr="0003296C" w:rsidRDefault="00467F9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상하이(上海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종합주가지수는 전일 대비 </w:t>
      </w:r>
      <w:r w:rsidR="002C1655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2C1655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1% 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상승한 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28</w:t>
      </w:r>
      <w:r w:rsidR="002C1655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46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.5</w:t>
      </w:r>
      <w:r w:rsidR="002C1655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5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 2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074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E3755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2C1655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.1% </w:t>
      </w:r>
      <w:r w:rsidR="00D36767" w:rsidRPr="00E375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0815.43</w:t>
      </w:r>
      <w:r w:rsidR="002C16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3,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226.29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2C1655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C1655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96</w:t>
      </w:r>
      <w:r w:rsidR="00D36767" w:rsidRPr="00E375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D36767" w:rsidRPr="00E375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151.5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3E4917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합계는 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C16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300.57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C16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소비전자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C16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관광,반도체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섹터가 지수 상승 견인.</w:t>
      </w:r>
    </w:p>
    <w:p w:rsidR="00E3755D" w:rsidRDefault="00E3755D" w:rsidP="00467F9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</w:t>
      </w:r>
      <w:r w:rsidR="00CF19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셍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(恒生</w:t>
      </w:r>
      <w:r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지수가 </w:t>
      </w:r>
      <w:r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1.88% 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23384.66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 장을 마감했고,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</w:t>
      </w:r>
      <w:r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1.37% </w:t>
      </w:r>
      <w:r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상승한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9595.20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 거래 마감.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8.85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북상자금 순유입.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64ED8" w:rsidRDefault="004375AA" w:rsidP="00D9234B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타오구이팡(陶桂芳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전국정</w:t>
      </w:r>
      <w:r w:rsidR="000C3A8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치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협</w:t>
      </w:r>
      <w:r w:rsidR="000C3A8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상회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위원</w:t>
      </w:r>
      <w:r w:rsidR="009469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4375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웹사이트,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App,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소프트웨어는 경제이익을 목적으로 팝업광고를 이용해 선정성</w:t>
      </w:r>
      <w:r w:rsidR="000C3A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폭력성이 있는 정보와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 유도,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허위</w:t>
      </w:r>
      <w:r w:rsidR="000C3A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내용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사기</w:t>
      </w:r>
      <w:r w:rsidR="000C3A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행위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정보를 발표하고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감독관리 체계를 보완해 인터넷 광고의 적법성을 중점적으로 심사하고 입법을 통해 인터넷 광고에 대한 법률 규제를 강화하며 </w:t>
      </w:r>
      <w:r w:rsidRPr="004375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감독관리 수단을 적시적으로 갱신함으로써 스팸 팝업광고에</w:t>
      </w:r>
      <w:r w:rsidRPr="004375A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375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대한 단속을 강화해야 함.</w:t>
      </w:r>
    </w:p>
    <w:p w:rsidR="00E428DD" w:rsidRDefault="004375AA" w:rsidP="00D9234B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재정부•민간항공국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E428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방역기간 민간항공운송업체의 국제화물운송능력 유지 및 강화를 위한 자금지원 정책 인쇄발부 통지 발표.</w:t>
      </w:r>
      <w:r w:rsidRPr="00E428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28DD" w:rsidRP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공사가 코로나1</w:t>
      </w:r>
      <w:r w:rsidR="00E428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방역기간에 여객기를 화물기로 개조하는데 발생한 비용에 대해 보조금 지급.</w:t>
      </w:r>
      <w:r w:rsidR="00E428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보조금은 개조원가의 </w:t>
      </w:r>
      <w:r w:rsidR="00E428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80%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기준으로 지급하되 단일 통로 비행기는 최대 </w:t>
      </w:r>
      <w:r w:rsidR="00E428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만위안 지급하고 쌍통로 비행기는 최대 </w:t>
      </w:r>
      <w:r w:rsidR="00E428D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145</w:t>
      </w:r>
      <w:r w:rsidR="00E428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만위안 지급.</w:t>
      </w:r>
    </w:p>
    <w:p w:rsidR="004375AA" w:rsidRPr="00E428DD" w:rsidRDefault="00E428DD" w:rsidP="00D9234B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E428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텐센트 </w:t>
      </w:r>
      <w:r w:rsidRPr="00E428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향후 </w:t>
      </w:r>
      <w:r w:rsidRPr="00E428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년간 뉴</w:t>
      </w:r>
      <w:r w:rsidRPr="00E428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인프라</w:t>
      </w:r>
      <w:r w:rsidR="00B802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사업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</w:t>
      </w:r>
      <w:r w:rsidRPr="00E428D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5,000</w:t>
      </w:r>
      <w:r w:rsidRPr="00E428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투자할 계획.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텐센트의 주요 투자 방향은 클라우드 컴퓨팅,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인공지능,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블록체인,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대형 데이터 센터,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슈퍼 컴퓨팅 센터,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사물인터넷 운영시스템,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통신망,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사이버 안보,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양자 컴퓨팅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등.</w:t>
      </w:r>
      <w:r w:rsidR="009A530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30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전역에서 백만대 서버 규모의 대형 데이터 센터를 여러개 구축할 예정이며 윈치(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雲啓</w:t>
      </w:r>
      <w:r w:rsidR="009A530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산업기지,</w:t>
      </w:r>
      <w:r w:rsidR="00B73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산업인터넷기지,</w:t>
      </w:r>
      <w:r w:rsidR="00B73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혁신센터,</w:t>
      </w:r>
      <w:r w:rsidR="00B73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산업단지</w:t>
      </w:r>
      <w:r w:rsidR="00B739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 w:rsidR="00B802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분야를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</w:t>
      </w:r>
      <w:r w:rsidR="00B802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심</w:t>
      </w:r>
      <w:r w:rsidR="00B7390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투자할 계획.</w:t>
      </w:r>
    </w:p>
    <w:p w:rsidR="00467F94" w:rsidRPr="00B80215" w:rsidRDefault="00467F94" w:rsidP="00D9234B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FA38FE" w:rsidRPr="00467F94" w:rsidRDefault="00CF19A2" w:rsidP="00467F9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다임러</w:t>
      </w:r>
      <w:r w:rsidR="00ED654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743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시장에서, </w:t>
      </w:r>
      <w:r w:rsidR="00AA0CA5" w:rsidRPr="00AA0C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AA0CA5" w:rsidRPr="00AA0C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AA0CA5" w:rsidRPr="00AA0C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안정화 이후 고급 승용차 시장 가장 먼저</w:t>
      </w:r>
      <w:r w:rsidR="00AA0CA5" w:rsidRPr="00AA0C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A0CA5" w:rsidRPr="00AA0C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회복.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고급 승용차 브랜드 대리점의 판매량은 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17.7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전년동월대비 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11.1% 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고급 승용차 시장점유율은 전년동월대비 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3.6%p 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AA0C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18.7%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2B5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</w:t>
      </w:r>
      <w:r w:rsidR="00AA0C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A4F44" w:rsidRPr="00AA0CA5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68021C" w:rsidRDefault="0068021C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뉴스</w:t>
      </w:r>
    </w:p>
    <w:p w:rsidR="00511BBC" w:rsidRPr="00467F94" w:rsidRDefault="00AA0CA5" w:rsidP="00A033DF">
      <w:pPr>
        <w:pStyle w:val="a9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宋体" w:hint="eastAsia"/>
          <w:color w:val="00206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T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hePaper.cn</w:t>
      </w:r>
      <w:r w:rsidR="00D06ECA" w:rsidRPr="00467F9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68021C" w:rsidRPr="00467F9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 w:rsidR="00D06ECA" w:rsidRPr="00467F9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942128" w:rsidRPr="009421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라틴아메리카 최대 항공사인 칠레의 라탐(</w:t>
      </w:r>
      <w:r w:rsidR="00942128" w:rsidRPr="00942128">
        <w:rPr>
          <w:rStyle w:val="a8"/>
          <w:rFonts w:ascii="Gulim" w:eastAsia="Gulim" w:hAnsi="Gulim"/>
          <w:color w:val="C00000"/>
          <w:szCs w:val="21"/>
          <w:lang w:eastAsia="ko-KR"/>
        </w:rPr>
        <w:t>Latam)</w:t>
      </w:r>
      <w:r w:rsidR="00942128" w:rsidRPr="009421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="00942128" w:rsidRPr="0094212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42128" w:rsidRPr="009421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미국 뉴욕에서 파산보호 신청.</w:t>
      </w:r>
      <w:r w:rsidR="00942128" w:rsidRPr="0094212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라탐이 변제해야 하는 채무액은 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70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 달러</w:t>
      </w:r>
      <w:r w:rsidR="002B51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상회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95%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여객수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>송 업무가 감소된 후 라탐은 지난 몇 주간 칠레,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콜롬비아,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에콰도르,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페루에서 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1,850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명 </w:t>
      </w:r>
      <w:r w:rsidR="002B51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규모의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감원</w:t>
      </w:r>
      <w:r w:rsidR="002B51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실시</w:t>
      </w:r>
      <w:r w:rsidR="009421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9421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467F94" w:rsidRPr="00467F94" w:rsidRDefault="00467F94" w:rsidP="00A033DF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67F94" w:rsidRPr="0039234D" w:rsidRDefault="0039234D" w:rsidP="00467F94">
      <w:pPr>
        <w:pStyle w:val="a9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국내 선물시장 마감 시점을 기준으로 철광석 가격은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2.99%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하락했고 계란 가격은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하락했으며 점결탄•핫코일 등 상품의 가격도 소폭 하락.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아스팔트 가격은 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3% 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넘게 상승했고 탄산나트륨 등 상품의 가격도 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2% 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상승했으며 종려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두2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(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豆二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) 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등 상품의 가격은 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1% 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상승했고 두유(豆油</w:t>
      </w:r>
      <w:r w:rsidRPr="0039234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)•</w:t>
      </w:r>
      <w:r w:rsidRPr="0039234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백설탕 등 상품의 가격도 소폭 상승.</w:t>
      </w:r>
    </w:p>
    <w:p w:rsidR="0039234D" w:rsidRDefault="0039234D" w:rsidP="00467F94">
      <w:pPr>
        <w:pStyle w:val="a9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상하이국제에너거래센터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2007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6.5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 상승한 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274.8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거래를 마감했고</w:t>
      </w:r>
      <w:r w:rsidR="00861A0D" w:rsidRPr="0013427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861A0D" w:rsidRPr="0013427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2.42%</w:t>
      </w:r>
      <w:r w:rsidR="00861A0D" w:rsidRPr="0013427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의 상승폭 기록.</w:t>
      </w:r>
      <w:r w:rsidR="00861A0D" w:rsidRPr="0013427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145154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1334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65163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계약의 거래량은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194898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3160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186721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355087" w:rsidP="00355087">
      <w:pPr>
        <w:pStyle w:val="a9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 역외거래시장에서 미국 달러화 대비 </w:t>
      </w:r>
      <w:r w:rsidRPr="0035508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위안화의 환율은 0.</w:t>
      </w:r>
      <w:r w:rsidRPr="0035508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0476</w:t>
      </w:r>
      <w:r w:rsidRPr="0035508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상승한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1354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1180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1293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7.1663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7.1925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7.2378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24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7.3420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467F94" w:rsidRPr="0003296C" w:rsidRDefault="00467F9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9A5AFE" w:rsidRPr="009A5AFE" w:rsidRDefault="009A5AFE" w:rsidP="00467F9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도이치 뱅크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글로벌 상품무역이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2020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년에는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9A5AF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13.6% 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감소하고 </w:t>
      </w:r>
      <w:r w:rsidRPr="009A5AF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2021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년에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9A5AF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7.5% </w:t>
      </w:r>
      <w:r w:rsidRPr="009A5AF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회복될 전망.</w:t>
      </w:r>
      <w:r w:rsidRPr="009A5AF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 하락폭은 금융위기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때보다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훨씬 크며 이번에는 서비스 수출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감소도 동반될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위기로 인해 글로벌 가치사슬이 재편될 것으로 예상되며 최소한 일부 산업에서는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이러한 상황이 발생할 것.</w:t>
      </w:r>
    </w:p>
    <w:p w:rsidR="003D7893" w:rsidRPr="003D7893" w:rsidRDefault="009A5AFE" w:rsidP="003D789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D789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YouGov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미국 정부가 경기부양을 위해 시민들에게 지급한 경기부양 수표가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생필품 쇼핑보다</w:t>
      </w:r>
      <w:r w:rsidR="00262B6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bookmarkStart w:id="0" w:name="_GoBack"/>
      <w:bookmarkEnd w:id="0"/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전기요금,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전화비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케이블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TV,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주택임대료 등 청구된 비용을 갚는데 쓰인 것으로 확인됨.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 정부는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1.3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</w:t>
      </w:r>
      <w:r w:rsidR="003D7893" w:rsidRP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의 경기부양 수표를 </w:t>
      </w:r>
      <w:r w:rsidR="003D7893" w:rsidRP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통해 코로나19로 직장을 잃거나 생계가 어려운 시민들을 지원하고 있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음.</w:t>
      </w:r>
      <w:r w:rsidR="003D789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그러나 </w:t>
      </w:r>
      <w:r w:rsidR="003D7893" w:rsidRP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시민들은</w:t>
      </w:r>
      <w:r w:rsid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실업수당을 포함해 </w:t>
      </w:r>
      <w:r w:rsidR="003D7893"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최대 1200달러인 자금으로는 1930년대 대공황보다 더 심각할 것으로 예상되는 지금의 경기침체를 버텨내기 어려울 것으로 우려.</w:t>
      </w:r>
    </w:p>
    <w:p w:rsidR="003D7893" w:rsidRPr="003D7893" w:rsidRDefault="003D7893" w:rsidP="00467F9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D789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 xml:space="preserve">발틱건화물지수 </w:t>
      </w:r>
      <w:r w:rsidRPr="003D789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1.61% 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506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3D7893" w:rsidRPr="00520F06" w:rsidRDefault="003D7893" w:rsidP="003D789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서부텍사스산원유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(WTI)</w:t>
      </w:r>
      <w:r w:rsidRPr="003D789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3.31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배럴당 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북해산브렌트유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.8%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배럴당 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3D789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3D789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67F94" w:rsidRPr="00417156" w:rsidRDefault="003D7893" w:rsidP="00467F9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뉴욕상업거래소에서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금값이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1,7</w:t>
      </w:r>
      <w:r w:rsidR="0041715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</w:t>
      </w:r>
      <w:r w:rsidR="0041715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467F94" w:rsidRPr="0041715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59" w:rsidRDefault="008B4859" w:rsidP="00674340">
      <w:r>
        <w:separator/>
      </w:r>
    </w:p>
  </w:endnote>
  <w:endnote w:type="continuationSeparator" w:id="0">
    <w:p w:rsidR="008B4859" w:rsidRDefault="008B485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59" w:rsidRDefault="008B4859" w:rsidP="00674340">
      <w:r>
        <w:separator/>
      </w:r>
    </w:p>
  </w:footnote>
  <w:footnote w:type="continuationSeparator" w:id="0">
    <w:p w:rsidR="008B4859" w:rsidRDefault="008B485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18"/>
  </w:num>
  <w:num w:numId="5">
    <w:abstractNumId w:val="25"/>
  </w:num>
  <w:num w:numId="6">
    <w:abstractNumId w:val="12"/>
  </w:num>
  <w:num w:numId="7">
    <w:abstractNumId w:val="19"/>
  </w:num>
  <w:num w:numId="8">
    <w:abstractNumId w:val="26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28"/>
  </w:num>
  <w:num w:numId="14">
    <w:abstractNumId w:val="17"/>
  </w:num>
  <w:num w:numId="15">
    <w:abstractNumId w:val="5"/>
  </w:num>
  <w:num w:numId="16">
    <w:abstractNumId w:val="8"/>
  </w:num>
  <w:num w:numId="17">
    <w:abstractNumId w:val="24"/>
  </w:num>
  <w:num w:numId="18">
    <w:abstractNumId w:val="15"/>
  </w:num>
  <w:num w:numId="19">
    <w:abstractNumId w:val="1"/>
  </w:num>
  <w:num w:numId="20">
    <w:abstractNumId w:val="6"/>
  </w:num>
  <w:num w:numId="21">
    <w:abstractNumId w:val="21"/>
  </w:num>
  <w:num w:numId="22">
    <w:abstractNumId w:val="22"/>
  </w:num>
  <w:num w:numId="23">
    <w:abstractNumId w:val="20"/>
  </w:num>
  <w:num w:numId="24">
    <w:abstractNumId w:val="0"/>
  </w:num>
  <w:num w:numId="25">
    <w:abstractNumId w:val="27"/>
  </w:num>
  <w:num w:numId="26">
    <w:abstractNumId w:val="14"/>
  </w:num>
  <w:num w:numId="27">
    <w:abstractNumId w:val="4"/>
  </w:num>
  <w:num w:numId="28">
    <w:abstractNumId w:val="16"/>
  </w:num>
  <w:num w:numId="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96C"/>
    <w:rsid w:val="00032A7E"/>
    <w:rsid w:val="00032F94"/>
    <w:rsid w:val="00033641"/>
    <w:rsid w:val="00033C1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273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5EB"/>
    <w:rsid w:val="002A592A"/>
    <w:rsid w:val="002A5BE6"/>
    <w:rsid w:val="002B1717"/>
    <w:rsid w:val="002B277B"/>
    <w:rsid w:val="002B42F2"/>
    <w:rsid w:val="002B51A0"/>
    <w:rsid w:val="002B67F1"/>
    <w:rsid w:val="002C093D"/>
    <w:rsid w:val="002C1655"/>
    <w:rsid w:val="002C29CE"/>
    <w:rsid w:val="002C2E5F"/>
    <w:rsid w:val="002C3A5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D0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065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021C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3C68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63B"/>
    <w:rsid w:val="00897E43"/>
    <w:rsid w:val="008A0048"/>
    <w:rsid w:val="008A24CD"/>
    <w:rsid w:val="008A2C8D"/>
    <w:rsid w:val="008A2E08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58A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88B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15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791E"/>
    <w:rsid w:val="00DF7E4B"/>
    <w:rsid w:val="00E0019D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5CFF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834E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B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BC6A-94B7-8A4B-982D-E69EB811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5</Pages>
  <Words>911</Words>
  <Characters>3329</Characters>
  <Application>Microsoft Office Word</Application>
  <DocSecurity>0</DocSecurity>
  <Lines>123</Lines>
  <Paragraphs>39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518</cp:revision>
  <dcterms:created xsi:type="dcterms:W3CDTF">2020-03-22T19:12:00Z</dcterms:created>
  <dcterms:modified xsi:type="dcterms:W3CDTF">2020-05-27T05:52:00Z</dcterms:modified>
</cp:coreProperties>
</file>