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C72E9" w:rsidRPr="00AC72E9" w:rsidRDefault="00D9369A" w:rsidP="00AC72E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인도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AC72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7C412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틱톡•위챗 등 중국 앱 </w:t>
      </w:r>
      <w:r w:rsidRPr="007C412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59</w:t>
      </w:r>
      <w:r w:rsidRPr="007C412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 금지.</w:t>
      </w:r>
      <w:r w:rsidRPr="007C412C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이에 대해 중국 외교부는 중국은 인도의 해당 공고를</w:t>
      </w:r>
      <w:r w:rsidR="00D30D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예의 주시 중이며 사실</w:t>
      </w:r>
      <w:r w:rsidR="007413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30D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파악 중에 있다고 </w:t>
      </w:r>
      <w:r w:rsidR="00741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발표.</w:t>
      </w:r>
      <w:r w:rsidR="007413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1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또한</w:t>
      </w:r>
      <w:r w:rsidR="00D30D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C41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중국-인도 양국의 상호 협력은 서로 이익을 주고 함께 이기는 것</w:t>
      </w:r>
      <w:r w:rsidR="00741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이며</w:t>
      </w:r>
      <w:r w:rsidR="007C412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C41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이러한 협력 구도에 인위적인 손해를 가하는 것은 인도의 이익에도 어긋</w:t>
      </w:r>
      <w:r w:rsidR="007413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난다고 일침</w:t>
      </w:r>
      <w:r w:rsidR="007C412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7C412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141614" w:rsidRDefault="000E1EE3" w:rsidP="00BA4A6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통계국</w:t>
      </w:r>
      <w:r w:rsidR="004B3F1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3F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77626" w:rsidRPr="00C7762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C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77626" w:rsidRPr="00C7762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77626" w:rsidRPr="00C776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945C9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45C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제조업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PMI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50.9%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직전월 대비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0.3%p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상승했고 비제조업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PMI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54.4%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직전월 대비 </w:t>
      </w:r>
      <w:r w:rsidR="00945C91"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0.8%p</w:t>
      </w:r>
      <w:r w:rsidR="00945C91"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상승.</w:t>
      </w:r>
      <w:r w:rsidR="00945C9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6월에 </w:t>
      </w:r>
      <w:r w:rsidR="00141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PMI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다소 상승하고 제조업이 안정적으로 회복 중</w:t>
      </w:r>
      <w:r w:rsidR="00274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 하나 불확실 요인은 여전히 존재.</w:t>
      </w:r>
      <w:r w:rsidR="00141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수출입 지수가 여전히 임계점 이하에 머물</w:t>
      </w:r>
      <w:r w:rsidR="00274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러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있고 해외의 코로나1</w:t>
      </w:r>
      <w:r w:rsidR="00141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대한 통제가 효율적으로 이뤄지지 않고 있어 외부 시장</w:t>
      </w:r>
      <w:r w:rsidR="00141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변수</w:t>
      </w:r>
      <w:r w:rsidR="00274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여전히</w:t>
      </w:r>
      <w:r w:rsidR="00141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존재.</w:t>
      </w:r>
    </w:p>
    <w:p w:rsidR="00141614" w:rsidRDefault="00141614" w:rsidP="00BA4A6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4161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생태환경부 </w:t>
      </w:r>
      <w:r w:rsidRPr="0014161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쓰레기 수입 금지는 당중앙•국무원이 새로운 형세하에서 내린 중대한 결정이자 중국의 생태문명 건설 사업의 상징적</w:t>
      </w:r>
      <w:r w:rsidR="00F84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전역의 고체폐기물 수입량은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322.6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45.3%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41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2021</w:t>
      </w:r>
      <w:r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년부터 고체폐기물 수입을 전격 금지</w:t>
      </w:r>
      <w:r w:rsidR="00277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하고</w:t>
      </w:r>
      <w:r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생태환경부</w:t>
      </w:r>
      <w:r w:rsidR="00277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고체폐기물 수입 신청에 대한 접수</w:t>
      </w:r>
      <w:r w:rsidR="00277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와</w:t>
      </w:r>
      <w:r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심사비준 중단</w:t>
      </w:r>
      <w:r w:rsidR="00F842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</w:t>
      </w:r>
      <w:r w:rsidRPr="00141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777A1" w:rsidRDefault="002777A1" w:rsidP="00BA4A6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777A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2777A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2777A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 하반기에 전국적인 소비촉진 행사 추진 예정.</w:t>
      </w:r>
      <w:r w:rsidRPr="002777A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보행거리</w:t>
      </w:r>
      <w:r w:rsidR="009068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8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 상권의 브랜드 집결,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채널 융합,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 인기 등 우위를 이용하여 국내시장에서 판매하기에 적합한 수출품의 내수판매 채널을 확대할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지방정부가 소비촉진 플랫폼을 구축하여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무역업체와 국내 대형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유통기업,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전자상거래 플랫폼 기업을 연결시키고 공급과 수요의 연결을 촉진시키는 것을 지도하고 지원</w:t>
      </w:r>
      <w:r w:rsidR="009068A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A4A65" w:rsidRDefault="002777A1" w:rsidP="00BA4A65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23F0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023F0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제1</w:t>
      </w:r>
      <w:r w:rsidRPr="00023F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 전국인민대표대회 상무위원회 제1</w:t>
      </w:r>
      <w:r w:rsidRPr="00023F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차 회의에서 </w:t>
      </w:r>
      <w:r w:rsidRPr="00023F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중화인민공화국 홍콩특별</w:t>
      </w:r>
      <w:r w:rsidR="009068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행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정구 국가보안법</w:t>
      </w:r>
      <w:r w:rsidRPr="00023F0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023F0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통과</w:t>
      </w:r>
      <w:r w:rsidRPr="00023F0F">
        <w:rPr>
          <w:rStyle w:val="a8"/>
          <w:rFonts w:ascii="Gulim" w:eastAsia="Gulim" w:hAnsi="Gulim" w:cs="Helvetica" w:hint="eastAsia"/>
          <w:b w:val="0"/>
          <w:bCs w:val="0"/>
          <w:color w:val="C00000"/>
          <w:spacing w:val="8"/>
          <w:szCs w:val="21"/>
          <w:lang w:eastAsia="ko-KR"/>
        </w:rPr>
        <w:t>.</w:t>
      </w:r>
      <w:r w:rsidRPr="00023F0F">
        <w:rPr>
          <w:rStyle w:val="a8"/>
          <w:rFonts w:ascii="Gulim" w:eastAsia="Gulim" w:hAnsi="Gulim" w:cs="Helvetica"/>
          <w:b w:val="0"/>
          <w:bCs w:val="0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법률은 홍콩특별행정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구의 국가보안 직책과 기구</w:t>
      </w:r>
      <w:r w:rsidR="00023F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국가분열죄,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국가정권 전복죄,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테러죄,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외세와 결탁한 국가안전위해죄 4가지 범죄와 처벌</w:t>
      </w:r>
      <w:r w:rsidR="00023F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;</w:t>
      </w:r>
      <w:r w:rsidR="00023F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23F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사건의 관할과 법률적용 및 절차;</w:t>
      </w:r>
      <w:r w:rsidR="00023F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23F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중앙인민정부 홍콩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23F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주재 국가안보기구 등에 대해 명확히 규정.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E315D" w:rsidRPr="005A33EC" w:rsidRDefault="000E315D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F97289" w:rsidRPr="00F97289" w:rsidRDefault="008A3C35" w:rsidP="00467F94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퉁청(同城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안쥐커(安居客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A814CD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631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8B631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8B631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대한 효율적인 통제와 조업•영업재개에 따라 주택구매 수요가 점진적으로 방출</w:t>
      </w:r>
      <w:r w:rsidR="0023716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되고 있음.</w:t>
      </w:r>
      <w:r w:rsidR="0023716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16E" w:rsidRPr="004C28F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중고주택 구매 문의가 늘어나고 있으며</w:t>
      </w:r>
      <w:r w:rsidR="0023716E" w:rsidRPr="004C28F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23716E" w:rsidRPr="004C28FC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중고주택 구매 문의가 가장 많이 발생하고 있는 도시는 상하이</w:t>
      </w:r>
      <w:r w:rsidR="0023716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 주택구매자들이 가장 선호하는 주택 구조는 투룸과 쓰리룸이고,</w:t>
      </w:r>
      <w:r w:rsidR="0023716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C28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4C28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만위안 이하의 중고주택이</w:t>
      </w:r>
      <w:r w:rsidR="004C28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3716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주택구매자들의</w:t>
      </w:r>
      <w:r w:rsidR="0023716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C28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주목을 받고 있음</w:t>
      </w:r>
      <w:r w:rsidR="004C28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</w:p>
    <w:p w:rsidR="00F97289" w:rsidRPr="00F97289" w:rsidRDefault="00F97289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E508B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="00E508B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</w:t>
      </w:r>
      <w:r w:rsidR="00D36767" w:rsidRPr="00E375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상승한 </w:t>
      </w:r>
      <w:r w:rsidR="00CA4AC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984.67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2,973.12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E78EF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EB29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04</w:t>
      </w:r>
      <w:r w:rsidR="00D36767" w:rsidRPr="007E78E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992.35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B012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493.54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2.7</w:t>
      </w:r>
      <w:r w:rsidR="00CA4AC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</w:t>
      </w:r>
      <w:r w:rsidR="00D36767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438.20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B012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58.45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3E4917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합계는 </w:t>
      </w:r>
      <w:r w:rsidR="00B012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466.67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상반기에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상하이종합주가지수,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선전종합주가지수,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창업판종합주가지수는 각각 -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2.15%, 14.97%, 35.6% </w:t>
      </w:r>
      <w:r w:rsidR="004669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상승.</w:t>
      </w:r>
    </w:p>
    <w:p w:rsidR="00CC7DA0" w:rsidRDefault="00EE3B45" w:rsidP="00B665B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0.52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012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427.19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4669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0.01</w:t>
      </w:r>
      <w:r w:rsidR="00E96965" w:rsidRPr="00E9696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E96965" w:rsidRPr="00E9696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0128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758.63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마감.</w:t>
      </w:r>
    </w:p>
    <w:p w:rsidR="005A33EC" w:rsidRPr="00B665B6" w:rsidRDefault="005A33EC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1D7289" w:rsidRDefault="001D7289" w:rsidP="00BA4A65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94694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차이나유니콤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6월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 기준으로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캠퍼스 블루카드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IC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카드를 포함한 공중전화 서비스 전격 중단.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D728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이는 수십년간 지속되어 온 공중전화</w:t>
      </w:r>
      <w:r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서비스</w:t>
      </w:r>
      <w:r w:rsidRPr="001D728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가 역사 속으로 사라짐을 의미함.</w:t>
      </w:r>
      <w:r w:rsidRPr="001D7289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현존 공중중전화 관련 기업은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3.14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만개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이며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등록기업 수는 연평균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22%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씩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감소해 올해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월에는 한자리 수로 감소.</w:t>
      </w:r>
    </w:p>
    <w:p w:rsidR="004E4AA1" w:rsidRDefault="001D7289" w:rsidP="00BA4A65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4E4AA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중국광고협회 </w:t>
      </w:r>
      <w:r w:rsidRPr="004E4AA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온라인생방송 마케팅 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활동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행위규범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&gt; 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일부터 실시.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거래기록 조작,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허위 홍보 등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행위 중점 단속.</w:t>
      </w:r>
      <w:r w:rsidRPr="004E4AA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4E4AA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온라인생방송 마케팅 주체가 거래기록 조작,</w:t>
      </w:r>
      <w:r w:rsidRPr="004E4AA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4E4AA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신용 </w:t>
      </w:r>
      <w:r w:rsidR="00EB29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조작</w:t>
      </w:r>
      <w:r w:rsidRPr="004E4AA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등 방식으로 거래 데이터와 이용자 평가를 조작하는 것을 금지.</w:t>
      </w:r>
      <w:r w:rsidRPr="004E4AA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허위적이거나 오해를 유발할 수 있는 상업 홍보를 금지하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생방</w:t>
      </w:r>
      <w:r w:rsidR="004E4A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송 중에 흡연을 하거나 변칙적으로 연초제품(전자담배 포함</w:t>
      </w:r>
      <w:r w:rsidR="004E4AA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E4A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을 홍보하는 것을 금지.</w:t>
      </w:r>
    </w:p>
    <w:p w:rsidR="00884292" w:rsidRDefault="004E4AA1" w:rsidP="00BA4A65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4E4AA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4E4AA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MLCC 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기업인 삼성전기가 해외공장 가동을 재개하면서 생산량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25%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가량 증가. 가격은 야교(國巨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타이완 업체들에 비해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10%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50%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낮으며 시장점유율 확대를 위한 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추가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가격 인하 가능성도 존재.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소문에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의하면,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야교(國巨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 주문량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유지를 위해 가격을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인하.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2967" w:rsidRPr="00EB29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이는 </w:t>
      </w:r>
      <w:r w:rsidR="00EB29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올해 </w:t>
      </w:r>
      <w:r w:rsidRPr="008842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상반기에 야교(國巨</w:t>
      </w:r>
      <w:r w:rsidRPr="008842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), </w:t>
      </w:r>
      <w:r w:rsidRPr="008842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W</w:t>
      </w:r>
      <w:r w:rsidRPr="008842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alsin</w:t>
      </w:r>
      <w:r w:rsidR="00884292" w:rsidRPr="008842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이 주도한 </w:t>
      </w:r>
      <w:r w:rsidR="00884292" w:rsidRPr="008842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MLCC </w:t>
      </w:r>
      <w:r w:rsidR="00884292" w:rsidRPr="008842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가격상승세의 종결 의미</w:t>
      </w:r>
      <w:r w:rsidR="008842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A4A65" w:rsidRDefault="00884292" w:rsidP="00BA4A65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정부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베이징시 블록체인 혁신발전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행동계획(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2020-2022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)&gt;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발표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Pr="0088429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블록체인 산업 투자펀드 설립.</w:t>
      </w:r>
      <w:r w:rsidRPr="008842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블록체인 혁신기업 집군 육성.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블록체인 일체화 산업사슬체계 구축을 중심으로 세계적으로 영향력이 있는 혁신형 선두기업, 유니콘 기업 및 고성장성 특색기업을 육성하고 중소형 혁신기업을 위</w:t>
      </w:r>
      <w:r w:rsidR="00EB29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응용 시나리오 지원 제공.</w:t>
      </w:r>
      <w:r w:rsidR="004E4A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4E4AA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4AA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1D728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728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1D728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F97289" w:rsidRDefault="00467F94" w:rsidP="00D9234B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B7133C" w:rsidRDefault="00884292" w:rsidP="00BA4A6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국가임초국(國家林草局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A1253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A1253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3404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B713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년간 중국의 퇴경환림 면적은 </w:t>
      </w:r>
      <w:r w:rsidRPr="00B713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5.15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억무(</w:t>
      </w:r>
      <w:r w:rsidRPr="00B7133C">
        <w:rPr>
          <w:rStyle w:val="a8"/>
          <w:rFonts w:asciiTheme="minorEastAsia" w:hAnsiTheme="minorEastAsia" w:cs="微软雅黑" w:hint="eastAsia"/>
          <w:color w:val="C00000"/>
          <w:lang w:eastAsia="ko-KR"/>
        </w:rPr>
        <w:t>亩</w:t>
      </w:r>
      <w:r w:rsidRPr="00B713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), 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숲 조성 면적은</w:t>
      </w:r>
      <w:r w:rsidRPr="00B713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동기간 글로벌 숲 조성 면적의 </w:t>
      </w:r>
      <w:r w:rsidRPr="00B7133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4% </w:t>
      </w:r>
      <w:r w:rsidRPr="00B7133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이상 차지.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중앙재정의 누계 투자는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5,174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EB29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기록했고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숲 조성 면적은 동기간 전국 임업 중점생태 프로젝트 숲 조성 면적의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</w:t>
      </w:r>
      <w:r w:rsidR="00B713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했으며 프로젝트 추진 지역의 숲 피복율은 평균 </w:t>
      </w:r>
      <w:r w:rsidR="00B713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4%p</w:t>
      </w:r>
      <w:r w:rsidR="00B713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</w:p>
    <w:p w:rsidR="00BA4A65" w:rsidRPr="00EB2967" w:rsidRDefault="00B7133C" w:rsidP="00BA4A6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퉁청(同城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 w:rsidRPr="00B7133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 w:rsidRPr="00B7133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문화•스포츠•엔터테인먼트 산업이 회복되기 시작하면서 구인 수요가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61.44%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 w:rsidR="00EB29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햇고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구인 수요는 직전월 대비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18.96%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10.24%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월의 업계 평균 월급여는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7,340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9.59%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 w:rsidRP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 방송 진행자의 월급여 절대치(</w:t>
      </w:r>
      <w:r w:rsidRPr="00EB29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10,863</w:t>
      </w:r>
      <w:r w:rsidRP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 w:rsidRPr="00EB29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와</w:t>
      </w:r>
      <w:r w:rsidRP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전년동월대비 상승폭(</w:t>
      </w:r>
      <w:r w:rsidRPr="00EB29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31.34%)</w:t>
      </w:r>
      <w:r w:rsidRP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모두 </w:t>
      </w:r>
      <w:r w:rsidRPr="00EB296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B29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기록.</w:t>
      </w:r>
    </w:p>
    <w:p w:rsidR="001A4FBE" w:rsidRDefault="00647DB5" w:rsidP="00BA4A6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lastRenderedPageBreak/>
        <w:t xml:space="preserve">공업정보화부 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규모이상 인터넷 및 관련 서비스 업체의 매출액은 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4,719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기록했고 전년도 동기간 대비 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14.9% 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업계 전체의 영업이익은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533.1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증가했으며 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1A4F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1A4F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비해 </w:t>
      </w:r>
      <w:r w:rsidR="001A4F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1.7%p 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둔화</w:t>
      </w:r>
      <w:r w:rsidR="001E00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되었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전년도 동기간 대비 </w:t>
      </w:r>
      <w:r w:rsidR="001A4F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21.5%p</w:t>
      </w:r>
      <w:r w:rsidR="001A4F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둔화.</w:t>
      </w:r>
    </w:p>
    <w:p w:rsidR="001A4FBE" w:rsidRDefault="001A4FBE" w:rsidP="00BA4A65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오스트리아 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일부터, 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전기자동차를 구매하는 소비자에게 지급하는 보조금을 기존의 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3,000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유로에서 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5,000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유로(약 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5,640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달러</w:t>
      </w:r>
      <w:r w:rsidRPr="001A4F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1A4F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오스트리아 정부와 자동차 업계</w:t>
      </w:r>
      <w:r w:rsidR="001E00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협력</w:t>
      </w:r>
      <w:r w:rsidR="001E00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결과물로 자동차 업계가 전기자동차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유로의 보조금을 지급하기로 하면서 소비자</w:t>
      </w:r>
      <w:r w:rsidR="008A18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지급</w:t>
      </w:r>
      <w:r w:rsidR="008A18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보조금 액수</w:t>
      </w:r>
      <w:bookmarkStart w:id="0" w:name="_GoBack"/>
      <w:bookmarkEnd w:id="0"/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  </w:t>
      </w:r>
    </w:p>
    <w:p w:rsidR="00BA4A65" w:rsidRPr="00712BE8" w:rsidRDefault="00BA4A65" w:rsidP="009219A2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733BC" w:rsidRDefault="00837EAB" w:rsidP="00F315B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여러 종목 가격 </w:t>
      </w:r>
      <w:r w:rsidR="00301D44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650B47" w:rsidRP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301D4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301D4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에너지•화학 섹터가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가격 상승을 견인하면서 아스팔트 가격이 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4% 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가까이 상승했고,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LPG 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가격은 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상승.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鄭煤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650B4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豆一</w:t>
      </w:r>
      <w:r w:rsidR="00650B4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2B44FC" w:rsidRP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플라스틱</w:t>
      </w:r>
      <w:r w:rsidR="00650B47" w:rsidRPr="002B44FC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>•</w:t>
      </w:r>
      <w:r w:rsidR="002B44FC" w:rsidRP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연료유</w:t>
      </w:r>
      <w:r w:rsidR="00A05B0F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가</w:t>
      </w:r>
      <w:r w:rsidR="00A05B0F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격은 </w:t>
      </w:r>
      <w:r w:rsidR="00650B47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>1</w:t>
      </w:r>
      <w:r w:rsidR="00A05B0F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5B0F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 xml:space="preserve">넘게 </w:t>
      </w:r>
      <w:r w:rsid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A05B0F" w:rsidRPr="00A05B0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2B44FC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豆粕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菜粕</w:t>
      </w:r>
      <w:r w:rsid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•고무•두유•홍대추 가격은 소폭 상스.</w:t>
      </w:r>
      <w:r w:rsidR="002B44FC">
        <w:rPr>
          <w:rStyle w:val="a8"/>
          <w:rFonts w:ascii="Gulim" w:eastAsia="Gulim" w:hAnsi="Gulim" w:cs="微软雅黑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0B4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점결탄</w:t>
      </w:r>
      <w:r w:rsidRPr="00837EA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A05B0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가격</w:t>
      </w:r>
      <w:r w:rsidR="00A05B0F" w:rsidRPr="00A05B0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A05B0F" w:rsidRP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하락했고,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철광석•鄭油</w:t>
      </w:r>
      <w:r w:rsidR="002B44FC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•옥수수•설탕 가격도 소폭 하락.</w:t>
      </w:r>
    </w:p>
    <w:p w:rsidR="0039234D" w:rsidRDefault="0039234D" w:rsidP="00F315B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2B44F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200</w:t>
      </w:r>
      <w:r w:rsid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A05B0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C06EC" w:rsidRP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1.78</w:t>
      </w:r>
      <w:r w:rsidR="00561DE7" w:rsidRP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05B0F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2.4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07,528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A05B0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B7D4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42,889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154,293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3,669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09509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2,149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F315B3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6C06E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0495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A453CD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A453C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741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6C06E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0184</w:t>
      </w:r>
      <w:r w:rsidR="00DC1E5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8</w:t>
      </w:r>
      <w:r w:rsidR="00355087" w:rsidRPr="00562B9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562B9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795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1081</w:t>
      </w:r>
      <w:r w:rsid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.1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396</w:t>
      </w:r>
      <w:r w:rsid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2005</w:t>
      </w:r>
      <w:r w:rsidR="00DC1E5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453C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DC1E5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133FEA" w:rsidRPr="00F315B3" w:rsidRDefault="002C6097" w:rsidP="00BA4A65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유럽</w:t>
      </w:r>
      <w:r w:rsidR="00F9728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연합(</w:t>
      </w:r>
      <w:r w:rsidR="00F9728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EU)</w:t>
      </w:r>
      <w:r w:rsidR="00B639F5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F9728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현지시각</w:t>
      </w:r>
      <w:r w:rsidR="00133FEA" w:rsidRPr="00BA4A6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9728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F9728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F9728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9728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일부터 </w:t>
      </w:r>
      <w:r w:rsidR="00F97289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14</w:t>
      </w:r>
      <w:r w:rsidR="00F97289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개국에 대해 E</w:t>
      </w:r>
      <w:r w:rsidR="00F97289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U</w:t>
      </w:r>
      <w:r w:rsidR="00F97289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입</w:t>
      </w:r>
      <w:r w:rsidR="00F315B3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국 허용</w:t>
      </w:r>
      <w:r w:rsidR="00F315B3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, </w:t>
      </w:r>
      <w:r w:rsidR="00F315B3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중국에 대해서는 </w:t>
      </w:r>
      <w:r w:rsidR="00F315B3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F315B3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조건부</w:t>
      </w:r>
      <w:r w:rsidR="00F315B3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="00F315B3" w:rsidRPr="00F315B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개방.</w:t>
      </w:r>
      <w:r w:rsidR="00F315B3" w:rsidRP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미국은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개방면단에서 제외.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 결정은 각국의 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건강상태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근거하여 결정된 것이며 정기적으로 갱신 예정.</w:t>
      </w:r>
      <w:r w:rsidR="00133FEA" w:rsidRPr="00F315B3">
        <w:rPr>
          <w:rStyle w:val="a8"/>
          <w:rFonts w:asciiTheme="minorEastAsia" w:hAnsiTheme="minorEastAsia"/>
          <w:b w:val="0"/>
          <w:bCs w:val="0"/>
          <w:szCs w:val="21"/>
          <w:lang w:eastAsia="ko-KR"/>
        </w:rPr>
        <w:t xml:space="preserve"> </w:t>
      </w:r>
      <w:r w:rsidR="00133FEA" w:rsidRPr="00F315B3">
        <w:rPr>
          <w:rStyle w:val="a8"/>
          <w:rFonts w:asciiTheme="minorEastAsia" w:hAnsiTheme="minorEastAsia" w:hint="eastAsia"/>
          <w:b w:val="0"/>
          <w:bCs w:val="0"/>
          <w:szCs w:val="21"/>
          <w:lang w:eastAsia="ko-KR"/>
        </w:rPr>
        <w:t xml:space="preserve"> </w:t>
      </w:r>
    </w:p>
    <w:p w:rsidR="008A3677" w:rsidRDefault="008A3677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F315B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A367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Pr="008A367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799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Default="00F315B3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 증시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184.61(1.87%)</w:t>
      </w:r>
      <w:r w:rsidRPr="00164AC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164AC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10058.77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217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08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(0.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5812.88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="00164AC4"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164AC4"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64AC4"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164AC4"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47.05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1.53</w:t>
      </w:r>
      <w:r w:rsidR="00164AC4" w:rsidRPr="00BD616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64AC4"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BD6166" w:rsidRPr="00BD616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64AC4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BD616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C661D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.29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164AC4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 w:rsidRPr="00DF22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올해 상반기,</w:t>
      </w:r>
      <w:r w:rsidR="00DF2201" w:rsidRP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F2201" w:rsidRPr="00DF22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나스닥종합지수는 </w:t>
      </w:r>
      <w:r w:rsidR="00DF2201" w:rsidRP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12%</w:t>
      </w:r>
      <w:r w:rsidR="00DF2201" w:rsidRPr="00DF22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를 넘는 누계 상승폭을</w:t>
      </w:r>
      <w:r w:rsidR="00DF2201" w:rsidRP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DF2201" w:rsidRPr="00DF220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기록했고,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다우존스산업평균지수와 </w:t>
      </w:r>
      <w:r w:rsidR="00DF2201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DF2201"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각각 </w:t>
      </w:r>
      <w:r w:rsidR="00DF2201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9.5% </w:t>
      </w:r>
      <w:r w:rsidR="00DF2201"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및 </w:t>
      </w:r>
      <w:r w:rsidR="00DF2201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4%</w:t>
      </w:r>
      <w:r w:rsidR="00DF2201"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 누계 하락폭 기록.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7F2819" w:rsidRDefault="00164AC4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B7605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DAX </w:t>
      </w:r>
      <w:r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78.81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0.64</w:t>
      </w:r>
      <w:r w:rsidRPr="00B7605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661D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B7605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76050"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310.93</w:t>
      </w:r>
      <w:r w:rsid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56.03</w:t>
      </w:r>
      <w:r w:rsidR="00C661DB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0.90</w:t>
      </w:r>
      <w:r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661DB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B76050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169.74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CAC </w:t>
      </w:r>
      <w:r w:rsidRP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9.47</w:t>
      </w:r>
      <w:r w:rsidR="00C661DB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661DB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19</w:t>
      </w:r>
      <w:r w:rsidR="007F2819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661DB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B76050" w:rsidRP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4935.99</w:t>
      </w:r>
      <w:r w:rsidR="007F28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B7605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1.33</w:t>
      </w:r>
      <w:r w:rsidRPr="00B7605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B76050" w:rsidRPr="00B7605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288.14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증시의 </w:t>
      </w:r>
      <w:r w:rsidRPr="007F28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DC440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DC440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Pr="007F28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Pr="007F28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08.33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1C1EE4" w:rsidP="00A0579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37F98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B7605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837F98" w:rsidRP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37F98"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(0.43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37F98"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39.2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837F98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837F98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 w:rsidRPr="00B7605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37F98" w:rsidRPr="00B7605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브렌트유는 </w:t>
      </w:r>
      <w:r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37F98"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(0.56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837F98" w:rsidRP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837F9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EF3274" w:rsidRPr="00837F98" w:rsidRDefault="00837F98" w:rsidP="003733BC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금값</w:t>
      </w:r>
      <w:r w:rsidR="001C1EE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1.1</w:t>
      </w:r>
      <w:r w:rsidRPr="00837F9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Pr="00837F9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1C1E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 이후 최고 마감가 기록.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분기</w:t>
      </w:r>
      <w:r w:rsidR="00CF4C6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누계 상승폭</w:t>
      </w:r>
      <w:r w:rsidR="00DF220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13.0%</w:t>
      </w:r>
      <w:r w:rsidR="00CF4C6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근접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7DB" w:rsidRDefault="00E127DB" w:rsidP="00674340">
      <w:r>
        <w:separator/>
      </w:r>
    </w:p>
  </w:endnote>
  <w:endnote w:type="continuationSeparator" w:id="0">
    <w:p w:rsidR="00E127DB" w:rsidRDefault="00E127D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7DB" w:rsidRDefault="00E127DB" w:rsidP="00674340">
      <w:r>
        <w:separator/>
      </w:r>
    </w:p>
  </w:footnote>
  <w:footnote w:type="continuationSeparator" w:id="0">
    <w:p w:rsidR="00E127DB" w:rsidRDefault="00E127D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21"/>
  </w:num>
  <w:num w:numId="5">
    <w:abstractNumId w:val="28"/>
  </w:num>
  <w:num w:numId="6">
    <w:abstractNumId w:val="15"/>
  </w:num>
  <w:num w:numId="7">
    <w:abstractNumId w:val="22"/>
  </w:num>
  <w:num w:numId="8">
    <w:abstractNumId w:val="29"/>
  </w:num>
  <w:num w:numId="9">
    <w:abstractNumId w:val="13"/>
  </w:num>
  <w:num w:numId="10">
    <w:abstractNumId w:val="16"/>
  </w:num>
  <w:num w:numId="11">
    <w:abstractNumId w:val="9"/>
  </w:num>
  <w:num w:numId="12">
    <w:abstractNumId w:val="12"/>
  </w:num>
  <w:num w:numId="13">
    <w:abstractNumId w:val="31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8"/>
  </w:num>
  <w:num w:numId="19">
    <w:abstractNumId w:val="1"/>
  </w:num>
  <w:num w:numId="20">
    <w:abstractNumId w:val="8"/>
  </w:num>
  <w:num w:numId="21">
    <w:abstractNumId w:val="24"/>
  </w:num>
  <w:num w:numId="22">
    <w:abstractNumId w:val="25"/>
  </w:num>
  <w:num w:numId="23">
    <w:abstractNumId w:val="23"/>
  </w:num>
  <w:num w:numId="24">
    <w:abstractNumId w:val="0"/>
  </w:num>
  <w:num w:numId="25">
    <w:abstractNumId w:val="30"/>
  </w:num>
  <w:num w:numId="26">
    <w:abstractNumId w:val="17"/>
  </w:num>
  <w:num w:numId="27">
    <w:abstractNumId w:val="5"/>
  </w:num>
  <w:num w:numId="28">
    <w:abstractNumId w:val="19"/>
  </w:num>
  <w:num w:numId="29">
    <w:abstractNumId w:val="11"/>
  </w:num>
  <w:num w:numId="30">
    <w:abstractNumId w:val="2"/>
  </w:num>
  <w:num w:numId="31">
    <w:abstractNumId w:val="6"/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1A7"/>
    <w:rsid w:val="00012369"/>
    <w:rsid w:val="000139C7"/>
    <w:rsid w:val="00013D8F"/>
    <w:rsid w:val="000147DE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F0F"/>
    <w:rsid w:val="000241DB"/>
    <w:rsid w:val="000300E9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632"/>
    <w:rsid w:val="00092643"/>
    <w:rsid w:val="00092808"/>
    <w:rsid w:val="000929FB"/>
    <w:rsid w:val="00094D98"/>
    <w:rsid w:val="0009509F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EF6"/>
    <w:rsid w:val="001C45C1"/>
    <w:rsid w:val="001C65C7"/>
    <w:rsid w:val="001C72DA"/>
    <w:rsid w:val="001D0396"/>
    <w:rsid w:val="001D3576"/>
    <w:rsid w:val="001D3DCA"/>
    <w:rsid w:val="001D41E8"/>
    <w:rsid w:val="001D69D3"/>
    <w:rsid w:val="001D7289"/>
    <w:rsid w:val="001D7798"/>
    <w:rsid w:val="001E004D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2C1"/>
    <w:rsid w:val="00274F1B"/>
    <w:rsid w:val="002777A1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9DC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18B1"/>
    <w:rsid w:val="007C202A"/>
    <w:rsid w:val="007C2A08"/>
    <w:rsid w:val="007C3671"/>
    <w:rsid w:val="007C395A"/>
    <w:rsid w:val="007C412C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6C"/>
    <w:rsid w:val="00847E80"/>
    <w:rsid w:val="0085025F"/>
    <w:rsid w:val="00850C83"/>
    <w:rsid w:val="008515CD"/>
    <w:rsid w:val="0085213D"/>
    <w:rsid w:val="0085218C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06E7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53CD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422F"/>
    <w:rsid w:val="00BC4E33"/>
    <w:rsid w:val="00BC580A"/>
    <w:rsid w:val="00BC6D3D"/>
    <w:rsid w:val="00BC7BDF"/>
    <w:rsid w:val="00BD074E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A6B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CF4C6A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2258"/>
    <w:rsid w:val="00D9234B"/>
    <w:rsid w:val="00D926E2"/>
    <w:rsid w:val="00D9369A"/>
    <w:rsid w:val="00D9374A"/>
    <w:rsid w:val="00D93872"/>
    <w:rsid w:val="00D9546A"/>
    <w:rsid w:val="00D95B1D"/>
    <w:rsid w:val="00D9748F"/>
    <w:rsid w:val="00DA1F9D"/>
    <w:rsid w:val="00DA27B7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967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04AD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00A6-DF57-8C43-A5FD-5D4D7866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5</Pages>
  <Words>1002</Words>
  <Characters>3750</Characters>
  <Application>Microsoft Office Word</Application>
  <DocSecurity>0</DocSecurity>
  <Lines>138</Lines>
  <Paragraphs>43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844</cp:revision>
  <dcterms:created xsi:type="dcterms:W3CDTF">2020-03-22T19:12:00Z</dcterms:created>
  <dcterms:modified xsi:type="dcterms:W3CDTF">2020-07-01T06:11:00Z</dcterms:modified>
</cp:coreProperties>
</file>