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60067F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60067F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60067F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2F50D2">
        <w:rPr>
          <w:rFonts w:ascii="Gulim" w:eastAsia="Gulim" w:hAnsi="Gulim" w:hint="eastAsia"/>
          <w:sz w:val="40"/>
          <w:szCs w:val="40"/>
          <w:lang w:eastAsia="ko-KR"/>
        </w:rPr>
        <w:t>2016.</w:t>
      </w:r>
      <w:r w:rsidR="009D3989">
        <w:rPr>
          <w:rFonts w:ascii="Gulim" w:eastAsiaTheme="minorEastAsia" w:hAnsi="Gulim" w:hint="eastAsia"/>
          <w:sz w:val="40"/>
          <w:szCs w:val="40"/>
        </w:rPr>
        <w:t>08</w:t>
      </w:r>
      <w:r w:rsidR="00E85835" w:rsidRPr="0060067F">
        <w:rPr>
          <w:rFonts w:ascii="Gulim" w:eastAsia="Gulim" w:hAnsi="Gulim" w:hint="eastAsia"/>
          <w:sz w:val="40"/>
          <w:szCs w:val="40"/>
          <w:lang w:eastAsia="ko-KR"/>
        </w:rPr>
        <w:t>.</w:t>
      </w:r>
      <w:r w:rsidR="003C7408">
        <w:rPr>
          <w:rFonts w:ascii="Gulim" w:eastAsiaTheme="minorEastAsia" w:hAnsi="Gulim" w:hint="eastAsia"/>
          <w:sz w:val="40"/>
          <w:szCs w:val="40"/>
        </w:rPr>
        <w:t>15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 w:rsidRPr="0060067F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60067F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60067F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거시,</w:t>
      </w:r>
      <w:r w:rsidR="003900D1"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921428" w:rsidRPr="00812C9A" w:rsidRDefault="00133687" w:rsidP="00A5787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중국인민은행</w:t>
      </w:r>
      <w:r w:rsidR="002F50D2" w:rsidRPr="0092142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2F50D2" w:rsidRPr="009214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B70A8">
        <w:rPr>
          <w:rStyle w:val="a6"/>
          <w:rFonts w:ascii="Gulim" w:eastAsia="Malgun Gothic" w:hAnsi="Gulim" w:hint="eastAsia"/>
          <w:color w:val="C00000"/>
          <w:sz w:val="21"/>
          <w:szCs w:val="21"/>
          <w:lang w:eastAsia="ko-KR"/>
        </w:rPr>
        <w:t>7</w:t>
      </w:r>
      <w:r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월</w:t>
      </w:r>
      <w:r w:rsidR="008A49D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8B70A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말 </w:t>
      </w:r>
      <w:r w:rsidR="008A49D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중국의</w:t>
      </w:r>
      <w:r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외</w:t>
      </w:r>
      <w:r w:rsidR="008B70A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국환평형기금은 23.44조위안으로 </w:t>
      </w:r>
      <w:r w:rsidR="008B70A8" w:rsidRPr="008B70A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6월 말 대비 1,905.08억위안 줄어들어 9개월 연속 감소 추세를 이어나갔음. </w:t>
      </w:r>
      <w:r w:rsidR="008B70A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분석에 따르면, </w:t>
      </w:r>
      <w:r w:rsidR="00D5729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7월은 </w:t>
      </w:r>
      <w:r w:rsidR="008B70A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다국적기업의 결산 최성기, 외국 투자자에 대한 이익 배당 </w:t>
      </w:r>
      <w:r w:rsidR="00D5729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시기 </w:t>
      </w:r>
      <w:r w:rsidR="008B70A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및 여름 관광 성</w:t>
      </w:r>
      <w:r w:rsidR="00D5729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수기</w:t>
      </w:r>
      <w:r w:rsidR="008B70A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로 </w:t>
      </w:r>
      <w:r w:rsidR="00D5729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과거에도 7월에 외환 유출 규모가 확연히 확대되는 현상을 </w:t>
      </w:r>
      <w:r w:rsidR="006328D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보였음</w:t>
      </w:r>
      <w:r w:rsidR="00E165B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6167B7" w:rsidRPr="00B3393F" w:rsidRDefault="00D57298" w:rsidP="00783A6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신화망(</w:t>
      </w:r>
      <w:r w:rsidR="0008221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xinhua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net</w:t>
      </w:r>
      <w:r w:rsidR="0008221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.com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BE63F9"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 xml:space="preserve"> </w:t>
      </w:r>
      <w:r w:rsidR="00A952CE" w:rsidRP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7D3F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타이허(太和) 두뇌집단이 발표한 보고서에 따르면 </w:t>
      </w:r>
      <w:r w:rsidR="007D3F97" w:rsidRPr="005062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국내 통화정책이 실질적 안정 단계로 접어들 조짐을 보이고 있음.</w:t>
      </w:r>
      <w:r w:rsidR="007D3F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비록 이러한 실질적 안정이 실물경제의 과잉 생산력 해소와 구조조정에 있어 상대적으로 '긴축적'이긴 하지만 완화적인 통화정책이 실물경제에 무익하</w:t>
      </w:r>
      <w:r w:rsidR="000E50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다는 점과</w:t>
      </w:r>
      <w:r w:rsidR="007D3F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정책결정기관의 기조 변화를 고려하여 중국인민은행</w:t>
      </w:r>
      <w:r w:rsidR="005062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</w:t>
      </w:r>
      <w:r w:rsidR="007D3F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기존 금리 수준을 </w:t>
      </w:r>
      <w:r w:rsidR="005062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유지할 것으로 보임</w:t>
      </w:r>
      <w:r w:rsidR="008A49D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     </w:t>
      </w:r>
      <w:r w:rsidR="00285E70" w:rsidRPr="001B3D8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</w:p>
    <w:p w:rsidR="004B63CE" w:rsidRPr="00C44FBF" w:rsidRDefault="0050626F" w:rsidP="00285E7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팡정(方正)증권 런저핑(任澤平)</w:t>
      </w:r>
      <w:r w:rsidR="00B3393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285E7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개혁이 실질적 진척을 보이기 전까지 </w:t>
      </w:r>
      <w:r w:rsidRPr="005062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경제는 중기적으로 한계단씩 내려서는 'L'형 추세를 보일 것임.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향후 어떻게 대응할 것인지에 대해 공공정책은 다시 규제 완화 와 개혁</w:t>
      </w:r>
      <w:r w:rsidR="008140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십자로에 서있게 됨. 통화정책의 </w:t>
      </w:r>
      <w:r w:rsidR="008140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기능은 '</w:t>
      </w:r>
      <w:r w:rsidR="000E50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견인</w:t>
      </w:r>
      <w:r w:rsidR="008140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'이고 개혁의 기능은 '타파와 확립'임.</w:t>
      </w:r>
    </w:p>
    <w:p w:rsidR="00C84E1C" w:rsidRPr="00C84E1C" w:rsidRDefault="00814021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리다오쿠이(李稻葵) </w:t>
      </w:r>
      <w:r w:rsidR="00CB3FC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중국의 GDP 대비 소비 비중이 심각히 과소평가 되고 있으며 </w:t>
      </w:r>
      <w:r w:rsidRPr="00B51F4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'13.5계획' </w:t>
      </w:r>
      <w:r w:rsidR="00B51F4F" w:rsidRPr="00B51F4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말기에 GDP 비중이 50%까지 확대</w:t>
      </w:r>
      <w:r w:rsidR="00B51F4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되어 소</w:t>
      </w:r>
      <w:r w:rsidR="000E50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비가</w:t>
      </w:r>
      <w:r w:rsidR="00B51F4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경제 성장을 견인하는 시대로 진입할 전망임. 2016년은 '13.5계획' 시작의 원년으로 상반기에 가장 어려운 시기를 겪었으며 하반기에는 형세가 </w:t>
      </w:r>
      <w:r w:rsidR="0033162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역전될 것으로 보임.</w:t>
      </w:r>
      <w:r w:rsidR="0095777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A56955" w:rsidRPr="00C27B01" w:rsidRDefault="00331625" w:rsidP="008E3905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C27B0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제일재경</w:t>
      </w:r>
      <w:r w:rsidR="00957773" w:rsidRPr="00C27B0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="00542CE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yincai.com</w:t>
      </w:r>
      <w:r w:rsidR="00957773" w:rsidRPr="00C27B0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BE6EDB" w:rsidRPr="00C27B0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F30182" w:rsidRPr="00C27B0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C84E1C" w:rsidRPr="00C27B0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C27B0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'폭발적인 열기'로 제3차 PPP 시범</w:t>
      </w:r>
      <w:r w:rsidR="00D00E48" w:rsidRPr="00C27B0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C27B0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프로젝트 신고 상황을 표</w:t>
      </w:r>
      <w:r w:rsidR="00D00E48" w:rsidRPr="00C27B0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현하는 것이 더할나위없이 적절</w:t>
      </w:r>
      <w:r w:rsidR="000E50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함</w:t>
      </w:r>
      <w:r w:rsidR="00D00E48" w:rsidRPr="00C27B0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6월 초에 재정부가 20개 국무원 부처와 연합하여 제3차 PPP 시범 프로젝트 신고를 가동한지 불과 1개월 사이에 </w:t>
      </w:r>
      <w:r w:rsidR="00D00E48" w:rsidRPr="00C27B0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재정부 PPP센터</w:t>
      </w:r>
      <w:r w:rsidR="00FD7FAE" w:rsidRPr="00C27B0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가 접수한 프로젝트 신고 건수는</w:t>
      </w:r>
      <w:r w:rsidR="00D00E48" w:rsidRPr="00C27B0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FD7FAE" w:rsidRPr="00C27B0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총 1,070건</w:t>
      </w:r>
      <w:r w:rsidR="00FD7FAE" w:rsidRPr="00C27B0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으로 총투자액은 2.2조위안으로 예상됨.</w:t>
      </w:r>
    </w:p>
    <w:p w:rsidR="00D95847" w:rsidRPr="00A56955" w:rsidRDefault="00D95847" w:rsidP="00D95847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left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</w:p>
    <w:p w:rsidR="000F7077" w:rsidRPr="0060067F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C57D41" w:rsidRPr="00052875" w:rsidRDefault="00320803" w:rsidP="00BF6A3A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법제만보(法制晩報)</w:t>
      </w:r>
      <w:r w:rsidR="00826B2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B86D48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595D4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AE087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지난 7월, 베이징(北京)의 자가거주형 분양주택 거래량은 1,982</w:t>
      </w:r>
      <w:r w:rsidR="00F373A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세대로 6월 대비 7배 확대되었음. 주택 거래의 폭증은 시장의 관심을 끌고 있음. 통계에 의하면, 2014년 7월부터 2016년 7월까지 </w:t>
      </w:r>
      <w:r w:rsidR="00F373A0" w:rsidRPr="005A09B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자가거주형 주택은 베이징의 분양주택 가격을 7.4% 낮추는 역할을 해왔음.</w:t>
      </w:r>
    </w:p>
    <w:p w:rsidR="00B51CA4" w:rsidRPr="005A09B7" w:rsidRDefault="005A09B7" w:rsidP="00EE335B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5A09B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</w:t>
      </w:r>
      <w:r w:rsidR="00793EAA" w:rsidRPr="005A09B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052875" w:rsidRPr="005A09B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5A09B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일전에 하이난(海南)에서 개최된 2016보아오부동산포럼에서 주택건설부의 구윈창(顧雲昌)은 </w:t>
      </w:r>
      <w:r w:rsidR="006A3022" w:rsidRPr="002750E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부동산 시장이 하반기에 안정세로 접어들 것이고  증가속도가 완화될 것이라는 전망</w:t>
      </w:r>
      <w:r w:rsidR="006A302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을 내놓았음. 경제학자 </w:t>
      </w:r>
      <w:r w:rsidR="007869C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바수숭(</w:t>
      </w:r>
      <w:r w:rsidR="007869C2" w:rsidRPr="007869C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巴曙松</w:t>
      </w:r>
      <w:r w:rsidR="007869C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)은 판매 대비 신규 증가 주택구매대출 비중이 높은 수준에 머물면서</w:t>
      </w:r>
      <w:r w:rsidR="002750E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가격 절상 가능성</w:t>
      </w:r>
      <w:r w:rsidR="000E50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</w:t>
      </w:r>
      <w:r w:rsidR="002750E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0E50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엿</w:t>
      </w:r>
      <w:r w:rsidR="002750E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보</w:t>
      </w:r>
      <w:r w:rsidR="000E50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</w:t>
      </w:r>
      <w:r w:rsidR="002750E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긴 하지만 과도하게 낙관적인 전망은 어려운 상황임. </w:t>
      </w:r>
      <w:r w:rsidR="007869C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</w:t>
      </w:r>
    </w:p>
    <w:p w:rsidR="00E01874" w:rsidRPr="000C6197" w:rsidRDefault="00E01874" w:rsidP="00296C47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60067F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017D0A" w:rsidRPr="00844073" w:rsidRDefault="00017D0A" w:rsidP="00017D0A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허베이일보(河北日報) : </w:t>
      </w:r>
      <w:r w:rsidRPr="0068099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올해 허베이성(河北省)은 </w:t>
      </w:r>
      <w:r w:rsidR="0008221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철강</w:t>
      </w:r>
      <w:r w:rsidRPr="0068099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08221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과잉 </w:t>
      </w:r>
      <w:r w:rsidRPr="0068099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생산능력 </w:t>
      </w:r>
      <w:r w:rsidR="0008221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해소</w:t>
      </w:r>
      <w:r w:rsidRPr="0068099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에 전력을 </w:t>
      </w:r>
      <w:r w:rsidR="0008221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다 할</w:t>
      </w:r>
      <w:r w:rsidRPr="0068099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예정임. 업무</w:t>
      </w:r>
      <w:r w:rsidR="0008221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계획</w:t>
      </w:r>
      <w:r w:rsidRPr="0068099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 따라 성</w:t>
      </w:r>
      <w:r w:rsidR="0008221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(省) </w:t>
      </w:r>
      <w:r w:rsidRPr="0068099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발개위는 장쟈커우(張家口), 청더(承德), 친황다오(秦皇島), 바오딩(保定) 등 4개 도시를 "</w:t>
      </w:r>
      <w:r w:rsidR="0008221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석</w:t>
      </w:r>
      <w:r w:rsidRPr="0068099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탄광이 거의 없는 도시"로 변화시키는</w:t>
      </w:r>
      <w:r w:rsidR="0008221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데 박차를 가할</w:t>
      </w:r>
      <w:r w:rsidRPr="0068099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예정이며</w:t>
      </w:r>
      <w:r w:rsidRPr="008D0A16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 </w:t>
      </w:r>
      <w:r w:rsidRPr="00FA27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장쟈커우(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張家口</w:t>
      </w:r>
      <w:r w:rsidRPr="00FA27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), 바오딩(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保定</w:t>
      </w:r>
      <w:r w:rsidRPr="00FA27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), 랑팡(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廊坊</w:t>
      </w:r>
      <w:r w:rsidRPr="00FA27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) 등 3개 도시는 </w:t>
      </w:r>
      <w:r w:rsidR="0008221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철강</w:t>
      </w:r>
      <w:r w:rsidRPr="00FA27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08221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생산라인</w:t>
      </w:r>
      <w:r w:rsidRPr="00FA27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을 전부 퇴출시키는 방안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을</w:t>
      </w:r>
      <w:r w:rsidRPr="00FA27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연구</w:t>
      </w:r>
      <w:r w:rsidR="0008221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및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제정 </w:t>
      </w:r>
      <w:r w:rsidRPr="00FA27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할</w:t>
      </w:r>
      <w:r w:rsidR="0008221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예정임.</w:t>
      </w:r>
    </w:p>
    <w:p w:rsidR="00017D0A" w:rsidRPr="00AA4A55" w:rsidRDefault="00082217" w:rsidP="00017D0A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신화망(xinhuanet.com</w:t>
      </w:r>
      <w:r w:rsidR="00017D0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: </w:t>
      </w:r>
      <w:r w:rsidR="00017D0A" w:rsidRPr="007F04D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올해 상반</w:t>
      </w:r>
      <w:r w:rsidR="00017D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</w:t>
      </w:r>
      <w:r w:rsidR="00017D0A" w:rsidRPr="007F04D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 중국의 관광경제는 안정적인</w:t>
      </w:r>
      <w:r w:rsidR="00017D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운행을 </w:t>
      </w:r>
      <w:r w:rsidR="009F26B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유지하여</w:t>
      </w:r>
      <w:r w:rsidR="00017D0A" w:rsidRPr="007F04D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국내 관광 소비와 </w:t>
      </w:r>
      <w:r w:rsidR="009F26B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투자</w:t>
      </w:r>
      <w:r w:rsidR="00017D0A" w:rsidRPr="007F04D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모두 활발</w:t>
      </w:r>
      <w:r w:rsidR="009F26B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하게 이루어졌고 </w:t>
      </w:r>
      <w:r w:rsidR="00017D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외국인의 중국 관광도 불경기를 </w:t>
      </w:r>
      <w:r w:rsidR="009F26B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벗어났으며</w:t>
      </w:r>
      <w:r w:rsidR="00017D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6개 분기 연속</w:t>
      </w:r>
      <w:r w:rsidR="009F26B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증가하는 추세를 이어왔음. 국가관광</w:t>
      </w:r>
      <w:r w:rsidR="00017D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국</w:t>
      </w:r>
      <w:r w:rsidR="009F26B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 w:rsidR="00017D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관</w:t>
      </w:r>
      <w:r w:rsidR="009F26B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계자는 </w:t>
      </w:r>
      <w:r w:rsidR="00017D0A" w:rsidRPr="00300FF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관광업이 </w:t>
      </w:r>
      <w:r w:rsidR="009F26B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경제성장</w:t>
      </w:r>
      <w:r w:rsidR="00017D0A" w:rsidRPr="00300FF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을 </w:t>
      </w:r>
      <w:r w:rsidR="009F26B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이끌</w:t>
      </w:r>
      <w:r w:rsidR="00017D0A" w:rsidRPr="00300FF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고 </w:t>
      </w:r>
      <w:r w:rsidR="009F26B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구조 전환과 업</w:t>
      </w:r>
      <w:r w:rsidR="00017D0A" w:rsidRPr="00300FF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그레이드를 </w:t>
      </w:r>
      <w:r w:rsidR="009F26B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견인</w:t>
      </w:r>
      <w:r w:rsidR="00017D0A" w:rsidRPr="00300FF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하며 창업</w:t>
      </w:r>
      <w:r w:rsidR="009F26B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과</w:t>
      </w:r>
      <w:r w:rsidR="00017D0A" w:rsidRPr="00300FF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혁신을 실현하는 "강력한 엔진"으로 부상하고 있다고 </w:t>
      </w:r>
      <w:r w:rsidR="00982A5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전</w:t>
      </w:r>
      <w:r w:rsidR="00017D0A" w:rsidRPr="00300FF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함.</w:t>
      </w:r>
    </w:p>
    <w:p w:rsidR="00017D0A" w:rsidRPr="00AA4A55" w:rsidRDefault="00017D0A" w:rsidP="00017D0A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 xml:space="preserve">증권일보(證券日報) : </w:t>
      </w:r>
      <w:r w:rsidRPr="00A97F93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>지능</w:t>
      </w:r>
      <w:r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 커넥티드 카(intelligent connected vehicle)</w:t>
      </w:r>
      <w:r w:rsidRPr="00A97F93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 발전 기술 노선도가 곧 발포될 예정이며 "지능</w:t>
      </w:r>
      <w:r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 커넥티드 카</w:t>
      </w:r>
      <w:r w:rsidRPr="00A97F93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"가 </w:t>
      </w:r>
      <w:r w:rsidR="00A24EDA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>다시</w:t>
      </w:r>
      <w:r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A97F93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>시장</w:t>
      </w:r>
      <w:r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>의</w:t>
      </w:r>
      <w:r w:rsidR="00A24EDA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 큰 관심을 받고 있음.</w:t>
      </w:r>
      <w:r w:rsidRPr="00A97F93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 최근에 지능</w:t>
      </w:r>
      <w:r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 커넥티드 카</w:t>
      </w:r>
      <w:r w:rsidRPr="00A97F93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와 </w:t>
      </w:r>
      <w:r w:rsidR="00A24EDA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>관련된</w:t>
      </w:r>
      <w:r w:rsidRPr="00A97F93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24EDA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>다양한</w:t>
      </w:r>
      <w:r w:rsidRPr="00A97F93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 정책들이 잇따라 출범</w:t>
      </w:r>
      <w:r w:rsidR="00A24EDA"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되면서 </w:t>
      </w:r>
      <w:r w:rsidRPr="00245D34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>지능</w:t>
      </w:r>
      <w:r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 xml:space="preserve"> 커넥티드 카</w:t>
      </w:r>
      <w:r w:rsidR="00A24EDA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 xml:space="preserve"> 산업이 </w:t>
      </w:r>
      <w:r w:rsidRPr="00245D34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 xml:space="preserve">고속 발전 궤도에 오를 </w:t>
      </w:r>
      <w:r w:rsidR="00A24EDA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>가능성이 보이고 있음</w:t>
      </w:r>
      <w:r w:rsidRPr="00245D34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>.</w:t>
      </w:r>
      <w:r>
        <w:rPr>
          <w:rStyle w:val="a6"/>
          <w:rFonts w:ascii="Gulim" w:eastAsia="Gulim" w:hAnsi="Gulim" w:cs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 xml:space="preserve">    </w:t>
      </w:r>
    </w:p>
    <w:p w:rsidR="00017D0A" w:rsidRPr="00AA4A55" w:rsidRDefault="00A24EDA" w:rsidP="00017D0A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신화망(xinhuanet.com</w:t>
      </w:r>
      <w:r w:rsidR="00017D0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: </w:t>
      </w:r>
      <w:r w:rsidR="00017D0A"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헤이룽</w:t>
      </w:r>
      <w:r w:rsidR="00017D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장</w:t>
      </w:r>
      <w:r w:rsidR="00017D0A"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성(黑龍江省)에서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일전에</w:t>
      </w:r>
      <w:r w:rsidR="00017D0A"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발포한 &lt;헤이룽</w:t>
      </w:r>
      <w:r w:rsidR="00017D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장</w:t>
      </w:r>
      <w:r w:rsidR="00017D0A"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성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철강 </w:t>
      </w:r>
      <w:r w:rsidR="00017D0A"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업계 과잉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생산능력</w:t>
      </w:r>
      <w:r w:rsidR="00017D0A"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해소와 </w:t>
      </w:r>
      <w:r w:rsidR="00017D0A"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빈곤 퇴치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및</w:t>
      </w:r>
      <w:r w:rsidR="00017D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발전</w:t>
      </w:r>
      <w:r w:rsidR="00017D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실현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017D0A"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실시방안&gt;은 </w:t>
      </w:r>
      <w:r w:rsidR="00017D0A" w:rsidRPr="00A00FB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2020년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연</w:t>
      </w:r>
      <w:r w:rsidR="00017D0A" w:rsidRPr="00A00FB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말까지 610만톤의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철강</w:t>
      </w:r>
      <w:r w:rsidR="00017D0A" w:rsidRPr="00A00FB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생산능력을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감축</w:t>
      </w:r>
      <w:r w:rsidRPr="00A24ED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하는 것을 과제로 제시하였으며</w:t>
      </w:r>
      <w:r w:rsidR="00017D0A"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이는 </w:t>
      </w:r>
      <w:r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헤이룽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장</w:t>
      </w:r>
      <w:r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성(黑龍江省)</w:t>
      </w:r>
      <w:r w:rsidR="00017D0A"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제강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능력의 </w:t>
      </w:r>
      <w:r w:rsidR="00017D0A" w:rsidRPr="00A00FB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1/3에 달함.</w:t>
      </w:r>
      <w:r w:rsidR="00017D0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</w:p>
    <w:p w:rsidR="00017D0A" w:rsidRPr="00AA4A55" w:rsidRDefault="00017D0A" w:rsidP="00017D0A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AA4A5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我的鋼鐵(mysteel.com) :</w:t>
      </w:r>
      <w:r w:rsidRPr="00AA4A5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AA4A55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지난주 </w:t>
      </w:r>
      <w:r w:rsidRPr="00AA4A55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중국 강철현물종합지수는 주간 1.93% 상승한 97.52포인트로 거래</w:t>
      </w:r>
      <w:r w:rsidR="00A24EDA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를</w:t>
      </w:r>
      <w:r w:rsidRPr="00AA4A55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마감</w:t>
      </w:r>
      <w:r w:rsidR="00A24EDA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하였음</w:t>
      </w:r>
      <w:r w:rsidRPr="00AA4A55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. </w:t>
      </w:r>
      <w:r w:rsidRPr="00AA4A55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현재 블랙 계열 선물 제품의 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가격은 </w:t>
      </w:r>
      <w:r w:rsidRPr="00AA4A55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크게 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오른 뒤 파동가운데 조정</w:t>
      </w:r>
      <w:r w:rsidR="00542CE0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중에 있음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. 이러한 요소의 영향으로 현물 강철 시장 가격은 </w:t>
      </w:r>
      <w:r w:rsidR="00542CE0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전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반적으로 요동가운데 상승하는 </w:t>
      </w:r>
      <w:r w:rsidR="00542CE0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추세를 보이고 있고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상승폭은 전에 비해 확대된 편임.</w:t>
      </w:r>
    </w:p>
    <w:p w:rsidR="00017D0A" w:rsidRPr="00AA4A55" w:rsidRDefault="00017D0A" w:rsidP="00017D0A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제일재경(yicai.com) </w:t>
      </w:r>
      <w:r w:rsidRPr="00E83969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:</w:t>
      </w: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 </w:t>
      </w:r>
      <w:r w:rsidR="006A606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최초의</w:t>
      </w:r>
      <w:r w:rsidRPr="005E740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제삼자결제 라이센스 갱신 결과가 </w:t>
      </w:r>
      <w:r w:rsidR="006A606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애타는 기다림 끝에</w:t>
      </w:r>
      <w:r w:rsidRPr="005E740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겨우 </w:t>
      </w:r>
      <w:r w:rsidR="006A606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발표되었으며</w:t>
      </w:r>
      <w:r w:rsidRPr="005E740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일부분 결제 라이센스는 그 업무 범위가 </w:t>
      </w:r>
      <w:r w:rsidR="006A606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축소되었음</w:t>
      </w:r>
      <w:r w:rsidRPr="005E740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 업계 관계자의 말에 따르면 이는 여러 가지 신호를 보여주는데 감독 관리가 점차 엄격해지고 있고 결제 업계 발전 추세, 업무 구조 전환의 결과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이기도 하며,</w:t>
      </w:r>
      <w:r w:rsidRPr="005E740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5E740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향후 시장 보유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의</w:t>
      </w:r>
      <w:r w:rsidRPr="005E740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라이센스 </w:t>
      </w:r>
      <w:r w:rsidR="003D20B9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수량 축소를 위하여 기반을 마련하는 것일 가능성도 존재함</w:t>
      </w:r>
      <w:r w:rsidRPr="00AA4A55">
        <w:rPr>
          <w:rStyle w:val="a6"/>
          <w:rFonts w:ascii="Gulim" w:eastAsia="Gulim" w:hAnsi="Gulim" w:hint="eastAsia"/>
          <w:color w:val="C00000"/>
          <w:sz w:val="21"/>
          <w:szCs w:val="21"/>
          <w:shd w:val="clear" w:color="auto" w:fill="FFFFFF"/>
          <w:lang w:eastAsia="ko-KR"/>
        </w:rPr>
        <w:t>。</w:t>
      </w:r>
    </w:p>
    <w:p w:rsidR="00017D0A" w:rsidRPr="00AA4A55" w:rsidRDefault="00017D0A" w:rsidP="00017D0A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CCTV</w:t>
      </w:r>
      <w:r w:rsidR="003D20B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뉴스</w:t>
      </w:r>
      <w:r>
        <w:rPr>
          <w:rStyle w:val="a6"/>
          <w:rFonts w:ascii="Gulim" w:eastAsia="Malgun Gothic" w:hAnsi="微软雅黑" w:hint="eastAsia"/>
          <w:color w:val="002060"/>
          <w:sz w:val="21"/>
          <w:szCs w:val="21"/>
          <w:lang w:eastAsia="ko-KR"/>
        </w:rPr>
        <w:t xml:space="preserve"> </w:t>
      </w:r>
      <w:r w:rsidRPr="00AA4A5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8E3EE6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중국의 첫 양자과학실험 위성이 이번 달 중하순에 발사될 예정임. </w:t>
      </w:r>
      <w:r w:rsidRPr="0063615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현재 이 위성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</w:t>
      </w:r>
      <w:r w:rsidRPr="0063615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발사 전 준비가 거의 마무리 된 상태임.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이는 </w:t>
      </w:r>
      <w:r w:rsidRPr="0063615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중국이 발사하는 첫 양자과학실험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63615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위성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으로</w:t>
      </w:r>
      <w:r w:rsidRPr="0063615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과학기술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력 및 정밀 정도 모두 해당 연구 분야에서 전례없는 높은 수준에 이르렀음.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</w:p>
    <w:p w:rsidR="0065381B" w:rsidRPr="0060067F" w:rsidRDefault="00017D0A" w:rsidP="00017D0A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AA4A5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신삼판(新三板) : </w:t>
      </w:r>
      <w:r w:rsidRPr="00AA4A55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지난주(8.8-8.12) , 신규 등록한 기업 수는 396개로 직전주 대비 165개 증가하였으며 거래금액은 33.17억위안으로 직전주 대비 6.26% 상승</w:t>
      </w:r>
      <w:r w:rsidR="003D20B9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하였음</w:t>
      </w:r>
      <w:r w:rsidRPr="00AA4A55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현재까지 </w:t>
      </w:r>
      <w:r w:rsidRPr="00AA4A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신삼판(新三板) 총 등록기업 수는 8,542개이며 시가총액은 3.28조위안에 달함.</w:t>
      </w:r>
    </w:p>
    <w:p w:rsidR="0095182D" w:rsidRPr="00366A28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E410B4" w:rsidRPr="00017D0A" w:rsidRDefault="00017D0A" w:rsidP="00EC465B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b/>
          <w:bCs/>
          <w:color w:val="000000" w:themeColor="text1"/>
          <w:lang w:eastAsia="ko-KR"/>
        </w:rPr>
      </w:pPr>
      <w:r w:rsidRPr="00017D0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상하이·선전 증권거래소 : </w:t>
      </w:r>
      <w:r w:rsidRPr="00017D0A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8월12일 지난주 마지막 거래일까지 </w:t>
      </w:r>
      <w:r w:rsidRPr="00017D0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상하이·선전 증시의 유통주 시가총액은 37.54조위안으로 주간 2.3% 증가</w:t>
      </w:r>
      <w:r w:rsidR="003D20B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하엿음</w:t>
      </w:r>
      <w:r w:rsidRPr="00017D0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Pr="00017D0A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양 증시의 평균주가는 10.17위안으로 주간 2.12% 상승</w:t>
      </w:r>
      <w:r w:rsidR="003D20B9">
        <w:rPr>
          <w:rFonts w:ascii="Gulim" w:eastAsia="Gulim" w:hAnsi="Gulim" w:hint="eastAsia"/>
          <w:color w:val="3E3E3E"/>
          <w:sz w:val="21"/>
          <w:szCs w:val="21"/>
          <w:lang w:eastAsia="ko-KR"/>
        </w:rPr>
        <w:t>하였음</w:t>
      </w:r>
      <w:r w:rsidRPr="00017D0A">
        <w:rPr>
          <w:rFonts w:ascii="Gulim" w:eastAsia="Gulim" w:hAnsi="Gulim" w:hint="eastAsia"/>
          <w:color w:val="3E3E3E"/>
          <w:sz w:val="21"/>
          <w:szCs w:val="21"/>
          <w:lang w:eastAsia="ko-KR"/>
        </w:rPr>
        <w:t>. 상하이 증시의 상장회사 수는 1,116개이고 평균 주가 수익율은 15.19이며, 선전 증시의 상장회사 수는 1,798개이고 평균 주가 수익율은 40.45임.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017D0A" w:rsidRPr="007511C0" w:rsidRDefault="00017D0A" w:rsidP="00017D0A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bCs w:val="0"/>
          <w:color w:val="333333"/>
          <w:sz w:val="21"/>
          <w:szCs w:val="21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 :</w:t>
      </w:r>
      <w:r w:rsidRPr="00695B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13일 파키스탄 M4고속도로프로젝트 착공식 거행. </w:t>
      </w:r>
      <w:r w:rsidRPr="00695B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이는 아시아인프라투자은행이 파키스탄에 투자한 첫번째 도로 프로젝트가 정식으로 공사를 시작</w:t>
      </w:r>
      <w:r w:rsidR="00CB780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</w:t>
      </w:r>
      <w:r w:rsidR="00CB780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lastRenderedPageBreak/>
        <w:t>였음</w:t>
      </w:r>
      <w:r w:rsidRPr="00695B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을 의미함</w:t>
      </w:r>
      <w:r w:rsidRPr="00695B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="00CB78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파키스탄 중국대사는 프로젝트 건설을 책임진 중국회사가 공사의 품질을 보장하면서 기한 내에 도로 건설을 효율적으로 완성하기를 희망한다고 </w:t>
      </w:r>
      <w:r w:rsidR="00CB78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전함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Pr="00695B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E410B4" w:rsidRPr="0060067F" w:rsidRDefault="00017D0A" w:rsidP="00017D0A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지난주 금요일 발틱해 건화물 운임지수(BDI)는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2.76% 상승한 </w:t>
      </w:r>
      <w:r w:rsidRPr="00C728F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671포인트를 기록했고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DA619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주간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5</w:t>
      </w:r>
      <w:r w:rsidRPr="00DA619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5</w:t>
      </w:r>
      <w:r w:rsidRPr="00DA619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%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상승</w:t>
      </w:r>
      <w:r w:rsidR="00CB780A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하였음</w:t>
      </w:r>
      <w:r w:rsidR="00312A37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</w:p>
    <w:p w:rsidR="00DF307D" w:rsidRPr="00C05EEE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B76557" w:rsidRPr="00A67CEC" w:rsidRDefault="00017D0A" w:rsidP="00312A37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금요일, 중국 위안화(</w:t>
      </w:r>
      <w:r w:rsidRPr="00DA619D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대 미국 달러화의 환율은 </w:t>
      </w:r>
      <w:r w:rsidRPr="00DA619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0.0</w:t>
      </w:r>
      <w:r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47</w:t>
      </w:r>
      <w:r w:rsidRPr="00DA619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하락</w:t>
      </w:r>
      <w:r w:rsidRPr="00DA619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한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6.6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446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에 거래를 마감하였으며 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주간 0.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01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="00CB78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Pr="00DA619D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위안화 기준환율은 6.6</w:t>
      </w:r>
      <w:r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543을</w:t>
      </w:r>
      <w:r w:rsidRPr="00DA619D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 기록했고</w:t>
      </w:r>
      <w:r w:rsidRPr="00C9612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 주간 0.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21</w:t>
      </w:r>
      <w:r w:rsidRPr="00C9612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하락</w:t>
      </w:r>
      <w:r w:rsidR="00CB78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DF307D" w:rsidRPr="002778BB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A67CEC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미국증시</w:t>
      </w:r>
    </w:p>
    <w:p w:rsidR="00A67CEC" w:rsidRPr="00A67CEC" w:rsidRDefault="00017D0A" w:rsidP="00017D0A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C00000"/>
          <w:sz w:val="21"/>
          <w:szCs w:val="21"/>
          <w:lang w:eastAsia="ko-KR"/>
        </w:rPr>
      </w:pP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지난주 금요일, 다우지수는 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0.2%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한 18,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576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47을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DA619D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  <w:r w:rsidRPr="00DA619D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주간 0.</w:t>
      </w:r>
      <w:r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18</w:t>
      </w:r>
      <w:r w:rsidRPr="00DA619D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상승</w:t>
      </w:r>
      <w:r w:rsidR="00CB780A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하였음</w:t>
      </w:r>
      <w:r w:rsidRPr="00DA619D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. 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S&amp;P 500지수는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0.08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한 2,1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84.05를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DA619D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 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주간</w:t>
      </w:r>
      <w:r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0.05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상승</w:t>
      </w:r>
      <w:r w:rsidR="00CB780A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하였음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. 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나스닥종합지수는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0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09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% 상승한 5,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232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89를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주간</w:t>
      </w:r>
      <w:r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0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23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% 상승</w:t>
      </w:r>
      <w:r w:rsidR="00CB780A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하였음</w:t>
      </w:r>
      <w:r w:rsidRPr="00D46284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.</w:t>
      </w:r>
    </w:p>
    <w:p w:rsidR="00A67CEC" w:rsidRDefault="00A67CEC" w:rsidP="00A67CEC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0F243E" w:themeColor="text2" w:themeShade="80"/>
          <w:sz w:val="21"/>
          <w:szCs w:val="21"/>
          <w:lang w:eastAsia="ko-KR"/>
        </w:rPr>
      </w:pPr>
    </w:p>
    <w:p w:rsidR="00A67CEC" w:rsidRPr="00A67CEC" w:rsidRDefault="00A67CEC" w:rsidP="00A67CEC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67CEC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DF307D" w:rsidRPr="008E2A5C" w:rsidRDefault="00017D0A" w:rsidP="0082178E">
      <w:pPr>
        <w:pStyle w:val="a5"/>
        <w:numPr>
          <w:ilvl w:val="0"/>
          <w:numId w:val="13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미국 서부텍사스산 원유(WTI)의 9월 선물 가격은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2.3</w:t>
      </w:r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상승</w:t>
      </w:r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한 </w:t>
      </w:r>
      <w:r w:rsidRPr="00183B9D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 4</w:t>
      </w:r>
      <w:r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4</w:t>
      </w:r>
      <w:r w:rsidRPr="00183B9D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49</w:t>
      </w:r>
      <w:r w:rsidRPr="00183B9D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달러를 기록했고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6.4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% 상승</w:t>
      </w:r>
      <w:r w:rsidR="00CB78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Pr="00183B9D">
        <w:rPr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ICE 브런트 원유의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10</w:t>
      </w:r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월 선물 가격은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2</w:t>
      </w:r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.0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2</w:t>
      </w:r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상승</w:t>
      </w:r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한 </w:t>
      </w:r>
      <w:r w:rsidRPr="00C96126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 4</w:t>
      </w:r>
      <w:r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6</w:t>
      </w:r>
      <w:r w:rsidRPr="00C96126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9</w:t>
      </w:r>
      <w:r w:rsidRPr="00C96126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7달러를 기록했고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5.9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% 상승</w:t>
      </w:r>
      <w:r w:rsidR="00CB780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캐나다왕립은행은 석유 가격이 어떻게 반등하든지 현단계 석유 시장은 여전히 과잉 판매 국면에 놓여 있으므로</w:t>
      </w:r>
      <w:r w:rsidRPr="006C1BD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최근 석유 가격은 파동세를 유지할 것이고 그 추세가 명확하지 않다고 분석함.</w:t>
      </w:r>
    </w:p>
    <w:sectPr w:rsidR="00DF307D" w:rsidRPr="008E2A5C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49" w:rsidRDefault="00933F49" w:rsidP="00A57CDD">
      <w:r>
        <w:separator/>
      </w:r>
    </w:p>
  </w:endnote>
  <w:endnote w:type="continuationSeparator" w:id="1">
    <w:p w:rsidR="00933F49" w:rsidRDefault="00933F49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49" w:rsidRDefault="00933F49" w:rsidP="00A57CDD">
      <w:r>
        <w:separator/>
      </w:r>
    </w:p>
  </w:footnote>
  <w:footnote w:type="continuationSeparator" w:id="1">
    <w:p w:rsidR="00933F49" w:rsidRDefault="00933F49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F56CE4E4"/>
    <w:lvl w:ilvl="0" w:tplc="404402E2">
      <w:start w:val="1"/>
      <w:numFmt w:val="decimal"/>
      <w:lvlText w:val="4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A6C6F2E"/>
    <w:multiLevelType w:val="hybridMultilevel"/>
    <w:tmpl w:val="DC24D650"/>
    <w:lvl w:ilvl="0" w:tplc="C5025AFC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1250D"/>
    <w:rsid w:val="00017D0A"/>
    <w:rsid w:val="0002086B"/>
    <w:rsid w:val="0002388F"/>
    <w:rsid w:val="00026883"/>
    <w:rsid w:val="00027C14"/>
    <w:rsid w:val="00030144"/>
    <w:rsid w:val="00031A5A"/>
    <w:rsid w:val="00034783"/>
    <w:rsid w:val="0004651E"/>
    <w:rsid w:val="00052875"/>
    <w:rsid w:val="0006026C"/>
    <w:rsid w:val="00062CBF"/>
    <w:rsid w:val="00063F4E"/>
    <w:rsid w:val="00064E6E"/>
    <w:rsid w:val="000733DF"/>
    <w:rsid w:val="00077CB6"/>
    <w:rsid w:val="00082217"/>
    <w:rsid w:val="00087D40"/>
    <w:rsid w:val="00091BEC"/>
    <w:rsid w:val="000960FB"/>
    <w:rsid w:val="000A49F4"/>
    <w:rsid w:val="000B1932"/>
    <w:rsid w:val="000B1BEF"/>
    <w:rsid w:val="000C023F"/>
    <w:rsid w:val="000C26E1"/>
    <w:rsid w:val="000C3191"/>
    <w:rsid w:val="000C6197"/>
    <w:rsid w:val="000D71A5"/>
    <w:rsid w:val="000E1CAA"/>
    <w:rsid w:val="000E3BA3"/>
    <w:rsid w:val="000E5097"/>
    <w:rsid w:val="000E57B4"/>
    <w:rsid w:val="000F7077"/>
    <w:rsid w:val="0011038E"/>
    <w:rsid w:val="00111EE7"/>
    <w:rsid w:val="00112BF1"/>
    <w:rsid w:val="001130EF"/>
    <w:rsid w:val="00113A19"/>
    <w:rsid w:val="001225AE"/>
    <w:rsid w:val="0012267C"/>
    <w:rsid w:val="00122E38"/>
    <w:rsid w:val="0013271B"/>
    <w:rsid w:val="00133687"/>
    <w:rsid w:val="001341F9"/>
    <w:rsid w:val="001358CB"/>
    <w:rsid w:val="00136BBC"/>
    <w:rsid w:val="00141C28"/>
    <w:rsid w:val="0014320B"/>
    <w:rsid w:val="00145CC9"/>
    <w:rsid w:val="00146DC4"/>
    <w:rsid w:val="0015084D"/>
    <w:rsid w:val="00154FCF"/>
    <w:rsid w:val="001578A9"/>
    <w:rsid w:val="0016252A"/>
    <w:rsid w:val="001639E2"/>
    <w:rsid w:val="00166547"/>
    <w:rsid w:val="001763BC"/>
    <w:rsid w:val="0018152E"/>
    <w:rsid w:val="00187029"/>
    <w:rsid w:val="00187127"/>
    <w:rsid w:val="00187E7D"/>
    <w:rsid w:val="00196860"/>
    <w:rsid w:val="001A1A9C"/>
    <w:rsid w:val="001A2F58"/>
    <w:rsid w:val="001A64FA"/>
    <w:rsid w:val="001B1167"/>
    <w:rsid w:val="001B3D84"/>
    <w:rsid w:val="001B46BD"/>
    <w:rsid w:val="001B79BB"/>
    <w:rsid w:val="001C31B0"/>
    <w:rsid w:val="001D1E46"/>
    <w:rsid w:val="001D2226"/>
    <w:rsid w:val="001D247B"/>
    <w:rsid w:val="001D37DC"/>
    <w:rsid w:val="001D4142"/>
    <w:rsid w:val="001D496C"/>
    <w:rsid w:val="001E137A"/>
    <w:rsid w:val="001E3790"/>
    <w:rsid w:val="001E3C7C"/>
    <w:rsid w:val="001E50B2"/>
    <w:rsid w:val="001F07E4"/>
    <w:rsid w:val="001F0DE8"/>
    <w:rsid w:val="001F1802"/>
    <w:rsid w:val="001F7BD8"/>
    <w:rsid w:val="002015E6"/>
    <w:rsid w:val="00204ED4"/>
    <w:rsid w:val="00214AC3"/>
    <w:rsid w:val="00224A22"/>
    <w:rsid w:val="00226D77"/>
    <w:rsid w:val="00230440"/>
    <w:rsid w:val="00230DC2"/>
    <w:rsid w:val="0023566B"/>
    <w:rsid w:val="0024183C"/>
    <w:rsid w:val="002451CB"/>
    <w:rsid w:val="00250296"/>
    <w:rsid w:val="00251C14"/>
    <w:rsid w:val="002530AA"/>
    <w:rsid w:val="00253AB3"/>
    <w:rsid w:val="00254E07"/>
    <w:rsid w:val="00257FFC"/>
    <w:rsid w:val="00264CA6"/>
    <w:rsid w:val="00265AE1"/>
    <w:rsid w:val="002750EA"/>
    <w:rsid w:val="00277708"/>
    <w:rsid w:val="002778BB"/>
    <w:rsid w:val="00284B62"/>
    <w:rsid w:val="00285E70"/>
    <w:rsid w:val="00295D7D"/>
    <w:rsid w:val="00296C47"/>
    <w:rsid w:val="00297946"/>
    <w:rsid w:val="002A0148"/>
    <w:rsid w:val="002B2679"/>
    <w:rsid w:val="002C376C"/>
    <w:rsid w:val="002D0779"/>
    <w:rsid w:val="002D106F"/>
    <w:rsid w:val="002D1CBD"/>
    <w:rsid w:val="002E7998"/>
    <w:rsid w:val="002F089E"/>
    <w:rsid w:val="002F3084"/>
    <w:rsid w:val="002F50D2"/>
    <w:rsid w:val="002F558D"/>
    <w:rsid w:val="00312A37"/>
    <w:rsid w:val="00317D41"/>
    <w:rsid w:val="00320803"/>
    <w:rsid w:val="00322688"/>
    <w:rsid w:val="00326F2E"/>
    <w:rsid w:val="00331625"/>
    <w:rsid w:val="00333AB8"/>
    <w:rsid w:val="00334C0E"/>
    <w:rsid w:val="003357D2"/>
    <w:rsid w:val="00336088"/>
    <w:rsid w:val="0035368F"/>
    <w:rsid w:val="003560FC"/>
    <w:rsid w:val="00357867"/>
    <w:rsid w:val="00366211"/>
    <w:rsid w:val="00366A28"/>
    <w:rsid w:val="00373404"/>
    <w:rsid w:val="003900D1"/>
    <w:rsid w:val="003933BE"/>
    <w:rsid w:val="003946BC"/>
    <w:rsid w:val="00396379"/>
    <w:rsid w:val="003A2A0D"/>
    <w:rsid w:val="003A549C"/>
    <w:rsid w:val="003A6F7F"/>
    <w:rsid w:val="003B1610"/>
    <w:rsid w:val="003B1F13"/>
    <w:rsid w:val="003B42DF"/>
    <w:rsid w:val="003C1665"/>
    <w:rsid w:val="003C7408"/>
    <w:rsid w:val="003D119A"/>
    <w:rsid w:val="003D20B9"/>
    <w:rsid w:val="003D5276"/>
    <w:rsid w:val="003D5846"/>
    <w:rsid w:val="003D646F"/>
    <w:rsid w:val="003E2768"/>
    <w:rsid w:val="003E33EC"/>
    <w:rsid w:val="003E728A"/>
    <w:rsid w:val="003F20AB"/>
    <w:rsid w:val="00406808"/>
    <w:rsid w:val="004103BA"/>
    <w:rsid w:val="0041104F"/>
    <w:rsid w:val="004219A9"/>
    <w:rsid w:val="00431DCF"/>
    <w:rsid w:val="004460EF"/>
    <w:rsid w:val="0045385D"/>
    <w:rsid w:val="00454B6C"/>
    <w:rsid w:val="00454F47"/>
    <w:rsid w:val="00457BE7"/>
    <w:rsid w:val="00462AC7"/>
    <w:rsid w:val="00475382"/>
    <w:rsid w:val="00476EE1"/>
    <w:rsid w:val="00485E16"/>
    <w:rsid w:val="004A44C5"/>
    <w:rsid w:val="004B63CE"/>
    <w:rsid w:val="004B7650"/>
    <w:rsid w:val="004C1CC6"/>
    <w:rsid w:val="004C23EB"/>
    <w:rsid w:val="004C67EB"/>
    <w:rsid w:val="004D0DB5"/>
    <w:rsid w:val="004E28C5"/>
    <w:rsid w:val="004E3A1B"/>
    <w:rsid w:val="004E5F30"/>
    <w:rsid w:val="004E6549"/>
    <w:rsid w:val="004E6E5C"/>
    <w:rsid w:val="004F03E7"/>
    <w:rsid w:val="00503962"/>
    <w:rsid w:val="0050415D"/>
    <w:rsid w:val="00504577"/>
    <w:rsid w:val="0050626F"/>
    <w:rsid w:val="005101CE"/>
    <w:rsid w:val="0051232B"/>
    <w:rsid w:val="0051625B"/>
    <w:rsid w:val="005165D0"/>
    <w:rsid w:val="00516791"/>
    <w:rsid w:val="00517475"/>
    <w:rsid w:val="00526D02"/>
    <w:rsid w:val="00531E8F"/>
    <w:rsid w:val="005329E8"/>
    <w:rsid w:val="0053303C"/>
    <w:rsid w:val="00537539"/>
    <w:rsid w:val="0054108E"/>
    <w:rsid w:val="00541FD7"/>
    <w:rsid w:val="00542755"/>
    <w:rsid w:val="00542CE0"/>
    <w:rsid w:val="00550412"/>
    <w:rsid w:val="005511C2"/>
    <w:rsid w:val="00551527"/>
    <w:rsid w:val="00552341"/>
    <w:rsid w:val="005549CC"/>
    <w:rsid w:val="005556FD"/>
    <w:rsid w:val="00564F8C"/>
    <w:rsid w:val="00573CBB"/>
    <w:rsid w:val="00577690"/>
    <w:rsid w:val="005843F3"/>
    <w:rsid w:val="00594591"/>
    <w:rsid w:val="00595D42"/>
    <w:rsid w:val="00596F85"/>
    <w:rsid w:val="0059726F"/>
    <w:rsid w:val="005A09B7"/>
    <w:rsid w:val="005A178F"/>
    <w:rsid w:val="005B4C71"/>
    <w:rsid w:val="005E7563"/>
    <w:rsid w:val="006001C5"/>
    <w:rsid w:val="0060067F"/>
    <w:rsid w:val="00612527"/>
    <w:rsid w:val="00614B2E"/>
    <w:rsid w:val="00616326"/>
    <w:rsid w:val="006167B7"/>
    <w:rsid w:val="00617140"/>
    <w:rsid w:val="00617497"/>
    <w:rsid w:val="00621782"/>
    <w:rsid w:val="006251AF"/>
    <w:rsid w:val="006328D4"/>
    <w:rsid w:val="006422D9"/>
    <w:rsid w:val="00642EB0"/>
    <w:rsid w:val="00645830"/>
    <w:rsid w:val="00645A6E"/>
    <w:rsid w:val="00647DFB"/>
    <w:rsid w:val="006511CF"/>
    <w:rsid w:val="0065381B"/>
    <w:rsid w:val="006547D1"/>
    <w:rsid w:val="00656300"/>
    <w:rsid w:val="006646EA"/>
    <w:rsid w:val="006721D8"/>
    <w:rsid w:val="00680C80"/>
    <w:rsid w:val="00682EE6"/>
    <w:rsid w:val="00686F70"/>
    <w:rsid w:val="00691BE7"/>
    <w:rsid w:val="00694269"/>
    <w:rsid w:val="006A09CD"/>
    <w:rsid w:val="006A3022"/>
    <w:rsid w:val="006A3CCC"/>
    <w:rsid w:val="006A606C"/>
    <w:rsid w:val="006A7FE5"/>
    <w:rsid w:val="006B0F23"/>
    <w:rsid w:val="006B63C8"/>
    <w:rsid w:val="006C1619"/>
    <w:rsid w:val="006C5E1A"/>
    <w:rsid w:val="006D022C"/>
    <w:rsid w:val="006D0CC4"/>
    <w:rsid w:val="006D0FDE"/>
    <w:rsid w:val="006D1B07"/>
    <w:rsid w:val="006D54DD"/>
    <w:rsid w:val="006E477C"/>
    <w:rsid w:val="006E55D3"/>
    <w:rsid w:val="006F1529"/>
    <w:rsid w:val="006F5B7D"/>
    <w:rsid w:val="00702C6A"/>
    <w:rsid w:val="00710884"/>
    <w:rsid w:val="0071285B"/>
    <w:rsid w:val="0071618E"/>
    <w:rsid w:val="00716B56"/>
    <w:rsid w:val="00717CEB"/>
    <w:rsid w:val="007251EE"/>
    <w:rsid w:val="00751E4C"/>
    <w:rsid w:val="0075362E"/>
    <w:rsid w:val="007620C0"/>
    <w:rsid w:val="00766B69"/>
    <w:rsid w:val="00766DAF"/>
    <w:rsid w:val="007670A4"/>
    <w:rsid w:val="00783957"/>
    <w:rsid w:val="00783A63"/>
    <w:rsid w:val="007869C2"/>
    <w:rsid w:val="00793EAA"/>
    <w:rsid w:val="007952B3"/>
    <w:rsid w:val="00796BF8"/>
    <w:rsid w:val="00796E6C"/>
    <w:rsid w:val="007A2903"/>
    <w:rsid w:val="007A344E"/>
    <w:rsid w:val="007B4372"/>
    <w:rsid w:val="007C0B45"/>
    <w:rsid w:val="007C3E7E"/>
    <w:rsid w:val="007C548E"/>
    <w:rsid w:val="007D107D"/>
    <w:rsid w:val="007D3F97"/>
    <w:rsid w:val="007E36F1"/>
    <w:rsid w:val="007F1745"/>
    <w:rsid w:val="007F7E54"/>
    <w:rsid w:val="00804893"/>
    <w:rsid w:val="008111BF"/>
    <w:rsid w:val="008115B0"/>
    <w:rsid w:val="00812C9A"/>
    <w:rsid w:val="00814021"/>
    <w:rsid w:val="00816DBE"/>
    <w:rsid w:val="008201B0"/>
    <w:rsid w:val="0082178E"/>
    <w:rsid w:val="00826B21"/>
    <w:rsid w:val="00831CAB"/>
    <w:rsid w:val="00832313"/>
    <w:rsid w:val="00835865"/>
    <w:rsid w:val="00840994"/>
    <w:rsid w:val="008510D2"/>
    <w:rsid w:val="008525EC"/>
    <w:rsid w:val="00852986"/>
    <w:rsid w:val="00854098"/>
    <w:rsid w:val="008556DE"/>
    <w:rsid w:val="00865940"/>
    <w:rsid w:val="008754B6"/>
    <w:rsid w:val="0087576B"/>
    <w:rsid w:val="00887218"/>
    <w:rsid w:val="008873AF"/>
    <w:rsid w:val="008A0DB9"/>
    <w:rsid w:val="008A3DE5"/>
    <w:rsid w:val="008A49DC"/>
    <w:rsid w:val="008B70A8"/>
    <w:rsid w:val="008C3F64"/>
    <w:rsid w:val="008D3312"/>
    <w:rsid w:val="008E2A5C"/>
    <w:rsid w:val="008F5090"/>
    <w:rsid w:val="00903CCF"/>
    <w:rsid w:val="00906DC5"/>
    <w:rsid w:val="009123EF"/>
    <w:rsid w:val="00912956"/>
    <w:rsid w:val="00921428"/>
    <w:rsid w:val="00927D5C"/>
    <w:rsid w:val="00933F49"/>
    <w:rsid w:val="00946708"/>
    <w:rsid w:val="0095182D"/>
    <w:rsid w:val="0095443F"/>
    <w:rsid w:val="009554F2"/>
    <w:rsid w:val="00957773"/>
    <w:rsid w:val="00961318"/>
    <w:rsid w:val="0096543C"/>
    <w:rsid w:val="00966045"/>
    <w:rsid w:val="00967D9D"/>
    <w:rsid w:val="00974A2D"/>
    <w:rsid w:val="00982A58"/>
    <w:rsid w:val="00985213"/>
    <w:rsid w:val="00985947"/>
    <w:rsid w:val="009951AB"/>
    <w:rsid w:val="009A159C"/>
    <w:rsid w:val="009A56D0"/>
    <w:rsid w:val="009B3048"/>
    <w:rsid w:val="009B36F7"/>
    <w:rsid w:val="009D095F"/>
    <w:rsid w:val="009D2323"/>
    <w:rsid w:val="009D3989"/>
    <w:rsid w:val="009D6C61"/>
    <w:rsid w:val="009F26B8"/>
    <w:rsid w:val="009F2FB3"/>
    <w:rsid w:val="009F4B54"/>
    <w:rsid w:val="00A02F47"/>
    <w:rsid w:val="00A05A14"/>
    <w:rsid w:val="00A0752F"/>
    <w:rsid w:val="00A2475C"/>
    <w:rsid w:val="00A24EDA"/>
    <w:rsid w:val="00A25EC6"/>
    <w:rsid w:val="00A267B2"/>
    <w:rsid w:val="00A32188"/>
    <w:rsid w:val="00A368A1"/>
    <w:rsid w:val="00A46A4D"/>
    <w:rsid w:val="00A4735B"/>
    <w:rsid w:val="00A5155F"/>
    <w:rsid w:val="00A56955"/>
    <w:rsid w:val="00A57873"/>
    <w:rsid w:val="00A57CDD"/>
    <w:rsid w:val="00A60D80"/>
    <w:rsid w:val="00A67788"/>
    <w:rsid w:val="00A67CEC"/>
    <w:rsid w:val="00A73F1E"/>
    <w:rsid w:val="00A83FA8"/>
    <w:rsid w:val="00A847D5"/>
    <w:rsid w:val="00A871E7"/>
    <w:rsid w:val="00A952CE"/>
    <w:rsid w:val="00A95BBD"/>
    <w:rsid w:val="00A96F2E"/>
    <w:rsid w:val="00AA1D19"/>
    <w:rsid w:val="00AA3162"/>
    <w:rsid w:val="00AB0AFD"/>
    <w:rsid w:val="00AC3E91"/>
    <w:rsid w:val="00AD3283"/>
    <w:rsid w:val="00AD6A25"/>
    <w:rsid w:val="00AE0872"/>
    <w:rsid w:val="00AE71E3"/>
    <w:rsid w:val="00AF0AD2"/>
    <w:rsid w:val="00AF2222"/>
    <w:rsid w:val="00B03A91"/>
    <w:rsid w:val="00B06E8F"/>
    <w:rsid w:val="00B1315C"/>
    <w:rsid w:val="00B172CD"/>
    <w:rsid w:val="00B316B9"/>
    <w:rsid w:val="00B32EFA"/>
    <w:rsid w:val="00B334EF"/>
    <w:rsid w:val="00B3393F"/>
    <w:rsid w:val="00B3413D"/>
    <w:rsid w:val="00B3677C"/>
    <w:rsid w:val="00B374B1"/>
    <w:rsid w:val="00B46295"/>
    <w:rsid w:val="00B51CA4"/>
    <w:rsid w:val="00B51F4F"/>
    <w:rsid w:val="00B54584"/>
    <w:rsid w:val="00B71F12"/>
    <w:rsid w:val="00B758AE"/>
    <w:rsid w:val="00B76557"/>
    <w:rsid w:val="00B76685"/>
    <w:rsid w:val="00B80853"/>
    <w:rsid w:val="00B83112"/>
    <w:rsid w:val="00B86D48"/>
    <w:rsid w:val="00B94A48"/>
    <w:rsid w:val="00BA5B5C"/>
    <w:rsid w:val="00BA78A3"/>
    <w:rsid w:val="00BA7E78"/>
    <w:rsid w:val="00BB49E9"/>
    <w:rsid w:val="00BC09BB"/>
    <w:rsid w:val="00BC1AE5"/>
    <w:rsid w:val="00BC1B09"/>
    <w:rsid w:val="00BD158D"/>
    <w:rsid w:val="00BD445A"/>
    <w:rsid w:val="00BD77B8"/>
    <w:rsid w:val="00BE2DB2"/>
    <w:rsid w:val="00BE63F9"/>
    <w:rsid w:val="00BE6EDB"/>
    <w:rsid w:val="00BF1E9F"/>
    <w:rsid w:val="00BF66AC"/>
    <w:rsid w:val="00BF6A3A"/>
    <w:rsid w:val="00C009D7"/>
    <w:rsid w:val="00C05EEE"/>
    <w:rsid w:val="00C117B0"/>
    <w:rsid w:val="00C14139"/>
    <w:rsid w:val="00C165F1"/>
    <w:rsid w:val="00C208DC"/>
    <w:rsid w:val="00C22DCA"/>
    <w:rsid w:val="00C26738"/>
    <w:rsid w:val="00C27B01"/>
    <w:rsid w:val="00C30946"/>
    <w:rsid w:val="00C31433"/>
    <w:rsid w:val="00C346E3"/>
    <w:rsid w:val="00C356F2"/>
    <w:rsid w:val="00C359AF"/>
    <w:rsid w:val="00C416FB"/>
    <w:rsid w:val="00C43E35"/>
    <w:rsid w:val="00C44FBF"/>
    <w:rsid w:val="00C50321"/>
    <w:rsid w:val="00C50BF2"/>
    <w:rsid w:val="00C57D41"/>
    <w:rsid w:val="00C619F2"/>
    <w:rsid w:val="00C71746"/>
    <w:rsid w:val="00C71FF2"/>
    <w:rsid w:val="00C73162"/>
    <w:rsid w:val="00C84E1C"/>
    <w:rsid w:val="00C867B1"/>
    <w:rsid w:val="00C9024F"/>
    <w:rsid w:val="00CA050F"/>
    <w:rsid w:val="00CA37DC"/>
    <w:rsid w:val="00CA761F"/>
    <w:rsid w:val="00CB3FC8"/>
    <w:rsid w:val="00CB57A6"/>
    <w:rsid w:val="00CB63D4"/>
    <w:rsid w:val="00CB780A"/>
    <w:rsid w:val="00CC135A"/>
    <w:rsid w:val="00CD4344"/>
    <w:rsid w:val="00CE5F8C"/>
    <w:rsid w:val="00CE7F00"/>
    <w:rsid w:val="00CF1DB1"/>
    <w:rsid w:val="00D00E48"/>
    <w:rsid w:val="00D067D6"/>
    <w:rsid w:val="00D06A6F"/>
    <w:rsid w:val="00D07C7E"/>
    <w:rsid w:val="00D20AF2"/>
    <w:rsid w:val="00D319A0"/>
    <w:rsid w:val="00D328A0"/>
    <w:rsid w:val="00D4073D"/>
    <w:rsid w:val="00D46BC5"/>
    <w:rsid w:val="00D55B5F"/>
    <w:rsid w:val="00D57298"/>
    <w:rsid w:val="00D6432C"/>
    <w:rsid w:val="00D65A04"/>
    <w:rsid w:val="00D72A57"/>
    <w:rsid w:val="00D72A7D"/>
    <w:rsid w:val="00D82C5F"/>
    <w:rsid w:val="00D8471B"/>
    <w:rsid w:val="00D91A56"/>
    <w:rsid w:val="00D95847"/>
    <w:rsid w:val="00D96B2D"/>
    <w:rsid w:val="00DA19BF"/>
    <w:rsid w:val="00DA29CE"/>
    <w:rsid w:val="00DB0053"/>
    <w:rsid w:val="00DB0822"/>
    <w:rsid w:val="00DB0920"/>
    <w:rsid w:val="00DC06DC"/>
    <w:rsid w:val="00DC1FA9"/>
    <w:rsid w:val="00DC40BC"/>
    <w:rsid w:val="00DC5319"/>
    <w:rsid w:val="00DD72B2"/>
    <w:rsid w:val="00DF307D"/>
    <w:rsid w:val="00DF39C7"/>
    <w:rsid w:val="00DF451D"/>
    <w:rsid w:val="00E01874"/>
    <w:rsid w:val="00E0187E"/>
    <w:rsid w:val="00E119B8"/>
    <w:rsid w:val="00E14CF7"/>
    <w:rsid w:val="00E165B7"/>
    <w:rsid w:val="00E1782F"/>
    <w:rsid w:val="00E21F80"/>
    <w:rsid w:val="00E2306B"/>
    <w:rsid w:val="00E259D3"/>
    <w:rsid w:val="00E268A5"/>
    <w:rsid w:val="00E304E4"/>
    <w:rsid w:val="00E40A2D"/>
    <w:rsid w:val="00E410B4"/>
    <w:rsid w:val="00E4385B"/>
    <w:rsid w:val="00E5009D"/>
    <w:rsid w:val="00E55218"/>
    <w:rsid w:val="00E578AD"/>
    <w:rsid w:val="00E57A11"/>
    <w:rsid w:val="00E63BB6"/>
    <w:rsid w:val="00E7093E"/>
    <w:rsid w:val="00E74C4C"/>
    <w:rsid w:val="00E77A78"/>
    <w:rsid w:val="00E85835"/>
    <w:rsid w:val="00E91A6B"/>
    <w:rsid w:val="00E96151"/>
    <w:rsid w:val="00E9760D"/>
    <w:rsid w:val="00EA3D61"/>
    <w:rsid w:val="00EB0BEC"/>
    <w:rsid w:val="00EB366A"/>
    <w:rsid w:val="00EB3B51"/>
    <w:rsid w:val="00EE1789"/>
    <w:rsid w:val="00EE3E23"/>
    <w:rsid w:val="00EE3EDB"/>
    <w:rsid w:val="00F0147C"/>
    <w:rsid w:val="00F03D97"/>
    <w:rsid w:val="00F04789"/>
    <w:rsid w:val="00F12B4B"/>
    <w:rsid w:val="00F200D9"/>
    <w:rsid w:val="00F22769"/>
    <w:rsid w:val="00F30182"/>
    <w:rsid w:val="00F373A0"/>
    <w:rsid w:val="00F454DD"/>
    <w:rsid w:val="00F54575"/>
    <w:rsid w:val="00F66EF1"/>
    <w:rsid w:val="00F75581"/>
    <w:rsid w:val="00F82F6E"/>
    <w:rsid w:val="00F95BC9"/>
    <w:rsid w:val="00FA1B70"/>
    <w:rsid w:val="00FA1BE3"/>
    <w:rsid w:val="00FA211E"/>
    <w:rsid w:val="00FA2BD7"/>
    <w:rsid w:val="00FD6892"/>
    <w:rsid w:val="00FD7FAE"/>
    <w:rsid w:val="00FE4AFD"/>
    <w:rsid w:val="00FE6B45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4893"/>
    <w:rPr>
      <w:sz w:val="18"/>
      <w:szCs w:val="18"/>
    </w:rPr>
  </w:style>
  <w:style w:type="character" w:styleId="ab">
    <w:name w:val="Placeholder Text"/>
    <w:basedOn w:val="a0"/>
    <w:uiPriority w:val="99"/>
    <w:semiHidden/>
    <w:rsid w:val="003D11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4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zhaoyuanshu/ZY</dc:creator>
  <cp:keywords/>
  <dc:description/>
  <cp:lastModifiedBy>zhaoyuanshu/ZY</cp:lastModifiedBy>
  <cp:revision>154</cp:revision>
  <dcterms:created xsi:type="dcterms:W3CDTF">2016-05-30T05:19:00Z</dcterms:created>
  <dcterms:modified xsi:type="dcterms:W3CDTF">2016-08-15T05:40:00Z</dcterms:modified>
</cp:coreProperties>
</file>