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C7" w:rsidRPr="00AB5DAB" w:rsidRDefault="003900D1" w:rsidP="00F75581">
      <w:pPr>
        <w:pStyle w:val="a5"/>
        <w:shd w:val="clear" w:color="auto" w:fill="FFFFFF"/>
        <w:wordWrap w:val="0"/>
        <w:spacing w:before="0" w:beforeAutospacing="0" w:after="0" w:afterAutospacing="0" w:line="360" w:lineRule="auto"/>
        <w:jc w:val="center"/>
        <w:rPr>
          <w:rStyle w:val="a6"/>
          <w:rFonts w:ascii="Gulim" w:eastAsia="Gulim" w:hAnsi="Gulim"/>
          <w:color w:val="00B050"/>
          <w:sz w:val="40"/>
          <w:szCs w:val="40"/>
          <w:lang w:eastAsia="ko-KR"/>
        </w:rPr>
      </w:pPr>
      <w:r w:rsidRPr="00AB5DAB">
        <w:rPr>
          <w:rFonts w:ascii="Gulim" w:eastAsia="Gulim" w:hAnsi="Gulim" w:hint="eastAsia"/>
          <w:sz w:val="40"/>
          <w:szCs w:val="40"/>
          <w:lang w:eastAsia="ko-KR"/>
        </w:rPr>
        <w:t>【재경조찬</w:t>
      </w:r>
      <w:r w:rsidR="00462AC7" w:rsidRPr="00AB5DAB">
        <w:rPr>
          <w:rFonts w:ascii="Gulim" w:eastAsia="Gulim" w:hAnsi="Gulim" w:hint="eastAsia"/>
          <w:sz w:val="40"/>
          <w:szCs w:val="40"/>
          <w:lang w:eastAsia="ko-KR"/>
        </w:rPr>
        <w:t>】</w:t>
      </w:r>
      <w:r w:rsidR="002F50D2" w:rsidRPr="00AB5DAB">
        <w:rPr>
          <w:rFonts w:ascii="Gulim" w:eastAsia="Gulim" w:hAnsi="Gulim" w:hint="eastAsia"/>
          <w:sz w:val="40"/>
          <w:szCs w:val="40"/>
          <w:lang w:eastAsia="ko-KR"/>
        </w:rPr>
        <w:t>2016.</w:t>
      </w:r>
      <w:r w:rsidR="00145479" w:rsidRPr="00AB5DAB">
        <w:rPr>
          <w:rFonts w:ascii="Gulim" w:eastAsia="Gulim" w:hAnsi="Gulim" w:hint="eastAsia"/>
          <w:sz w:val="40"/>
          <w:szCs w:val="40"/>
        </w:rPr>
        <w:t>09</w:t>
      </w:r>
      <w:r w:rsidR="00E85835" w:rsidRPr="00AB5DAB">
        <w:rPr>
          <w:rFonts w:ascii="Gulim" w:eastAsia="Gulim" w:hAnsi="Gulim" w:hint="eastAsia"/>
          <w:sz w:val="40"/>
          <w:szCs w:val="40"/>
          <w:lang w:eastAsia="ko-KR"/>
        </w:rPr>
        <w:t>.</w:t>
      </w:r>
      <w:r w:rsidR="009D6098">
        <w:rPr>
          <w:rFonts w:ascii="Gulim" w:eastAsiaTheme="minorEastAsia" w:hAnsi="Gulim" w:hint="eastAsia"/>
          <w:sz w:val="40"/>
          <w:szCs w:val="40"/>
        </w:rPr>
        <w:t>1</w:t>
      </w:r>
      <w:r w:rsidR="004E55E4">
        <w:rPr>
          <w:rFonts w:ascii="Gulim" w:eastAsiaTheme="minorEastAsia" w:hAnsi="Gulim" w:hint="eastAsia"/>
          <w:sz w:val="40"/>
          <w:szCs w:val="40"/>
        </w:rPr>
        <w:t>9</w:t>
      </w:r>
      <w:r w:rsidRPr="00AB5DAB">
        <w:rPr>
          <w:rFonts w:ascii="Gulim" w:eastAsia="Gulim" w:hAnsi="Gulim" w:hint="eastAsia"/>
          <w:sz w:val="40"/>
          <w:szCs w:val="40"/>
          <w:lang w:eastAsia="ko-KR"/>
        </w:rPr>
        <w:t xml:space="preserve"> </w:t>
      </w:r>
      <w:r w:rsidR="001D496C" w:rsidRPr="00AB5DAB">
        <w:rPr>
          <w:rFonts w:ascii="Gulim" w:eastAsia="Gulim" w:hAnsi="Gulim" w:hint="eastAsia"/>
          <w:sz w:val="40"/>
          <w:szCs w:val="40"/>
          <w:lang w:eastAsia="ko-KR"/>
        </w:rPr>
        <w:t>월</w:t>
      </w:r>
      <w:r w:rsidRPr="00AB5DAB">
        <w:rPr>
          <w:rFonts w:ascii="Gulim" w:eastAsia="Gulim" w:hAnsi="Gulim" w:hint="eastAsia"/>
          <w:sz w:val="40"/>
          <w:szCs w:val="40"/>
          <w:lang w:eastAsia="ko-KR"/>
        </w:rPr>
        <w:t>요일</w:t>
      </w:r>
    </w:p>
    <w:p w:rsidR="003900D1" w:rsidRPr="00AB5DAB" w:rsidRDefault="003900D1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rPr>
          <w:rStyle w:val="a6"/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3900D1" w:rsidRPr="00AB5DAB" w:rsidRDefault="00967D9D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거시,</w:t>
      </w:r>
      <w:r w:rsidR="003900D1" w:rsidRPr="00AB5DAB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 xml:space="preserve"> 데이터</w:t>
      </w:r>
    </w:p>
    <w:p w:rsidR="00145479" w:rsidRPr="00AB5DAB" w:rsidRDefault="00894301" w:rsidP="00E738E0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하이퉁(海通)증권 쟝차오</w:t>
      </w:r>
      <w:r w:rsidR="00E738E0" w:rsidRPr="008208E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姜超</w:t>
      </w:r>
      <w:r w:rsidR="00E738E0" w:rsidRPr="008208E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</w:t>
      </w:r>
      <w:r w:rsidR="00145479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145479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8C031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9월에 들어서서부터 부동산 매출과 발전소 석탄 소모량의 증가</w:t>
      </w:r>
      <w:r w:rsidR="00780664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율이</w:t>
      </w:r>
      <w:r w:rsidR="008C031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반락하고 있다는 것은 금구은십(金九銀十, 9월이 황금 시즌이고 10월이 실버 시즌임을 뜻함)의 성수기 혜택</w:t>
      </w:r>
      <w:r w:rsidR="00D2383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이 축소될 </w:t>
      </w:r>
      <w:r w:rsidR="008D0E4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가능성</w:t>
      </w:r>
      <w:r w:rsidR="00D2383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을 의미함. 기초시설 투</w:t>
      </w:r>
      <w:r w:rsidR="00780664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자의 고성장율 또한 지속이 어려울 수 있으며 미래 단기적인 경기 하락 압박도 여전함. </w:t>
      </w:r>
      <w:r w:rsidR="00780664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3</w:t>
      </w:r>
      <w:r w:rsidR="004316F4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/4</w:t>
      </w:r>
      <w:r w:rsidR="00780664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분기 GDP 성장율이 6.6%로 둔화될 전망이며 4분기에는 6.5%로 둔화될 전망임.</w:t>
      </w:r>
    </w:p>
    <w:p w:rsidR="00921428" w:rsidRPr="00AB5DAB" w:rsidRDefault="008D0E49" w:rsidP="00AB5DAB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중국인민은행 통화정책위원회 판강(樊綱</w:t>
      </w:r>
      <w:r w:rsidR="00C07D18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</w:t>
      </w:r>
      <w:r w:rsidR="002F50D2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4B374A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E05EAA" w:rsidRPr="000906D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2016년 경제성장율</w:t>
      </w:r>
      <w:r w:rsidR="000906D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은</w:t>
      </w:r>
      <w:r w:rsidR="00E05EAA" w:rsidRPr="000906D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6.5~7%로 전망되며 과잉생산 해소, 재고 해소, 레버리지 축소</w:t>
      </w:r>
      <w:r w:rsidR="000906D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또한</w:t>
      </w:r>
      <w:r w:rsidR="00E05EAA" w:rsidRPr="000906D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지속적으로 추진</w:t>
      </w:r>
      <w:r w:rsidR="000906D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될</w:t>
      </w:r>
      <w:r w:rsidR="00E05EAA" w:rsidRPr="000906D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것임. </w:t>
      </w:r>
      <w:r w:rsidR="00E05EA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통화정책과 재정정책</w:t>
      </w:r>
      <w:r w:rsidR="00FF462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의 기</w:t>
      </w:r>
      <w:r w:rsidR="008A519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조는</w:t>
      </w:r>
      <w:r w:rsidR="00E05EA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FF462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긴축에서 </w:t>
      </w:r>
      <w:r w:rsidR="00FF462A"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‘</w:t>
      </w:r>
      <w:r w:rsidR="00FF462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중성(中性)</w:t>
      </w:r>
      <w:r w:rsidR="00FF462A"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’</w:t>
      </w:r>
      <w:r w:rsidR="00FF462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으로 변화</w:t>
      </w:r>
      <w:r w:rsidR="008A519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하고 있음. </w:t>
      </w:r>
      <w:r w:rsidR="000906D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현단계의 경제는 안정화 기미를 보이고 있</w:t>
      </w:r>
      <w:r w:rsidR="003F554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음.</w:t>
      </w:r>
    </w:p>
    <w:p w:rsidR="000906DC" w:rsidRPr="000906DC" w:rsidRDefault="000906DC" w:rsidP="00F53286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</w:pPr>
      <w:r w:rsidRPr="000906DC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</w:t>
      </w:r>
      <w:r w:rsidR="00C65ACA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국</w:t>
      </w:r>
      <w:r w:rsidRPr="000906DC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인민은행 : </w:t>
      </w:r>
      <w:r w:rsidR="00CB2B5E" w:rsidRPr="00CB2B5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일전에 발표</w:t>
      </w:r>
      <w:r w:rsidR="00182B8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된</w:t>
      </w:r>
      <w:r w:rsidR="00CB2B5E" w:rsidRPr="00CB2B5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&lt;</w:t>
      </w:r>
      <w:r w:rsidR="00CB2B5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2016년 3</w:t>
      </w:r>
      <w:r w:rsidR="00182B8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/4</w:t>
      </w:r>
      <w:r w:rsidR="00CB2B5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분기 기업인 설문조사 보고서</w:t>
      </w:r>
      <w:r w:rsidR="00CB2B5E" w:rsidRPr="00CB2B5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&gt;</w:t>
      </w:r>
      <w:r w:rsidR="00CB2B5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에 따르면 </w:t>
      </w:r>
      <w:r w:rsidR="00CB2B5E" w:rsidRPr="00C65ACA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기업인 거시경제 열도(熱度)지수는 25.2%로 집계되었고</w:t>
      </w:r>
      <w:r w:rsidR="00CB2B5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2</w:t>
      </w:r>
      <w:r w:rsidR="004501E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/4</w:t>
      </w:r>
      <w:r w:rsidR="00CB2B5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분기 대비 1.1포인트 상승하였음. </w:t>
      </w:r>
      <w:r w:rsidR="00C65AC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거시경제에 대한 평가에서</w:t>
      </w:r>
      <w:r w:rsidR="00CB2B5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설문조사에 참여한</w:t>
      </w:r>
      <w:r w:rsidR="00C65AC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기업인 중의</w:t>
      </w:r>
      <w:r w:rsidR="00CB2B5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50.9%</w:t>
      </w:r>
      <w:r w:rsidR="00C65AC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가</w:t>
      </w:r>
      <w:r w:rsidR="00CB2B5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CB2B5E"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‘</w:t>
      </w:r>
      <w:r w:rsidR="00C65AC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냉(冷)적</w:t>
      </w:r>
      <w:r w:rsidR="00CB2B5E"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’</w:t>
      </w:r>
      <w:r w:rsidR="00C65AC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을 선택했고 47.8%가 </w:t>
      </w:r>
      <w:r w:rsidR="00C65ACA"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‘</w:t>
      </w:r>
      <w:r w:rsidR="00C65AC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정상</w:t>
      </w:r>
      <w:r w:rsidR="00C65ACA"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’</w:t>
      </w:r>
      <w:r w:rsidR="00C65AC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을 선택했으며 1.3%가 </w:t>
      </w:r>
      <w:r w:rsidR="00C65ACA"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‘</w:t>
      </w:r>
      <w:r w:rsidR="00C65AC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열(熱)적</w:t>
      </w:r>
      <w:r w:rsidR="00C65ACA"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’</w:t>
      </w:r>
      <w:r w:rsidR="00C65AC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을 선택하였음.</w:t>
      </w:r>
    </w:p>
    <w:p w:rsidR="007E0C1C" w:rsidRPr="00C65ACA" w:rsidRDefault="00D333C4" w:rsidP="00F53286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</w:pPr>
      <w:r w:rsidRPr="00861EB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양광망(</w:t>
      </w:r>
      <w:r w:rsidRPr="00861EB2">
        <w:rPr>
          <w:rStyle w:val="a6"/>
          <w:rFonts w:hint="eastAsia"/>
          <w:color w:val="002060"/>
          <w:sz w:val="21"/>
          <w:szCs w:val="21"/>
          <w:lang w:eastAsia="ko-KR"/>
        </w:rPr>
        <w:t>央廣網</w:t>
      </w:r>
      <w:r w:rsidRPr="00861EB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</w:t>
      </w:r>
      <w:r w:rsidR="00BE63F9" w:rsidRPr="009F04D4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A952CE" w:rsidRPr="009F04D4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r w:rsidR="000906DC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C65ACA" w:rsidRPr="00C65ACA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국무원 제3차 대규모 감독조사 개시</w:t>
      </w:r>
      <w:r w:rsidR="009F04D4" w:rsidRPr="00C65ACA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  <w:r w:rsidR="00FE608B" w:rsidRPr="009F04D4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C65AC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9월 18일부터 20개의 감독조사팀이 각 지와 각 부서로 파견되었음. 이번 감독조사는 경제의 안정적 성장 유지, 공급구조개혁 추진, 혁신과 발전 촉진, 민생 보장 및 개선 등 네가지 분야의 23개 내용을 중점으로 진행될 예정임.</w:t>
      </w:r>
    </w:p>
    <w:p w:rsidR="00C65ACA" w:rsidRPr="009F04D4" w:rsidRDefault="00C65ACA" w:rsidP="00823339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  <w:r w:rsidRPr="0082333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중국인민은행 판이페이(范一飛) 부총재 :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현단계 금융업계의 정보</w:t>
      </w:r>
      <w:r w:rsidR="0022630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보안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="0022630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형</w:t>
      </w:r>
      <w:r w:rsidR="004316F4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세가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전반적으로 안정적인 편</w:t>
      </w:r>
      <w:r w:rsidR="0022630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이긴 하나 </w:t>
      </w:r>
      <w:r w:rsidR="0022630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안전생산사고가 가끔씩 발생하고 있고 정보통신망을 이용한 사기범죄 등 사건이 빈번히 발생하고 있음. 각 기구는 자발적으로 시스템 구조</w:t>
      </w:r>
      <w:r w:rsidR="005A2E2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의</w:t>
      </w:r>
      <w:r w:rsidR="0022630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전환을 모색</w:t>
      </w:r>
      <w:r w:rsidR="005A2E2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하여</w:t>
      </w:r>
      <w:r w:rsidR="0022630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유연</w:t>
      </w:r>
      <w:r w:rsidR="003333A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적, 안전적이고 확장 및 통제가 가능한 분포식 시스템 구조를 </w:t>
      </w:r>
      <w:r w:rsidR="004316F4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구축</w:t>
      </w:r>
      <w:r w:rsidR="003333A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하여야 함.</w:t>
      </w:r>
    </w:p>
    <w:p w:rsidR="00D95847" w:rsidRPr="005A2E2C" w:rsidRDefault="00D95847" w:rsidP="00D95847">
      <w:pPr>
        <w:pStyle w:val="a5"/>
        <w:shd w:val="clear" w:color="auto" w:fill="FFFFFF"/>
        <w:wordWrap w:val="0"/>
        <w:spacing w:before="0" w:beforeAutospacing="0" w:after="0" w:afterAutospacing="0" w:line="360" w:lineRule="auto"/>
        <w:ind w:left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</w:p>
    <w:p w:rsidR="000F7077" w:rsidRPr="00AB5DAB" w:rsidRDefault="000F7077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부동산</w:t>
      </w:r>
    </w:p>
    <w:p w:rsidR="00B51CA4" w:rsidRPr="00861EB2" w:rsidRDefault="00182B82" w:rsidP="00F53286">
      <w:pPr>
        <w:pStyle w:val="a5"/>
        <w:numPr>
          <w:ilvl w:val="0"/>
          <w:numId w:val="4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lastRenderedPageBreak/>
        <w:t>중국인민은행</w:t>
      </w:r>
      <w:r w:rsidR="00826B21" w:rsidRPr="00861EB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B86D48" w:rsidRPr="00861EB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r w:rsidR="00537B95" w:rsidRPr="00861EB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9B59D5">
        <w:rPr>
          <w:rStyle w:val="a6"/>
          <w:rFonts w:ascii="Gulim" w:eastAsia="Gulim" w:hAnsi="Gulim" w:hint="eastAsia"/>
          <w:b w:val="0"/>
          <w:bCs w:val="0"/>
          <w:color w:val="000000" w:themeColor="text1"/>
          <w:sz w:val="21"/>
          <w:szCs w:val="21"/>
          <w:lang w:eastAsia="ko-KR"/>
        </w:rPr>
        <w:t>일전에 발표된 &lt;2016년 3/4분기 도시와 농촌 예금주 설문조사 보고서&gt;</w:t>
      </w:r>
      <w:r w:rsidR="009B59D5" w:rsidRPr="009B59D5">
        <w:rPr>
          <w:rStyle w:val="a6"/>
          <w:rFonts w:ascii="Gulim" w:eastAsia="Gulim" w:hAnsi="Gulim" w:hint="eastAsia"/>
          <w:b w:val="0"/>
          <w:bCs w:val="0"/>
          <w:color w:val="000000" w:themeColor="text1"/>
          <w:sz w:val="21"/>
          <w:szCs w:val="21"/>
          <w:lang w:eastAsia="ko-KR"/>
        </w:rPr>
        <w:t>에 따르면,</w:t>
      </w:r>
      <w:r w:rsidR="004D2A83">
        <w:rPr>
          <w:rStyle w:val="a6"/>
          <w:rFonts w:ascii="Gulim" w:eastAsia="Gulim" w:hAnsi="Gulim" w:hint="eastAsia"/>
          <w:b w:val="0"/>
          <w:bCs w:val="0"/>
          <w:color w:val="000000" w:themeColor="text1"/>
          <w:sz w:val="21"/>
          <w:szCs w:val="21"/>
          <w:lang w:eastAsia="ko-KR"/>
        </w:rPr>
        <w:t xml:space="preserve"> </w:t>
      </w:r>
      <w:r w:rsidR="004D2A83" w:rsidRPr="004501E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현단계 주택가격이 </w:t>
      </w:r>
      <w:r w:rsidR="004D2A83" w:rsidRPr="004501E8"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  <w:t>‘</w:t>
      </w:r>
      <w:r w:rsidR="004D2A83" w:rsidRPr="004501E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받으들이기 어려울 정도로 높다</w:t>
      </w:r>
      <w:r w:rsidR="004D2A83" w:rsidRPr="004501E8"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  <w:t>’</w:t>
      </w:r>
      <w:r w:rsidR="004501E8" w:rsidRPr="004501E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를 선택한 주민은 53.7%로</w:t>
      </w:r>
      <w:r w:rsidR="004D2A83">
        <w:rPr>
          <w:rStyle w:val="a6"/>
          <w:rFonts w:ascii="Gulim" w:eastAsia="Gulim" w:hAnsi="Gulim" w:hint="eastAsia"/>
          <w:b w:val="0"/>
          <w:bCs w:val="0"/>
          <w:color w:val="000000" w:themeColor="text1"/>
          <w:sz w:val="21"/>
          <w:szCs w:val="21"/>
          <w:lang w:eastAsia="ko-KR"/>
        </w:rPr>
        <w:t xml:space="preserve"> 2/4분기 대비 0.3포인트 증가했으며</w:t>
      </w:r>
      <w:r w:rsidR="004501E8">
        <w:rPr>
          <w:rStyle w:val="a6"/>
          <w:rFonts w:ascii="Gulim" w:eastAsia="Gulim" w:hAnsi="Gulim" w:hint="eastAsia"/>
          <w:b w:val="0"/>
          <w:bCs w:val="0"/>
          <w:color w:val="000000" w:themeColor="text1"/>
          <w:sz w:val="21"/>
          <w:szCs w:val="21"/>
          <w:lang w:eastAsia="ko-KR"/>
        </w:rPr>
        <w:t xml:space="preserve"> </w:t>
      </w:r>
      <w:r w:rsidR="004D2A83">
        <w:rPr>
          <w:rStyle w:val="a6"/>
          <w:rFonts w:ascii="Gulim" w:eastAsia="Gulim" w:hAnsi="Gulim" w:hint="eastAsia"/>
          <w:b w:val="0"/>
          <w:bCs w:val="0"/>
          <w:color w:val="000000" w:themeColor="text1"/>
          <w:sz w:val="21"/>
          <w:szCs w:val="21"/>
          <w:lang w:eastAsia="ko-KR"/>
        </w:rPr>
        <w:t xml:space="preserve">현단계 주택가격을 </w:t>
      </w:r>
      <w:r w:rsidR="004D2A83">
        <w:rPr>
          <w:rStyle w:val="a6"/>
          <w:rFonts w:ascii="Gulim" w:eastAsia="Gulim" w:hAnsi="Gulim"/>
          <w:b w:val="0"/>
          <w:bCs w:val="0"/>
          <w:color w:val="000000" w:themeColor="text1"/>
          <w:sz w:val="21"/>
          <w:szCs w:val="21"/>
          <w:lang w:eastAsia="ko-KR"/>
        </w:rPr>
        <w:t>‘</w:t>
      </w:r>
      <w:r w:rsidR="004D2A83">
        <w:rPr>
          <w:rStyle w:val="a6"/>
          <w:rFonts w:ascii="Gulim" w:eastAsia="Gulim" w:hAnsi="Gulim" w:hint="eastAsia"/>
          <w:b w:val="0"/>
          <w:bCs w:val="0"/>
          <w:color w:val="000000" w:themeColor="text1"/>
          <w:sz w:val="21"/>
          <w:szCs w:val="21"/>
          <w:lang w:eastAsia="ko-KR"/>
        </w:rPr>
        <w:t>받아들일 수 있다</w:t>
      </w:r>
      <w:r w:rsidR="004D2A83">
        <w:rPr>
          <w:rStyle w:val="a6"/>
          <w:rFonts w:ascii="Gulim" w:eastAsia="Gulim" w:hAnsi="Gulim"/>
          <w:b w:val="0"/>
          <w:bCs w:val="0"/>
          <w:color w:val="000000" w:themeColor="text1"/>
          <w:sz w:val="21"/>
          <w:szCs w:val="21"/>
          <w:lang w:eastAsia="ko-KR"/>
        </w:rPr>
        <w:t>’</w:t>
      </w:r>
      <w:r w:rsidR="004501E8">
        <w:rPr>
          <w:rStyle w:val="a6"/>
          <w:rFonts w:ascii="Gulim" w:eastAsia="Gulim" w:hAnsi="Gulim" w:hint="eastAsia"/>
          <w:b w:val="0"/>
          <w:bCs w:val="0"/>
          <w:color w:val="000000" w:themeColor="text1"/>
          <w:sz w:val="21"/>
          <w:szCs w:val="21"/>
          <w:lang w:eastAsia="ko-KR"/>
        </w:rPr>
        <w:t xml:space="preserve">를 선택한 주민은 42.9%, </w:t>
      </w:r>
      <w:r w:rsidR="004316F4">
        <w:rPr>
          <w:rStyle w:val="a6"/>
          <w:rFonts w:ascii="Gulim" w:eastAsia="Gulim" w:hAnsi="Gulim" w:hint="eastAsia"/>
          <w:b w:val="0"/>
          <w:bCs w:val="0"/>
          <w:color w:val="000000" w:themeColor="text1"/>
          <w:sz w:val="21"/>
          <w:szCs w:val="21"/>
          <w:lang w:eastAsia="ko-KR"/>
        </w:rPr>
        <w:t xml:space="preserve">현단계 주택가격이 </w:t>
      </w:r>
      <w:r w:rsidR="004501E8">
        <w:rPr>
          <w:rStyle w:val="a6"/>
          <w:rFonts w:ascii="Gulim" w:eastAsia="Gulim" w:hAnsi="Gulim"/>
          <w:b w:val="0"/>
          <w:bCs w:val="0"/>
          <w:color w:val="000000" w:themeColor="text1"/>
          <w:sz w:val="21"/>
          <w:szCs w:val="21"/>
          <w:lang w:eastAsia="ko-KR"/>
        </w:rPr>
        <w:t>‘</w:t>
      </w:r>
      <w:r w:rsidR="004501E8">
        <w:rPr>
          <w:rStyle w:val="a6"/>
          <w:rFonts w:ascii="Gulim" w:eastAsia="Gulim" w:hAnsi="Gulim" w:hint="eastAsia"/>
          <w:b w:val="0"/>
          <w:bCs w:val="0"/>
          <w:color w:val="000000" w:themeColor="text1"/>
          <w:sz w:val="21"/>
          <w:szCs w:val="21"/>
          <w:lang w:eastAsia="ko-KR"/>
        </w:rPr>
        <w:t>만족스럽다</w:t>
      </w:r>
      <w:r w:rsidR="004501E8">
        <w:rPr>
          <w:rStyle w:val="a6"/>
          <w:rFonts w:ascii="Gulim" w:eastAsia="Gulim" w:hAnsi="Gulim"/>
          <w:b w:val="0"/>
          <w:bCs w:val="0"/>
          <w:color w:val="000000" w:themeColor="text1"/>
          <w:sz w:val="21"/>
          <w:szCs w:val="21"/>
          <w:lang w:eastAsia="ko-KR"/>
        </w:rPr>
        <w:t>’</w:t>
      </w:r>
      <w:r w:rsidR="004501E8">
        <w:rPr>
          <w:rStyle w:val="a6"/>
          <w:rFonts w:ascii="Gulim" w:eastAsia="Gulim" w:hAnsi="Gulim" w:hint="eastAsia"/>
          <w:b w:val="0"/>
          <w:bCs w:val="0"/>
          <w:color w:val="000000" w:themeColor="text1"/>
          <w:sz w:val="21"/>
          <w:szCs w:val="21"/>
          <w:lang w:eastAsia="ko-KR"/>
        </w:rPr>
        <w:t>를 선택한 주민은 3.4%로 집계되었음.</w:t>
      </w:r>
      <w:r w:rsidR="00643864" w:rsidRPr="00861EB2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</w:p>
    <w:p w:rsidR="00E01874" w:rsidRPr="00AB5DAB" w:rsidRDefault="00E01874" w:rsidP="00296C47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</w:p>
    <w:p w:rsidR="00E01874" w:rsidRPr="00AB5DAB" w:rsidRDefault="00E0187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시장</w:t>
      </w:r>
    </w:p>
    <w:p w:rsidR="00975C96" w:rsidRPr="0020581A" w:rsidRDefault="00993835" w:rsidP="008925B5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bCs w:val="0"/>
          <w:color w:val="C00000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중국인민은행</w:t>
      </w:r>
      <w:r w:rsidR="008925B5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643864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EE5AF7" w:rsidRPr="00CB2B5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&lt;</w:t>
      </w:r>
      <w:r w:rsidR="00EE5AF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2016년 3/4분기 기업인 설문조사 보고서</w:t>
      </w:r>
      <w:r w:rsidR="00EE5AF7" w:rsidRPr="00CB2B5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&gt;</w:t>
      </w:r>
      <w:r w:rsidR="00EE5AF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에 따르면 </w:t>
      </w:r>
      <w:r w:rsidR="00EE5AF7" w:rsidRPr="004E1869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은행업경기지수는 62%로 집계됨으로써</w:t>
      </w:r>
      <w:r w:rsidR="00EE5AF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2/4분기 대비 0.7포인트 </w:t>
      </w:r>
      <w:r w:rsidR="00587DF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확대되었</w:t>
      </w:r>
      <w:r w:rsidR="00EE5AF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고 지난해 동기</w:t>
      </w:r>
      <w:r w:rsidR="00587DF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EE5AF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대비 0.2포인트 축소되었음. 은행</w:t>
      </w:r>
      <w:r w:rsidR="00587DF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이익창출지수는 62.5%로 집계됨으로써 2/4분기 대비 0.3포인트 확대되었고 지난해 동기 대비 2포인트 축소되었음.</w:t>
      </w:r>
    </w:p>
    <w:p w:rsidR="008925B5" w:rsidRPr="00AB5DAB" w:rsidRDefault="004E1869" w:rsidP="00975C96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발개위</w:t>
      </w:r>
      <w:r w:rsidR="00975C96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 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2016년 9월 18일 24</w:t>
      </w:r>
      <w:r w:rsidR="004A1004">
        <w:rPr>
          <w:rFonts w:ascii="Gulim" w:eastAsia="Gulim" w:hAnsi="Gulim" w:hint="eastAsia"/>
          <w:color w:val="3E3E3E"/>
          <w:sz w:val="21"/>
          <w:szCs w:val="21"/>
          <w:lang w:eastAsia="ko-KR"/>
        </w:rPr>
        <w:t>시부터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Pr="00172369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국내 휘발유, 디젤유의 톤당 가격을 각각 155위안, 150위안 인하하였음.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전국 평균가격으로 환산할 때 </w:t>
      </w:r>
      <w:r w:rsidR="00153C3B">
        <w:rPr>
          <w:rFonts w:ascii="Gulim" w:eastAsia="Gulim" w:hAnsi="Gulim" w:hint="eastAsia"/>
          <w:color w:val="3E3E3E"/>
          <w:sz w:val="21"/>
          <w:szCs w:val="21"/>
          <w:lang w:eastAsia="ko-KR"/>
        </w:rPr>
        <w:t>90호 휘발유</w:t>
      </w:r>
      <w:r w:rsidR="00BB0C3E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153C3B">
        <w:rPr>
          <w:rFonts w:ascii="Gulim" w:eastAsia="Gulim" w:hAnsi="Gulim" w:hint="eastAsia"/>
          <w:color w:val="3E3E3E"/>
          <w:sz w:val="21"/>
          <w:szCs w:val="21"/>
          <w:lang w:eastAsia="ko-KR"/>
        </w:rPr>
        <w:t>가격은</w:t>
      </w:r>
      <w:r w:rsidR="00BB0C3E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리터당 </w:t>
      </w:r>
      <w:r w:rsidR="00153C3B">
        <w:rPr>
          <w:rFonts w:ascii="Gulim" w:eastAsia="Gulim" w:hAnsi="Gulim" w:hint="eastAsia"/>
          <w:color w:val="3E3E3E"/>
          <w:sz w:val="21"/>
          <w:szCs w:val="21"/>
          <w:lang w:eastAsia="ko-KR"/>
        </w:rPr>
        <w:t>0.1위안 인하</w:t>
      </w:r>
      <w:r w:rsidR="00BB0C3E">
        <w:rPr>
          <w:rFonts w:ascii="Gulim" w:eastAsia="Gulim" w:hAnsi="Gulim" w:hint="eastAsia"/>
          <w:color w:val="3E3E3E"/>
          <w:sz w:val="21"/>
          <w:szCs w:val="21"/>
          <w:lang w:eastAsia="ko-KR"/>
        </w:rPr>
        <w:t>, 95호</w:t>
      </w:r>
      <w:r w:rsidR="00275829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휘발유 가격은 리터당 0.11위안 인하, 0호 디젤유 가격은 리터당 0.13위안 인하하였음.</w:t>
      </w:r>
    </w:p>
    <w:p w:rsidR="00975C96" w:rsidRPr="00AB5DAB" w:rsidRDefault="0002340F" w:rsidP="0097030E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중국경제</w:t>
      </w:r>
      <w:r w:rsidR="00E738E0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망</w:t>
      </w:r>
      <w:r w:rsidR="0097030E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ce</w:t>
      </w:r>
      <w:r w:rsidR="00E738E0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.cn</w:t>
      </w:r>
      <w:r w:rsidR="0097030E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 :</w:t>
      </w:r>
      <w:r w:rsidR="0017236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172369" w:rsidRPr="003506B3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국</w:t>
      </w:r>
      <w:r w:rsidR="003F3312" w:rsidRPr="003506B3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유자본 투자회사</w:t>
      </w:r>
      <w:r w:rsidR="00557F80" w:rsidRPr="003506B3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제2단계 시범대상기업인 중국우쾅(五鑛)그룹은</w:t>
      </w:r>
      <w:r w:rsidR="00557F80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7678CA">
        <w:rPr>
          <w:rFonts w:ascii="Gulim" w:eastAsia="Gulim" w:hAnsi="Gulim" w:hint="eastAsia"/>
          <w:color w:val="3E3E3E"/>
          <w:sz w:val="21"/>
          <w:szCs w:val="21"/>
          <w:lang w:eastAsia="ko-KR"/>
        </w:rPr>
        <w:t>집중성, 고효율성, 투명성의 가치를 창조할 수 있는</w:t>
      </w:r>
      <w:r w:rsidR="00557F80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7678CA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금속광산 분야 </w:t>
      </w:r>
      <w:r w:rsidR="00557F80">
        <w:rPr>
          <w:rFonts w:ascii="Gulim" w:eastAsia="Gulim" w:hAnsi="Gulim" w:hint="eastAsia"/>
          <w:color w:val="3E3E3E"/>
          <w:sz w:val="21"/>
          <w:szCs w:val="21"/>
          <w:lang w:eastAsia="ko-KR"/>
        </w:rPr>
        <w:t>국유자본 투자회사</w:t>
      </w:r>
      <w:r w:rsidR="007678CA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의 본사로 거듭나기 </w:t>
      </w:r>
      <w:r w:rsidR="004A1004">
        <w:rPr>
          <w:rFonts w:ascii="Gulim" w:eastAsia="Gulim" w:hAnsi="Gulim" w:hint="eastAsia"/>
          <w:color w:val="3E3E3E"/>
          <w:sz w:val="21"/>
          <w:szCs w:val="21"/>
          <w:lang w:eastAsia="ko-KR"/>
        </w:rPr>
        <w:t>위한</w:t>
      </w:r>
      <w:r w:rsidR="007678CA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본사 기능 최적화 조정 </w:t>
      </w:r>
      <w:r w:rsidR="007678CA" w:rsidRPr="003506B3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개혁을 대대적으로 추진하였음</w:t>
      </w:r>
      <w:r w:rsidR="002419B5" w:rsidRPr="003506B3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</w:p>
    <w:p w:rsidR="00B22E05" w:rsidRPr="003506B3" w:rsidRDefault="003506B3" w:rsidP="002E5215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 w:rsidRPr="003506B3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차이신망(caixin.net)</w:t>
      </w:r>
      <w:r w:rsidR="00931F81" w:rsidRPr="003506B3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4F4014" w:rsidRPr="00056DD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바오강(寶鋼), 우강(武鋼) 2대 중앙기업의 구조조정 방안이 국무원에 상정되었음.</w:t>
      </w:r>
      <w:r w:rsidR="004F4014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="003C2AC7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이변이 없는 </w:t>
      </w:r>
      <w:r w:rsidR="00E2610A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한 </w:t>
      </w:r>
      <w:r w:rsidR="003C2AC7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자산규모 7,000억위안 </w:t>
      </w:r>
      <w:r w:rsidR="004A1004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초과</w:t>
      </w:r>
      <w:r w:rsidR="003C2AC7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, 연간 생산능력 6,000만톤, 세계 2위</w:t>
      </w:r>
      <w:r w:rsidR="00E2610A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의</w:t>
      </w:r>
      <w:r w:rsidR="003C2AC7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규모</w:t>
      </w:r>
      <w:r w:rsidR="00E2610A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를 자랑하는</w:t>
      </w:r>
      <w:r w:rsidR="003C2AC7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="00E2610A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빅맥 철강기업이 이번 달 안에 탄생될 것으로 </w:t>
      </w:r>
      <w:r w:rsidR="004A1004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기대됨</w:t>
      </w:r>
      <w:r w:rsidR="00E2610A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.</w:t>
      </w:r>
    </w:p>
    <w:p w:rsidR="0095182D" w:rsidRPr="003632C4" w:rsidRDefault="0095182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AB5DAB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증시</w:t>
      </w:r>
    </w:p>
    <w:p w:rsidR="008925B5" w:rsidRPr="00AB5DAB" w:rsidRDefault="008925B5" w:rsidP="008925B5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Char"/>
          <w:rFonts w:ascii="Gulim" w:eastAsia="Gulim" w:hAnsi="Gulim"/>
          <w:b/>
          <w:bCs/>
          <w:color w:val="000000" w:themeColor="text1"/>
          <w:sz w:val="24"/>
          <w:szCs w:val="24"/>
          <w:lang w:eastAsia="ko-KR"/>
        </w:rPr>
      </w:pP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상하이·선전 증권거래소 : 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지난주 마지막 거래일인</w:t>
      </w:r>
      <w:r w:rsidR="00F828F3"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9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월</w:t>
      </w:r>
      <w:r w:rsidR="00B148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14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일까지 </w:t>
      </w:r>
      <w:r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상하이·선전 증시의 유통주 시가총액은</w:t>
      </w:r>
      <w:r w:rsidR="00B148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37</w:t>
      </w:r>
      <w:r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  <w:r w:rsidR="00B148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4</w:t>
      </w:r>
      <w:r w:rsidR="001119E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4</w:t>
      </w:r>
      <w:r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조위안으로 주간 </w:t>
      </w:r>
      <w:r w:rsidR="00B148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2.5</w:t>
      </w:r>
      <w:r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% </w:t>
      </w:r>
      <w:r w:rsidR="00B148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감소되었</w:t>
      </w:r>
      <w:r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음.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양 증시의 평균주가는 </w:t>
      </w:r>
      <w:r w:rsidR="003E6FE9">
        <w:rPr>
          <w:rFonts w:ascii="Gulim" w:eastAsia="Gulim" w:hAnsi="Gulim" w:hint="eastAsia"/>
          <w:color w:val="3E3E3E"/>
          <w:sz w:val="21"/>
          <w:szCs w:val="21"/>
          <w:lang w:eastAsia="ko-KR"/>
        </w:rPr>
        <w:t>10.12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위안으로 주간</w:t>
      </w:r>
      <w:r w:rsidR="003E6FE9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2.5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% </w:t>
      </w:r>
      <w:r w:rsidR="003E6FE9">
        <w:rPr>
          <w:rFonts w:ascii="Gulim" w:eastAsia="Gulim" w:hAnsi="Gulim" w:hint="eastAsia"/>
          <w:color w:val="3E3E3E"/>
          <w:sz w:val="21"/>
          <w:szCs w:val="21"/>
          <w:lang w:eastAsia="ko-KR"/>
        </w:rPr>
        <w:t>하락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하였음. 상하이 증시의 상장회사 수는 1,1</w:t>
      </w:r>
      <w:r w:rsidR="003E6FE9">
        <w:rPr>
          <w:rFonts w:ascii="Gulim" w:eastAsia="Gulim" w:hAnsi="Gulim" w:hint="eastAsia"/>
          <w:color w:val="3E3E3E"/>
          <w:sz w:val="21"/>
          <w:szCs w:val="21"/>
          <w:lang w:eastAsia="ko-KR"/>
        </w:rPr>
        <w:t>30</w:t>
      </w:r>
      <w:r w:rsidR="001119EC">
        <w:rPr>
          <w:rFonts w:ascii="Gulim" w:eastAsia="Gulim" w:hAnsi="Gulim" w:hint="eastAsia"/>
          <w:color w:val="3E3E3E"/>
          <w:sz w:val="21"/>
          <w:szCs w:val="21"/>
          <w:lang w:eastAsia="ko-KR"/>
        </w:rPr>
        <w:t>개를 기록하였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고 평균 주가수익율은 15.</w:t>
      </w:r>
      <w:r w:rsidR="003E6FE9">
        <w:rPr>
          <w:rFonts w:ascii="Gulim" w:eastAsia="Gulim" w:hAnsi="Gulim" w:hint="eastAsia"/>
          <w:color w:val="3E3E3E"/>
          <w:sz w:val="21"/>
          <w:szCs w:val="21"/>
          <w:lang w:eastAsia="ko-KR"/>
        </w:rPr>
        <w:t>09</w:t>
      </w:r>
      <w:r w:rsidR="004645A8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를 </w:t>
      </w:r>
      <w:r w:rsidR="001119EC">
        <w:rPr>
          <w:rFonts w:ascii="Gulim" w:eastAsia="Gulim" w:hAnsi="Gulim" w:hint="eastAsia"/>
          <w:color w:val="3E3E3E"/>
          <w:sz w:val="21"/>
          <w:szCs w:val="21"/>
          <w:lang w:eastAsia="ko-KR"/>
        </w:rPr>
        <w:t>기록하였</w:t>
      </w:r>
      <w:r w:rsidR="004645A8">
        <w:rPr>
          <w:rFonts w:ascii="Gulim" w:eastAsia="Gulim" w:hAnsi="Gulim" w:hint="eastAsia"/>
          <w:color w:val="3E3E3E"/>
          <w:sz w:val="21"/>
          <w:szCs w:val="21"/>
          <w:lang w:eastAsia="ko-KR"/>
        </w:rPr>
        <w:t>으며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, 선전 증시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lastRenderedPageBreak/>
        <w:t>의 상장회사 수는 1,</w:t>
      </w:r>
      <w:r w:rsidR="003E6FE9">
        <w:rPr>
          <w:rFonts w:ascii="Gulim" w:eastAsia="Gulim" w:hAnsi="Gulim" w:hint="eastAsia"/>
          <w:color w:val="3E3E3E"/>
          <w:sz w:val="21"/>
          <w:szCs w:val="21"/>
          <w:lang w:eastAsia="ko-KR"/>
        </w:rPr>
        <w:t>812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개</w:t>
      </w:r>
      <w:r w:rsidR="001119EC">
        <w:rPr>
          <w:rFonts w:ascii="Gulim" w:eastAsia="Gulim" w:hAnsi="Gulim" w:hint="eastAsia"/>
          <w:color w:val="3E3E3E"/>
          <w:sz w:val="21"/>
          <w:szCs w:val="21"/>
          <w:lang w:eastAsia="ko-KR"/>
        </w:rPr>
        <w:t>를 기록하였고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평균 주가수익율은</w:t>
      </w:r>
      <w:r w:rsidR="003E6FE9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40.77</w:t>
      </w:r>
      <w:r w:rsidR="004645A8">
        <w:rPr>
          <w:rFonts w:ascii="Gulim" w:eastAsia="Gulim" w:hAnsi="Gulim" w:hint="eastAsia"/>
          <w:color w:val="3E3E3E"/>
          <w:sz w:val="21"/>
          <w:szCs w:val="21"/>
          <w:lang w:eastAsia="ko-KR"/>
        </w:rPr>
        <w:t>을 기록하였음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.</w:t>
      </w:r>
      <w:r w:rsidRPr="00AB5DAB">
        <w:rPr>
          <w:rStyle w:val="Char"/>
          <w:rFonts w:ascii="Gulim" w:eastAsia="Gulim" w:hAnsi="Gulim" w:hint="eastAsia"/>
          <w:color w:val="002060"/>
          <w:lang w:eastAsia="ko-KR"/>
        </w:rPr>
        <w:t xml:space="preserve"> </w:t>
      </w:r>
    </w:p>
    <w:p w:rsidR="007B1459" w:rsidRPr="00CB76F2" w:rsidRDefault="00CF5FF0" w:rsidP="00CF5FF0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</w:pPr>
      <w:r w:rsidRPr="00CF5FF0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중국기금</w:t>
      </w:r>
      <w:r w:rsidRPr="00FB5693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보(中國基金報) :</w:t>
      </w:r>
      <w:r>
        <w:rPr>
          <w:rStyle w:val="a6"/>
          <w:rFonts w:eastAsia="Malgun Gothic" w:hint="eastAsia"/>
          <w:color w:val="002060"/>
          <w:sz w:val="21"/>
          <w:szCs w:val="21"/>
          <w:lang w:eastAsia="ko-KR"/>
        </w:rPr>
        <w:t xml:space="preserve"> </w:t>
      </w:r>
      <w:r w:rsidR="00FB5693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현단계 </w:t>
      </w:r>
      <w:r w:rsidR="00CA3F56">
        <w:rPr>
          <w:rFonts w:ascii="Gulim" w:eastAsia="Gulim" w:hAnsi="Gulim" w:hint="eastAsia"/>
          <w:color w:val="3E3E3E"/>
          <w:sz w:val="21"/>
          <w:szCs w:val="21"/>
          <w:lang w:eastAsia="ko-KR"/>
        </w:rPr>
        <w:t>증권</w:t>
      </w:r>
      <w:r w:rsidR="007B4903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사 </w:t>
      </w:r>
      <w:r w:rsidR="00CA3F56">
        <w:rPr>
          <w:rFonts w:ascii="Gulim" w:eastAsia="Gulim" w:hAnsi="Gulim" w:hint="eastAsia"/>
          <w:color w:val="3E3E3E"/>
          <w:sz w:val="21"/>
          <w:szCs w:val="21"/>
          <w:lang w:eastAsia="ko-KR"/>
        </w:rPr>
        <w:t>중개</w:t>
      </w:r>
      <w:r w:rsidR="007B4903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업무와</w:t>
      </w:r>
      <w:r w:rsidR="00CA3F56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자기매매 업무 수입</w:t>
      </w:r>
      <w:r w:rsidR="00F1713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이 </w:t>
      </w:r>
      <w:r w:rsidR="004A1004">
        <w:rPr>
          <w:rFonts w:ascii="Gulim" w:eastAsia="Gulim" w:hAnsi="Gulim" w:hint="eastAsia"/>
          <w:color w:val="3E3E3E"/>
          <w:sz w:val="21"/>
          <w:szCs w:val="21"/>
          <w:lang w:eastAsia="ko-KR"/>
        </w:rPr>
        <w:t>뚜렷</w:t>
      </w:r>
      <w:r w:rsidR="00F1713B">
        <w:rPr>
          <w:rFonts w:ascii="Gulim" w:eastAsia="Gulim" w:hAnsi="Gulim" w:hint="eastAsia"/>
          <w:color w:val="3E3E3E"/>
          <w:sz w:val="21"/>
          <w:szCs w:val="21"/>
          <w:lang w:eastAsia="ko-KR"/>
        </w:rPr>
        <w:t>한</w:t>
      </w:r>
      <w:r w:rsidR="00CA3F56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하락세</w:t>
      </w:r>
      <w:r w:rsidR="00F1713B">
        <w:rPr>
          <w:rFonts w:ascii="Gulim" w:eastAsia="Gulim" w:hAnsi="Gulim" w:hint="eastAsia"/>
          <w:color w:val="3E3E3E"/>
          <w:sz w:val="21"/>
          <w:szCs w:val="21"/>
          <w:lang w:eastAsia="ko-KR"/>
        </w:rPr>
        <w:t>를 보이고 있으며</w:t>
      </w:r>
      <w:r w:rsidR="00CA3F56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투자</w:t>
      </w:r>
      <w:r w:rsidR="00F1713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은행 업무 수입의 비중이 </w:t>
      </w:r>
      <w:r w:rsidR="004A1004">
        <w:rPr>
          <w:rFonts w:ascii="Gulim" w:eastAsia="Gulim" w:hAnsi="Gulim" w:hint="eastAsia"/>
          <w:color w:val="3E3E3E"/>
          <w:sz w:val="21"/>
          <w:szCs w:val="21"/>
          <w:lang w:eastAsia="ko-KR"/>
        </w:rPr>
        <w:t>지속</w:t>
      </w:r>
      <w:r w:rsidR="00F1713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적으로 확대되고 있음. 일전에 사모펀드의 신삼판(新三板) </w:t>
      </w:r>
      <w:r w:rsidR="004A1004">
        <w:rPr>
          <w:rFonts w:ascii="Gulim" w:eastAsia="Gulim" w:hAnsi="Gulim" w:hint="eastAsia"/>
          <w:color w:val="3E3E3E"/>
          <w:sz w:val="21"/>
          <w:szCs w:val="21"/>
          <w:lang w:eastAsia="ko-KR"/>
        </w:rPr>
        <w:t>취급이</w:t>
      </w:r>
      <w:r w:rsidR="007B4903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허용</w:t>
      </w:r>
      <w:r w:rsidR="00EA32F9">
        <w:rPr>
          <w:rFonts w:ascii="Gulim" w:eastAsia="Gulim" w:hAnsi="Gulim" w:hint="eastAsia"/>
          <w:color w:val="3E3E3E"/>
          <w:sz w:val="21"/>
          <w:szCs w:val="21"/>
          <w:lang w:eastAsia="ko-KR"/>
        </w:rPr>
        <w:t>되면서</w:t>
      </w:r>
      <w:r w:rsidR="007B4903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시장조성 업무, 증권</w:t>
      </w:r>
      <w:r w:rsidR="00EA32F9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사 </w:t>
      </w:r>
      <w:r w:rsidR="007B4903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중개 업무가 조정기에 진입했고 </w:t>
      </w:r>
      <w:r w:rsidR="00EA32F9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채권판매대리 업무에 대한 감독관리가 강화되었기에 </w:t>
      </w:r>
      <w:r w:rsidR="00EA32F9" w:rsidRPr="00CB7FE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증권사들</w:t>
      </w:r>
      <w:r w:rsidR="00F344BD" w:rsidRPr="00CB7FE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이</w:t>
      </w:r>
      <w:r w:rsidR="00243403" w:rsidRPr="00CB7FE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="00F344BD" w:rsidRPr="00CB7FE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어려운 가을을 겪게 될것으로 예상됨.</w:t>
      </w:r>
    </w:p>
    <w:p w:rsidR="00CB76F2" w:rsidRDefault="00CB76F2" w:rsidP="00CB76F2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중신(中信)증권 :</w:t>
      </w:r>
      <w:r w:rsidR="008523AA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CB7FE0" w:rsidRPr="00CB7FE0">
        <w:rPr>
          <w:rFonts w:ascii="Gulim" w:eastAsia="Gulim" w:hAnsi="Gulim" w:hint="eastAsia"/>
          <w:color w:val="3E3E3E"/>
          <w:sz w:val="21"/>
          <w:szCs w:val="21"/>
          <w:lang w:eastAsia="ko-KR"/>
        </w:rPr>
        <w:t>지수</w:t>
      </w:r>
      <w:r w:rsidR="00CB7FE0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조정 공간에 한계가 있기에 과도하게 비관할 필요는 없음.</w:t>
      </w:r>
      <w:r w:rsidR="001274F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적극적인 경제수치가 늘어나고 있고 업계</w:t>
      </w:r>
      <w:r w:rsidR="00D53FB4">
        <w:rPr>
          <w:rFonts w:ascii="Gulim" w:eastAsia="Gulim" w:hAnsi="Gulim" w:hint="eastAsia"/>
          <w:color w:val="3E3E3E"/>
          <w:sz w:val="21"/>
          <w:szCs w:val="21"/>
          <w:lang w:eastAsia="ko-KR"/>
        </w:rPr>
        <w:t>에는</w:t>
      </w:r>
      <w:r w:rsidR="001274F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구조</w:t>
      </w:r>
      <w:r w:rsidR="00173386">
        <w:rPr>
          <w:rFonts w:ascii="Gulim" w:eastAsia="Gulim" w:hAnsi="Gulim" w:hint="eastAsia"/>
          <w:color w:val="3E3E3E"/>
          <w:sz w:val="21"/>
          <w:szCs w:val="21"/>
          <w:lang w:eastAsia="ko-KR"/>
        </w:rPr>
        <w:t>적인</w:t>
      </w:r>
      <w:r w:rsidR="001274F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4A1004">
        <w:rPr>
          <w:rFonts w:ascii="Gulim" w:eastAsia="Gulim" w:hAnsi="Gulim" w:hint="eastAsia"/>
          <w:color w:val="3E3E3E"/>
          <w:sz w:val="21"/>
          <w:szCs w:val="21"/>
          <w:lang w:eastAsia="ko-KR"/>
        </w:rPr>
        <w:t>투자기회가</w:t>
      </w:r>
      <w:r w:rsidR="00D53FB4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4A1004">
        <w:rPr>
          <w:rFonts w:ascii="Gulim" w:eastAsia="Gulim" w:hAnsi="Gulim" w:hint="eastAsia"/>
          <w:color w:val="3E3E3E"/>
          <w:sz w:val="21"/>
          <w:szCs w:val="21"/>
          <w:lang w:eastAsia="ko-KR"/>
        </w:rPr>
        <w:t>형성되고 있</w:t>
      </w:r>
      <w:r w:rsidR="00D53FB4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음. </w:t>
      </w:r>
      <w:r w:rsidR="00096571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외곽 시장의 파동이 심해지고 </w:t>
      </w:r>
      <w:r w:rsidR="00327897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전기 상승한 </w:t>
      </w:r>
      <w:r w:rsidR="00096571">
        <w:rPr>
          <w:rFonts w:ascii="Gulim" w:eastAsia="Gulim" w:hAnsi="Gulim" w:hint="eastAsia"/>
          <w:color w:val="3E3E3E"/>
          <w:sz w:val="21"/>
          <w:szCs w:val="21"/>
          <w:lang w:eastAsia="ko-KR"/>
        </w:rPr>
        <w:t>A주</w:t>
      </w:r>
      <w:r w:rsidR="00327897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의 </w:t>
      </w:r>
      <w:r w:rsidR="002754E0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수익 실현 수요가 존재함에 따라 </w:t>
      </w:r>
      <w:r w:rsidR="005C2CBB" w:rsidRPr="005C2CB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투자자들은 뒤로 한발자국 물러나 경기가 호전되고 있는 업종에 집중할 필요가 있음.</w:t>
      </w:r>
    </w:p>
    <w:p w:rsidR="00E5281C" w:rsidRPr="00AB5DAB" w:rsidRDefault="00E5281C" w:rsidP="00E5281C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신삼판(新三板) : 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지난주</w:t>
      </w:r>
      <w:r w:rsidR="005C2CB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(9.12~9.14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) 신규 등록한 기업 수는</w:t>
      </w:r>
      <w:r w:rsidR="005C2CB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37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개로 </w:t>
      </w:r>
      <w:r w:rsidR="004645A8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직전주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="003F7938"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대비 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증가 기업 수가</w:t>
      </w:r>
      <w:r w:rsidR="005C2CB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32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개 </w:t>
      </w:r>
      <w:r w:rsidR="005C2CB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줄어들었</w:t>
      </w:r>
      <w:r w:rsidR="003F7938"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으며</w:t>
      </w:r>
      <w:r w:rsidR="00BE7E67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,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거래금액은</w:t>
      </w:r>
      <w:r w:rsidR="005C2CB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25.03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억위안으로 직전주 대비 </w:t>
      </w:r>
      <w:r w:rsidR="005C2CB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23.2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% </w:t>
      </w:r>
      <w:r w:rsidR="005C2CB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감소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하였음. </w:t>
      </w:r>
      <w:r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현재 신삼판(新三板)</w:t>
      </w:r>
      <w:r w:rsidR="002D0BE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의</w:t>
      </w:r>
      <w:r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등록기업 수는 </w:t>
      </w:r>
      <w:r w:rsidR="005C2CB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9,025</w:t>
      </w:r>
      <w:r w:rsidR="0069528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개</w:t>
      </w:r>
      <w:r w:rsidR="005C2CB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임.</w:t>
      </w:r>
    </w:p>
    <w:p w:rsidR="00DF307D" w:rsidRPr="00AB5DAB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AB5DAB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 w:rsidRPr="00AB5DAB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국제</w:t>
      </w:r>
    </w:p>
    <w:p w:rsidR="008925B5" w:rsidRPr="00680F4F" w:rsidRDefault="00114F7C" w:rsidP="002E5215">
      <w:pPr>
        <w:pStyle w:val="a5"/>
        <w:numPr>
          <w:ilvl w:val="0"/>
          <w:numId w:val="7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b/>
          <w:color w:val="C00000"/>
          <w:sz w:val="21"/>
          <w:szCs w:val="21"/>
          <w:lang w:eastAsia="ko-KR"/>
        </w:rPr>
      </w:pPr>
      <w:r w:rsidRPr="00680F4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미국 </w:t>
      </w:r>
      <w:r w:rsidR="00D549E0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연방준비제도이사회 전임 의장 벤 버냉키</w:t>
      </w:r>
      <w:r w:rsidR="00E43623" w:rsidRPr="00680F4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E56A9B" w:rsidRPr="00680F4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="001334D0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저금리 또는 마이너스 금리를 장기적으로 유지하는 경우 다음 </w:t>
      </w:r>
      <w:r w:rsidR="004A1004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위기</w:t>
      </w:r>
      <w:r w:rsidR="001334D0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발생 시 미국 연방준비제도이사회와 각 국 중앙은행은 속수무책으로 </w:t>
      </w:r>
      <w:r w:rsidR="004A1004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당해야만 하는 상황이 발생할 수 있음</w:t>
      </w:r>
      <w:r w:rsidR="001334D0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. </w:t>
      </w:r>
      <w:r w:rsidR="001334D0" w:rsidRPr="00F90196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단, </w:t>
      </w:r>
      <w:r w:rsidR="008666A4" w:rsidRPr="00F90196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인플레이</w:t>
      </w:r>
      <w:r w:rsidR="004A1004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션</w:t>
      </w:r>
      <w:r w:rsidR="008666A4" w:rsidRPr="00F90196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목표 인상 또한 </w:t>
      </w:r>
      <w:r w:rsidR="004A1004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중앙은행이 쥐고 있는</w:t>
      </w:r>
      <w:r w:rsidR="008666A4" w:rsidRPr="00F90196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무기 중</w:t>
      </w:r>
      <w:r w:rsidR="004A1004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의</w:t>
      </w:r>
      <w:r w:rsidR="008666A4" w:rsidRPr="00F90196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하나임.</w:t>
      </w:r>
      <w:r w:rsidR="00F90196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통화정책을 제정하는 자들이 재정정책을 제정하는 자들의 도움을 받을 수 있다면 다음 경기감퇴에 보다 잘 대응할 수 있음.</w:t>
      </w:r>
    </w:p>
    <w:p w:rsidR="00E410B4" w:rsidRPr="00AB5DAB" w:rsidRDefault="008925B5" w:rsidP="008925B5">
      <w:pPr>
        <w:pStyle w:val="a5"/>
        <w:numPr>
          <w:ilvl w:val="0"/>
          <w:numId w:val="7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지난주 금요일</w:t>
      </w:r>
      <w:r w:rsidR="003768EE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,</w:t>
      </w: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발틱해 건화물 운임지수(BDI)는</w:t>
      </w:r>
      <w:r w:rsidR="0038118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4.7</w:t>
      </w: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% 상승한</w:t>
      </w:r>
      <w:r w:rsidR="0038118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800</w:t>
      </w: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포인트를 </w:t>
      </w:r>
      <w:r w:rsidR="003768EE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기록하였으며</w:t>
      </w: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AB5DAB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주간 </w:t>
      </w:r>
      <w:r w:rsidR="00381181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0.5</w:t>
      </w:r>
      <w:r w:rsidR="00E56A9B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% </w:t>
      </w:r>
      <w:r w:rsidR="00381181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하락</w:t>
      </w:r>
      <w:r w:rsidR="00531DEE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하</w:t>
      </w:r>
      <w:r w:rsidR="003768EE" w:rsidRPr="00AB5DAB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였음.</w:t>
      </w:r>
    </w:p>
    <w:p w:rsidR="00DF307D" w:rsidRPr="005906B5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AB5DAB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 w:rsidRPr="00AB5DAB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외환</w:t>
      </w:r>
    </w:p>
    <w:p w:rsidR="00B76557" w:rsidRPr="00AB5DAB" w:rsidRDefault="008925B5" w:rsidP="00EC7EE3">
      <w:pPr>
        <w:pStyle w:val="a5"/>
        <w:numPr>
          <w:ilvl w:val="0"/>
          <w:numId w:val="8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지난주 금요일, 중국 위안화 대</w:t>
      </w:r>
      <w:r w:rsidR="003968D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비</w:t>
      </w: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미국 달러화의</w:t>
      </w:r>
      <w:r w:rsidR="003968D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역내 환율은</w:t>
      </w: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95395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0.13</w:t>
      </w:r>
      <w:r w:rsidR="00F53286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% </w:t>
      </w:r>
      <w:r w:rsidR="0095395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상승</w:t>
      </w:r>
      <w:r w:rsidR="00F53286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한 </w:t>
      </w:r>
      <w:r w:rsidR="00897344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6.6</w:t>
      </w:r>
      <w:r w:rsidR="0095395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711</w:t>
      </w: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에 거래를 마감하였으며 </w:t>
      </w:r>
      <w:r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주간</w:t>
      </w:r>
      <w:r w:rsidR="00E01C3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0.</w:t>
      </w:r>
      <w:r w:rsidR="0095395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13</w:t>
      </w:r>
      <w:r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% </w:t>
      </w:r>
      <w:r w:rsidR="00E01C3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상승</w:t>
      </w:r>
      <w:r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하였음. </w:t>
      </w:r>
      <w:r w:rsidRPr="00AB5DAB">
        <w:rPr>
          <w:rStyle w:val="a6"/>
          <w:rFonts w:ascii="Gulim" w:eastAsia="Gulim" w:hAnsi="Gulim" w:hint="eastAsia"/>
          <w:color w:val="244061" w:themeColor="accent1" w:themeShade="80"/>
          <w:sz w:val="21"/>
          <w:szCs w:val="21"/>
          <w:lang w:eastAsia="ko-KR"/>
        </w:rPr>
        <w:t>위안화 기준환율은</w:t>
      </w:r>
      <w:r w:rsidR="00953952">
        <w:rPr>
          <w:rStyle w:val="a6"/>
          <w:rFonts w:ascii="Gulim" w:eastAsia="Gulim" w:hAnsi="Gulim" w:hint="eastAsia"/>
          <w:color w:val="244061" w:themeColor="accent1" w:themeShade="80"/>
          <w:sz w:val="21"/>
          <w:szCs w:val="21"/>
          <w:lang w:eastAsia="ko-KR"/>
        </w:rPr>
        <w:t xml:space="preserve"> 6.6895</w:t>
      </w:r>
      <w:r w:rsidR="00E01C3A">
        <w:rPr>
          <w:rStyle w:val="a6"/>
          <w:rFonts w:ascii="Gulim" w:eastAsia="Gulim" w:hAnsi="Gulim" w:hint="eastAsia"/>
          <w:color w:val="244061" w:themeColor="accent1" w:themeShade="80"/>
          <w:sz w:val="21"/>
          <w:szCs w:val="21"/>
          <w:lang w:eastAsia="ko-KR"/>
        </w:rPr>
        <w:t>를</w:t>
      </w:r>
      <w:r w:rsidRPr="00AB5DAB">
        <w:rPr>
          <w:rStyle w:val="a6"/>
          <w:rFonts w:ascii="Gulim" w:eastAsia="Gulim" w:hAnsi="Gulim" w:hint="eastAsia"/>
          <w:color w:val="244061" w:themeColor="accent1" w:themeShade="80"/>
          <w:sz w:val="21"/>
          <w:szCs w:val="21"/>
          <w:lang w:eastAsia="ko-KR"/>
        </w:rPr>
        <w:t xml:space="preserve"> 기록하였고</w:t>
      </w:r>
      <w:r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주간</w:t>
      </w:r>
      <w:r w:rsidR="0095395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0.32</w:t>
      </w:r>
      <w:r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% </w:t>
      </w:r>
      <w:r w:rsidR="0095395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하락</w:t>
      </w:r>
      <w:r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하였음.</w:t>
      </w:r>
    </w:p>
    <w:p w:rsidR="00AC57BD" w:rsidRPr="00590C42" w:rsidRDefault="007B2809" w:rsidP="00AA170A">
      <w:pPr>
        <w:pStyle w:val="a5"/>
        <w:numPr>
          <w:ilvl w:val="0"/>
          <w:numId w:val="8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 w:cs="Gulim"/>
          <w:color w:val="0F243E" w:themeColor="text2" w:themeShade="8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lastRenderedPageBreak/>
        <w:t>봉황망(鳳凰網, ifeng.com)</w:t>
      </w:r>
      <w:r w:rsidR="00AA170A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AC57BD" w:rsidRPr="004645A8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r w:rsidR="00AC57BD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590C42" w:rsidRPr="00590C42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>세계에서 가장 안전한 자산으로 꼽히고 있는 미국 국채</w:t>
      </w:r>
      <w:r w:rsidR="0098549F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>의 지난 일년간 상황이</w:t>
      </w:r>
      <w:r w:rsidR="00F24D6A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 xml:space="preserve"> 별로 좋지 않</w:t>
      </w:r>
      <w:r w:rsidR="0098549F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>음</w:t>
      </w:r>
      <w:r w:rsidR="00F24D6A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 xml:space="preserve">. 지난 일년간 </w:t>
      </w:r>
      <w:r w:rsidR="00DB3151" w:rsidRPr="00DB315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각 국 중앙은행이 매각한 미국 국채의 규모는 3,430억달러로 최고 기록을 갱신하였음.</w:t>
      </w:r>
      <w:r w:rsidR="00DB3151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 xml:space="preserve"> 시가에 따라 계산할 때 미국 국채를 가장 많이 매각한 나라는</w:t>
      </w:r>
      <w:r w:rsidR="006341CE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 xml:space="preserve"> 바로 </w:t>
      </w:r>
      <w:r w:rsidR="00DB3151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>중국임.</w:t>
      </w:r>
    </w:p>
    <w:p w:rsidR="00DF307D" w:rsidRPr="00B71265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8925B5" w:rsidRPr="00AB5DAB" w:rsidRDefault="008925B5" w:rsidP="008925B5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미국증시</w:t>
      </w:r>
    </w:p>
    <w:p w:rsidR="008925B5" w:rsidRPr="00AB5DAB" w:rsidRDefault="008925B5" w:rsidP="008925B5">
      <w:pPr>
        <w:pStyle w:val="a5"/>
        <w:numPr>
          <w:ilvl w:val="0"/>
          <w:numId w:val="1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b/>
          <w:bCs/>
          <w:color w:val="00B050"/>
          <w:lang w:eastAsia="ko-KR"/>
        </w:rPr>
      </w:pP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지난주 금요일, 다우지수는</w:t>
      </w:r>
      <w:r w:rsidR="00CA7B2F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0.49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% </w:t>
      </w:r>
      <w:r w:rsidR="001D578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하락한</w:t>
      </w:r>
      <w:r w:rsidR="00DD69A4"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</w:t>
      </w:r>
      <w:r w:rsidR="001D578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18,</w:t>
      </w:r>
      <w:r w:rsidR="00CA7B2F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123.8을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기록하였고</w:t>
      </w:r>
      <w:r w:rsidRPr="00AB5DAB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 </w:t>
      </w:r>
      <w:r w:rsidRPr="00AB5DAB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>주간</w:t>
      </w:r>
      <w:r w:rsidR="00CA7B2F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 xml:space="preserve"> 0</w:t>
      </w:r>
      <w:r w:rsidR="001D578B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>.</w:t>
      </w:r>
      <w:r w:rsidR="00DD69A4" w:rsidRPr="00AB5DAB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>2</w:t>
      </w:r>
      <w:r w:rsidR="00CA7B2F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>1</w:t>
      </w:r>
      <w:r w:rsidRPr="00AB5DAB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 xml:space="preserve">% </w:t>
      </w:r>
      <w:r w:rsidR="00CA7B2F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>상승</w:t>
      </w:r>
      <w:r w:rsidRPr="00AB5DAB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 xml:space="preserve">하였음. 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S&amp;P 500지수는</w:t>
      </w:r>
      <w:r w:rsidR="00CA7B2F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0.38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% </w:t>
      </w:r>
      <w:r w:rsidR="001D578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하락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한</w:t>
      </w:r>
      <w:r w:rsidR="00CA7B2F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2,139.17</w:t>
      </w:r>
      <w:r w:rsidR="00DD69A4"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을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기록하였고</w:t>
      </w:r>
      <w:r w:rsidRPr="00AB5DAB">
        <w:rPr>
          <w:rFonts w:ascii="Gulim" w:eastAsia="Gulim" w:hAnsi="Gulim" w:hint="eastAsia"/>
          <w:b/>
          <w:color w:val="0F243E" w:themeColor="text2" w:themeShade="80"/>
          <w:sz w:val="21"/>
          <w:szCs w:val="21"/>
          <w:lang w:eastAsia="ko-KR"/>
        </w:rPr>
        <w:t xml:space="preserve"> </w:t>
      </w:r>
      <w:r w:rsidRPr="00AB5DAB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주간</w:t>
      </w:r>
      <w:r w:rsidR="00CA7B2F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0.5</w:t>
      </w:r>
      <w:r w:rsidR="001D578B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5</w:t>
      </w:r>
      <w:r w:rsidRPr="00AB5DAB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% </w:t>
      </w:r>
      <w:r w:rsidR="00CA7B2F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상승</w:t>
      </w:r>
      <w:r w:rsidRPr="00AB5DAB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하였음. 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나스닥종합지수는</w:t>
      </w:r>
      <w:r w:rsidR="00CA7B2F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0.1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% </w:t>
      </w:r>
      <w:r w:rsidR="00630921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하락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한</w:t>
      </w:r>
      <w:r w:rsidR="00CA7B2F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5,244.57</w:t>
      </w:r>
      <w:r w:rsidR="00630921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을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기록하였고</w:t>
      </w:r>
      <w:r w:rsidRPr="00AB5DAB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주간</w:t>
      </w:r>
      <w:r w:rsidR="00CA7B2F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2.31</w:t>
      </w:r>
      <w:r w:rsidRPr="00AB5DAB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% </w:t>
      </w:r>
      <w:r w:rsidR="00CA7B2F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상승</w:t>
      </w:r>
      <w:r w:rsidRPr="00AB5DAB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하였음.</w:t>
      </w:r>
    </w:p>
    <w:p w:rsidR="008925B5" w:rsidRPr="00441DDA" w:rsidRDefault="008925B5" w:rsidP="008925B5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Style w:val="a6"/>
          <w:rFonts w:ascii="Gulim" w:eastAsia="Gulim" w:hAnsi="Gulim"/>
          <w:color w:val="00B050"/>
          <w:lang w:eastAsia="ko-KR"/>
        </w:rPr>
      </w:pPr>
    </w:p>
    <w:p w:rsidR="00E410B4" w:rsidRPr="00AB5DAB" w:rsidRDefault="00EC7EE3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 w:rsidRPr="00AB5DAB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석유</w:t>
      </w:r>
    </w:p>
    <w:p w:rsidR="00A67CEC" w:rsidRPr="00AA6080" w:rsidRDefault="008925B5" w:rsidP="008925B5">
      <w:pPr>
        <w:pStyle w:val="a5"/>
        <w:numPr>
          <w:ilvl w:val="0"/>
          <w:numId w:val="14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bCs/>
          <w:color w:val="000000" w:themeColor="text1"/>
          <w:sz w:val="21"/>
          <w:szCs w:val="21"/>
          <w:lang w:eastAsia="ko-KR"/>
        </w:rPr>
      </w:pPr>
      <w:r w:rsidRPr="00AB5DAB">
        <w:rPr>
          <w:rFonts w:ascii="Gulim" w:eastAsia="Gulim" w:hAnsi="Gulim" w:hint="eastAsia"/>
          <w:b/>
          <w:bCs/>
          <w:color w:val="0F243E" w:themeColor="text2" w:themeShade="80"/>
          <w:sz w:val="21"/>
          <w:szCs w:val="21"/>
          <w:lang w:eastAsia="ko-KR"/>
        </w:rPr>
        <w:t>지난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주 금요일, 미국 서부텍사스산 원유(WTI)의 10월 선물 가격은</w:t>
      </w:r>
      <w:r w:rsidR="00886C39"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</w:t>
      </w:r>
      <w:r w:rsidR="00441DDA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2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% </w:t>
      </w:r>
      <w:r w:rsidR="00D2617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하락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한 </w:t>
      </w:r>
      <w:r w:rsidRPr="00AB5DAB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배럴당</w:t>
      </w:r>
      <w:r w:rsidR="00441DDA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 xml:space="preserve"> 43.03</w:t>
      </w:r>
      <w:r w:rsidR="00886C39" w:rsidRPr="00AB5DAB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달러를</w:t>
      </w:r>
      <w:r w:rsidRPr="00AB5DAB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 xml:space="preserve"> 기록하였</w:t>
      </w:r>
      <w:r w:rsidR="00886C39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으며 주간</w:t>
      </w:r>
      <w:r w:rsidR="00441DD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6</w:t>
      </w:r>
      <w:r w:rsidR="00D2617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="00886C39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2% </w:t>
      </w:r>
      <w:r w:rsidR="00441DD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하락</w:t>
      </w:r>
      <w:r w:rsidR="00886C39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하였음</w:t>
      </w:r>
      <w:r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Pr="00AB5DAB">
        <w:rPr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ICE 브런트 원유의</w:t>
      </w:r>
      <w:r w:rsidR="00886C39"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11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월 선물 가격은</w:t>
      </w:r>
      <w:r w:rsidR="00441DDA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1</w:t>
      </w:r>
      <w:r w:rsidR="00D2617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.</w:t>
      </w:r>
      <w:r w:rsidR="00441DDA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7</w:t>
      </w:r>
      <w:r w:rsidR="00D2617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6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% </w:t>
      </w:r>
      <w:r w:rsidR="00D2617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하락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한 </w:t>
      </w:r>
      <w:r w:rsidRPr="00AB5DAB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배럴당</w:t>
      </w:r>
      <w:r w:rsidR="00441DDA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 xml:space="preserve"> 45</w:t>
      </w:r>
      <w:r w:rsidRPr="00AB5DAB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.</w:t>
      </w:r>
      <w:r w:rsidR="00441DDA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77</w:t>
      </w:r>
      <w:r w:rsidRPr="00AB5DAB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달러를 기록하였</w:t>
      </w:r>
      <w:r w:rsidR="00D2617D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 xml:space="preserve">으며 주간 </w:t>
      </w:r>
      <w:r w:rsidR="00441DDA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4.7</w:t>
      </w:r>
      <w:r w:rsidR="00D2617D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 xml:space="preserve">% </w:t>
      </w:r>
      <w:r w:rsidR="00441DDA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하락</w:t>
      </w:r>
      <w:r w:rsidR="00D2617D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하였</w:t>
      </w:r>
      <w:r w:rsidR="00886C39" w:rsidRPr="00AB5DAB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음.</w:t>
      </w:r>
      <w:r w:rsidRPr="00AA6080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 xml:space="preserve"> </w:t>
      </w:r>
      <w:r w:rsidR="00441DDA" w:rsidRPr="00AA6080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에널리스트</w:t>
      </w:r>
      <w:r w:rsidR="00AA6080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 xml:space="preserve">의 분석에 따르면, </w:t>
      </w:r>
      <w:r w:rsidR="00AA6080" w:rsidRPr="00AA6080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 xml:space="preserve">이달 중에 알제리 수도 알제에서 열리는 OPEC 회의에서 </w:t>
      </w:r>
      <w:r w:rsidR="002E5215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 xml:space="preserve">감산 또는 </w:t>
      </w:r>
      <w:r w:rsidR="00AA6080" w:rsidRPr="00AA6080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증산 동결에 합의</w:t>
      </w:r>
      <w:r w:rsidR="002E5215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 xml:space="preserve">하는 경우 원유 가격이 상승하게 되며 미국은 </w:t>
      </w:r>
      <w:r w:rsidR="0022274B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고유가의</w:t>
      </w:r>
      <w:r w:rsidR="002E5215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 xml:space="preserve"> </w:t>
      </w:r>
      <w:r w:rsidR="0022274B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최대</w:t>
      </w:r>
      <w:r w:rsidR="002E5215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 xml:space="preserve"> 수혜국이 될</w:t>
      </w:r>
      <w:r w:rsidR="00647A09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 xml:space="preserve"> 것임.</w:t>
      </w:r>
    </w:p>
    <w:sectPr w:rsidR="00A67CEC" w:rsidRPr="00AA6080" w:rsidSect="00096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698" w:rsidRDefault="004E2698" w:rsidP="00A57CDD">
      <w:r>
        <w:separator/>
      </w:r>
    </w:p>
  </w:endnote>
  <w:endnote w:type="continuationSeparator" w:id="1">
    <w:p w:rsidR="004E2698" w:rsidRDefault="004E2698" w:rsidP="00A57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698" w:rsidRDefault="004E2698" w:rsidP="00A57CDD">
      <w:r>
        <w:separator/>
      </w:r>
    </w:p>
  </w:footnote>
  <w:footnote w:type="continuationSeparator" w:id="1">
    <w:p w:rsidR="004E2698" w:rsidRDefault="004E2698" w:rsidP="00A57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047"/>
    <w:multiLevelType w:val="hybridMultilevel"/>
    <w:tmpl w:val="E6CA764A"/>
    <w:lvl w:ilvl="0" w:tplc="647EB464">
      <w:start w:val="1"/>
      <w:numFmt w:val="decimal"/>
      <w:lvlText w:val="4.%1"/>
      <w:lvlJc w:val="left"/>
      <w:pPr>
        <w:ind w:left="84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8F06612"/>
    <w:multiLevelType w:val="hybridMultilevel"/>
    <w:tmpl w:val="98346BF6"/>
    <w:lvl w:ilvl="0" w:tplc="5F6C3676">
      <w:start w:val="1"/>
      <w:numFmt w:val="decimal"/>
      <w:lvlText w:val="1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29F7429"/>
    <w:multiLevelType w:val="hybridMultilevel"/>
    <w:tmpl w:val="5EAC698E"/>
    <w:lvl w:ilvl="0" w:tplc="11A8C89A">
      <w:start w:val="1"/>
      <w:numFmt w:val="decimal"/>
      <w:lvlText w:val="5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6432321"/>
    <w:multiLevelType w:val="hybridMultilevel"/>
    <w:tmpl w:val="D82818C0"/>
    <w:lvl w:ilvl="0" w:tplc="DC52C462">
      <w:start w:val="1"/>
      <w:numFmt w:val="decimal"/>
      <w:lvlText w:val="%1."/>
      <w:lvlJc w:val="left"/>
      <w:pPr>
        <w:ind w:left="789" w:hanging="420"/>
      </w:pPr>
      <w:rPr>
        <w:rFonts w:ascii="Gulim" w:eastAsia="Gulim" w:hAnsi="Gulim"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09" w:hanging="420"/>
      </w:pPr>
    </w:lvl>
    <w:lvl w:ilvl="2" w:tplc="0409001B" w:tentative="1">
      <w:start w:val="1"/>
      <w:numFmt w:val="lowerRoman"/>
      <w:lvlText w:val="%3."/>
      <w:lvlJc w:val="right"/>
      <w:pPr>
        <w:ind w:left="1629" w:hanging="420"/>
      </w:pPr>
    </w:lvl>
    <w:lvl w:ilvl="3" w:tplc="0409000F" w:tentative="1">
      <w:start w:val="1"/>
      <w:numFmt w:val="decimal"/>
      <w:lvlText w:val="%4."/>
      <w:lvlJc w:val="left"/>
      <w:pPr>
        <w:ind w:left="2049" w:hanging="420"/>
      </w:pPr>
    </w:lvl>
    <w:lvl w:ilvl="4" w:tplc="04090019" w:tentative="1">
      <w:start w:val="1"/>
      <w:numFmt w:val="lowerLetter"/>
      <w:lvlText w:val="%5)"/>
      <w:lvlJc w:val="left"/>
      <w:pPr>
        <w:ind w:left="2469" w:hanging="420"/>
      </w:pPr>
    </w:lvl>
    <w:lvl w:ilvl="5" w:tplc="0409001B" w:tentative="1">
      <w:start w:val="1"/>
      <w:numFmt w:val="lowerRoman"/>
      <w:lvlText w:val="%6."/>
      <w:lvlJc w:val="right"/>
      <w:pPr>
        <w:ind w:left="2889" w:hanging="420"/>
      </w:pPr>
    </w:lvl>
    <w:lvl w:ilvl="6" w:tplc="0409000F" w:tentative="1">
      <w:start w:val="1"/>
      <w:numFmt w:val="decimal"/>
      <w:lvlText w:val="%7."/>
      <w:lvlJc w:val="left"/>
      <w:pPr>
        <w:ind w:left="3309" w:hanging="420"/>
      </w:pPr>
    </w:lvl>
    <w:lvl w:ilvl="7" w:tplc="04090019" w:tentative="1">
      <w:start w:val="1"/>
      <w:numFmt w:val="lowerLetter"/>
      <w:lvlText w:val="%8)"/>
      <w:lvlJc w:val="left"/>
      <w:pPr>
        <w:ind w:left="3729" w:hanging="420"/>
      </w:pPr>
    </w:lvl>
    <w:lvl w:ilvl="8" w:tplc="0409001B" w:tentative="1">
      <w:start w:val="1"/>
      <w:numFmt w:val="lowerRoman"/>
      <w:lvlText w:val="%9."/>
      <w:lvlJc w:val="right"/>
      <w:pPr>
        <w:ind w:left="4149" w:hanging="420"/>
      </w:pPr>
    </w:lvl>
  </w:abstractNum>
  <w:abstractNum w:abstractNumId="4">
    <w:nsid w:val="2CB67779"/>
    <w:multiLevelType w:val="hybridMultilevel"/>
    <w:tmpl w:val="0E02B980"/>
    <w:lvl w:ilvl="0" w:tplc="F23222BC">
      <w:start w:val="1"/>
      <w:numFmt w:val="decimal"/>
      <w:lvlText w:val="2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3143FD2"/>
    <w:multiLevelType w:val="hybridMultilevel"/>
    <w:tmpl w:val="1780D398"/>
    <w:lvl w:ilvl="0" w:tplc="F4ACEC02">
      <w:start w:val="1"/>
      <w:numFmt w:val="decimal"/>
      <w:lvlText w:val="3.%1"/>
      <w:lvlJc w:val="left"/>
      <w:pPr>
        <w:ind w:left="84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79B716D"/>
    <w:multiLevelType w:val="hybridMultilevel"/>
    <w:tmpl w:val="01660A9A"/>
    <w:lvl w:ilvl="0" w:tplc="4ECC6C62">
      <w:start w:val="1"/>
      <w:numFmt w:val="decimal"/>
      <w:lvlText w:val="8.%1"/>
      <w:lvlJc w:val="left"/>
      <w:pPr>
        <w:ind w:left="704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E672377"/>
    <w:multiLevelType w:val="hybridMultilevel"/>
    <w:tmpl w:val="84D67396"/>
    <w:lvl w:ilvl="0" w:tplc="B93A9B80">
      <w:start w:val="1"/>
      <w:numFmt w:val="decimal"/>
      <w:lvlText w:val="6.%1"/>
      <w:lvlJc w:val="left"/>
      <w:pPr>
        <w:ind w:left="84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25844ED"/>
    <w:multiLevelType w:val="hybridMultilevel"/>
    <w:tmpl w:val="4ABEEFCA"/>
    <w:lvl w:ilvl="0" w:tplc="E2F8DCAC">
      <w:start w:val="1"/>
      <w:numFmt w:val="decimal"/>
      <w:lvlText w:val="9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4461C10"/>
    <w:multiLevelType w:val="hybridMultilevel"/>
    <w:tmpl w:val="814806A8"/>
    <w:lvl w:ilvl="0" w:tplc="1D9C67C6">
      <w:start w:val="1"/>
      <w:numFmt w:val="decimal"/>
      <w:lvlText w:val="8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6841606"/>
    <w:multiLevelType w:val="hybridMultilevel"/>
    <w:tmpl w:val="37A2CDDE"/>
    <w:lvl w:ilvl="0" w:tplc="B470DB14">
      <w:start w:val="1"/>
      <w:numFmt w:val="decimal"/>
      <w:lvlText w:val="7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A6C6F2E"/>
    <w:multiLevelType w:val="hybridMultilevel"/>
    <w:tmpl w:val="DC24D650"/>
    <w:lvl w:ilvl="0" w:tplc="C5025AFC">
      <w:start w:val="1"/>
      <w:numFmt w:val="decimal"/>
      <w:lvlText w:val="8.%1"/>
      <w:lvlJc w:val="left"/>
      <w:pPr>
        <w:ind w:left="704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D577DBA"/>
    <w:multiLevelType w:val="hybridMultilevel"/>
    <w:tmpl w:val="4BE87ADE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F4C54D2"/>
    <w:multiLevelType w:val="hybridMultilevel"/>
    <w:tmpl w:val="8CBA5DAE"/>
    <w:lvl w:ilvl="0" w:tplc="12882FC8">
      <w:start w:val="1"/>
      <w:numFmt w:val="decimal"/>
      <w:lvlText w:val="7.%1"/>
      <w:lvlJc w:val="left"/>
      <w:pPr>
        <w:ind w:left="704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DD"/>
    <w:rsid w:val="00007C8B"/>
    <w:rsid w:val="0001250D"/>
    <w:rsid w:val="00017396"/>
    <w:rsid w:val="00017D0A"/>
    <w:rsid w:val="0002086B"/>
    <w:rsid w:val="0002340F"/>
    <w:rsid w:val="0002388F"/>
    <w:rsid w:val="00026883"/>
    <w:rsid w:val="00027C14"/>
    <w:rsid w:val="00030144"/>
    <w:rsid w:val="00031A5A"/>
    <w:rsid w:val="00034783"/>
    <w:rsid w:val="00036F97"/>
    <w:rsid w:val="000407F4"/>
    <w:rsid w:val="0004651E"/>
    <w:rsid w:val="00052875"/>
    <w:rsid w:val="00055109"/>
    <w:rsid w:val="00056DD2"/>
    <w:rsid w:val="0006026C"/>
    <w:rsid w:val="00062CBF"/>
    <w:rsid w:val="00063F4E"/>
    <w:rsid w:val="00064E6E"/>
    <w:rsid w:val="000733DF"/>
    <w:rsid w:val="00077CB6"/>
    <w:rsid w:val="00082217"/>
    <w:rsid w:val="00087D40"/>
    <w:rsid w:val="000906DC"/>
    <w:rsid w:val="00091BEC"/>
    <w:rsid w:val="000960FB"/>
    <w:rsid w:val="00096571"/>
    <w:rsid w:val="000A49F4"/>
    <w:rsid w:val="000B1932"/>
    <w:rsid w:val="000B1BEF"/>
    <w:rsid w:val="000C023F"/>
    <w:rsid w:val="000C26E1"/>
    <w:rsid w:val="000C3191"/>
    <w:rsid w:val="000C6197"/>
    <w:rsid w:val="000D2018"/>
    <w:rsid w:val="000D71A5"/>
    <w:rsid w:val="000E1CAA"/>
    <w:rsid w:val="000E3BA3"/>
    <w:rsid w:val="000E5097"/>
    <w:rsid w:val="000E57B4"/>
    <w:rsid w:val="000E656C"/>
    <w:rsid w:val="000F0C5E"/>
    <w:rsid w:val="000F7077"/>
    <w:rsid w:val="00105B2A"/>
    <w:rsid w:val="0011038E"/>
    <w:rsid w:val="001119EC"/>
    <w:rsid w:val="00111EE7"/>
    <w:rsid w:val="00112BF1"/>
    <w:rsid w:val="001130EF"/>
    <w:rsid w:val="00113771"/>
    <w:rsid w:val="00113A19"/>
    <w:rsid w:val="00114F7C"/>
    <w:rsid w:val="001225AE"/>
    <w:rsid w:val="0012267C"/>
    <w:rsid w:val="00122E38"/>
    <w:rsid w:val="0012517A"/>
    <w:rsid w:val="001274FF"/>
    <w:rsid w:val="0013271B"/>
    <w:rsid w:val="001334D0"/>
    <w:rsid w:val="00133687"/>
    <w:rsid w:val="001341F9"/>
    <w:rsid w:val="001351FD"/>
    <w:rsid w:val="001358CB"/>
    <w:rsid w:val="00136BBC"/>
    <w:rsid w:val="00141C28"/>
    <w:rsid w:val="0014320B"/>
    <w:rsid w:val="00145479"/>
    <w:rsid w:val="00145CC9"/>
    <w:rsid w:val="00146DC4"/>
    <w:rsid w:val="0015084D"/>
    <w:rsid w:val="00153C3B"/>
    <w:rsid w:val="00154FCF"/>
    <w:rsid w:val="00156B24"/>
    <w:rsid w:val="001578A9"/>
    <w:rsid w:val="00157F25"/>
    <w:rsid w:val="0016252A"/>
    <w:rsid w:val="001639E2"/>
    <w:rsid w:val="00166547"/>
    <w:rsid w:val="00172369"/>
    <w:rsid w:val="00173386"/>
    <w:rsid w:val="001763BC"/>
    <w:rsid w:val="0018152E"/>
    <w:rsid w:val="00182B82"/>
    <w:rsid w:val="00187029"/>
    <w:rsid w:val="00187127"/>
    <w:rsid w:val="00187E7D"/>
    <w:rsid w:val="00196860"/>
    <w:rsid w:val="001A1A9C"/>
    <w:rsid w:val="001A2F58"/>
    <w:rsid w:val="001A64FA"/>
    <w:rsid w:val="001B1167"/>
    <w:rsid w:val="001B3D84"/>
    <w:rsid w:val="001B46BD"/>
    <w:rsid w:val="001B49C0"/>
    <w:rsid w:val="001B79BB"/>
    <w:rsid w:val="001B7C5B"/>
    <w:rsid w:val="001C31B0"/>
    <w:rsid w:val="001D1E46"/>
    <w:rsid w:val="001D2226"/>
    <w:rsid w:val="001D247B"/>
    <w:rsid w:val="001D37DC"/>
    <w:rsid w:val="001D4142"/>
    <w:rsid w:val="001D496C"/>
    <w:rsid w:val="001D578B"/>
    <w:rsid w:val="001E137A"/>
    <w:rsid w:val="001E3790"/>
    <w:rsid w:val="001E3C7C"/>
    <w:rsid w:val="001E50B2"/>
    <w:rsid w:val="001E7883"/>
    <w:rsid w:val="001F07E4"/>
    <w:rsid w:val="001F0DE8"/>
    <w:rsid w:val="001F1802"/>
    <w:rsid w:val="001F7BD8"/>
    <w:rsid w:val="00200390"/>
    <w:rsid w:val="002015E6"/>
    <w:rsid w:val="00204ED4"/>
    <w:rsid w:val="0020581A"/>
    <w:rsid w:val="00214AC3"/>
    <w:rsid w:val="0022274B"/>
    <w:rsid w:val="00224A22"/>
    <w:rsid w:val="00226300"/>
    <w:rsid w:val="00226D77"/>
    <w:rsid w:val="00230440"/>
    <w:rsid w:val="00230DC2"/>
    <w:rsid w:val="00234CFE"/>
    <w:rsid w:val="0023566B"/>
    <w:rsid w:val="00236021"/>
    <w:rsid w:val="0024183C"/>
    <w:rsid w:val="002419B5"/>
    <w:rsid w:val="00243403"/>
    <w:rsid w:val="0024511F"/>
    <w:rsid w:val="002451CB"/>
    <w:rsid w:val="002463FE"/>
    <w:rsid w:val="00250296"/>
    <w:rsid w:val="00251C14"/>
    <w:rsid w:val="002530AA"/>
    <w:rsid w:val="00253AB3"/>
    <w:rsid w:val="00254E07"/>
    <w:rsid w:val="00257FFC"/>
    <w:rsid w:val="00264CA6"/>
    <w:rsid w:val="00265AE1"/>
    <w:rsid w:val="00267D6B"/>
    <w:rsid w:val="002750EA"/>
    <w:rsid w:val="002754E0"/>
    <w:rsid w:val="00275829"/>
    <w:rsid w:val="00275BFB"/>
    <w:rsid w:val="00277708"/>
    <w:rsid w:val="002778BB"/>
    <w:rsid w:val="00284B62"/>
    <w:rsid w:val="00285E70"/>
    <w:rsid w:val="00293CBF"/>
    <w:rsid w:val="00295D7D"/>
    <w:rsid w:val="00296C47"/>
    <w:rsid w:val="00297946"/>
    <w:rsid w:val="002A0148"/>
    <w:rsid w:val="002B2679"/>
    <w:rsid w:val="002B3FBC"/>
    <w:rsid w:val="002C34E2"/>
    <w:rsid w:val="002C376C"/>
    <w:rsid w:val="002C3FFA"/>
    <w:rsid w:val="002D0779"/>
    <w:rsid w:val="002D0BE2"/>
    <w:rsid w:val="002D106F"/>
    <w:rsid w:val="002D1CBD"/>
    <w:rsid w:val="002D50EB"/>
    <w:rsid w:val="002E0C7D"/>
    <w:rsid w:val="002E5215"/>
    <w:rsid w:val="002E7998"/>
    <w:rsid w:val="002F089E"/>
    <w:rsid w:val="002F3084"/>
    <w:rsid w:val="002F50D2"/>
    <w:rsid w:val="002F558D"/>
    <w:rsid w:val="0030068E"/>
    <w:rsid w:val="00312A37"/>
    <w:rsid w:val="00314A65"/>
    <w:rsid w:val="003171A8"/>
    <w:rsid w:val="00317D41"/>
    <w:rsid w:val="00320803"/>
    <w:rsid w:val="00322688"/>
    <w:rsid w:val="00326F2E"/>
    <w:rsid w:val="00327897"/>
    <w:rsid w:val="003313FC"/>
    <w:rsid w:val="00331625"/>
    <w:rsid w:val="00332F37"/>
    <w:rsid w:val="003333AD"/>
    <w:rsid w:val="00333AB8"/>
    <w:rsid w:val="00334C0E"/>
    <w:rsid w:val="003357D2"/>
    <w:rsid w:val="00336088"/>
    <w:rsid w:val="003506B3"/>
    <w:rsid w:val="0035368F"/>
    <w:rsid w:val="00354766"/>
    <w:rsid w:val="003560FC"/>
    <w:rsid w:val="00357867"/>
    <w:rsid w:val="003632C4"/>
    <w:rsid w:val="00366211"/>
    <w:rsid w:val="00366A28"/>
    <w:rsid w:val="00373404"/>
    <w:rsid w:val="0037350E"/>
    <w:rsid w:val="003768EE"/>
    <w:rsid w:val="00381181"/>
    <w:rsid w:val="00385EE4"/>
    <w:rsid w:val="003900D1"/>
    <w:rsid w:val="0039219B"/>
    <w:rsid w:val="003933BE"/>
    <w:rsid w:val="003946BC"/>
    <w:rsid w:val="00396379"/>
    <w:rsid w:val="003968D1"/>
    <w:rsid w:val="003A2A0D"/>
    <w:rsid w:val="003A3EC9"/>
    <w:rsid w:val="003A549C"/>
    <w:rsid w:val="003A6F7F"/>
    <w:rsid w:val="003A7D68"/>
    <w:rsid w:val="003B1610"/>
    <w:rsid w:val="003B1F13"/>
    <w:rsid w:val="003B42DF"/>
    <w:rsid w:val="003B65AD"/>
    <w:rsid w:val="003C04F3"/>
    <w:rsid w:val="003C1665"/>
    <w:rsid w:val="003C2AC7"/>
    <w:rsid w:val="003C7408"/>
    <w:rsid w:val="003D119A"/>
    <w:rsid w:val="003D20B9"/>
    <w:rsid w:val="003D3175"/>
    <w:rsid w:val="003D5276"/>
    <w:rsid w:val="003D5846"/>
    <w:rsid w:val="003D646F"/>
    <w:rsid w:val="003D74B4"/>
    <w:rsid w:val="003E2768"/>
    <w:rsid w:val="003E33EC"/>
    <w:rsid w:val="003E6FE9"/>
    <w:rsid w:val="003E728A"/>
    <w:rsid w:val="003F20AB"/>
    <w:rsid w:val="003F3312"/>
    <w:rsid w:val="003F5542"/>
    <w:rsid w:val="003F7938"/>
    <w:rsid w:val="00401DE6"/>
    <w:rsid w:val="00406808"/>
    <w:rsid w:val="004103BA"/>
    <w:rsid w:val="0041104F"/>
    <w:rsid w:val="004219A9"/>
    <w:rsid w:val="004316F4"/>
    <w:rsid w:val="00431DCF"/>
    <w:rsid w:val="00441DDA"/>
    <w:rsid w:val="004437F8"/>
    <w:rsid w:val="004460EF"/>
    <w:rsid w:val="004501E8"/>
    <w:rsid w:val="0045385D"/>
    <w:rsid w:val="00454B6C"/>
    <w:rsid w:val="00454F47"/>
    <w:rsid w:val="00457BE7"/>
    <w:rsid w:val="00460D7C"/>
    <w:rsid w:val="00462AC7"/>
    <w:rsid w:val="004645A8"/>
    <w:rsid w:val="004667EB"/>
    <w:rsid w:val="00475382"/>
    <w:rsid w:val="00476EE1"/>
    <w:rsid w:val="004846B1"/>
    <w:rsid w:val="00485E16"/>
    <w:rsid w:val="00491D1E"/>
    <w:rsid w:val="0049715E"/>
    <w:rsid w:val="004A1004"/>
    <w:rsid w:val="004A44C5"/>
    <w:rsid w:val="004B374A"/>
    <w:rsid w:val="004B53E3"/>
    <w:rsid w:val="004B63CE"/>
    <w:rsid w:val="004B7650"/>
    <w:rsid w:val="004C1CC6"/>
    <w:rsid w:val="004C23EB"/>
    <w:rsid w:val="004C67EB"/>
    <w:rsid w:val="004D0DB5"/>
    <w:rsid w:val="004D2A83"/>
    <w:rsid w:val="004E1869"/>
    <w:rsid w:val="004E2698"/>
    <w:rsid w:val="004E283A"/>
    <w:rsid w:val="004E28C5"/>
    <w:rsid w:val="004E3A1B"/>
    <w:rsid w:val="004E55E4"/>
    <w:rsid w:val="004E5F30"/>
    <w:rsid w:val="004E6549"/>
    <w:rsid w:val="004E6E5C"/>
    <w:rsid w:val="004F03E7"/>
    <w:rsid w:val="004F4014"/>
    <w:rsid w:val="004F5F35"/>
    <w:rsid w:val="00500783"/>
    <w:rsid w:val="0050358B"/>
    <w:rsid w:val="00503962"/>
    <w:rsid w:val="0050415D"/>
    <w:rsid w:val="00504577"/>
    <w:rsid w:val="00504A54"/>
    <w:rsid w:val="0050626F"/>
    <w:rsid w:val="005101CE"/>
    <w:rsid w:val="0051232B"/>
    <w:rsid w:val="00515109"/>
    <w:rsid w:val="0051625B"/>
    <w:rsid w:val="005165D0"/>
    <w:rsid w:val="00516791"/>
    <w:rsid w:val="00517475"/>
    <w:rsid w:val="00517E1E"/>
    <w:rsid w:val="00526D02"/>
    <w:rsid w:val="00531DEE"/>
    <w:rsid w:val="00531E8F"/>
    <w:rsid w:val="005329E8"/>
    <w:rsid w:val="0053303C"/>
    <w:rsid w:val="00537539"/>
    <w:rsid w:val="00537B95"/>
    <w:rsid w:val="0054108E"/>
    <w:rsid w:val="00541F1E"/>
    <w:rsid w:val="00541FD7"/>
    <w:rsid w:val="00542755"/>
    <w:rsid w:val="00542CE0"/>
    <w:rsid w:val="00550412"/>
    <w:rsid w:val="005511C2"/>
    <w:rsid w:val="00551527"/>
    <w:rsid w:val="00552341"/>
    <w:rsid w:val="0055388B"/>
    <w:rsid w:val="005549CC"/>
    <w:rsid w:val="005556FD"/>
    <w:rsid w:val="00557F80"/>
    <w:rsid w:val="00564F8C"/>
    <w:rsid w:val="00573CBB"/>
    <w:rsid w:val="00576187"/>
    <w:rsid w:val="00577690"/>
    <w:rsid w:val="005843F3"/>
    <w:rsid w:val="00587DFA"/>
    <w:rsid w:val="005906B5"/>
    <w:rsid w:val="00590C42"/>
    <w:rsid w:val="00594591"/>
    <w:rsid w:val="00595D42"/>
    <w:rsid w:val="005965EE"/>
    <w:rsid w:val="00596F85"/>
    <w:rsid w:val="0059726F"/>
    <w:rsid w:val="005A09B7"/>
    <w:rsid w:val="005A178F"/>
    <w:rsid w:val="005A2E2C"/>
    <w:rsid w:val="005A7C16"/>
    <w:rsid w:val="005B4C71"/>
    <w:rsid w:val="005C2CBB"/>
    <w:rsid w:val="005C4C88"/>
    <w:rsid w:val="005D1E16"/>
    <w:rsid w:val="005D3052"/>
    <w:rsid w:val="005E4DEC"/>
    <w:rsid w:val="005E7563"/>
    <w:rsid w:val="006001C5"/>
    <w:rsid w:val="0060067F"/>
    <w:rsid w:val="00612527"/>
    <w:rsid w:val="0061420A"/>
    <w:rsid w:val="00614B2E"/>
    <w:rsid w:val="00616326"/>
    <w:rsid w:val="006167B7"/>
    <w:rsid w:val="00617140"/>
    <w:rsid w:val="00617497"/>
    <w:rsid w:val="00621782"/>
    <w:rsid w:val="006251AF"/>
    <w:rsid w:val="00630921"/>
    <w:rsid w:val="006328D4"/>
    <w:rsid w:val="006341CE"/>
    <w:rsid w:val="006422D9"/>
    <w:rsid w:val="00642EB0"/>
    <w:rsid w:val="00643864"/>
    <w:rsid w:val="00645830"/>
    <w:rsid w:val="00645A6E"/>
    <w:rsid w:val="00647A09"/>
    <w:rsid w:val="00647DFB"/>
    <w:rsid w:val="006511CF"/>
    <w:rsid w:val="006528E8"/>
    <w:rsid w:val="0065381B"/>
    <w:rsid w:val="006547D1"/>
    <w:rsid w:val="00656300"/>
    <w:rsid w:val="00657584"/>
    <w:rsid w:val="006646EA"/>
    <w:rsid w:val="006721D8"/>
    <w:rsid w:val="00680C80"/>
    <w:rsid w:val="00680F4F"/>
    <w:rsid w:val="00682407"/>
    <w:rsid w:val="00682EE6"/>
    <w:rsid w:val="00686F70"/>
    <w:rsid w:val="00691BE7"/>
    <w:rsid w:val="00692FB5"/>
    <w:rsid w:val="00694269"/>
    <w:rsid w:val="00695281"/>
    <w:rsid w:val="006A09CD"/>
    <w:rsid w:val="006A3022"/>
    <w:rsid w:val="006A3CCC"/>
    <w:rsid w:val="006A606C"/>
    <w:rsid w:val="006A7FE5"/>
    <w:rsid w:val="006B0F23"/>
    <w:rsid w:val="006B5EC0"/>
    <w:rsid w:val="006B63C8"/>
    <w:rsid w:val="006C1619"/>
    <w:rsid w:val="006C5E1A"/>
    <w:rsid w:val="006D022C"/>
    <w:rsid w:val="006D0CC4"/>
    <w:rsid w:val="006D0FDE"/>
    <w:rsid w:val="006D1B07"/>
    <w:rsid w:val="006D54DD"/>
    <w:rsid w:val="006E477C"/>
    <w:rsid w:val="006E55D3"/>
    <w:rsid w:val="006F1529"/>
    <w:rsid w:val="006F5B7D"/>
    <w:rsid w:val="006F6D37"/>
    <w:rsid w:val="006F7BEF"/>
    <w:rsid w:val="00702C6A"/>
    <w:rsid w:val="00705F22"/>
    <w:rsid w:val="00710884"/>
    <w:rsid w:val="0071285B"/>
    <w:rsid w:val="0071618E"/>
    <w:rsid w:val="00716B56"/>
    <w:rsid w:val="00717CEB"/>
    <w:rsid w:val="007251EE"/>
    <w:rsid w:val="007367F8"/>
    <w:rsid w:val="00751110"/>
    <w:rsid w:val="00751E4C"/>
    <w:rsid w:val="0075362E"/>
    <w:rsid w:val="007620C0"/>
    <w:rsid w:val="00766B69"/>
    <w:rsid w:val="00766DAF"/>
    <w:rsid w:val="007670A4"/>
    <w:rsid w:val="007678CA"/>
    <w:rsid w:val="00773234"/>
    <w:rsid w:val="00776219"/>
    <w:rsid w:val="00780664"/>
    <w:rsid w:val="00783957"/>
    <w:rsid w:val="00783A63"/>
    <w:rsid w:val="00785873"/>
    <w:rsid w:val="007869C2"/>
    <w:rsid w:val="0078780E"/>
    <w:rsid w:val="00793EAA"/>
    <w:rsid w:val="007952B3"/>
    <w:rsid w:val="00796BF8"/>
    <w:rsid w:val="00796E6C"/>
    <w:rsid w:val="007A2903"/>
    <w:rsid w:val="007A3416"/>
    <w:rsid w:val="007A344E"/>
    <w:rsid w:val="007B1459"/>
    <w:rsid w:val="007B2465"/>
    <w:rsid w:val="007B2809"/>
    <w:rsid w:val="007B4372"/>
    <w:rsid w:val="007B4903"/>
    <w:rsid w:val="007B611E"/>
    <w:rsid w:val="007C0B45"/>
    <w:rsid w:val="007C3E7E"/>
    <w:rsid w:val="007C548E"/>
    <w:rsid w:val="007D107D"/>
    <w:rsid w:val="007D1F4C"/>
    <w:rsid w:val="007D206F"/>
    <w:rsid w:val="007D3F97"/>
    <w:rsid w:val="007E0C1C"/>
    <w:rsid w:val="007E36F1"/>
    <w:rsid w:val="007E64D5"/>
    <w:rsid w:val="007F1745"/>
    <w:rsid w:val="007F58FB"/>
    <w:rsid w:val="007F6E4F"/>
    <w:rsid w:val="007F7E54"/>
    <w:rsid w:val="00804893"/>
    <w:rsid w:val="008111BF"/>
    <w:rsid w:val="008115B0"/>
    <w:rsid w:val="00812C9A"/>
    <w:rsid w:val="00814021"/>
    <w:rsid w:val="00816DBE"/>
    <w:rsid w:val="00817CE2"/>
    <w:rsid w:val="008201B0"/>
    <w:rsid w:val="008208E9"/>
    <w:rsid w:val="00820B2D"/>
    <w:rsid w:val="0082178E"/>
    <w:rsid w:val="00823339"/>
    <w:rsid w:val="00826B21"/>
    <w:rsid w:val="00831CAB"/>
    <w:rsid w:val="00832313"/>
    <w:rsid w:val="00835865"/>
    <w:rsid w:val="00840994"/>
    <w:rsid w:val="00850260"/>
    <w:rsid w:val="008510D2"/>
    <w:rsid w:val="008523AA"/>
    <w:rsid w:val="008525EC"/>
    <w:rsid w:val="00852986"/>
    <w:rsid w:val="00854098"/>
    <w:rsid w:val="008556DE"/>
    <w:rsid w:val="00861EB2"/>
    <w:rsid w:val="00865940"/>
    <w:rsid w:val="008666A4"/>
    <w:rsid w:val="00872C0D"/>
    <w:rsid w:val="008754B6"/>
    <w:rsid w:val="0087576B"/>
    <w:rsid w:val="00886C39"/>
    <w:rsid w:val="00887218"/>
    <w:rsid w:val="008873AF"/>
    <w:rsid w:val="00890CA0"/>
    <w:rsid w:val="008925B5"/>
    <w:rsid w:val="00894301"/>
    <w:rsid w:val="00897344"/>
    <w:rsid w:val="008A0DB9"/>
    <w:rsid w:val="008A3DE5"/>
    <w:rsid w:val="008A49DC"/>
    <w:rsid w:val="008A5193"/>
    <w:rsid w:val="008B066A"/>
    <w:rsid w:val="008B31F4"/>
    <w:rsid w:val="008B58F8"/>
    <w:rsid w:val="008B70A8"/>
    <w:rsid w:val="008C0315"/>
    <w:rsid w:val="008C3F64"/>
    <w:rsid w:val="008D0E49"/>
    <w:rsid w:val="008D2B9B"/>
    <w:rsid w:val="008D3312"/>
    <w:rsid w:val="008E0839"/>
    <w:rsid w:val="008E2A5C"/>
    <w:rsid w:val="008F5090"/>
    <w:rsid w:val="008F628A"/>
    <w:rsid w:val="00903CCF"/>
    <w:rsid w:val="00906DC5"/>
    <w:rsid w:val="009123EF"/>
    <w:rsid w:val="00912956"/>
    <w:rsid w:val="00916C90"/>
    <w:rsid w:val="00921428"/>
    <w:rsid w:val="00927D5C"/>
    <w:rsid w:val="00931F81"/>
    <w:rsid w:val="00933F49"/>
    <w:rsid w:val="00946708"/>
    <w:rsid w:val="0095182D"/>
    <w:rsid w:val="00953952"/>
    <w:rsid w:val="0095443F"/>
    <w:rsid w:val="009554F2"/>
    <w:rsid w:val="00955B84"/>
    <w:rsid w:val="00957773"/>
    <w:rsid w:val="00961318"/>
    <w:rsid w:val="0096543C"/>
    <w:rsid w:val="00966045"/>
    <w:rsid w:val="00967D9D"/>
    <w:rsid w:val="0097030E"/>
    <w:rsid w:val="0097422D"/>
    <w:rsid w:val="009748EC"/>
    <w:rsid w:val="00974A2D"/>
    <w:rsid w:val="00975C96"/>
    <w:rsid w:val="00980E60"/>
    <w:rsid w:val="00982A58"/>
    <w:rsid w:val="00985213"/>
    <w:rsid w:val="0098549F"/>
    <w:rsid w:val="00985947"/>
    <w:rsid w:val="00993835"/>
    <w:rsid w:val="009951AB"/>
    <w:rsid w:val="00996935"/>
    <w:rsid w:val="009A159C"/>
    <w:rsid w:val="009A56D0"/>
    <w:rsid w:val="009B3048"/>
    <w:rsid w:val="009B36F7"/>
    <w:rsid w:val="009B4585"/>
    <w:rsid w:val="009B59D5"/>
    <w:rsid w:val="009C057E"/>
    <w:rsid w:val="009C4DCE"/>
    <w:rsid w:val="009C5B1E"/>
    <w:rsid w:val="009C5D8F"/>
    <w:rsid w:val="009D095F"/>
    <w:rsid w:val="009D1E48"/>
    <w:rsid w:val="009D2323"/>
    <w:rsid w:val="009D3989"/>
    <w:rsid w:val="009D6098"/>
    <w:rsid w:val="009D6C61"/>
    <w:rsid w:val="009E3D0E"/>
    <w:rsid w:val="009E7EEF"/>
    <w:rsid w:val="009F04D4"/>
    <w:rsid w:val="009F26B8"/>
    <w:rsid w:val="009F2FB3"/>
    <w:rsid w:val="009F4B54"/>
    <w:rsid w:val="00A02F47"/>
    <w:rsid w:val="00A0544C"/>
    <w:rsid w:val="00A05A14"/>
    <w:rsid w:val="00A0752F"/>
    <w:rsid w:val="00A10144"/>
    <w:rsid w:val="00A2475C"/>
    <w:rsid w:val="00A24EDA"/>
    <w:rsid w:val="00A25EC6"/>
    <w:rsid w:val="00A267B2"/>
    <w:rsid w:val="00A313BE"/>
    <w:rsid w:val="00A32188"/>
    <w:rsid w:val="00A368A1"/>
    <w:rsid w:val="00A46A4D"/>
    <w:rsid w:val="00A4735B"/>
    <w:rsid w:val="00A5155F"/>
    <w:rsid w:val="00A56955"/>
    <w:rsid w:val="00A57873"/>
    <w:rsid w:val="00A57CDD"/>
    <w:rsid w:val="00A60D80"/>
    <w:rsid w:val="00A67788"/>
    <w:rsid w:val="00A67CEC"/>
    <w:rsid w:val="00A73F1E"/>
    <w:rsid w:val="00A83FA8"/>
    <w:rsid w:val="00A847D5"/>
    <w:rsid w:val="00A871E7"/>
    <w:rsid w:val="00A90A81"/>
    <w:rsid w:val="00A952CE"/>
    <w:rsid w:val="00A95BBD"/>
    <w:rsid w:val="00A96F2E"/>
    <w:rsid w:val="00AA02AB"/>
    <w:rsid w:val="00AA170A"/>
    <w:rsid w:val="00AA1D19"/>
    <w:rsid w:val="00AA3162"/>
    <w:rsid w:val="00AA6080"/>
    <w:rsid w:val="00AB0AFD"/>
    <w:rsid w:val="00AB5DAB"/>
    <w:rsid w:val="00AC3E91"/>
    <w:rsid w:val="00AC57BD"/>
    <w:rsid w:val="00AD3283"/>
    <w:rsid w:val="00AD6379"/>
    <w:rsid w:val="00AD6A25"/>
    <w:rsid w:val="00AE0872"/>
    <w:rsid w:val="00AE0E9D"/>
    <w:rsid w:val="00AE71E3"/>
    <w:rsid w:val="00AF0AD2"/>
    <w:rsid w:val="00AF2222"/>
    <w:rsid w:val="00AF3D88"/>
    <w:rsid w:val="00B03A91"/>
    <w:rsid w:val="00B06E8F"/>
    <w:rsid w:val="00B1315C"/>
    <w:rsid w:val="00B1487F"/>
    <w:rsid w:val="00B172CD"/>
    <w:rsid w:val="00B22E05"/>
    <w:rsid w:val="00B2318D"/>
    <w:rsid w:val="00B27D08"/>
    <w:rsid w:val="00B316B9"/>
    <w:rsid w:val="00B32EFA"/>
    <w:rsid w:val="00B334EF"/>
    <w:rsid w:val="00B3393F"/>
    <w:rsid w:val="00B3413D"/>
    <w:rsid w:val="00B3677C"/>
    <w:rsid w:val="00B374B1"/>
    <w:rsid w:val="00B46295"/>
    <w:rsid w:val="00B51CA4"/>
    <w:rsid w:val="00B51F4F"/>
    <w:rsid w:val="00B53905"/>
    <w:rsid w:val="00B53F53"/>
    <w:rsid w:val="00B54584"/>
    <w:rsid w:val="00B548E2"/>
    <w:rsid w:val="00B55371"/>
    <w:rsid w:val="00B71265"/>
    <w:rsid w:val="00B71F12"/>
    <w:rsid w:val="00B74883"/>
    <w:rsid w:val="00B758AE"/>
    <w:rsid w:val="00B76557"/>
    <w:rsid w:val="00B76685"/>
    <w:rsid w:val="00B80853"/>
    <w:rsid w:val="00B83112"/>
    <w:rsid w:val="00B86D48"/>
    <w:rsid w:val="00B91120"/>
    <w:rsid w:val="00B94A48"/>
    <w:rsid w:val="00BA5B5C"/>
    <w:rsid w:val="00BA78A3"/>
    <w:rsid w:val="00BA7E78"/>
    <w:rsid w:val="00BB0C3E"/>
    <w:rsid w:val="00BB49E9"/>
    <w:rsid w:val="00BB7930"/>
    <w:rsid w:val="00BC09BB"/>
    <w:rsid w:val="00BC1AE5"/>
    <w:rsid w:val="00BC1B09"/>
    <w:rsid w:val="00BD158D"/>
    <w:rsid w:val="00BD445A"/>
    <w:rsid w:val="00BD77B8"/>
    <w:rsid w:val="00BE2DB2"/>
    <w:rsid w:val="00BE63F9"/>
    <w:rsid w:val="00BE6EDB"/>
    <w:rsid w:val="00BE7E67"/>
    <w:rsid w:val="00BF1E9F"/>
    <w:rsid w:val="00BF66AC"/>
    <w:rsid w:val="00BF6A3A"/>
    <w:rsid w:val="00C009D7"/>
    <w:rsid w:val="00C05EEE"/>
    <w:rsid w:val="00C07C37"/>
    <w:rsid w:val="00C07D18"/>
    <w:rsid w:val="00C117B0"/>
    <w:rsid w:val="00C14139"/>
    <w:rsid w:val="00C165F1"/>
    <w:rsid w:val="00C201F8"/>
    <w:rsid w:val="00C208DC"/>
    <w:rsid w:val="00C22DCA"/>
    <w:rsid w:val="00C26738"/>
    <w:rsid w:val="00C27B01"/>
    <w:rsid w:val="00C30946"/>
    <w:rsid w:val="00C31433"/>
    <w:rsid w:val="00C346E3"/>
    <w:rsid w:val="00C356F2"/>
    <w:rsid w:val="00C359AF"/>
    <w:rsid w:val="00C416FB"/>
    <w:rsid w:val="00C43E35"/>
    <w:rsid w:val="00C44FBF"/>
    <w:rsid w:val="00C50321"/>
    <w:rsid w:val="00C50BF2"/>
    <w:rsid w:val="00C57D41"/>
    <w:rsid w:val="00C619F2"/>
    <w:rsid w:val="00C65ACA"/>
    <w:rsid w:val="00C67997"/>
    <w:rsid w:val="00C71746"/>
    <w:rsid w:val="00C71FF2"/>
    <w:rsid w:val="00C73162"/>
    <w:rsid w:val="00C84E1C"/>
    <w:rsid w:val="00C867B1"/>
    <w:rsid w:val="00C9024F"/>
    <w:rsid w:val="00C92635"/>
    <w:rsid w:val="00CA050F"/>
    <w:rsid w:val="00CA37DC"/>
    <w:rsid w:val="00CA3F56"/>
    <w:rsid w:val="00CA761F"/>
    <w:rsid w:val="00CA7B2F"/>
    <w:rsid w:val="00CB2B5E"/>
    <w:rsid w:val="00CB3FC8"/>
    <w:rsid w:val="00CB57A6"/>
    <w:rsid w:val="00CB63D4"/>
    <w:rsid w:val="00CB76F2"/>
    <w:rsid w:val="00CB780A"/>
    <w:rsid w:val="00CB7FE0"/>
    <w:rsid w:val="00CC135A"/>
    <w:rsid w:val="00CC2E3D"/>
    <w:rsid w:val="00CC331F"/>
    <w:rsid w:val="00CC6BA1"/>
    <w:rsid w:val="00CD4344"/>
    <w:rsid w:val="00CE182E"/>
    <w:rsid w:val="00CE5F8C"/>
    <w:rsid w:val="00CE7F00"/>
    <w:rsid w:val="00CF1DB1"/>
    <w:rsid w:val="00CF5FF0"/>
    <w:rsid w:val="00D00E48"/>
    <w:rsid w:val="00D067D6"/>
    <w:rsid w:val="00D06A6F"/>
    <w:rsid w:val="00D071FD"/>
    <w:rsid w:val="00D07C7E"/>
    <w:rsid w:val="00D20442"/>
    <w:rsid w:val="00D20AF2"/>
    <w:rsid w:val="00D2383B"/>
    <w:rsid w:val="00D2617D"/>
    <w:rsid w:val="00D319A0"/>
    <w:rsid w:val="00D328A0"/>
    <w:rsid w:val="00D333C4"/>
    <w:rsid w:val="00D4073D"/>
    <w:rsid w:val="00D46305"/>
    <w:rsid w:val="00D46BC5"/>
    <w:rsid w:val="00D53FB4"/>
    <w:rsid w:val="00D549E0"/>
    <w:rsid w:val="00D55B5F"/>
    <w:rsid w:val="00D57298"/>
    <w:rsid w:val="00D61209"/>
    <w:rsid w:val="00D6432C"/>
    <w:rsid w:val="00D65A04"/>
    <w:rsid w:val="00D67BE2"/>
    <w:rsid w:val="00D71F80"/>
    <w:rsid w:val="00D72A57"/>
    <w:rsid w:val="00D72A7D"/>
    <w:rsid w:val="00D82C5F"/>
    <w:rsid w:val="00D8471B"/>
    <w:rsid w:val="00D91A56"/>
    <w:rsid w:val="00D95847"/>
    <w:rsid w:val="00D96B2D"/>
    <w:rsid w:val="00DA19BF"/>
    <w:rsid w:val="00DA29CE"/>
    <w:rsid w:val="00DB0053"/>
    <w:rsid w:val="00DB0822"/>
    <w:rsid w:val="00DB0920"/>
    <w:rsid w:val="00DB2ED8"/>
    <w:rsid w:val="00DB3151"/>
    <w:rsid w:val="00DC06DC"/>
    <w:rsid w:val="00DC1FA9"/>
    <w:rsid w:val="00DC40BC"/>
    <w:rsid w:val="00DC5319"/>
    <w:rsid w:val="00DD69A4"/>
    <w:rsid w:val="00DD72B2"/>
    <w:rsid w:val="00DF219B"/>
    <w:rsid w:val="00DF307D"/>
    <w:rsid w:val="00DF363E"/>
    <w:rsid w:val="00DF39C7"/>
    <w:rsid w:val="00DF451D"/>
    <w:rsid w:val="00DF5905"/>
    <w:rsid w:val="00E01874"/>
    <w:rsid w:val="00E0187E"/>
    <w:rsid w:val="00E01C3A"/>
    <w:rsid w:val="00E05EAA"/>
    <w:rsid w:val="00E119B8"/>
    <w:rsid w:val="00E14CF7"/>
    <w:rsid w:val="00E165B7"/>
    <w:rsid w:val="00E1782F"/>
    <w:rsid w:val="00E21F80"/>
    <w:rsid w:val="00E2306B"/>
    <w:rsid w:val="00E2526D"/>
    <w:rsid w:val="00E259D3"/>
    <w:rsid w:val="00E2610A"/>
    <w:rsid w:val="00E268A5"/>
    <w:rsid w:val="00E304E4"/>
    <w:rsid w:val="00E40A2D"/>
    <w:rsid w:val="00E410B4"/>
    <w:rsid w:val="00E43623"/>
    <w:rsid w:val="00E4385B"/>
    <w:rsid w:val="00E5009D"/>
    <w:rsid w:val="00E5281C"/>
    <w:rsid w:val="00E55218"/>
    <w:rsid w:val="00E56A9B"/>
    <w:rsid w:val="00E578AD"/>
    <w:rsid w:val="00E57A11"/>
    <w:rsid w:val="00E63BB6"/>
    <w:rsid w:val="00E63C25"/>
    <w:rsid w:val="00E63C6F"/>
    <w:rsid w:val="00E7093E"/>
    <w:rsid w:val="00E738E0"/>
    <w:rsid w:val="00E74C4C"/>
    <w:rsid w:val="00E77A78"/>
    <w:rsid w:val="00E85835"/>
    <w:rsid w:val="00E864FD"/>
    <w:rsid w:val="00E90B21"/>
    <w:rsid w:val="00E91A6B"/>
    <w:rsid w:val="00E96151"/>
    <w:rsid w:val="00E964DD"/>
    <w:rsid w:val="00E9760D"/>
    <w:rsid w:val="00EA26BD"/>
    <w:rsid w:val="00EA32F9"/>
    <w:rsid w:val="00EA3D61"/>
    <w:rsid w:val="00EA5548"/>
    <w:rsid w:val="00EB0BEC"/>
    <w:rsid w:val="00EB366A"/>
    <w:rsid w:val="00EB3B51"/>
    <w:rsid w:val="00EC7EE3"/>
    <w:rsid w:val="00ED21F1"/>
    <w:rsid w:val="00EE1789"/>
    <w:rsid w:val="00EE374D"/>
    <w:rsid w:val="00EE3E23"/>
    <w:rsid w:val="00EE3EDB"/>
    <w:rsid w:val="00EE5AF7"/>
    <w:rsid w:val="00EE66F6"/>
    <w:rsid w:val="00EF26E6"/>
    <w:rsid w:val="00F0147C"/>
    <w:rsid w:val="00F03D97"/>
    <w:rsid w:val="00F04789"/>
    <w:rsid w:val="00F12B4B"/>
    <w:rsid w:val="00F1713B"/>
    <w:rsid w:val="00F200D9"/>
    <w:rsid w:val="00F20B45"/>
    <w:rsid w:val="00F22769"/>
    <w:rsid w:val="00F24469"/>
    <w:rsid w:val="00F24D6A"/>
    <w:rsid w:val="00F30182"/>
    <w:rsid w:val="00F32321"/>
    <w:rsid w:val="00F344BD"/>
    <w:rsid w:val="00F373A0"/>
    <w:rsid w:val="00F44012"/>
    <w:rsid w:val="00F454DD"/>
    <w:rsid w:val="00F53286"/>
    <w:rsid w:val="00F54575"/>
    <w:rsid w:val="00F55659"/>
    <w:rsid w:val="00F66EF1"/>
    <w:rsid w:val="00F75581"/>
    <w:rsid w:val="00F828F3"/>
    <w:rsid w:val="00F82F6E"/>
    <w:rsid w:val="00F847FA"/>
    <w:rsid w:val="00F90196"/>
    <w:rsid w:val="00F91A01"/>
    <w:rsid w:val="00F95BC9"/>
    <w:rsid w:val="00FA1B70"/>
    <w:rsid w:val="00FA1BE3"/>
    <w:rsid w:val="00FA211E"/>
    <w:rsid w:val="00FA2BD7"/>
    <w:rsid w:val="00FB5693"/>
    <w:rsid w:val="00FB5990"/>
    <w:rsid w:val="00FD1E1E"/>
    <w:rsid w:val="00FD2AA4"/>
    <w:rsid w:val="00FD6892"/>
    <w:rsid w:val="00FD7FAE"/>
    <w:rsid w:val="00FE4AFD"/>
    <w:rsid w:val="00FE608B"/>
    <w:rsid w:val="00FE6B45"/>
    <w:rsid w:val="00FF2A34"/>
    <w:rsid w:val="00FF462A"/>
    <w:rsid w:val="00FF5F6B"/>
    <w:rsid w:val="00FF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C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CDD"/>
    <w:rPr>
      <w:sz w:val="18"/>
      <w:szCs w:val="18"/>
    </w:rPr>
  </w:style>
  <w:style w:type="paragraph" w:styleId="a5">
    <w:name w:val="Normal (Web)"/>
    <w:basedOn w:val="a"/>
    <w:uiPriority w:val="99"/>
    <w:unhideWhenUsed/>
    <w:rsid w:val="00A57C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57CDD"/>
    <w:rPr>
      <w:b/>
      <w:bCs/>
    </w:rPr>
  </w:style>
  <w:style w:type="character" w:customStyle="1" w:styleId="sc1">
    <w:name w:val="sc1"/>
    <w:basedOn w:val="a0"/>
    <w:rsid w:val="00516791"/>
  </w:style>
  <w:style w:type="character" w:styleId="a7">
    <w:name w:val="Hyperlink"/>
    <w:basedOn w:val="a0"/>
    <w:uiPriority w:val="99"/>
    <w:semiHidden/>
    <w:unhideWhenUsed/>
    <w:rsid w:val="00E91A6B"/>
    <w:rPr>
      <w:color w:val="0000CC"/>
      <w:u w:val="single"/>
    </w:rPr>
  </w:style>
  <w:style w:type="character" w:styleId="a8">
    <w:name w:val="annotation reference"/>
    <w:basedOn w:val="a0"/>
    <w:uiPriority w:val="99"/>
    <w:semiHidden/>
    <w:unhideWhenUsed/>
    <w:rsid w:val="00804893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804893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804893"/>
  </w:style>
  <w:style w:type="paragraph" w:styleId="aa">
    <w:name w:val="Balloon Text"/>
    <w:basedOn w:val="a"/>
    <w:link w:val="Char2"/>
    <w:uiPriority w:val="99"/>
    <w:semiHidden/>
    <w:unhideWhenUsed/>
    <w:rsid w:val="00804893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04893"/>
    <w:rPr>
      <w:sz w:val="18"/>
      <w:szCs w:val="18"/>
    </w:rPr>
  </w:style>
  <w:style w:type="character" w:styleId="ab">
    <w:name w:val="Placeholder Text"/>
    <w:basedOn w:val="a0"/>
    <w:uiPriority w:val="99"/>
    <w:semiHidden/>
    <w:rsid w:val="003D119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2803</TotalTime>
  <Pages>4</Pages>
  <Words>780</Words>
  <Characters>2910</Characters>
  <Application>Microsoft Office Word</Application>
  <DocSecurity>0</DocSecurity>
  <Lines>106</Lines>
  <Paragraphs>29</Paragraphs>
  <ScaleCrop>false</ScaleCrop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zhaoyuanshu/ZY</dc:creator>
  <cp:keywords/>
  <dc:description/>
  <cp:lastModifiedBy>lihaifeng</cp:lastModifiedBy>
  <cp:revision>419</cp:revision>
  <dcterms:created xsi:type="dcterms:W3CDTF">2016-05-30T05:19:00Z</dcterms:created>
  <dcterms:modified xsi:type="dcterms:W3CDTF">2016-09-19T05:18:00Z</dcterms:modified>
</cp:coreProperties>
</file>