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04BCA" w:rsidRPr="00004BCA" w:rsidRDefault="00004BCA" w:rsidP="00004BCA">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004BCA">
              <w:rPr>
                <w:rFonts w:ascii="한컴바탕" w:eastAsia="한컴바탕" w:hAnsi="한컴바탕" w:cs="한컴바탕" w:hint="eastAsia"/>
                <w:b/>
                <w:bCs/>
                <w:sz w:val="26"/>
                <w:szCs w:val="26"/>
                <w:lang w:eastAsia="ko-KR"/>
              </w:rPr>
              <w:t>상무부의</w:t>
            </w:r>
          </w:p>
          <w:p w:rsidR="00004BCA" w:rsidRPr="00DB4D00" w:rsidRDefault="00004BCA" w:rsidP="00004BCA">
            <w:pPr>
              <w:wordWrap w:val="0"/>
              <w:overflowPunct w:val="0"/>
              <w:topLinePunct/>
              <w:autoSpaceDN w:val="0"/>
              <w:snapToGrid w:val="0"/>
              <w:spacing w:line="400" w:lineRule="exact"/>
              <w:jc w:val="center"/>
              <w:rPr>
                <w:rFonts w:ascii="한컴바탕" w:eastAsia="한컴바탕" w:hAnsi="한컴바탕" w:cs="한컴바탕"/>
                <w:b/>
                <w:bCs/>
                <w:spacing w:val="-4"/>
                <w:sz w:val="26"/>
                <w:szCs w:val="26"/>
                <w:lang w:eastAsia="ko-KR"/>
              </w:rPr>
            </w:pPr>
            <w:r w:rsidRPr="00DB4D00">
              <w:rPr>
                <w:rFonts w:ascii="한컴바탕" w:eastAsia="한컴바탕" w:hAnsi="한컴바탕" w:cs="한컴바탕" w:hint="eastAsia"/>
                <w:b/>
                <w:bCs/>
                <w:spacing w:val="-4"/>
                <w:sz w:val="26"/>
                <w:szCs w:val="26"/>
                <w:lang w:eastAsia="ko-KR"/>
              </w:rPr>
              <w:t>코로나19</w:t>
            </w:r>
            <w:r w:rsidRPr="00DB4D00">
              <w:rPr>
                <w:rFonts w:ascii="한컴바탕" w:eastAsia="한컴바탕" w:hAnsi="한컴바탕" w:cs="한컴바탕"/>
                <w:b/>
                <w:bCs/>
                <w:spacing w:val="-4"/>
                <w:sz w:val="26"/>
                <w:szCs w:val="26"/>
                <w:lang w:eastAsia="ko-KR"/>
              </w:rPr>
              <w:t xml:space="preserve"> </w:t>
            </w:r>
            <w:r w:rsidRPr="00DB4D00">
              <w:rPr>
                <w:rFonts w:ascii="한컴바탕" w:eastAsia="한컴바탕" w:hAnsi="한컴바탕" w:cs="한컴바탕" w:hint="eastAsia"/>
                <w:b/>
                <w:bCs/>
                <w:spacing w:val="-4"/>
                <w:sz w:val="26"/>
                <w:szCs w:val="26"/>
                <w:lang w:eastAsia="ko-KR"/>
              </w:rPr>
              <w:t>대응을 위한 진일보한 개혁개방과 안정적인 외자 업무에 관한 통지</w:t>
            </w:r>
          </w:p>
          <w:p w:rsidR="00004BCA" w:rsidRPr="00004BCA" w:rsidRDefault="00004BCA" w:rsidP="00004BCA">
            <w:pPr>
              <w:wordWrap w:val="0"/>
              <w:overflowPunct w:val="0"/>
              <w:topLinePunct/>
              <w:autoSpaceDN w:val="0"/>
              <w:snapToGrid w:val="0"/>
              <w:spacing w:line="340" w:lineRule="exact"/>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snapToGrid w:val="0"/>
              <w:spacing w:line="340" w:lineRule="exact"/>
              <w:rPr>
                <w:rFonts w:ascii="한컴바탕" w:eastAsia="한컴바탕" w:hAnsi="한컴바탕" w:cs="한컴바탕"/>
                <w:szCs w:val="21"/>
                <w:lang w:eastAsia="ko-KR"/>
              </w:rPr>
            </w:pPr>
          </w:p>
          <w:p w:rsidR="00004BCA" w:rsidRPr="00DB4D00" w:rsidRDefault="00004BCA" w:rsidP="00DB4D00">
            <w:pPr>
              <w:wordWrap w:val="0"/>
              <w:overflowPunct w:val="0"/>
              <w:topLinePunct/>
              <w:autoSpaceDN w:val="0"/>
              <w:adjustRightInd w:val="0"/>
              <w:snapToGrid w:val="0"/>
              <w:spacing w:line="340" w:lineRule="exact"/>
              <w:ind w:firstLineChars="100" w:firstLine="156"/>
              <w:rPr>
                <w:rFonts w:ascii="한컴바탕" w:eastAsia="한컴바탕" w:hAnsi="한컴바탕" w:cs="한컴바탕"/>
                <w:spacing w:val="-6"/>
                <w:w w:val="80"/>
                <w:szCs w:val="21"/>
                <w:lang w:eastAsia="ko-KR"/>
              </w:rPr>
            </w:pPr>
            <w:proofErr w:type="spellStart"/>
            <w:r w:rsidRPr="00DB4D00">
              <w:rPr>
                <w:rFonts w:ascii="한컴바탕" w:eastAsia="한컴바탕" w:hAnsi="한컴바탕" w:cs="한컴바탕" w:hint="eastAsia"/>
                <w:spacing w:val="-6"/>
                <w:w w:val="80"/>
                <w:szCs w:val="21"/>
                <w:lang w:eastAsia="ko-KR"/>
              </w:rPr>
              <w:t>시진핑</w:t>
            </w:r>
            <w:proofErr w:type="spellEnd"/>
            <w:r w:rsidRPr="00DB4D00">
              <w:rPr>
                <w:rFonts w:ascii="한컴바탕" w:eastAsia="한컴바탕" w:hAnsi="한컴바탕" w:cs="한컴바탕" w:hint="eastAsia"/>
                <w:spacing w:val="-6"/>
                <w:w w:val="80"/>
                <w:szCs w:val="21"/>
                <w:lang w:eastAsia="ko-KR"/>
              </w:rPr>
              <w:t xml:space="preserve"> 총서기의 코로나1</w:t>
            </w:r>
            <w:r w:rsidRPr="00DB4D00">
              <w:rPr>
                <w:rFonts w:ascii="한컴바탕" w:eastAsia="한컴바탕" w:hAnsi="한컴바탕" w:cs="한컴바탕"/>
                <w:spacing w:val="-6"/>
                <w:w w:val="80"/>
                <w:szCs w:val="21"/>
                <w:lang w:eastAsia="ko-KR"/>
              </w:rPr>
              <w:t xml:space="preserve">9 </w:t>
            </w:r>
            <w:r w:rsidRPr="00DB4D00">
              <w:rPr>
                <w:rFonts w:ascii="한컴바탕" w:eastAsia="한컴바탕" w:hAnsi="한컴바탕" w:cs="한컴바탕" w:hint="eastAsia"/>
                <w:spacing w:val="-6"/>
                <w:w w:val="80"/>
                <w:szCs w:val="21"/>
                <w:lang w:eastAsia="ko-KR"/>
              </w:rPr>
              <w:t xml:space="preserve">방역과 경제사회 발전 업무 등을 총괄 추진하는 것에 관한 </w:t>
            </w:r>
            <w:proofErr w:type="spellStart"/>
            <w:r w:rsidRPr="00DB4D00">
              <w:rPr>
                <w:rFonts w:ascii="한컴바탕" w:eastAsia="한컴바탕" w:hAnsi="한컴바탕" w:cs="한컴바탕" w:hint="eastAsia"/>
                <w:spacing w:val="-6"/>
                <w:w w:val="80"/>
                <w:szCs w:val="21"/>
                <w:lang w:eastAsia="ko-KR"/>
              </w:rPr>
              <w:t>중요한강화정신을</w:t>
            </w:r>
            <w:proofErr w:type="spellEnd"/>
            <w:r w:rsidRPr="00DB4D00">
              <w:rPr>
                <w:rFonts w:ascii="한컴바탕" w:eastAsia="한컴바탕" w:hAnsi="한컴바탕" w:cs="한컴바탕" w:hint="eastAsia"/>
                <w:spacing w:val="-6"/>
                <w:w w:val="80"/>
                <w:szCs w:val="21"/>
                <w:lang w:eastAsia="ko-KR"/>
              </w:rPr>
              <w:t xml:space="preserve"> 철저히 관철하고, 전면적으로 </w:t>
            </w:r>
            <w:proofErr w:type="spellStart"/>
            <w:r w:rsidRPr="00DB4D00">
              <w:rPr>
                <w:rFonts w:ascii="한컴바탕" w:eastAsia="한컴바탕" w:hAnsi="한컴바탕" w:cs="한컴바탕" w:hint="eastAsia"/>
                <w:spacing w:val="-6"/>
                <w:w w:val="80"/>
                <w:szCs w:val="21"/>
                <w:lang w:eastAsia="ko-KR"/>
              </w:rPr>
              <w:t>당중앙</w:t>
            </w:r>
            <w:proofErr w:type="spellEnd"/>
            <w:r w:rsidRPr="00DB4D00">
              <w:rPr>
                <w:rFonts w:ascii="한컴바탕" w:eastAsia="한컴바탕" w:hAnsi="한컴바탕" w:cs="한컴바탕" w:hint="eastAsia"/>
                <w:spacing w:val="-6"/>
                <w:w w:val="80"/>
                <w:szCs w:val="21"/>
                <w:lang w:eastAsia="ko-KR"/>
              </w:rPr>
              <w:t>,</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국무원의 안정적인 외자 업무에 관한 정책 배정을 전면 실시하며,</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문제 해결방향과 목표방향 통합을 견지하고,</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증량 촉진 및 안정적인 저장량</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병행을 고수하며,</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개혁개방에서 외자를 안정시키며</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모든 방법을</w:t>
            </w:r>
            <w:r w:rsidRPr="00DB4D00">
              <w:rPr>
                <w:rFonts w:ascii="한컴바탕" w:eastAsia="한컴바탕" w:hAnsi="한컴바탕" w:cs="한컴바탕"/>
                <w:spacing w:val="-6"/>
                <w:w w:val="80"/>
                <w:szCs w:val="21"/>
                <w:lang w:eastAsia="ko-KR"/>
              </w:rPr>
              <w:t xml:space="preserve"> </w:t>
            </w:r>
            <w:r w:rsidRPr="00DB4D00">
              <w:rPr>
                <w:rFonts w:ascii="한컴바탕" w:eastAsia="한컴바탕" w:hAnsi="한컴바탕" w:cs="한컴바탕" w:hint="eastAsia"/>
                <w:spacing w:val="-6"/>
                <w:w w:val="80"/>
                <w:szCs w:val="21"/>
                <w:lang w:eastAsia="ko-KR"/>
              </w:rPr>
              <w:t>동원하여 대외무역과 외상투자의 기반을 지속해 나가기 위해, 현재와 1년 동안의 안정적인 외자 관련 업무를 다음과 같이 통지한다.</w:t>
            </w:r>
            <w:r w:rsidRPr="00DB4D00">
              <w:rPr>
                <w:rFonts w:ascii="한컴바탕" w:eastAsia="한컴바탕" w:hAnsi="한컴바탕" w:cs="한컴바탕"/>
                <w:spacing w:val="-6"/>
                <w:w w:val="80"/>
                <w:szCs w:val="21"/>
                <w:lang w:eastAsia="ko-KR"/>
              </w:rPr>
              <w:t xml:space="preserve"> </w:t>
            </w:r>
          </w:p>
          <w:p w:rsidR="00004BCA" w:rsidRDefault="00004BCA" w:rsidP="00004BCA">
            <w:pPr>
              <w:wordWrap w:val="0"/>
              <w:overflowPunct w:val="0"/>
              <w:topLinePunct/>
              <w:autoSpaceDN w:val="0"/>
              <w:snapToGrid w:val="0"/>
              <w:spacing w:line="340" w:lineRule="exact"/>
              <w:rPr>
                <w:rFonts w:ascii="한컴바탕" w:eastAsia="한컴바탕" w:hAnsi="한컴바탕" w:cs="한컴바탕" w:hint="eastAsia"/>
                <w:szCs w:val="21"/>
              </w:rPr>
            </w:pPr>
          </w:p>
          <w:p w:rsidR="00DB4D00" w:rsidRPr="00004BCA" w:rsidRDefault="00DB4D00" w:rsidP="00004BCA">
            <w:pPr>
              <w:wordWrap w:val="0"/>
              <w:overflowPunct w:val="0"/>
              <w:topLinePunct/>
              <w:autoSpaceDN w:val="0"/>
              <w:snapToGrid w:val="0"/>
              <w:spacing w:line="340" w:lineRule="exact"/>
              <w:rPr>
                <w:rFonts w:ascii="한컴바탕" w:eastAsia="한컴바탕" w:hAnsi="한컴바탕" w:cs="한컴바탕" w:hint="eastAsia"/>
                <w:szCs w:val="21"/>
              </w:rPr>
            </w:pP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004BCA">
              <w:rPr>
                <w:rFonts w:ascii="한컴바탕" w:eastAsia="한컴바탕" w:hAnsi="한컴바탕" w:cs="한컴바탕" w:hint="eastAsia"/>
                <w:b/>
                <w:bCs/>
                <w:szCs w:val="21"/>
                <w:lang w:eastAsia="ko-KR"/>
              </w:rPr>
              <w:t>1</w:t>
            </w:r>
            <w:r w:rsidRPr="00004BCA">
              <w:rPr>
                <w:rFonts w:ascii="한컴바탕" w:eastAsia="한컴바탕" w:hAnsi="한컴바탕" w:cs="한컴바탕"/>
                <w:b/>
                <w:bCs/>
                <w:szCs w:val="21"/>
                <w:lang w:eastAsia="ko-KR"/>
              </w:rPr>
              <w:t xml:space="preserve">. </w:t>
            </w:r>
            <w:r w:rsidRPr="00004BCA">
              <w:rPr>
                <w:rFonts w:ascii="한컴바탕" w:eastAsia="한컴바탕" w:hAnsi="한컴바탕" w:cs="한컴바탕" w:hint="eastAsia"/>
                <w:b/>
                <w:bCs/>
                <w:szCs w:val="21"/>
                <w:lang w:eastAsia="ko-KR"/>
              </w:rPr>
              <w:t>외자기업의 정상적인 생산과 경영질서 회복을 위한 전력 지원</w:t>
            </w: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p>
          <w:p w:rsidR="00004BCA" w:rsidRPr="00DB4D00"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4"/>
                <w:w w:val="80"/>
                <w:szCs w:val="21"/>
                <w:lang w:eastAsia="ko-KR"/>
              </w:rPr>
            </w:pPr>
            <w:r w:rsidRPr="00004BCA">
              <w:rPr>
                <w:rFonts w:ascii="한컴바탕" w:eastAsia="한컴바탕" w:hAnsi="한컴바탕" w:cs="한컴바탕" w:hint="eastAsia"/>
                <w:szCs w:val="21"/>
                <w:lang w:eastAsia="ko-KR"/>
              </w:rPr>
              <w:t>1)</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4"/>
                <w:w w:val="80"/>
                <w:szCs w:val="21"/>
                <w:lang w:eastAsia="ko-KR"/>
              </w:rPr>
              <w:t>코로나1</w:t>
            </w:r>
            <w:r w:rsidRPr="00DB4D00">
              <w:rPr>
                <w:rFonts w:ascii="한컴바탕" w:eastAsia="한컴바탕" w:hAnsi="한컴바탕" w:cs="한컴바탕"/>
                <w:spacing w:val="-4"/>
                <w:w w:val="80"/>
                <w:szCs w:val="21"/>
                <w:lang w:eastAsia="ko-KR"/>
              </w:rPr>
              <w:t>9</w:t>
            </w:r>
            <w:r w:rsidRPr="00DB4D00">
              <w:rPr>
                <w:rFonts w:ascii="한컴바탕" w:eastAsia="한컴바탕" w:hAnsi="한컴바탕" w:cs="한컴바탕" w:hint="eastAsia"/>
                <w:spacing w:val="-4"/>
                <w:w w:val="80"/>
                <w:szCs w:val="21"/>
                <w:lang w:eastAsia="ko-KR"/>
              </w:rPr>
              <w:t>를 대응하는 건전한 업무 메커니즘을</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수립한다.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국무원의 통일적인 배치에 따라 대외무역, 외자 조정</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시스템 작용을 충분히 발휘하고, 대외무역,</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외자기업 생산재개 업무 전담반을 설치하여, 모니터링 제도를 완비하고, 조정과 소통을 강화하며, 외자기업이 생산재개에서 부딪힌 어려움과 문제점을 적시에 파악해 이를 해결한다.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투자를 유치하는 큰 성(省)은 해당 지역의 실제 상황에 맞춰 국가차원의 방법을 참조하여, 건전한 관련 업무 메커니즘과 제도를 구축하고, 책임분담을 명확히 하여 상하연동,</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좌우협동으로 외자기업의 생산재개 등 문제를 조정 해결한다.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외자기업 연락 제도를 구축하여 외자기업을 도와 어려움을 해결하는 것과 지원정책 실시를 결합하여, 정책적 배당을 실현한다.</w:t>
            </w:r>
          </w:p>
          <w:p w:rsidR="00004BCA" w:rsidRPr="00004BCA" w:rsidRDefault="00004BCA" w:rsidP="00004BC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2"/>
                <w:w w:val="80"/>
                <w:szCs w:val="21"/>
                <w:lang w:eastAsia="ko-KR"/>
              </w:rPr>
              <w:t>외자기업의 생산재개 어려움을 정확히 해결한다.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관할지역 책임을 강화하고, 등급과 유형별로 나누어 현지상황에 맞는 정책으로</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외자기업이 코로나</w:t>
            </w:r>
            <w:r w:rsidRPr="00DB4D00">
              <w:rPr>
                <w:rFonts w:ascii="한컴바탕" w:eastAsia="한컴바탕" w:hAnsi="한컴바탕" w:cs="한컴바탕"/>
                <w:spacing w:val="-2"/>
                <w:w w:val="80"/>
                <w:szCs w:val="21"/>
                <w:lang w:eastAsia="ko-KR"/>
              </w:rPr>
              <w:t xml:space="preserve">19 </w:t>
            </w:r>
            <w:r w:rsidRPr="00DB4D00">
              <w:rPr>
                <w:rFonts w:ascii="한컴바탕" w:eastAsia="한컴바탕" w:hAnsi="한컴바탕" w:cs="한컴바탕" w:hint="eastAsia"/>
                <w:spacing w:val="-2"/>
                <w:w w:val="80"/>
                <w:szCs w:val="21"/>
                <w:lang w:eastAsia="ko-KR"/>
              </w:rPr>
              <w:t>방역업무를 잘 처리하는 전제하에</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질서 있게 생산을 재개하고, 가능한 빨리 정상적인 생산과 경영질서를 회복하도록 지도한다.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저장량 외자기업의 생산재개 진도,</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 xml:space="preserve">직원의 </w:t>
            </w:r>
            <w:proofErr w:type="spellStart"/>
            <w:r w:rsidRPr="00DB4D00">
              <w:rPr>
                <w:rFonts w:ascii="한컴바탕" w:eastAsia="한컴바탕" w:hAnsi="한컴바탕" w:cs="한컴바탕" w:hint="eastAsia"/>
                <w:spacing w:val="-2"/>
                <w:w w:val="80"/>
                <w:szCs w:val="21"/>
                <w:lang w:eastAsia="ko-KR"/>
              </w:rPr>
              <w:t>복귀율</w:t>
            </w:r>
            <w:proofErr w:type="spellEnd"/>
            <w:r w:rsidRPr="00DB4D00">
              <w:rPr>
                <w:rFonts w:ascii="한컴바탕" w:eastAsia="한컴바탕" w:hAnsi="한컴바탕" w:cs="한컴바탕" w:hint="eastAsia"/>
                <w:spacing w:val="-2"/>
                <w:w w:val="80"/>
                <w:szCs w:val="21"/>
                <w:lang w:eastAsia="ko-KR"/>
              </w:rPr>
              <w:t>,</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생산능력 이용률,</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영업수입 등 기본상황을 전체적으로</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파악하고 모두 커버하</w:t>
            </w:r>
            <w:r w:rsidRPr="00DB4D00">
              <w:rPr>
                <w:rFonts w:ascii="한컴바탕" w:eastAsia="한컴바탕" w:hAnsi="한컴바탕" w:cs="한컴바탕" w:hint="eastAsia"/>
                <w:spacing w:val="-2"/>
                <w:w w:val="80"/>
                <w:szCs w:val="21"/>
                <w:lang w:eastAsia="ko-KR"/>
              </w:rPr>
              <w:lastRenderedPageBreak/>
              <w:t>도록 확실히 보장한다.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업무대장을 만들어 방역물자 부족,</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인력부족,</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물류 경색</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상∙하위 업체 생산재개 불일치,</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 xml:space="preserve">자금고리 부족 등 두드러진 공통적인 문제를 빨리 해결하고, 기업 맞춤형 문제를 해결하도록 </w:t>
            </w:r>
            <w:r w:rsidRPr="00DB4D00">
              <w:rPr>
                <w:rFonts w:ascii="한컴바탕" w:eastAsia="한컴바탕" w:hAnsi="한컴바탕" w:cs="한컴바탕"/>
                <w:spacing w:val="-2"/>
                <w:w w:val="80"/>
                <w:szCs w:val="21"/>
                <w:lang w:eastAsia="ko-KR"/>
              </w:rPr>
              <w:t>‘1</w:t>
            </w:r>
            <w:r w:rsidRPr="00DB4D00">
              <w:rPr>
                <w:rFonts w:ascii="한컴바탕" w:eastAsia="한컴바탕" w:hAnsi="한컴바탕" w:cs="한컴바탕" w:hint="eastAsia"/>
                <w:spacing w:val="-2"/>
                <w:w w:val="80"/>
                <w:szCs w:val="21"/>
                <w:lang w:eastAsia="ko-KR"/>
              </w:rPr>
              <w:t>대</w:t>
            </w:r>
            <w:r w:rsidRPr="00DB4D00">
              <w:rPr>
                <w:rFonts w:ascii="한컴바탕" w:eastAsia="한컴바탕" w:hAnsi="한컴바탕" w:cs="한컴바탕"/>
                <w:spacing w:val="-2"/>
                <w:w w:val="80"/>
                <w:szCs w:val="21"/>
                <w:lang w:eastAsia="ko-KR"/>
              </w:rPr>
              <w:t>1’</w:t>
            </w:r>
            <w:r w:rsidRPr="00DB4D00">
              <w:rPr>
                <w:rFonts w:ascii="한컴바탕" w:eastAsia="한컴바탕" w:hAnsi="한컴바탕" w:cs="한컴바탕" w:hint="eastAsia"/>
                <w:spacing w:val="-2"/>
                <w:w w:val="80"/>
                <w:szCs w:val="21"/>
                <w:lang w:eastAsia="ko-KR"/>
              </w:rPr>
              <w:t>로 도움을 준다.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각 지역은 조사를 바탕으로 리스트를 작성하고, 방안을 제정하며,</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선두에 있는 외자기업 및 그 관련 협력기업을 중점적으로</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지원하여 빠르게 생산능력을 회복시키고, 기업의 외부요인 보장문제 해결에</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주력하며, 산업체인,</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공급체인의 안정을 유지한다.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성(省)간의 사항은 적시에 보고하고, 대외무역</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외자 조정 시스템을 통해 연구하고 해결한다.</w:t>
            </w:r>
            <w:r w:rsidRPr="00004BCA">
              <w:rPr>
                <w:rFonts w:ascii="한컴바탕" w:eastAsia="한컴바탕" w:hAnsi="한컴바탕" w:cs="한컴바탕"/>
                <w:szCs w:val="21"/>
                <w:lang w:eastAsia="ko-KR"/>
              </w:rPr>
              <w:t xml:space="preserve"> </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3)</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4"/>
                <w:w w:val="80"/>
                <w:szCs w:val="21"/>
                <w:lang w:eastAsia="ko-KR"/>
              </w:rPr>
              <w:t>중대한 외자 프로젝트 건설과 안착 서비스를 제공한다.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외자 대형</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프로젝트</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추적 서비스 체제를 완비하고, 중점 프로젝트 선별과 정보 수집을 잘</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진행하고, 대형 프로젝트</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데이터베이스를 실시간 업데이트 하며 대장관리와 전(全) 과정 추적 서비스를 실시한다.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건설중인 외자 대형 프로젝트 서비스 보장을 확실히 하고, 복직</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물자,</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물류 등 방면의 문제를 조정하는데 도움을 주며, 토지사용,</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에너지 사용,</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자금 등 방면의 요인 보장을 강화하며, 건설 진도를 가속화한다.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 xml:space="preserve">협상중인 외자 대형 프로젝트의 진척상황을 긴밀히 추적하고, </w:t>
            </w:r>
            <w:r w:rsidRPr="00DB4D00">
              <w:rPr>
                <w:rFonts w:ascii="한컴바탕" w:eastAsia="한컴바탕" w:hAnsi="한컴바탕" w:cs="한컴바탕"/>
                <w:spacing w:val="-4"/>
                <w:w w:val="80"/>
                <w:szCs w:val="21"/>
                <w:lang w:eastAsia="ko-KR"/>
              </w:rPr>
              <w:t>‘1</w:t>
            </w:r>
            <w:r w:rsidRPr="00DB4D00">
              <w:rPr>
                <w:rFonts w:ascii="한컴바탕" w:eastAsia="한컴바탕" w:hAnsi="한컴바탕" w:cs="한컴바탕" w:hint="eastAsia"/>
                <w:spacing w:val="-4"/>
                <w:w w:val="80"/>
                <w:szCs w:val="21"/>
                <w:lang w:eastAsia="ko-KR"/>
              </w:rPr>
              <w:t>대1</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 xml:space="preserve">서비스 및 </w:t>
            </w:r>
            <w:r w:rsidRPr="00DB4D00">
              <w:rPr>
                <w:rFonts w:ascii="한컴바탕" w:eastAsia="한컴바탕" w:hAnsi="한컴바탕" w:cs="한컴바탕"/>
                <w:spacing w:val="-4"/>
                <w:w w:val="80"/>
                <w:szCs w:val="21"/>
                <w:lang w:eastAsia="ko-KR"/>
              </w:rPr>
              <w:t>‘</w:t>
            </w:r>
            <w:proofErr w:type="spellStart"/>
            <w:r w:rsidRPr="00DB4D00">
              <w:rPr>
                <w:rFonts w:ascii="한컴바탕" w:eastAsia="한컴바탕" w:hAnsi="한컴바탕" w:cs="한컴바탕" w:hint="eastAsia"/>
                <w:spacing w:val="-4"/>
                <w:w w:val="80"/>
                <w:szCs w:val="21"/>
                <w:lang w:eastAsia="ko-KR"/>
              </w:rPr>
              <w:t>직통차</w:t>
            </w:r>
            <w:proofErr w:type="spellEnd"/>
            <w:r w:rsidRPr="00DB4D00">
              <w:rPr>
                <w:rFonts w:ascii="한컴바탕" w:eastAsia="한컴바탕" w:hAnsi="한컴바탕" w:cs="한컴바탕" w:hint="eastAsia"/>
                <w:spacing w:val="-4"/>
                <w:w w:val="80"/>
                <w:szCs w:val="21"/>
                <w:lang w:eastAsia="ko-KR"/>
              </w:rPr>
              <w:t>(</w:t>
            </w:r>
            <w:proofErr w:type="spellStart"/>
            <w:r w:rsidRPr="00DB4D00">
              <w:rPr>
                <w:rFonts w:ascii="한컴바탕" w:eastAsia="한컴바탕" w:hAnsi="한컴바탕" w:cs="한컴바탕" w:hint="eastAsia"/>
                <w:spacing w:val="-4"/>
                <w:w w:val="80"/>
                <w:szCs w:val="21"/>
                <w:lang w:eastAsia="ko-KR"/>
              </w:rPr>
              <w:t>원스탑</w:t>
            </w:r>
            <w:proofErr w:type="spellEnd"/>
            <w:r w:rsidRPr="00DB4D00">
              <w:rPr>
                <w:rFonts w:ascii="한컴바탕" w:eastAsia="한컴바탕" w:hAnsi="한컴바탕" w:cs="한컴바탕" w:hint="eastAsia"/>
                <w:spacing w:val="-4"/>
                <w:w w:val="80"/>
                <w:szCs w:val="21"/>
                <w:lang w:eastAsia="ko-KR"/>
              </w:rPr>
              <w:t>)</w:t>
            </w:r>
            <w:r w:rsidRPr="00DB4D00">
              <w:rPr>
                <w:rFonts w:ascii="한컴바탕" w:eastAsia="한컴바탕" w:hAnsi="한컴바탕" w:cs="한컴바탕"/>
                <w:spacing w:val="-4"/>
                <w:w w:val="80"/>
                <w:szCs w:val="21"/>
                <w:lang w:eastAsia="ko-KR"/>
              </w:rPr>
              <w:t>’</w:t>
            </w:r>
            <w:r w:rsidRPr="00DB4D00">
              <w:rPr>
                <w:rFonts w:ascii="한컴바탕" w:eastAsia="한컴바탕" w:hAnsi="한컴바탕" w:cs="한컴바탕" w:hint="eastAsia"/>
                <w:spacing w:val="-4"/>
                <w:w w:val="80"/>
                <w:szCs w:val="21"/>
                <w:lang w:eastAsia="ko-KR"/>
              </w:rPr>
              <w:t>를 실시하는</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등의 방식을 통해 외자 대형 프로젝트의 안착을 지속적으로 추진한다.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004BCA">
              <w:rPr>
                <w:rFonts w:ascii="한컴바탕" w:eastAsia="한컴바탕" w:hAnsi="한컴바탕" w:cs="한컴바탕" w:hint="eastAsia"/>
                <w:b/>
                <w:bCs/>
                <w:szCs w:val="21"/>
                <w:lang w:eastAsia="ko-KR"/>
              </w:rPr>
              <w:t>2.</w:t>
            </w:r>
            <w:r w:rsidRPr="00004BCA">
              <w:rPr>
                <w:rFonts w:ascii="한컴바탕" w:eastAsia="한컴바탕" w:hAnsi="한컴바탕" w:cs="한컴바탕"/>
                <w:b/>
                <w:bCs/>
                <w:szCs w:val="21"/>
                <w:lang w:eastAsia="ko-KR"/>
              </w:rPr>
              <w:t xml:space="preserve"> </w:t>
            </w:r>
            <w:r w:rsidRPr="00004BCA">
              <w:rPr>
                <w:rFonts w:ascii="한컴바탕" w:eastAsia="한컴바탕" w:hAnsi="한컴바탕" w:cs="한컴바탕" w:hint="eastAsia"/>
                <w:b/>
                <w:bCs/>
                <w:szCs w:val="21"/>
                <w:lang w:eastAsia="ko-KR"/>
              </w:rPr>
              <w:t>더 높은 수준의 대외개방 추진</w:t>
            </w:r>
          </w:p>
          <w:p w:rsidR="00004BCA" w:rsidRPr="00004BCA" w:rsidRDefault="00004BCA" w:rsidP="00004BCA">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004BCA" w:rsidRPr="00DB4D00"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w w:val="80"/>
                <w:szCs w:val="21"/>
                <w:lang w:eastAsia="ko-KR"/>
              </w:rPr>
            </w:pPr>
            <w:r w:rsidRPr="00004BCA">
              <w:rPr>
                <w:rFonts w:ascii="한컴바탕" w:eastAsia="한컴바탕" w:hAnsi="한컴바탕" w:cs="한컴바탕" w:hint="eastAsia"/>
                <w:szCs w:val="21"/>
                <w:lang w:eastAsia="ko-KR"/>
              </w:rPr>
              <w:t>4)</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진입 전 국민대우에 네거티브리스트 제도를 실현시킨다</w:t>
            </w:r>
            <w:r w:rsidRPr="00DB4D00">
              <w:rPr>
                <w:rFonts w:ascii="한컴바탕" w:eastAsia="한컴바탕" w:hAnsi="한컴바탕" w:cs="한컴바탕"/>
                <w:w w:val="80"/>
                <w:szCs w:val="21"/>
                <w:lang w:eastAsia="ko-KR"/>
              </w:rPr>
              <w:t xml:space="preserve">. </w:t>
            </w:r>
            <w:proofErr w:type="spellStart"/>
            <w:r w:rsidRPr="00DB4D00">
              <w:rPr>
                <w:rFonts w:ascii="한컴바탕" w:eastAsia="한컴바탕" w:hAnsi="한컴바탕" w:cs="한컴바탕" w:hint="eastAsia"/>
                <w:w w:val="80"/>
                <w:szCs w:val="21"/>
                <w:lang w:eastAsia="ko-KR"/>
              </w:rPr>
              <w:t>국가발전개발위</w:t>
            </w:r>
            <w:proofErr w:type="spellEnd"/>
            <w:r w:rsidRPr="00DB4D00">
              <w:rPr>
                <w:rFonts w:ascii="한컴바탕" w:eastAsia="한컴바탕" w:hAnsi="한컴바탕" w:cs="한컴바탕" w:hint="eastAsia"/>
                <w:w w:val="80"/>
                <w:szCs w:val="21"/>
                <w:lang w:eastAsia="ko-KR"/>
              </w:rPr>
              <w:t xml:space="preserve"> 등 관련 부처와 함께 전국 외자 진입 네거티브리스트 수정을 가속화하고, 조목을 보다 더 축소하여, 금융 등 서비스업 대외개방을 확대한다.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각 지역은 네거티브리스트 관리제도를 엄격히 실행해야</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하고,</w:t>
            </w:r>
            <w:r w:rsidRPr="00DB4D00">
              <w:rPr>
                <w:rFonts w:ascii="한컴바탕" w:eastAsia="한컴바탕" w:hAnsi="한컴바탕" w:cs="한컴바탕"/>
                <w:w w:val="80"/>
                <w:szCs w:val="21"/>
                <w:lang w:eastAsia="ko-KR"/>
              </w:rPr>
              <w:t xml:space="preserve"> ‘</w:t>
            </w:r>
            <w:proofErr w:type="spellStart"/>
            <w:r w:rsidRPr="00DB4D00">
              <w:rPr>
                <w:rFonts w:ascii="한컴바탕" w:eastAsia="한컴바탕" w:hAnsi="한컴바탕" w:cs="한컴바탕" w:hint="eastAsia"/>
                <w:w w:val="80"/>
                <w:szCs w:val="21"/>
                <w:lang w:eastAsia="ko-KR"/>
              </w:rPr>
              <w:t>비금즉입</w:t>
            </w:r>
            <w:proofErr w:type="spellEnd"/>
            <w:r w:rsidRPr="00DB4D00">
              <w:rPr>
                <w:rFonts w:ascii="한컴바탕" w:eastAsia="한컴바탕" w:hAnsi="한컴바탕" w:cs="한컴바탕" w:hint="eastAsia"/>
                <w:w w:val="80"/>
                <w:szCs w:val="21"/>
                <w:lang w:eastAsia="ko-KR"/>
              </w:rPr>
              <w:t>(</w:t>
            </w:r>
            <w:proofErr w:type="spellStart"/>
            <w:r w:rsidRPr="00DB4D00">
              <w:rPr>
                <w:rFonts w:ascii="한컴바탕" w:eastAsia="한컴바탕" w:hAnsi="한컴바탕" w:cs="한컴바탕" w:hint="eastAsia"/>
                <w:w w:val="80"/>
                <w:szCs w:val="21"/>
                <w:lang w:eastAsia="ko-KR"/>
              </w:rPr>
              <w:t>非禁即入</w:t>
            </w:r>
            <w:proofErr w:type="spellEnd"/>
            <w:r w:rsidRPr="00DB4D00">
              <w:rPr>
                <w:rFonts w:ascii="한컴바탕" w:eastAsia="한컴바탕" w:hAnsi="한컴바탕" w:cs="한컴바탕" w:hint="eastAsia"/>
                <w:w w:val="80"/>
                <w:szCs w:val="21"/>
                <w:lang w:eastAsia="ko-KR"/>
              </w:rPr>
              <w:t>,</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금지하지 않은 것은 모두 허용</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을 실시하며,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네거티브리스트 외의 분야는 단독으로 외자에 대한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진입 제한조치를 설치해서는 </w:t>
            </w:r>
            <w:proofErr w:type="spellStart"/>
            <w:r w:rsidRPr="00DB4D00">
              <w:rPr>
                <w:rFonts w:ascii="한컴바탕" w:eastAsia="한컴바탕" w:hAnsi="한컴바탕" w:cs="한컴바탕" w:hint="eastAsia"/>
                <w:w w:val="80"/>
                <w:szCs w:val="21"/>
                <w:lang w:eastAsia="ko-KR"/>
              </w:rPr>
              <w:t>아니된다</w:t>
            </w:r>
            <w:proofErr w:type="spellEnd"/>
            <w:r w:rsidRPr="00DB4D00">
              <w:rPr>
                <w:rFonts w:ascii="한컴바탕" w:eastAsia="한컴바탕" w:hAnsi="한컴바탕" w:cs="한컴바탕" w:hint="eastAsia"/>
                <w:w w:val="80"/>
                <w:szCs w:val="21"/>
                <w:lang w:eastAsia="ko-KR"/>
              </w:rPr>
              <w:t>.</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DB4D00"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w w:val="85"/>
                <w:szCs w:val="21"/>
                <w:lang w:eastAsia="ko-KR"/>
              </w:rPr>
            </w:pPr>
            <w:r w:rsidRPr="00004BCA">
              <w:rPr>
                <w:rFonts w:ascii="한컴바탕" w:eastAsia="한컴바탕" w:hAnsi="한컴바탕" w:cs="한컴바탕" w:hint="eastAsia"/>
                <w:szCs w:val="21"/>
                <w:lang w:eastAsia="ko-KR"/>
              </w:rPr>
              <w:t>5)</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5"/>
                <w:szCs w:val="21"/>
                <w:lang w:eastAsia="ko-KR"/>
              </w:rPr>
              <w:t>외상투자 투자장려범위를 진일보 확대한다.</w:t>
            </w:r>
            <w:r w:rsidRPr="00DB4D00">
              <w:rPr>
                <w:rFonts w:ascii="한컴바탕" w:eastAsia="한컴바탕" w:hAnsi="한컴바탕" w:cs="한컴바탕"/>
                <w:w w:val="85"/>
                <w:szCs w:val="21"/>
                <w:lang w:eastAsia="ko-KR"/>
              </w:rPr>
              <w:t xml:space="preserve"> </w:t>
            </w:r>
            <w:proofErr w:type="spellStart"/>
            <w:r w:rsidRPr="00DB4D00">
              <w:rPr>
                <w:rFonts w:ascii="한컴바탕" w:eastAsia="한컴바탕" w:hAnsi="한컴바탕" w:cs="한컴바탕" w:hint="eastAsia"/>
                <w:w w:val="85"/>
                <w:szCs w:val="21"/>
                <w:lang w:eastAsia="ko-KR"/>
              </w:rPr>
              <w:t>국가발전개혁위</w:t>
            </w:r>
            <w:proofErr w:type="spellEnd"/>
            <w:r w:rsidRPr="00DB4D00">
              <w:rPr>
                <w:rFonts w:ascii="한컴바탕" w:eastAsia="한컴바탕" w:hAnsi="한컴바탕" w:cs="한컴바탕" w:hint="eastAsia"/>
                <w:w w:val="85"/>
                <w:szCs w:val="21"/>
                <w:lang w:eastAsia="ko-KR"/>
              </w:rPr>
              <w:t xml:space="preserve"> 등 관련 부처와 지방정부는 함께 </w:t>
            </w:r>
            <w:r w:rsidRPr="00DB4D00">
              <w:rPr>
                <w:rFonts w:ascii="한컴바탕" w:eastAsia="한컴바탕" w:hAnsi="한컴바탕" w:cs="한컴바탕"/>
                <w:w w:val="85"/>
                <w:szCs w:val="21"/>
                <w:lang w:eastAsia="ko-KR"/>
              </w:rPr>
              <w:t>&lt;</w:t>
            </w:r>
            <w:r w:rsidRPr="00DB4D00">
              <w:rPr>
                <w:rFonts w:ascii="한컴바탕" w:eastAsia="한컴바탕" w:hAnsi="한컴바탕" w:cs="한컴바탕" w:hint="eastAsia"/>
                <w:w w:val="85"/>
                <w:szCs w:val="21"/>
                <w:lang w:eastAsia="ko-KR"/>
              </w:rPr>
              <w:t>외상투자산업 장려목록&gt;을 수정하고, 제조업의 높은 품질 발전 촉진에 이목을 집중하며, 장려범위를 진일보 확대한다.</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세수</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등 정책 우대를 실행하여 코로나1</w:t>
            </w:r>
            <w:r w:rsidRPr="00DB4D00">
              <w:rPr>
                <w:rFonts w:ascii="한컴바탕" w:eastAsia="한컴바탕" w:hAnsi="한컴바탕" w:cs="한컴바탕"/>
                <w:w w:val="85"/>
                <w:szCs w:val="21"/>
                <w:lang w:eastAsia="ko-KR"/>
              </w:rPr>
              <w:t>9</w:t>
            </w:r>
            <w:r w:rsidRPr="00DB4D00">
              <w:rPr>
                <w:rFonts w:ascii="한컴바탕" w:eastAsia="한컴바탕" w:hAnsi="한컴바탕" w:cs="한컴바탕" w:hint="eastAsia"/>
                <w:w w:val="85"/>
                <w:szCs w:val="21"/>
                <w:lang w:eastAsia="ko-KR"/>
              </w:rPr>
              <w:t xml:space="preserve"> 영향에 </w:t>
            </w:r>
            <w:r w:rsidRPr="00DB4D00">
              <w:rPr>
                <w:rFonts w:ascii="한컴바탕" w:eastAsia="한컴바탕" w:hAnsi="한컴바탕" w:cs="한컴바탕" w:hint="eastAsia"/>
                <w:w w:val="85"/>
                <w:szCs w:val="21"/>
                <w:lang w:eastAsia="ko-KR"/>
              </w:rPr>
              <w:lastRenderedPageBreak/>
              <w:t>맞서 외자가 선진</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제조업</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신흥</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산업</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첨단</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기술</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에너지</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절약</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및</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환경</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보호 등 분야로 더 많이 투자하도록 인도한다.</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각 지역은 장려정책을 잘 활용하여 투자유치의 강도를 높이고, 관련 외자기업이 중서부 지역과 동북지역으로 단계별로 옮겨가도록</w:t>
            </w:r>
            <w:r w:rsidRPr="00DB4D00">
              <w:rPr>
                <w:rFonts w:ascii="한컴바탕" w:eastAsia="한컴바탕" w:hAnsi="한컴바탕" w:cs="한컴바탕"/>
                <w:w w:val="85"/>
                <w:szCs w:val="21"/>
                <w:lang w:eastAsia="ko-KR"/>
              </w:rPr>
              <w:t xml:space="preserve"> </w:t>
            </w:r>
            <w:r w:rsidRPr="00DB4D00">
              <w:rPr>
                <w:rFonts w:ascii="한컴바탕" w:eastAsia="한컴바탕" w:hAnsi="한컴바탕" w:cs="한컴바탕" w:hint="eastAsia"/>
                <w:w w:val="85"/>
                <w:szCs w:val="21"/>
                <w:lang w:eastAsia="ko-KR"/>
              </w:rPr>
              <w:t>유인한다.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6)</w:t>
            </w:r>
            <w:r w:rsidRPr="00004BCA">
              <w:rPr>
                <w:rFonts w:ascii="한컴바탕" w:eastAsia="한컴바탕" w:hAnsi="한컴바탕" w:cs="한컴바탕"/>
                <w:szCs w:val="21"/>
                <w:lang w:eastAsia="ko-KR"/>
              </w:rPr>
              <w:t xml:space="preserve"> </w:t>
            </w:r>
            <w:proofErr w:type="spellStart"/>
            <w:r w:rsidRPr="00DB4D00">
              <w:rPr>
                <w:rFonts w:ascii="한컴바탕" w:eastAsia="한컴바탕" w:hAnsi="한컴바탕" w:cs="한컴바탕" w:hint="eastAsia"/>
                <w:w w:val="80"/>
                <w:szCs w:val="21"/>
                <w:lang w:eastAsia="ko-KR"/>
              </w:rPr>
              <w:t>자유무역시범구와</w:t>
            </w:r>
            <w:proofErr w:type="spellEnd"/>
            <w:r w:rsidRPr="00DB4D00">
              <w:rPr>
                <w:rFonts w:ascii="한컴바탕" w:eastAsia="한컴바탕" w:hAnsi="한컴바탕" w:cs="한컴바탕" w:hint="eastAsia"/>
                <w:w w:val="80"/>
                <w:szCs w:val="21"/>
                <w:lang w:eastAsia="ko-KR"/>
              </w:rPr>
              <w:t xml:space="preserve"> 자유무역항 건설을 추진한다.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자유무역시범구의 고지건설 개방을 가속화하고, 개방확대와 혁신발전을 진일보 확대하기 위한 정책조치의 출범을 추진한다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자유무역시범구의 외자 진입 네거티브리스트를 진일보 축소하여, 개방을</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확대하는</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선행 시범 작용을</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더욱 좋게 발휘한다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해남 자유무역항 건설을 추진한다.</w:t>
            </w:r>
            <w:r w:rsidRPr="00004BCA">
              <w:rPr>
                <w:rFonts w:ascii="한컴바탕" w:eastAsia="한컴바탕" w:hAnsi="한컴바탕" w:cs="한컴바탕"/>
                <w:szCs w:val="21"/>
                <w:lang w:eastAsia="ko-KR"/>
              </w:rPr>
              <w:t xml:space="preserve"> </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7)</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2"/>
                <w:w w:val="80"/>
                <w:szCs w:val="21"/>
                <w:lang w:eastAsia="ko-KR"/>
              </w:rPr>
              <w:t>서비스업의 개방시범 확대를</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심도 있게 추진한다.</w:t>
            </w:r>
            <w:r w:rsidRPr="00DB4D00">
              <w:rPr>
                <w:rFonts w:ascii="한컴바탕" w:eastAsia="한컴바탕" w:hAnsi="한컴바탕" w:cs="한컴바탕"/>
                <w:spacing w:val="-2"/>
                <w:w w:val="80"/>
                <w:szCs w:val="21"/>
                <w:lang w:eastAsia="ko-KR"/>
              </w:rPr>
              <w:t xml:space="preserve"> </w:t>
            </w:r>
            <w:proofErr w:type="spellStart"/>
            <w:r w:rsidRPr="00DB4D00">
              <w:rPr>
                <w:rFonts w:ascii="한컴바탕" w:eastAsia="한컴바탕" w:hAnsi="한컴바탕" w:cs="한컴바탕" w:hint="eastAsia"/>
                <w:spacing w:val="-2"/>
                <w:w w:val="80"/>
                <w:szCs w:val="21"/>
                <w:lang w:eastAsia="ko-KR"/>
              </w:rPr>
              <w:t>당중앙</w:t>
            </w:r>
            <w:proofErr w:type="spellEnd"/>
            <w:r w:rsidRPr="00DB4D00">
              <w:rPr>
                <w:rFonts w:ascii="한컴바탕" w:eastAsia="한컴바탕" w:hAnsi="한컴바탕" w:cs="한컴바탕" w:hint="eastAsia"/>
                <w:spacing w:val="-2"/>
                <w:w w:val="80"/>
                <w:szCs w:val="21"/>
                <w:lang w:eastAsia="ko-KR"/>
              </w:rPr>
              <w:t>,</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 xml:space="preserve">국무원은 서비스업 개혁개방 배치를 확대하고, </w:t>
            </w:r>
            <w:proofErr w:type="spellStart"/>
            <w:r w:rsidRPr="00DB4D00">
              <w:rPr>
                <w:rFonts w:ascii="한컴바탕" w:eastAsia="한컴바탕" w:hAnsi="한컴바탕" w:cs="한컴바탕" w:hint="eastAsia"/>
                <w:spacing w:val="-2"/>
                <w:w w:val="80"/>
                <w:szCs w:val="21"/>
                <w:lang w:eastAsia="ko-KR"/>
              </w:rPr>
              <w:t>북경시</w:t>
            </w:r>
            <w:proofErr w:type="spellEnd"/>
            <w:r w:rsidRPr="00DB4D00">
              <w:rPr>
                <w:rFonts w:ascii="한컴바탕" w:eastAsia="한컴바탕" w:hAnsi="한컴바탕" w:cs="한컴바탕" w:hint="eastAsia"/>
                <w:spacing w:val="-2"/>
                <w:w w:val="80"/>
                <w:szCs w:val="21"/>
                <w:lang w:eastAsia="ko-KR"/>
              </w:rPr>
              <w:t xml:space="preserve"> 서비스업의 개방 종합 시범 확대를 깊이 추진하며, 시범 경험을 적시에 총괄하여 일반화하고, 전국에서 서비스업 개방 시범을 진일보 확대하는 것에 관하여 연구한다.</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각 지역은 시범 경험을 참고로 열심히 배우고,</w:t>
            </w:r>
            <w:r w:rsidRPr="00DB4D00">
              <w:rPr>
                <w:rFonts w:ascii="한컴바탕" w:eastAsia="한컴바탕" w:hAnsi="한컴바탕" w:cs="한컴바탕"/>
                <w:spacing w:val="-2"/>
                <w:w w:val="80"/>
                <w:szCs w:val="21"/>
                <w:lang w:eastAsia="ko-KR"/>
              </w:rPr>
              <w:t xml:space="preserve"> </w:t>
            </w:r>
            <w:r w:rsidRPr="00DB4D00">
              <w:rPr>
                <w:rFonts w:ascii="한컴바탕" w:eastAsia="한컴바탕" w:hAnsi="한컴바탕" w:cs="한컴바탕" w:hint="eastAsia"/>
                <w:spacing w:val="-2"/>
                <w:w w:val="80"/>
                <w:szCs w:val="21"/>
                <w:lang w:eastAsia="ko-KR"/>
              </w:rPr>
              <w:t>해당 지역의 실제 상황에 맞춰 서비스업의 대외개방을 좀 더 가속화한다.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8)</w:t>
            </w:r>
            <w:r w:rsidRPr="00004BCA">
              <w:rPr>
                <w:rFonts w:ascii="한컴바탕" w:eastAsia="한컴바탕" w:hAnsi="한컴바탕" w:cs="한컴바탕"/>
                <w:szCs w:val="21"/>
                <w:lang w:eastAsia="ko-KR"/>
              </w:rPr>
              <w:t xml:space="preserve"> </w:t>
            </w:r>
            <w:proofErr w:type="spellStart"/>
            <w:r w:rsidRPr="00DB4D00">
              <w:rPr>
                <w:rFonts w:ascii="한컴바탕" w:eastAsia="한컴바탕" w:hAnsi="한컴바탕" w:cs="한컴바탕" w:hint="eastAsia"/>
                <w:spacing w:val="-4"/>
                <w:w w:val="80"/>
                <w:szCs w:val="21"/>
                <w:lang w:eastAsia="ko-KR"/>
              </w:rPr>
              <w:t>국가급</w:t>
            </w:r>
            <w:proofErr w:type="spellEnd"/>
            <w:r w:rsidRPr="00DB4D00">
              <w:rPr>
                <w:rFonts w:ascii="한컴바탕" w:eastAsia="한컴바탕" w:hAnsi="한컴바탕" w:cs="한컴바탕" w:hint="eastAsia"/>
                <w:spacing w:val="-4"/>
                <w:w w:val="80"/>
                <w:szCs w:val="21"/>
                <w:lang w:eastAsia="ko-KR"/>
              </w:rPr>
              <w:t>(级) 경제기술개발구의 혁신 제고를 추진한다</w:t>
            </w:r>
            <w:r w:rsidRPr="00DB4D00">
              <w:rPr>
                <w:rFonts w:ascii="한컴바탕" w:eastAsia="한컴바탕" w:hAnsi="한컴바탕" w:cs="한컴바탕"/>
                <w:spacing w:val="-4"/>
                <w:w w:val="80"/>
                <w:szCs w:val="21"/>
                <w:lang w:eastAsia="ko-KR"/>
              </w:rPr>
              <w:t>. &lt;</w:t>
            </w:r>
            <w:r w:rsidRPr="00DB4D00">
              <w:rPr>
                <w:rFonts w:ascii="한컴바탕" w:eastAsia="한컴바탕" w:hAnsi="한컴바탕" w:cs="한컴바탕" w:hint="eastAsia"/>
                <w:spacing w:val="-4"/>
                <w:w w:val="80"/>
                <w:szCs w:val="21"/>
                <w:lang w:eastAsia="ko-KR"/>
              </w:rPr>
              <w:t xml:space="preserve">국무원의 </w:t>
            </w:r>
            <w:proofErr w:type="spellStart"/>
            <w:r w:rsidRPr="00DB4D00">
              <w:rPr>
                <w:rFonts w:ascii="한컴바탕" w:eastAsia="한컴바탕" w:hAnsi="한컴바탕" w:cs="한컴바탕" w:hint="eastAsia"/>
                <w:spacing w:val="-4"/>
                <w:w w:val="80"/>
                <w:szCs w:val="21"/>
                <w:lang w:eastAsia="ko-KR"/>
              </w:rPr>
              <w:t>국가급</w:t>
            </w:r>
            <w:proofErr w:type="spellEnd"/>
            <w:r w:rsidRPr="00DB4D00">
              <w:rPr>
                <w:rFonts w:ascii="한컴바탕" w:eastAsia="한컴바탕" w:hAnsi="한컴바탕" w:cs="한컴바탕" w:hint="eastAsia"/>
                <w:spacing w:val="-4"/>
                <w:w w:val="80"/>
                <w:szCs w:val="21"/>
                <w:lang w:eastAsia="ko-KR"/>
              </w:rPr>
              <w:t>(级) 경제기술개발구의 혁신 제고를 추진하여 개혁개방의 새로운 고지(</w:t>
            </w:r>
            <w:r w:rsidRPr="00DB4D00">
              <w:rPr>
                <w:rFonts w:ascii="한컴바탕" w:eastAsia="한컴바탕" w:hAnsi="한컴바탕" w:cs="한컴바탕"/>
                <w:spacing w:val="-4"/>
                <w:w w:val="80"/>
                <w:szCs w:val="21"/>
                <w:lang w:eastAsia="ko-KR"/>
              </w:rPr>
              <w:t>高地)</w:t>
            </w:r>
            <w:r w:rsidRPr="00DB4D00">
              <w:rPr>
                <w:rFonts w:ascii="한컴바탕" w:eastAsia="한컴바탕" w:hAnsi="한컴바탕" w:cs="한컴바탕" w:hint="eastAsia"/>
                <w:spacing w:val="-4"/>
                <w:w w:val="80"/>
                <w:szCs w:val="21"/>
                <w:lang w:eastAsia="ko-KR"/>
              </w:rPr>
              <w:t>를 조정하는 것에 관한 의견&gt;</w:t>
            </w:r>
            <w:r w:rsidRPr="00DB4D00">
              <w:rPr>
                <w:rFonts w:ascii="한컴바탕" w:eastAsia="한컴바탕" w:hAnsi="한컴바탕" w:cs="한컴바탕"/>
                <w:spacing w:val="-4"/>
                <w:w w:val="80"/>
                <w:szCs w:val="21"/>
                <w:lang w:eastAsia="ko-KR"/>
              </w:rPr>
              <w:t>(</w:t>
            </w:r>
            <w:proofErr w:type="spellStart"/>
            <w:r w:rsidRPr="00DB4D00">
              <w:rPr>
                <w:rFonts w:ascii="한컴바탕" w:eastAsia="한컴바탕" w:hAnsi="한컴바탕" w:cs="한컴바탕" w:hint="eastAsia"/>
                <w:spacing w:val="-4"/>
                <w:w w:val="80"/>
                <w:szCs w:val="21"/>
                <w:lang w:eastAsia="ko-KR"/>
              </w:rPr>
              <w:t>국발</w:t>
            </w:r>
            <w:proofErr w:type="spellEnd"/>
            <w:r w:rsidRPr="00DB4D00">
              <w:rPr>
                <w:rFonts w:ascii="한컴바탕" w:eastAsia="한컴바탕" w:hAnsi="한컴바탕" w:cs="한컴바탕"/>
                <w:spacing w:val="-4"/>
                <w:w w:val="80"/>
                <w:szCs w:val="21"/>
                <w:lang w:eastAsia="ko-KR"/>
              </w:rPr>
              <w:t xml:space="preserve"> [2019] 11</w:t>
            </w:r>
            <w:r w:rsidRPr="00DB4D00">
              <w:rPr>
                <w:rFonts w:ascii="한컴바탕" w:eastAsia="한컴바탕" w:hAnsi="한컴바탕" w:cs="한컴바탕" w:hint="eastAsia"/>
                <w:spacing w:val="-4"/>
                <w:w w:val="80"/>
                <w:szCs w:val="21"/>
                <w:lang w:eastAsia="ko-KR"/>
              </w:rPr>
              <w:t>호</w:t>
            </w:r>
            <w:r w:rsidRPr="00DB4D00">
              <w:rPr>
                <w:rFonts w:ascii="한컴바탕" w:eastAsia="한컴바탕" w:hAnsi="한컴바탕" w:cs="한컴바탕"/>
                <w:spacing w:val="-4"/>
                <w:w w:val="80"/>
                <w:szCs w:val="21"/>
                <w:lang w:eastAsia="ko-KR"/>
              </w:rPr>
              <w:t>)</w:t>
            </w:r>
            <w:r w:rsidRPr="00DB4D00">
              <w:rPr>
                <w:rFonts w:ascii="한컴바탕" w:eastAsia="한컴바탕" w:hAnsi="한컴바탕" w:cs="한컴바탕" w:hint="eastAsia"/>
                <w:spacing w:val="-4"/>
                <w:w w:val="80"/>
                <w:szCs w:val="21"/>
                <w:lang w:eastAsia="ko-KR"/>
              </w:rPr>
              <w:t xml:space="preserve">과 </w:t>
            </w:r>
            <w:proofErr w:type="spellStart"/>
            <w:r w:rsidRPr="00DB4D00">
              <w:rPr>
                <w:rFonts w:ascii="한컴바탕" w:eastAsia="한컴바탕" w:hAnsi="한컴바탕" w:cs="한컴바탕" w:hint="eastAsia"/>
                <w:spacing w:val="-4"/>
                <w:w w:val="80"/>
                <w:szCs w:val="21"/>
                <w:lang w:eastAsia="ko-KR"/>
              </w:rPr>
              <w:t>국가급</w:t>
            </w:r>
            <w:proofErr w:type="spellEnd"/>
            <w:r w:rsidRPr="00DB4D00">
              <w:rPr>
                <w:rFonts w:ascii="한컴바탕" w:eastAsia="한컴바탕" w:hAnsi="한컴바탕" w:cs="한컴바탕" w:hint="eastAsia"/>
                <w:spacing w:val="-4"/>
                <w:w w:val="80"/>
                <w:szCs w:val="21"/>
                <w:lang w:eastAsia="ko-KR"/>
              </w:rPr>
              <w:t xml:space="preserve">(级) </w:t>
            </w:r>
            <w:proofErr w:type="spellStart"/>
            <w:r w:rsidRPr="00DB4D00">
              <w:rPr>
                <w:rFonts w:ascii="한컴바탕" w:eastAsia="한컴바탕" w:hAnsi="한컴바탕" w:cs="한컴바탕" w:hint="eastAsia"/>
                <w:spacing w:val="-4"/>
                <w:w w:val="80"/>
                <w:szCs w:val="21"/>
                <w:lang w:eastAsia="ko-KR"/>
              </w:rPr>
              <w:t>경제기술개발구</w:t>
            </w:r>
            <w:proofErr w:type="spellEnd"/>
            <w:r w:rsidRPr="00DB4D00">
              <w:rPr>
                <w:rFonts w:ascii="한컴바탕" w:eastAsia="한컴바탕" w:hAnsi="한컴바탕" w:cs="한컴바탕" w:hint="eastAsia"/>
                <w:spacing w:val="-4"/>
                <w:w w:val="80"/>
                <w:szCs w:val="21"/>
                <w:lang w:eastAsia="ko-KR"/>
              </w:rPr>
              <w:t xml:space="preserve"> 혁신 제고 현장회의</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 xml:space="preserve">정신을 깊이 관철하여 시행하고, </w:t>
            </w:r>
            <w:proofErr w:type="spellStart"/>
            <w:r w:rsidRPr="00DB4D00">
              <w:rPr>
                <w:rFonts w:ascii="한컴바탕" w:eastAsia="한컴바탕" w:hAnsi="한컴바탕" w:cs="한컴바탕" w:hint="eastAsia"/>
                <w:spacing w:val="-4"/>
                <w:w w:val="80"/>
                <w:szCs w:val="21"/>
                <w:lang w:eastAsia="ko-KR"/>
              </w:rPr>
              <w:t>국가급</w:t>
            </w:r>
            <w:proofErr w:type="spellEnd"/>
            <w:r w:rsidRPr="00DB4D00">
              <w:rPr>
                <w:rFonts w:ascii="한컴바탕" w:eastAsia="한컴바탕" w:hAnsi="한컴바탕" w:cs="한컴바탕" w:hint="eastAsia"/>
                <w:spacing w:val="-4"/>
                <w:w w:val="80"/>
                <w:szCs w:val="21"/>
                <w:lang w:eastAsia="ko-KR"/>
              </w:rPr>
              <w:t>(级) 경제기술개발구의 발전 정체성에 주목하며, 새로운 발전이념을 견지하고, 높은 품질의 발전과 대외개방</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방향성을 강조하며, 심사평가 지표체계를</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간결하게 최적화한다.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 xml:space="preserve">대외무역 외자 심사평가지표의 가중치를 높이고, 건전한 동태관리시스템을 구축하며, </w:t>
            </w:r>
            <w:proofErr w:type="spellStart"/>
            <w:r w:rsidRPr="00DB4D00">
              <w:rPr>
                <w:rFonts w:ascii="한컴바탕" w:eastAsia="한컴바탕" w:hAnsi="한컴바탕" w:cs="한컴바탕" w:hint="eastAsia"/>
                <w:spacing w:val="-4"/>
                <w:w w:val="80"/>
                <w:szCs w:val="21"/>
                <w:lang w:eastAsia="ko-KR"/>
              </w:rPr>
              <w:t>국가급</w:t>
            </w:r>
            <w:proofErr w:type="spellEnd"/>
            <w:r w:rsidRPr="00DB4D00">
              <w:rPr>
                <w:rFonts w:ascii="한컴바탕" w:eastAsia="한컴바탕" w:hAnsi="한컴바탕" w:cs="한컴바탕" w:hint="eastAsia"/>
                <w:spacing w:val="-4"/>
                <w:w w:val="80"/>
                <w:szCs w:val="21"/>
                <w:lang w:eastAsia="ko-KR"/>
              </w:rPr>
              <w:t>(级) 경제기술개발구의 대외무역 및 안정적인 외자 업무 시범케이스로 선도적인 작용을 발휘한다.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9)</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18"/>
                <w:w w:val="80"/>
                <w:szCs w:val="21"/>
                <w:lang w:eastAsia="ko-KR"/>
              </w:rPr>
              <w:t>지역의</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개방 발전을 추진한다.</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 xml:space="preserve">서부 </w:t>
            </w:r>
            <w:proofErr w:type="spellStart"/>
            <w:r w:rsidRPr="00DB4D00">
              <w:rPr>
                <w:rFonts w:ascii="한컴바탕" w:eastAsia="한컴바탕" w:hAnsi="한컴바탕" w:cs="한컴바탕" w:hint="eastAsia"/>
                <w:spacing w:val="-18"/>
                <w:w w:val="80"/>
                <w:szCs w:val="21"/>
                <w:lang w:eastAsia="ko-KR"/>
              </w:rPr>
              <w:t>대개발</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동북 진흥,</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중부 굴기</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징진지</w:t>
            </w:r>
            <w:proofErr w:type="spellEnd"/>
            <w:r w:rsidRPr="00DB4D00">
              <w:rPr>
                <w:rFonts w:ascii="한컴바탕" w:eastAsia="한컴바탕" w:hAnsi="한컴바탕" w:cs="한컴바탕"/>
                <w:spacing w:val="-18"/>
                <w:w w:val="80"/>
                <w:szCs w:val="21"/>
                <w:lang w:eastAsia="ko-KR"/>
              </w:rPr>
              <w:t xml:space="preserve">(京津冀, </w:t>
            </w:r>
            <w:r w:rsidRPr="00DB4D00">
              <w:rPr>
                <w:rFonts w:ascii="한컴바탕" w:eastAsia="한컴바탕" w:hAnsi="한컴바탕" w:cs="한컴바탕" w:hint="eastAsia"/>
                <w:spacing w:val="-18"/>
                <w:w w:val="80"/>
                <w:szCs w:val="21"/>
                <w:lang w:eastAsia="ko-KR"/>
              </w:rPr>
              <w:t>베이징·</w:t>
            </w:r>
            <w:proofErr w:type="spellStart"/>
            <w:r w:rsidRPr="00DB4D00">
              <w:rPr>
                <w:rFonts w:ascii="한컴바탕" w:eastAsia="한컴바탕" w:hAnsi="한컴바탕" w:cs="한컴바탕" w:hint="eastAsia"/>
                <w:spacing w:val="-18"/>
                <w:w w:val="80"/>
                <w:szCs w:val="21"/>
                <w:lang w:eastAsia="ko-KR"/>
              </w:rPr>
              <w:t>톈진</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허베이</w:t>
            </w:r>
            <w:proofErr w:type="spellEnd"/>
            <w:r w:rsidRPr="00DB4D00">
              <w:rPr>
                <w:rFonts w:ascii="한컴바탕" w:eastAsia="한컴바탕" w:hAnsi="한컴바탕" w:cs="한컴바탕"/>
                <w:spacing w:val="-18"/>
                <w:w w:val="80"/>
                <w:szCs w:val="21"/>
                <w:lang w:eastAsia="ko-KR"/>
              </w:rPr>
              <w:t>)</w:t>
            </w:r>
            <w:r w:rsidRPr="00DB4D00">
              <w:rPr>
                <w:rFonts w:ascii="한컴바탕" w:eastAsia="한컴바탕" w:hAnsi="한컴바탕" w:cs="한컴바탕" w:hint="eastAsia"/>
                <w:spacing w:val="-18"/>
                <w:w w:val="80"/>
                <w:szCs w:val="21"/>
                <w:lang w:eastAsia="ko-KR"/>
              </w:rPr>
              <w:t xml:space="preserve"> 협동발전,</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장강 경제벨트 발전,</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장삼각</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长三角</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난징</w:t>
            </w:r>
            <w:proofErr w:type="spellEnd"/>
            <w:r w:rsidRPr="00DB4D00">
              <w:rPr>
                <w:rFonts w:ascii="한컴바탕" w:eastAsia="한컴바탕" w:hAnsi="한컴바탕" w:cs="한컴바탕" w:hint="eastAsia"/>
                <w:spacing w:val="-18"/>
                <w:w w:val="80"/>
                <w:szCs w:val="21"/>
                <w:lang w:eastAsia="ko-KR"/>
              </w:rPr>
              <w:t>·우시·상하이·</w:t>
            </w:r>
            <w:proofErr w:type="spellStart"/>
            <w:r w:rsidRPr="00DB4D00">
              <w:rPr>
                <w:rFonts w:ascii="한컴바탕" w:eastAsia="한컴바탕" w:hAnsi="한컴바탕" w:cs="한컴바탕" w:hint="eastAsia"/>
                <w:spacing w:val="-18"/>
                <w:w w:val="80"/>
                <w:szCs w:val="21"/>
                <w:lang w:eastAsia="ko-KR"/>
              </w:rPr>
              <w:t>허페이</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항저우</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닝보</w:t>
            </w:r>
            <w:proofErr w:type="spellEnd"/>
            <w:r w:rsidRPr="00DB4D00">
              <w:rPr>
                <w:rFonts w:ascii="한컴바탕" w:eastAsia="한컴바탕" w:hAnsi="한컴바탕" w:cs="한컴바탕" w:hint="eastAsia"/>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일체화발전</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웨이강아오</w:t>
            </w:r>
            <w:proofErr w:type="spellEnd"/>
            <w:r w:rsidRPr="00DB4D00">
              <w:rPr>
                <w:rFonts w:ascii="한컴바탕" w:eastAsia="한컴바탕" w:hAnsi="한컴바탕" w:cs="한컴바탕"/>
                <w:spacing w:val="-18"/>
                <w:w w:val="80"/>
                <w:szCs w:val="21"/>
                <w:lang w:eastAsia="ko-KR"/>
              </w:rPr>
              <w:t>(</w:t>
            </w:r>
            <w:proofErr w:type="spellStart"/>
            <w:r w:rsidRPr="00DB4D00">
              <w:rPr>
                <w:rFonts w:ascii="한컴바탕" w:eastAsia="한컴바탕" w:hAnsi="한컴바탕" w:cs="한컴바탕"/>
                <w:spacing w:val="-18"/>
                <w:w w:val="80"/>
                <w:szCs w:val="21"/>
                <w:lang w:eastAsia="ko-KR"/>
              </w:rPr>
              <w:t>粤港澳</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광둥</w:t>
            </w:r>
            <w:proofErr w:type="spellEnd"/>
            <w:r w:rsidRPr="00DB4D00">
              <w:rPr>
                <w:rFonts w:ascii="한컴바탕" w:eastAsia="한컴바탕" w:hAnsi="한컴바탕" w:cs="한컴바탕" w:hint="eastAsia"/>
                <w:spacing w:val="-18"/>
                <w:w w:val="80"/>
                <w:szCs w:val="21"/>
                <w:lang w:eastAsia="ko-KR"/>
              </w:rPr>
              <w:t>·홍콩·마카오</w:t>
            </w:r>
            <w:r w:rsidRPr="00DB4D00">
              <w:rPr>
                <w:rFonts w:ascii="한컴바탕" w:eastAsia="한컴바탕" w:hAnsi="한컴바탕" w:cs="한컴바탕"/>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대만구</w:t>
            </w:r>
            <w:proofErr w:type="spellEnd"/>
            <w:r w:rsidRPr="00DB4D00">
              <w:rPr>
                <w:rFonts w:ascii="한컴바탕" w:eastAsia="한컴바탕" w:hAnsi="한컴바탕" w:cs="한컴바탕" w:hint="eastAsia"/>
                <w:spacing w:val="-18"/>
                <w:w w:val="80"/>
                <w:szCs w:val="21"/>
                <w:lang w:eastAsia="ko-KR"/>
              </w:rPr>
              <w:t xml:space="preserve"> 건설전략 조치를 실행하고, 지역 개방 구성을 끊임없이 최적화한다.</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슝안신구</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雄安新区</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허베이성</w:t>
            </w:r>
            <w:proofErr w:type="spellEnd"/>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바오딩시의</w:t>
            </w:r>
            <w:proofErr w:type="spellEnd"/>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국가급</w:t>
            </w:r>
            <w:proofErr w:type="spellEnd"/>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경제</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신구</w:t>
            </w:r>
            <w:r w:rsidRPr="00DB4D00">
              <w:rPr>
                <w:rFonts w:ascii="한컴바탕" w:eastAsia="한컴바탕" w:hAnsi="한컴바탕" w:cs="한컴바탕"/>
                <w:spacing w:val="-18"/>
                <w:w w:val="80"/>
                <w:szCs w:val="21"/>
                <w:lang w:eastAsia="ko-KR"/>
              </w:rPr>
              <w:t>(新區)</w:t>
            </w:r>
            <w:r w:rsidRPr="00DB4D00">
              <w:rPr>
                <w:rFonts w:ascii="한컴바탕" w:eastAsia="한컴바탕" w:hAnsi="한컴바탕" w:cs="한컴바탕" w:hint="eastAsia"/>
                <w:spacing w:val="-18"/>
                <w:w w:val="80"/>
                <w:szCs w:val="21"/>
                <w:lang w:eastAsia="ko-KR"/>
              </w:rPr>
              <w:t>)의 전면적인 대내·외 개방을 지원한다.</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황하</w:t>
            </w:r>
            <w:r w:rsidRPr="00DB4D00">
              <w:rPr>
                <w:rFonts w:ascii="한컴바탕" w:eastAsia="한컴바탕" w:hAnsi="한컴바탕" w:cs="한컴바탕"/>
                <w:spacing w:val="-18"/>
                <w:w w:val="80"/>
                <w:szCs w:val="21"/>
                <w:lang w:eastAsia="ko-KR"/>
              </w:rPr>
              <w:t>(黃河)</w:t>
            </w:r>
            <w:r w:rsidRPr="00DB4D00">
              <w:rPr>
                <w:rFonts w:ascii="한컴바탕" w:eastAsia="한컴바탕" w:hAnsi="한컴바탕" w:cs="한컴바탕" w:hint="eastAsia"/>
                <w:spacing w:val="-18"/>
                <w:w w:val="80"/>
                <w:szCs w:val="21"/>
                <w:lang w:eastAsia="ko-KR"/>
              </w:rPr>
              <w:t>유역의 생태보</w:t>
            </w:r>
            <w:r w:rsidRPr="00DB4D00">
              <w:rPr>
                <w:rFonts w:ascii="한컴바탕" w:eastAsia="한컴바탕" w:hAnsi="한컴바탕" w:cs="한컴바탕" w:hint="eastAsia"/>
                <w:spacing w:val="-18"/>
                <w:w w:val="80"/>
                <w:szCs w:val="21"/>
                <w:lang w:eastAsia="ko-KR"/>
              </w:rPr>
              <w:lastRenderedPageBreak/>
              <w:t>호와 높은 품질의 발전,</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청위지역</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成渝地区</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청두와</w:t>
            </w:r>
            <w:proofErr w:type="spellEnd"/>
            <w:r w:rsidRPr="00DB4D00">
              <w:rPr>
                <w:rFonts w:ascii="한컴바탕" w:eastAsia="한컴바탕" w:hAnsi="한컴바탕" w:cs="한컴바탕" w:hint="eastAsia"/>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충칭을</w:t>
            </w:r>
            <w:proofErr w:type="spellEnd"/>
            <w:r w:rsidRPr="00DB4D00">
              <w:rPr>
                <w:rFonts w:ascii="한컴바탕" w:eastAsia="한컴바탕" w:hAnsi="한컴바탕" w:cs="한컴바탕" w:hint="eastAsia"/>
                <w:spacing w:val="-18"/>
                <w:w w:val="80"/>
                <w:szCs w:val="21"/>
                <w:lang w:eastAsia="ko-KR"/>
              </w:rPr>
              <w:t xml:space="preserve"> 잇는) 2개 도시 경제권 건설을 촉진한다.</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변경선경제합작구</w:t>
            </w:r>
            <w:proofErr w:type="spellEnd"/>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소조단</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小组团</w:t>
            </w:r>
            <w:proofErr w:type="spellEnd"/>
            <w:r w:rsidRPr="00DB4D00">
              <w:rPr>
                <w:rFonts w:ascii="한컴바탕" w:eastAsia="한컴바탕" w:hAnsi="한컴바탕" w:cs="한컴바탕" w:hint="eastAsia"/>
                <w:spacing w:val="-18"/>
                <w:w w:val="80"/>
                <w:szCs w:val="21"/>
                <w:lang w:eastAsia="ko-KR"/>
              </w:rPr>
              <w:t>,</w:t>
            </w:r>
            <w:r w:rsidRPr="00DB4D00">
              <w:rPr>
                <w:rFonts w:ascii="한컴바탕" w:eastAsia="한컴바탕" w:hAnsi="한컴바탕" w:cs="한컴바탕"/>
                <w:spacing w:val="-18"/>
                <w:w w:val="80"/>
                <w:szCs w:val="21"/>
                <w:lang w:eastAsia="ko-KR"/>
              </w:rPr>
              <w:t xml:space="preserve"> </w:t>
            </w:r>
            <w:proofErr w:type="spellStart"/>
            <w:r w:rsidRPr="00DB4D00">
              <w:rPr>
                <w:rFonts w:ascii="한컴바탕" w:eastAsia="한컴바탕" w:hAnsi="한컴바탕" w:cs="한컴바탕" w:hint="eastAsia"/>
                <w:spacing w:val="-18"/>
                <w:w w:val="80"/>
                <w:szCs w:val="21"/>
                <w:lang w:eastAsia="ko-KR"/>
              </w:rPr>
              <w:t>네이멍구</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랴오닝성</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지린성</w:t>
            </w:r>
            <w:proofErr w:type="spellEnd"/>
            <w:r w:rsidRPr="00DB4D00">
              <w:rPr>
                <w:rFonts w:ascii="한컴바탕" w:eastAsia="한컴바탕" w:hAnsi="한컴바탕" w:cs="한컴바탕" w:hint="eastAsia"/>
                <w:spacing w:val="-18"/>
                <w:w w:val="80"/>
                <w:szCs w:val="21"/>
                <w:lang w:eastAsia="ko-KR"/>
              </w:rPr>
              <w:t>·</w:t>
            </w:r>
            <w:proofErr w:type="spellStart"/>
            <w:r w:rsidRPr="00DB4D00">
              <w:rPr>
                <w:rFonts w:ascii="한컴바탕" w:eastAsia="한컴바탕" w:hAnsi="한컴바탕" w:cs="한컴바탕" w:hint="eastAsia"/>
                <w:spacing w:val="-18"/>
                <w:w w:val="80"/>
                <w:szCs w:val="21"/>
                <w:lang w:eastAsia="ko-KR"/>
              </w:rPr>
              <w:t>헤이룽장성</w:t>
            </w:r>
            <w:proofErr w:type="spellEnd"/>
            <w:r w:rsidRPr="00DB4D00">
              <w:rPr>
                <w:rFonts w:ascii="한컴바탕" w:eastAsia="한컴바탕" w:hAnsi="한컴바탕" w:cs="한컴바탕" w:hint="eastAsia"/>
                <w:spacing w:val="-18"/>
                <w:w w:val="80"/>
                <w:szCs w:val="21"/>
                <w:lang w:eastAsia="ko-KR"/>
              </w:rPr>
              <w:t>·광시자치구·</w:t>
            </w:r>
            <w:proofErr w:type="spellStart"/>
            <w:r w:rsidRPr="00DB4D00">
              <w:rPr>
                <w:rFonts w:ascii="한컴바탕" w:eastAsia="한컴바탕" w:hAnsi="한컴바탕" w:cs="한컴바탕" w:hint="eastAsia"/>
                <w:spacing w:val="-18"/>
                <w:w w:val="80"/>
                <w:szCs w:val="21"/>
                <w:lang w:eastAsia="ko-KR"/>
              </w:rPr>
              <w:t>윈난성</w:t>
            </w:r>
            <w:proofErr w:type="spellEnd"/>
            <w:r w:rsidRPr="00DB4D00">
              <w:rPr>
                <w:rFonts w:ascii="한컴바탕" w:eastAsia="한컴바탕" w:hAnsi="한컴바탕" w:cs="한컴바탕" w:hint="eastAsia"/>
                <w:spacing w:val="-18"/>
                <w:w w:val="80"/>
                <w:szCs w:val="21"/>
                <w:lang w:eastAsia="ko-KR"/>
              </w:rPr>
              <w:t>·신장위구르자치구)</w:t>
            </w:r>
            <w:r w:rsidRPr="00DB4D00">
              <w:rPr>
                <w:rFonts w:ascii="한컴바탕" w:eastAsia="한컴바탕" w:hAnsi="한컴바탕" w:cs="한컴바탕"/>
                <w:spacing w:val="-18"/>
                <w:w w:val="80"/>
                <w:szCs w:val="21"/>
                <w:lang w:eastAsia="ko-KR"/>
              </w:rPr>
              <w:t xml:space="preserve">’ </w:t>
            </w:r>
            <w:r w:rsidRPr="00DB4D00">
              <w:rPr>
                <w:rFonts w:ascii="한컴바탕" w:eastAsia="한컴바탕" w:hAnsi="한컴바탕" w:cs="한컴바탕" w:hint="eastAsia"/>
                <w:spacing w:val="-18"/>
                <w:w w:val="80"/>
                <w:szCs w:val="21"/>
                <w:lang w:eastAsia="ko-KR"/>
              </w:rPr>
              <w:t xml:space="preserve">회전식 개발을 지속적으로 추진하고, </w:t>
            </w:r>
            <w:proofErr w:type="spellStart"/>
            <w:r w:rsidRPr="00DB4D00">
              <w:rPr>
                <w:rFonts w:ascii="한컴바탕" w:eastAsia="한컴바탕" w:hAnsi="한컴바탕" w:cs="한컴바탕" w:hint="eastAsia"/>
                <w:spacing w:val="-18"/>
                <w:w w:val="80"/>
                <w:szCs w:val="21"/>
                <w:lang w:eastAsia="ko-KR"/>
              </w:rPr>
              <w:t>변경경제합작구</w:t>
            </w:r>
            <w:proofErr w:type="spellEnd"/>
            <w:r w:rsidRPr="00DB4D00">
              <w:rPr>
                <w:rFonts w:ascii="한컴바탕" w:eastAsia="한컴바탕" w:hAnsi="한컴바탕" w:cs="한컴바탕" w:hint="eastAsia"/>
                <w:spacing w:val="-18"/>
                <w:w w:val="80"/>
                <w:szCs w:val="21"/>
                <w:lang w:eastAsia="ko-KR"/>
              </w:rPr>
              <w:t xml:space="preserve"> 건설을 점진적으로 추진한다.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004BCA">
              <w:rPr>
                <w:rFonts w:ascii="한컴바탕" w:eastAsia="한컴바탕" w:hAnsi="한컴바탕" w:cs="한컴바탕" w:hint="eastAsia"/>
                <w:b/>
                <w:bCs/>
                <w:szCs w:val="21"/>
                <w:lang w:eastAsia="ko-KR"/>
              </w:rPr>
              <w:t>3.</w:t>
            </w:r>
            <w:r w:rsidRPr="00004BCA">
              <w:rPr>
                <w:rFonts w:ascii="한컴바탕" w:eastAsia="한컴바탕" w:hAnsi="한컴바탕" w:cs="한컴바탕"/>
                <w:b/>
                <w:bCs/>
                <w:szCs w:val="21"/>
                <w:lang w:eastAsia="ko-KR"/>
              </w:rPr>
              <w:t xml:space="preserve"> </w:t>
            </w:r>
            <w:r w:rsidRPr="00004BCA">
              <w:rPr>
                <w:rFonts w:ascii="한컴바탕" w:eastAsia="한컴바탕" w:hAnsi="한컴바탕" w:cs="한컴바탕" w:hint="eastAsia"/>
                <w:b/>
                <w:bCs/>
                <w:szCs w:val="21"/>
                <w:lang w:eastAsia="ko-KR"/>
              </w:rPr>
              <w:t xml:space="preserve">비즈니스 분야 </w:t>
            </w:r>
            <w:r w:rsidRPr="00004BCA">
              <w:rPr>
                <w:rFonts w:ascii="한컴바탕" w:eastAsia="한컴바탕" w:hAnsi="한컴바탕" w:cs="한컴바탕"/>
                <w:b/>
                <w:bCs/>
                <w:szCs w:val="21"/>
                <w:lang w:eastAsia="ko-KR"/>
              </w:rPr>
              <w:t>‘</w:t>
            </w:r>
            <w:proofErr w:type="spellStart"/>
            <w:r w:rsidRPr="00004BCA">
              <w:rPr>
                <w:rFonts w:ascii="한컴바탕" w:eastAsia="한컴바탕" w:hAnsi="한컴바탕" w:cs="한컴바탕" w:hint="eastAsia"/>
                <w:b/>
                <w:bCs/>
                <w:szCs w:val="21"/>
                <w:lang w:eastAsia="ko-KR"/>
              </w:rPr>
              <w:t>방관복</w:t>
            </w:r>
            <w:proofErr w:type="spellEnd"/>
            <w:r w:rsidRPr="00004BCA">
              <w:rPr>
                <w:rFonts w:ascii="한컴바탕" w:eastAsia="한컴바탕" w:hAnsi="한컴바탕" w:cs="한컴바탕" w:hint="eastAsia"/>
                <w:b/>
                <w:bCs/>
                <w:szCs w:val="21"/>
                <w:lang w:eastAsia="ko-KR"/>
              </w:rPr>
              <w:t>(</w:t>
            </w:r>
            <w:proofErr w:type="spellStart"/>
            <w:r w:rsidRPr="00004BCA">
              <w:rPr>
                <w:rFonts w:ascii="한컴바탕" w:eastAsia="한컴바탕" w:hAnsi="한컴바탕" w:cs="한컴바탕" w:hint="eastAsia"/>
                <w:b/>
                <w:bCs/>
                <w:szCs w:val="21"/>
                <w:lang w:eastAsia="ko-KR"/>
              </w:rPr>
              <w:t>放管服</w:t>
            </w:r>
            <w:proofErr w:type="spellEnd"/>
            <w:r w:rsidRPr="00004BCA">
              <w:rPr>
                <w:rFonts w:ascii="한컴바탕" w:eastAsia="한컴바탕" w:hAnsi="한컴바탕" w:cs="한컴바탕" w:hint="eastAsia"/>
                <w:b/>
                <w:bCs/>
                <w:szCs w:val="21"/>
                <w:lang w:eastAsia="ko-KR"/>
              </w:rPr>
              <w:t>)</w:t>
            </w:r>
            <w:r w:rsidRPr="00004BCA">
              <w:rPr>
                <w:rFonts w:ascii="한컴바탕" w:eastAsia="한컴바탕" w:hAnsi="한컴바탕" w:cs="한컴바탕"/>
                <w:b/>
                <w:bCs/>
                <w:szCs w:val="21"/>
                <w:lang w:eastAsia="ko-KR"/>
              </w:rPr>
              <w:t xml:space="preserve">’ </w:t>
            </w:r>
            <w:r w:rsidRPr="00004BCA">
              <w:rPr>
                <w:rFonts w:ascii="한컴바탕" w:eastAsia="한컴바탕" w:hAnsi="한컴바탕" w:cs="한컴바탕" w:hint="eastAsia"/>
                <w:b/>
                <w:bCs/>
                <w:szCs w:val="21"/>
                <w:lang w:eastAsia="ko-KR"/>
              </w:rPr>
              <w:t>개혁 진일보 추진</w:t>
            </w:r>
          </w:p>
          <w:p w:rsidR="00004BCA" w:rsidRPr="00004BCA" w:rsidRDefault="00004BCA" w:rsidP="00004BCA">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10)</w:t>
            </w:r>
            <w:r w:rsidRPr="00004BCA">
              <w:rPr>
                <w:rFonts w:ascii="한컴바탕" w:eastAsia="한컴바탕" w:hAnsi="한컴바탕" w:cs="한컴바탕"/>
                <w:szCs w:val="21"/>
                <w:lang w:eastAsia="ko-KR"/>
              </w:rPr>
              <w:t xml:space="preserve"> </w:t>
            </w:r>
            <w:r w:rsidRPr="00004BCA">
              <w:rPr>
                <w:rFonts w:ascii="한컴바탕" w:eastAsia="한컴바탕" w:hAnsi="한컴바탕" w:cs="한컴바탕" w:hint="eastAsia"/>
                <w:szCs w:val="21"/>
                <w:lang w:eastAsia="ko-KR"/>
              </w:rPr>
              <w:t>외상투자 관리체제</w:t>
            </w:r>
            <w:r w:rsidRPr="00004BCA">
              <w:rPr>
                <w:rFonts w:ascii="한컴바탕" w:eastAsia="한컴바탕" w:hAnsi="한컴바탕" w:cs="한컴바탕"/>
                <w:szCs w:val="21"/>
                <w:lang w:eastAsia="ko-KR"/>
              </w:rPr>
              <w:t xml:space="preserve"> </w:t>
            </w:r>
            <w:r w:rsidRPr="00004BCA">
              <w:rPr>
                <w:rFonts w:ascii="한컴바탕" w:eastAsia="한컴바탕" w:hAnsi="한컴바탕" w:cs="한컴바탕" w:hint="eastAsia"/>
                <w:szCs w:val="21"/>
                <w:lang w:eastAsia="ko-KR"/>
              </w:rPr>
              <w:t>개혁을 심화한다.</w:t>
            </w:r>
            <w:r w:rsidRPr="00004BCA">
              <w:rPr>
                <w:rFonts w:ascii="한컴바탕" w:eastAsia="한컴바탕" w:hAnsi="한컴바탕" w:cs="한컴바탕"/>
                <w:szCs w:val="21"/>
                <w:lang w:eastAsia="ko-KR"/>
              </w:rPr>
              <w:t xml:space="preserve"> &lt;</w:t>
            </w:r>
            <w:proofErr w:type="spellStart"/>
            <w:r w:rsidRPr="00004BCA">
              <w:rPr>
                <w:rFonts w:ascii="한컴바탕" w:eastAsia="한컴바탕" w:hAnsi="한컴바탕" w:cs="한컴바탕" w:hint="eastAsia"/>
                <w:szCs w:val="21"/>
                <w:lang w:eastAsia="ko-KR"/>
              </w:rPr>
              <w:t>외상투자법</w:t>
            </w:r>
            <w:proofErr w:type="spellEnd"/>
            <w:r w:rsidRPr="00004BCA">
              <w:rPr>
                <w:rFonts w:ascii="한컴바탕" w:eastAsia="한컴바탕" w:hAnsi="한컴바탕" w:cs="한컴바탕"/>
                <w:szCs w:val="21"/>
                <w:lang w:eastAsia="ko-KR"/>
              </w:rPr>
              <w:t xml:space="preserve">&gt; </w:t>
            </w:r>
            <w:r w:rsidRPr="00004BCA">
              <w:rPr>
                <w:rFonts w:ascii="한컴바탕" w:eastAsia="한컴바탕" w:hAnsi="한컴바탕" w:cs="한컴바탕" w:hint="eastAsia"/>
                <w:szCs w:val="21"/>
                <w:lang w:eastAsia="ko-KR"/>
              </w:rPr>
              <w:t xml:space="preserve">및 그 실시조례를 엄격히 실행하고 각 급(级) 상무주관부처는 외상투자기업 설립 및 변경에 대한 심사비준과 </w:t>
            </w:r>
            <w:proofErr w:type="spellStart"/>
            <w:r w:rsidRPr="00004BCA">
              <w:rPr>
                <w:rFonts w:ascii="한컴바탕" w:eastAsia="한컴바탕" w:hAnsi="한컴바탕" w:cs="한컴바탕" w:hint="eastAsia"/>
                <w:szCs w:val="21"/>
                <w:lang w:eastAsia="ko-KR"/>
              </w:rPr>
              <w:t>비안</w:t>
            </w:r>
            <w:proofErr w:type="spellEnd"/>
            <w:r w:rsidRPr="00004BCA">
              <w:rPr>
                <w:rFonts w:ascii="한컴바탕" w:eastAsia="한컴바탕" w:hAnsi="한컴바탕" w:cs="한컴바탕" w:hint="eastAsia"/>
                <w:i/>
                <w:iCs/>
                <w:szCs w:val="21"/>
                <w:lang w:eastAsia="ko-KR"/>
              </w:rPr>
              <w:t>(등록)</w:t>
            </w:r>
            <w:r w:rsidRPr="00004BCA">
              <w:rPr>
                <w:rFonts w:ascii="한컴바탕" w:eastAsia="한컴바탕" w:hAnsi="한컴바탕" w:cs="한컴바탕" w:hint="eastAsia"/>
                <w:szCs w:val="21"/>
                <w:lang w:eastAsia="ko-KR"/>
              </w:rPr>
              <w:t>을 전면 폐지하고, 외상투자 자유화 및 편리화 수준을 진일보 제고한다.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11)</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90"/>
                <w:szCs w:val="21"/>
                <w:lang w:eastAsia="ko-KR"/>
              </w:rPr>
              <w:t>외상투자 정보보고 방법을 실시한다.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시장감독관리부처와 함께</w:t>
            </w:r>
            <w:r w:rsidRPr="00DB4D00">
              <w:rPr>
                <w:rFonts w:ascii="한컴바탕" w:eastAsia="한컴바탕" w:hAnsi="한컴바탕" w:cs="한컴바탕"/>
                <w:w w:val="90"/>
                <w:szCs w:val="21"/>
                <w:lang w:eastAsia="ko-KR"/>
              </w:rPr>
              <w:t xml:space="preserve"> &lt;</w:t>
            </w:r>
            <w:r w:rsidRPr="00DB4D00">
              <w:rPr>
                <w:rFonts w:ascii="한컴바탕" w:eastAsia="한컴바탕" w:hAnsi="한컴바탕" w:cs="한컴바탕" w:hint="eastAsia"/>
                <w:w w:val="90"/>
                <w:szCs w:val="21"/>
                <w:lang w:eastAsia="ko-KR"/>
              </w:rPr>
              <w:t>외상투자 정보보고 방법&gt;</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등 규정을 실시하고, 업무 연결을 잘 하여 데이터베이스와의 접속을 완비하고,</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업무 과정을 끊임없이 최적화한다.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기업부담을 확실히 줄이고, 정보보고제도가</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효과적으로</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운행되도록</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확실히 보장한다.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12)</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16"/>
                <w:w w:val="80"/>
                <w:szCs w:val="21"/>
                <w:lang w:eastAsia="ko-KR"/>
              </w:rPr>
              <w:t>사중∙사후 감독관리 제도를</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완벽히 마련한다.</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정부 직능 전환을 신속히 추진하고, 정부 기구를</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간소화하고</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권한을</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하부</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기관에</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이양하는 동시에 사중∙사후 감독관리를 강화하며,</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통일적으로 개방하고 질서 있게 경쟁하는 현대화 시장체계를 신속히</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구축하고 완벽히 갖춘다.</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 xml:space="preserve">상무종합 </w:t>
            </w:r>
            <w:proofErr w:type="spellStart"/>
            <w:r w:rsidRPr="00DB4D00">
              <w:rPr>
                <w:rFonts w:ascii="한컴바탕" w:eastAsia="한컴바탕" w:hAnsi="한컴바탕" w:cs="한컴바탕" w:hint="eastAsia"/>
                <w:spacing w:val="-16"/>
                <w:w w:val="80"/>
                <w:szCs w:val="21"/>
                <w:lang w:eastAsia="ko-KR"/>
              </w:rPr>
              <w:t>법집행체제</w:t>
            </w:r>
            <w:proofErr w:type="spellEnd"/>
            <w:r w:rsidRPr="00DB4D00">
              <w:rPr>
                <w:rFonts w:ascii="한컴바탕" w:eastAsia="한컴바탕" w:hAnsi="한컴바탕" w:cs="한컴바탕" w:hint="eastAsia"/>
                <w:spacing w:val="-16"/>
                <w:w w:val="80"/>
                <w:szCs w:val="21"/>
                <w:lang w:eastAsia="ko-KR"/>
              </w:rPr>
              <w:t xml:space="preserve"> 개혁을 심도 있게 추진하고, 공개적이고 투명한 감독관리 규칙을 완비하여, 부처간 </w:t>
            </w:r>
            <w:r w:rsidRPr="00DB4D00">
              <w:rPr>
                <w:rFonts w:ascii="한컴바탕" w:eastAsia="한컴바탕" w:hAnsi="한컴바탕" w:cs="한컴바탕"/>
                <w:spacing w:val="-16"/>
                <w:w w:val="80"/>
                <w:szCs w:val="21"/>
                <w:lang w:eastAsia="ko-KR"/>
              </w:rPr>
              <w:t>‘</w:t>
            </w:r>
            <w:r w:rsidRPr="00DB4D00">
              <w:rPr>
                <w:rFonts w:ascii="한컴바탕" w:eastAsia="한컴바탕" w:hAnsi="한컴바탕" w:cs="한컴바탕" w:hint="eastAsia"/>
                <w:spacing w:val="-16"/>
                <w:w w:val="80"/>
                <w:szCs w:val="21"/>
                <w:lang w:eastAsia="ko-KR"/>
              </w:rPr>
              <w:t>감독관리 과정 중 임의로 조사대상을 선정, 조사관을 파견해 조사</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상황과 결과를 적시에 사회에 공개</w:t>
            </w:r>
            <w:r w:rsidRPr="00DB4D00">
              <w:rPr>
                <w:rFonts w:ascii="한컴바탕" w:eastAsia="한컴바탕" w:hAnsi="한컴바탕" w:cs="한컴바탕"/>
                <w:spacing w:val="-16"/>
                <w:w w:val="80"/>
                <w:szCs w:val="21"/>
                <w:lang w:eastAsia="ko-KR"/>
              </w:rPr>
              <w:t>’</w:t>
            </w:r>
            <w:r w:rsidRPr="00DB4D00">
              <w:rPr>
                <w:rFonts w:ascii="한컴바탕" w:eastAsia="한컴바탕" w:hAnsi="한컴바탕" w:cs="한컴바탕" w:hint="eastAsia"/>
                <w:spacing w:val="-16"/>
                <w:w w:val="80"/>
                <w:szCs w:val="21"/>
                <w:lang w:eastAsia="ko-KR"/>
              </w:rPr>
              <w:t>하는</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감독관리를 추진하고, ‘인터넷+감독관리’를 실행하며,</w:t>
            </w:r>
            <w:r w:rsidRPr="00DB4D00">
              <w:rPr>
                <w:rFonts w:ascii="한컴바탕" w:eastAsia="한컴바탕" w:hAnsi="한컴바탕" w:cs="한컴바탕"/>
                <w:spacing w:val="-16"/>
                <w:w w:val="80"/>
                <w:szCs w:val="21"/>
                <w:lang w:eastAsia="ko-KR"/>
              </w:rPr>
              <w:t xml:space="preserve"> </w:t>
            </w:r>
            <w:r w:rsidRPr="00DB4D00">
              <w:rPr>
                <w:rFonts w:ascii="한컴바탕" w:eastAsia="한컴바탕" w:hAnsi="한컴바탕" w:cs="한컴바탕" w:hint="eastAsia"/>
                <w:spacing w:val="-16"/>
                <w:w w:val="80"/>
                <w:szCs w:val="21"/>
                <w:lang w:eastAsia="ko-KR"/>
              </w:rPr>
              <w:t>공평하고 공정한 감독관리를 수행해 법에 의거 각종 소유제기업의 합법적 권익을 보호한다.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13)</w:t>
            </w:r>
            <w:r w:rsidRPr="00004BCA">
              <w:rPr>
                <w:rFonts w:ascii="한컴바탕" w:eastAsia="한컴바탕" w:hAnsi="한컴바탕" w:cs="한컴바탕"/>
                <w:szCs w:val="21"/>
                <w:lang w:eastAsia="ko-KR"/>
              </w:rPr>
              <w:t xml:space="preserve"> </w:t>
            </w:r>
            <w:proofErr w:type="spellStart"/>
            <w:r w:rsidRPr="00DB4D00">
              <w:rPr>
                <w:rFonts w:ascii="한컴바탕" w:eastAsia="한컴바탕" w:hAnsi="한컴바탕" w:cs="한컴바탕" w:hint="eastAsia"/>
                <w:w w:val="80"/>
                <w:szCs w:val="21"/>
                <w:lang w:eastAsia="ko-KR"/>
              </w:rPr>
              <w:t>국가급</w:t>
            </w:r>
            <w:proofErr w:type="spellEnd"/>
            <w:r w:rsidRPr="00DB4D00">
              <w:rPr>
                <w:rFonts w:ascii="한컴바탕" w:eastAsia="한컴바탕" w:hAnsi="한컴바탕" w:cs="한컴바탕" w:hint="eastAsia"/>
                <w:w w:val="80"/>
                <w:szCs w:val="21"/>
                <w:lang w:eastAsia="ko-KR"/>
              </w:rPr>
              <w:t xml:space="preserve">(级) </w:t>
            </w:r>
            <w:proofErr w:type="spellStart"/>
            <w:r w:rsidRPr="00DB4D00">
              <w:rPr>
                <w:rFonts w:ascii="한컴바탕" w:eastAsia="한컴바탕" w:hAnsi="한컴바탕" w:cs="한컴바탕" w:hint="eastAsia"/>
                <w:w w:val="80"/>
                <w:szCs w:val="21"/>
                <w:lang w:eastAsia="ko-KR"/>
              </w:rPr>
              <w:t>경제기술개발구</w:t>
            </w:r>
            <w:proofErr w:type="spellEnd"/>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체제의 메커니즘 개혁을 추진한다</w:t>
            </w:r>
            <w:r w:rsidRPr="00DB4D00">
              <w:rPr>
                <w:rFonts w:ascii="한컴바탕" w:eastAsia="한컴바탕" w:hAnsi="한컴바탕" w:cs="한컴바탕"/>
                <w:w w:val="80"/>
                <w:szCs w:val="21"/>
                <w:lang w:eastAsia="ko-KR"/>
              </w:rPr>
              <w:t xml:space="preserve">. </w:t>
            </w:r>
            <w:proofErr w:type="spellStart"/>
            <w:r w:rsidRPr="00DB4D00">
              <w:rPr>
                <w:rFonts w:ascii="한컴바탕" w:eastAsia="한컴바탕" w:hAnsi="한컴바탕" w:cs="한컴바탕" w:hint="eastAsia"/>
                <w:w w:val="80"/>
                <w:szCs w:val="21"/>
                <w:lang w:eastAsia="ko-KR"/>
              </w:rPr>
              <w:t>국가급</w:t>
            </w:r>
            <w:proofErr w:type="spellEnd"/>
            <w:r w:rsidRPr="00DB4D00">
              <w:rPr>
                <w:rFonts w:ascii="한컴바탕" w:eastAsia="한컴바탕" w:hAnsi="한컴바탕" w:cs="한컴바탕" w:hint="eastAsia"/>
                <w:w w:val="80"/>
                <w:szCs w:val="21"/>
                <w:lang w:eastAsia="ko-KR"/>
              </w:rPr>
              <w:t xml:space="preserve">(级) </w:t>
            </w:r>
            <w:proofErr w:type="spellStart"/>
            <w:r w:rsidRPr="00DB4D00">
              <w:rPr>
                <w:rFonts w:ascii="한컴바탕" w:eastAsia="한컴바탕" w:hAnsi="한컴바탕" w:cs="한컴바탕" w:hint="eastAsia"/>
                <w:w w:val="80"/>
                <w:szCs w:val="21"/>
                <w:lang w:eastAsia="ko-KR"/>
              </w:rPr>
              <w:t>경제기술개발구에</w:t>
            </w:r>
            <w:proofErr w:type="spellEnd"/>
            <w:r w:rsidRPr="00DB4D00">
              <w:rPr>
                <w:rFonts w:ascii="한컴바탕" w:eastAsia="한컴바탕" w:hAnsi="한컴바탕" w:cs="한컴바탕" w:hint="eastAsia"/>
                <w:w w:val="80"/>
                <w:szCs w:val="21"/>
                <w:lang w:eastAsia="ko-KR"/>
              </w:rPr>
              <w:t xml:space="preserve"> 권리 부여 강도를 강화하고, </w:t>
            </w:r>
            <w:proofErr w:type="spellStart"/>
            <w:r w:rsidRPr="00DB4D00">
              <w:rPr>
                <w:rFonts w:ascii="한컴바탕" w:eastAsia="한컴바탕" w:hAnsi="한컴바탕" w:cs="한컴바탕" w:hint="eastAsia"/>
                <w:w w:val="80"/>
                <w:szCs w:val="21"/>
                <w:lang w:eastAsia="ko-KR"/>
              </w:rPr>
              <w:t>국가급</w:t>
            </w:r>
            <w:proofErr w:type="spellEnd"/>
            <w:r w:rsidRPr="00DB4D00">
              <w:rPr>
                <w:rFonts w:ascii="한컴바탕" w:eastAsia="한컴바탕" w:hAnsi="한컴바탕" w:cs="한컴바탕" w:hint="eastAsia"/>
                <w:w w:val="80"/>
                <w:szCs w:val="21"/>
                <w:lang w:eastAsia="ko-KR"/>
              </w:rPr>
              <w:t xml:space="preserve">(级) </w:t>
            </w:r>
            <w:proofErr w:type="spellStart"/>
            <w:r w:rsidRPr="00DB4D00">
              <w:rPr>
                <w:rFonts w:ascii="한컴바탕" w:eastAsia="한컴바탕" w:hAnsi="한컴바탕" w:cs="한컴바탕" w:hint="eastAsia"/>
                <w:w w:val="80"/>
                <w:szCs w:val="21"/>
                <w:lang w:eastAsia="ko-KR"/>
              </w:rPr>
              <w:t>경제기술개발구에</w:t>
            </w:r>
            <w:proofErr w:type="spellEnd"/>
            <w:r w:rsidRPr="00DB4D00">
              <w:rPr>
                <w:rFonts w:ascii="한컴바탕" w:eastAsia="한컴바탕" w:hAnsi="한컴바탕" w:cs="한컴바탕" w:hint="eastAsia"/>
                <w:w w:val="80"/>
                <w:szCs w:val="21"/>
                <w:lang w:eastAsia="ko-KR"/>
              </w:rPr>
              <w:t xml:space="preserve"> 대한 권리 부여 리스트를 탐색하여 열거한다.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지방에서 </w:t>
            </w:r>
            <w:proofErr w:type="spellStart"/>
            <w:r w:rsidRPr="00DB4D00">
              <w:rPr>
                <w:rFonts w:ascii="한컴바탕" w:eastAsia="한컴바탕" w:hAnsi="한컴바탕" w:cs="한컴바탕" w:hint="eastAsia"/>
                <w:w w:val="80"/>
                <w:szCs w:val="21"/>
                <w:lang w:eastAsia="ko-KR"/>
              </w:rPr>
              <w:t>국가급</w:t>
            </w:r>
            <w:proofErr w:type="spellEnd"/>
            <w:r w:rsidRPr="00DB4D00">
              <w:rPr>
                <w:rFonts w:ascii="한컴바탕" w:eastAsia="한컴바탕" w:hAnsi="한컴바탕" w:cs="한컴바탕" w:hint="eastAsia"/>
                <w:w w:val="80"/>
                <w:szCs w:val="21"/>
                <w:lang w:eastAsia="ko-KR"/>
              </w:rPr>
              <w:t xml:space="preserve">(级) 경제기술개발구의 </w:t>
            </w:r>
            <w:r w:rsidRPr="00DB4D00">
              <w:rPr>
                <w:rFonts w:ascii="한컴바탕" w:eastAsia="한컴바탕" w:hAnsi="한컴바탕" w:cs="한컴바탕"/>
                <w:w w:val="80"/>
                <w:szCs w:val="21"/>
                <w:lang w:eastAsia="ko-KR"/>
              </w:rPr>
              <w:t>‘</w:t>
            </w:r>
            <w:proofErr w:type="spellStart"/>
            <w:r w:rsidRPr="00DB4D00">
              <w:rPr>
                <w:rFonts w:ascii="한컴바탕" w:eastAsia="한컴바탕" w:hAnsi="한컴바탕" w:cs="한컴바탕" w:hint="eastAsia"/>
                <w:w w:val="80"/>
                <w:szCs w:val="21"/>
                <w:lang w:eastAsia="ko-KR"/>
              </w:rPr>
              <w:t>방관복</w:t>
            </w:r>
            <w:proofErr w:type="spellEnd"/>
            <w:r w:rsidRPr="00DB4D00">
              <w:rPr>
                <w:rFonts w:ascii="한컴바탕" w:eastAsia="한컴바탕" w:hAnsi="한컴바탕" w:cs="한컴바탕" w:hint="eastAsia"/>
                <w:w w:val="80"/>
                <w:szCs w:val="21"/>
                <w:lang w:eastAsia="ko-KR"/>
              </w:rPr>
              <w:t>(</w:t>
            </w:r>
            <w:proofErr w:type="spellStart"/>
            <w:r w:rsidRPr="00DB4D00">
              <w:rPr>
                <w:rFonts w:ascii="한컴바탕" w:eastAsia="한컴바탕" w:hAnsi="한컴바탕" w:cs="한컴바탕" w:hint="eastAsia"/>
                <w:w w:val="80"/>
                <w:szCs w:val="21"/>
                <w:lang w:eastAsia="ko-KR"/>
              </w:rPr>
              <w:t>放管服</w:t>
            </w:r>
            <w:proofErr w:type="spellEnd"/>
            <w:r w:rsidRPr="00DB4D00">
              <w:rPr>
                <w:rFonts w:ascii="한컴바탕" w:eastAsia="한컴바탕" w:hAnsi="한컴바탕" w:cs="한컴바탕" w:hint="eastAsia"/>
                <w:w w:val="80"/>
                <w:szCs w:val="21"/>
                <w:lang w:eastAsia="ko-KR"/>
              </w:rPr>
              <w:t>)</w:t>
            </w:r>
            <w:r w:rsidRPr="00DB4D00">
              <w:rPr>
                <w:rStyle w:val="ad"/>
                <w:rFonts w:ascii="한컴바탕" w:eastAsia="한컴바탕" w:hAnsi="한컴바탕" w:cs="한컴바탕"/>
                <w:w w:val="80"/>
                <w:szCs w:val="21"/>
                <w:lang w:eastAsia="ko-KR"/>
              </w:rPr>
              <w:footnoteReference w:id="1"/>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개혁을 심층적으로 추</w:t>
            </w:r>
            <w:r w:rsidRPr="00DB4D00">
              <w:rPr>
                <w:rFonts w:ascii="한컴바탕" w:eastAsia="한컴바탕" w:hAnsi="한컴바탕" w:cs="한컴바탕" w:hint="eastAsia"/>
                <w:w w:val="80"/>
                <w:szCs w:val="21"/>
                <w:lang w:eastAsia="ko-KR"/>
              </w:rPr>
              <w:lastRenderedPageBreak/>
              <w:t>진하도록 장려하고,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조건을 갖춘 지역에서 </w:t>
            </w:r>
            <w:proofErr w:type="spellStart"/>
            <w:r w:rsidRPr="00DB4D00">
              <w:rPr>
                <w:rFonts w:ascii="한컴바탕" w:eastAsia="한컴바탕" w:hAnsi="한컴바탕" w:cs="한컴바탕" w:hint="eastAsia"/>
                <w:w w:val="80"/>
                <w:szCs w:val="21"/>
                <w:lang w:eastAsia="ko-KR"/>
              </w:rPr>
              <w:t>국가급</w:t>
            </w:r>
            <w:proofErr w:type="spellEnd"/>
            <w:r w:rsidRPr="00DB4D00">
              <w:rPr>
                <w:rFonts w:ascii="한컴바탕" w:eastAsia="한컴바탕" w:hAnsi="한컴바탕" w:cs="한컴바탕" w:hint="eastAsia"/>
                <w:w w:val="80"/>
                <w:szCs w:val="21"/>
                <w:lang w:eastAsia="ko-KR"/>
              </w:rPr>
              <w:t xml:space="preserve">(级) </w:t>
            </w:r>
            <w:proofErr w:type="spellStart"/>
            <w:r w:rsidRPr="00DB4D00">
              <w:rPr>
                <w:rFonts w:ascii="한컴바탕" w:eastAsia="한컴바탕" w:hAnsi="한컴바탕" w:cs="한컴바탕" w:hint="eastAsia"/>
                <w:w w:val="80"/>
                <w:szCs w:val="21"/>
                <w:lang w:eastAsia="ko-KR"/>
              </w:rPr>
              <w:t>경제기술개발구를</w:t>
            </w:r>
            <w:proofErr w:type="spellEnd"/>
            <w:r w:rsidRPr="00DB4D00">
              <w:rPr>
                <w:rFonts w:ascii="한컴바탕" w:eastAsia="한컴바탕" w:hAnsi="한컴바탕" w:cs="한컴바탕" w:hint="eastAsia"/>
                <w:w w:val="80"/>
                <w:szCs w:val="21"/>
                <w:lang w:eastAsia="ko-KR"/>
              </w:rPr>
              <w:t xml:space="preserve"> </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증서분리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개혁의 전면 커버 시행범위에 포함시킨다.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인터넷+정무서비스</w:t>
            </w:r>
            <w:r w:rsidRPr="00DB4D00">
              <w:rPr>
                <w:rFonts w:ascii="한컴바탕" w:eastAsia="한컴바탕" w:hAnsi="한컴바탕" w:cs="한컴바탕"/>
                <w:w w:val="80"/>
                <w:szCs w:val="21"/>
                <w:lang w:eastAsia="ko-KR"/>
              </w:rPr>
              <w:t>’, ‘</w:t>
            </w:r>
            <w:r w:rsidRPr="00DB4D00">
              <w:rPr>
                <w:rFonts w:ascii="한컴바탕" w:eastAsia="한컴바탕" w:hAnsi="한컴바탕" w:cs="한컴바탕" w:hint="eastAsia"/>
                <w:w w:val="80"/>
                <w:szCs w:val="21"/>
                <w:lang w:eastAsia="ko-KR"/>
              </w:rPr>
              <w:t>외출 없는 심사비준</w:t>
            </w:r>
            <w:r w:rsidRPr="00DB4D00">
              <w:rPr>
                <w:rFonts w:ascii="한컴바탕" w:eastAsia="한컴바탕" w:hAnsi="한컴바탕" w:cs="한컴바탕"/>
                <w:w w:val="80"/>
                <w:szCs w:val="21"/>
                <w:lang w:eastAsia="ko-KR"/>
              </w:rPr>
              <w:t>’, ‘</w:t>
            </w:r>
            <w:r w:rsidRPr="00DB4D00">
              <w:rPr>
                <w:rFonts w:ascii="한컴바탕" w:eastAsia="한컴바탕" w:hAnsi="한컴바탕" w:cs="한컴바탕" w:hint="eastAsia"/>
                <w:w w:val="80"/>
                <w:szCs w:val="21"/>
                <w:lang w:eastAsia="ko-KR"/>
              </w:rPr>
              <w:t>최대 한 번 방문</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등 개혁을 확실히 추진하고,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행정 효율과 서비스 수준을 제고하며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시장화,</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국제화,</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법치화의 경영환경고지를 마련한다.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14)</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대외경제무역발전 특별자금을 제대로 사용한다</w:t>
            </w:r>
            <w:r w:rsidRPr="00DB4D00">
              <w:rPr>
                <w:rFonts w:ascii="한컴바탕" w:eastAsia="한컴바탕" w:hAnsi="한컴바탕" w:cs="한컴바탕"/>
                <w:w w:val="80"/>
                <w:szCs w:val="21"/>
                <w:lang w:eastAsia="ko-KR"/>
              </w:rPr>
              <w:t xml:space="preserve">. </w:t>
            </w:r>
            <w:proofErr w:type="spellStart"/>
            <w:r w:rsidRPr="00DB4D00">
              <w:rPr>
                <w:rFonts w:ascii="한컴바탕" w:eastAsia="한컴바탕" w:hAnsi="한컴바탕" w:cs="한컴바탕" w:hint="eastAsia"/>
                <w:w w:val="80"/>
                <w:szCs w:val="21"/>
                <w:lang w:eastAsia="ko-KR"/>
              </w:rPr>
              <w:t>상무부</w:t>
            </w:r>
            <w:proofErr w:type="spellEnd"/>
            <w:r w:rsidRPr="00DB4D00">
              <w:rPr>
                <w:rFonts w:ascii="한컴바탕" w:eastAsia="한컴바탕" w:hAnsi="한컴바탕" w:cs="한컴바탕" w:hint="eastAsia"/>
                <w:w w:val="80"/>
                <w:szCs w:val="21"/>
                <w:lang w:eastAsia="ko-KR"/>
              </w:rPr>
              <w:t>,</w:t>
            </w:r>
            <w:r w:rsidRPr="00DB4D00">
              <w:rPr>
                <w:rFonts w:ascii="한컴바탕" w:eastAsia="한컴바탕" w:hAnsi="한컴바탕" w:cs="한컴바탕"/>
                <w:w w:val="80"/>
                <w:szCs w:val="21"/>
                <w:lang w:eastAsia="ko-KR"/>
              </w:rPr>
              <w:t xml:space="preserve"> </w:t>
            </w:r>
            <w:proofErr w:type="spellStart"/>
            <w:r w:rsidRPr="00DB4D00">
              <w:rPr>
                <w:rFonts w:ascii="한컴바탕" w:eastAsia="한컴바탕" w:hAnsi="한컴바탕" w:cs="한컴바탕" w:hint="eastAsia"/>
                <w:w w:val="80"/>
                <w:szCs w:val="21"/>
                <w:lang w:eastAsia="ko-KR"/>
              </w:rPr>
              <w:t>재정부에서</w:t>
            </w:r>
            <w:proofErr w:type="spellEnd"/>
            <w:r w:rsidRPr="00DB4D00">
              <w:rPr>
                <w:rFonts w:ascii="한컴바탕" w:eastAsia="한컴바탕" w:hAnsi="한컴바탕" w:cs="한컴바탕" w:hint="eastAsia"/>
                <w:w w:val="80"/>
                <w:szCs w:val="21"/>
                <w:lang w:eastAsia="ko-KR"/>
              </w:rPr>
              <w:t xml:space="preserve"> 발표한 </w:t>
            </w:r>
            <w:r w:rsidRPr="00DB4D00">
              <w:rPr>
                <w:rFonts w:ascii="한컴바탕" w:eastAsia="한컴바탕" w:hAnsi="한컴바탕" w:cs="한컴바탕"/>
                <w:w w:val="80"/>
                <w:szCs w:val="21"/>
                <w:lang w:eastAsia="ko-KR"/>
              </w:rPr>
              <w:t>&lt;</w:t>
            </w:r>
            <w:r w:rsidRPr="00DB4D00">
              <w:rPr>
                <w:rFonts w:ascii="한컴바탕" w:eastAsia="한컴바탕" w:hAnsi="한컴바탕" w:cs="한컴바탕" w:hint="eastAsia"/>
                <w:w w:val="80"/>
                <w:szCs w:val="21"/>
                <w:lang w:eastAsia="ko-KR"/>
              </w:rPr>
              <w:t>내외무역 특별자금을 제대로 사용하여 대외무역을 안정시키고 외자를 안정시켜 소비를 촉진하는 업무를 지원하는 것에 관한 통지&gt;</w:t>
            </w:r>
            <w:r w:rsidRPr="00DB4D00">
              <w:rPr>
                <w:rFonts w:ascii="한컴바탕" w:eastAsia="한컴바탕" w:hAnsi="한컴바탕" w:cs="한컴바탕"/>
                <w:w w:val="80"/>
                <w:szCs w:val="21"/>
                <w:lang w:eastAsia="ko-KR"/>
              </w:rPr>
              <w:t>(</w:t>
            </w:r>
            <w:proofErr w:type="spellStart"/>
            <w:r w:rsidRPr="00DB4D00">
              <w:rPr>
                <w:rFonts w:ascii="한컴바탕" w:eastAsia="한컴바탕" w:hAnsi="한컴바탕" w:cs="한컴바탕" w:hint="eastAsia"/>
                <w:w w:val="80"/>
                <w:szCs w:val="21"/>
                <w:lang w:eastAsia="ko-KR"/>
              </w:rPr>
              <w:t>상판재함</w:t>
            </w:r>
            <w:proofErr w:type="spellEnd"/>
            <w:r w:rsidRPr="00DB4D00">
              <w:rPr>
                <w:rFonts w:ascii="한컴바탕" w:eastAsia="한컴바탕" w:hAnsi="한컴바탕" w:cs="한컴바탕" w:hint="eastAsia"/>
                <w:w w:val="80"/>
                <w:szCs w:val="21"/>
                <w:lang w:eastAsia="ko-KR"/>
              </w:rPr>
              <w:t>[</w:t>
            </w:r>
            <w:r w:rsidRPr="00DB4D00">
              <w:rPr>
                <w:rFonts w:ascii="한컴바탕" w:eastAsia="한컴바탕" w:hAnsi="한컴바탕" w:cs="한컴바탕"/>
                <w:w w:val="80"/>
                <w:szCs w:val="21"/>
                <w:lang w:eastAsia="ko-KR"/>
              </w:rPr>
              <w:t>2020] 98</w:t>
            </w:r>
            <w:r w:rsidRPr="00DB4D00">
              <w:rPr>
                <w:rFonts w:ascii="한컴바탕" w:eastAsia="한컴바탕" w:hAnsi="한컴바탕" w:cs="한컴바탕" w:hint="eastAsia"/>
                <w:w w:val="80"/>
                <w:szCs w:val="21"/>
                <w:lang w:eastAsia="ko-KR"/>
              </w:rPr>
              <w:t>호)를 실행하며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서비스 지도를 강화하고,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각종 자금 지원정책을 충분히 잘 사용하여,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중앙 재정자금이 각종 오픈 플랫폼의 건설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외자 서비스 체계의 완비를 추진하는 등의 방면에서 작용을 충분히 발휘한다.</w:t>
            </w:r>
            <w:r w:rsidRPr="00DB4D00">
              <w:rPr>
                <w:rFonts w:ascii="한컴바탕" w:eastAsia="한컴바탕" w:hAnsi="한컴바탕" w:cs="한컴바탕"/>
                <w:w w:val="80"/>
                <w:szCs w:val="21"/>
                <w:lang w:eastAsia="ko-KR"/>
              </w:rPr>
              <w:t xml:space="preserve"> </w:t>
            </w:r>
          </w:p>
          <w:p w:rsidR="00004BCA" w:rsidRPr="00004BCA" w:rsidRDefault="00004BCA" w:rsidP="00004BC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004BCA">
              <w:rPr>
                <w:rFonts w:ascii="한컴바탕" w:eastAsia="한컴바탕" w:hAnsi="한컴바탕" w:cs="한컴바탕" w:hint="eastAsia"/>
                <w:b/>
                <w:bCs/>
                <w:szCs w:val="21"/>
                <w:lang w:eastAsia="ko-KR"/>
              </w:rPr>
              <w:t>4</w:t>
            </w:r>
            <w:r w:rsidRPr="00004BCA">
              <w:rPr>
                <w:rFonts w:ascii="한컴바탕" w:eastAsia="한컴바탕" w:hAnsi="한컴바탕" w:cs="한컴바탕"/>
                <w:b/>
                <w:bCs/>
                <w:szCs w:val="21"/>
                <w:lang w:eastAsia="ko-KR"/>
              </w:rPr>
              <w:t xml:space="preserve">. </w:t>
            </w:r>
            <w:r w:rsidRPr="00004BCA">
              <w:rPr>
                <w:rFonts w:ascii="한컴바탕" w:eastAsia="한컴바탕" w:hAnsi="한컴바탕" w:cs="한컴바탕" w:hint="eastAsia"/>
                <w:b/>
                <w:bCs/>
                <w:szCs w:val="21"/>
                <w:lang w:eastAsia="ko-KR"/>
              </w:rPr>
              <w:t>외상투자서비스와 촉진 업무의 강화</w:t>
            </w:r>
          </w:p>
          <w:p w:rsidR="00004BCA" w:rsidRPr="00004BCA" w:rsidRDefault="00004BCA" w:rsidP="00004BCA">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15)</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투자유치 방식을 혁신한다.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정보화 수단을 충분히 운용하여, 원거리 추천,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화상회의,</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온라인 협상,</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온라인 체결(</w:t>
            </w:r>
            <w:proofErr w:type="spellStart"/>
            <w:r w:rsidRPr="00DB4D00">
              <w:rPr>
                <w:rFonts w:ascii="한컴바탕" w:eastAsia="한컴바탕" w:hAnsi="한컴바탕" w:cs="한컴바탕" w:hint="eastAsia"/>
                <w:w w:val="80"/>
                <w:szCs w:val="21"/>
                <w:lang w:eastAsia="ko-KR"/>
              </w:rPr>
              <w:t>云签约</w:t>
            </w:r>
            <w:proofErr w:type="spellEnd"/>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등 온라인 투자유치 방식을 통해 투자유치의 강도를 지속적으로 강화한다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각종 투자유치 자원을 통합하고, 위탁투자유치 및 기업을 통한 투자유치 등을 적극적으로 전개하며,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투자유치</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업무의 연속성을 유지한다.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프로젝트 데이터베이스를 진일보 완비하고,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흡입력과 발전 잠재력이 있는 일부 프로젝트를 선별하여 온라인에 발표하여 외상투자자와 매칭시킨다.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국가와 각지 해외 투자유치기구 플랫폼을 충분히 이용하여 투자환경과 합작 프로젝트 홍보 추천 강도를 높인다. </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16)</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건전한 외상투자서비스 정보 플랫폼을 구축한다.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외상투자가이드를 작성 발표하여 투자환경을 소개하고 각종 법규와 정책,</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업무처리 지침과 투자 프로젝트 정보 등을 적시에 발표한다.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중국 투자지침</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홈페이지를 </w:t>
            </w:r>
            <w:proofErr w:type="spellStart"/>
            <w:r w:rsidRPr="00DB4D00">
              <w:rPr>
                <w:rFonts w:ascii="한컴바탕" w:eastAsia="한컴바탕" w:hAnsi="한컴바탕" w:cs="한컴바탕" w:hint="eastAsia"/>
                <w:w w:val="80"/>
                <w:szCs w:val="21"/>
                <w:lang w:eastAsia="ko-KR"/>
              </w:rPr>
              <w:t>리뉴얼</w:t>
            </w:r>
            <w:proofErr w:type="spellEnd"/>
            <w:r w:rsidRPr="00DB4D00">
              <w:rPr>
                <w:rFonts w:ascii="한컴바탕" w:eastAsia="한컴바탕" w:hAnsi="한컴바탕" w:cs="한컴바탕" w:hint="eastAsia"/>
                <w:w w:val="80"/>
                <w:szCs w:val="21"/>
                <w:lang w:eastAsia="ko-KR"/>
              </w:rPr>
              <w:t xml:space="preserve"> 하여, 각종 외상투자서비스 자원을 통합하고, 서비스 플랫폼을 완비해</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편리하고 효율적이며 투명한 원칙에 따라 외상투자서비스를 최적화한다.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17)</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90"/>
                <w:szCs w:val="21"/>
                <w:lang w:eastAsia="ko-KR"/>
              </w:rPr>
              <w:t>투자촉진 업무 수준을 제고한다. 국내외 투자촉진 네트워크 구축을 가속화하고, 조건을 갖춘 지역에서는 국외에 설립한 기구</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및 투자촉진 활동을 전개하는데 지원 강도를 강화해야 한다. 건전한 외상투자촉진 공공서비스 플랫폼을 구축하고, 각 지역의 장점과 산업 특성을 통합하여 맞춤형 투자촉진 활동을 전개한다. 투자촉진 기구의 건설을 강화하고, 평가와 장려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시스템을 마련하여 투자촉진 인원의 전문화 수준을 높인다.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18)</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90"/>
                <w:szCs w:val="21"/>
                <w:lang w:eastAsia="ko-KR"/>
              </w:rPr>
              <w:t>전시회 플랫폼 작용을 충분히 발휘한다.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중국 국제수입박람회,</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중국 국제투자무역간담회 등 중대 전시회를</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개최하고,</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투자촉진 플랫폼</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기능을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충분히</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발휘하며</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다양한</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형태의</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투자유치</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프로그램</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소개 활동을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전개한다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각</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지역의</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실제 상황을 고려한</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특색</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있는</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투자무역 전시회 플랫폼을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마련하여,</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전문성과</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실효성을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제고해</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외자유치에</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대한</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선도 역할을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더욱</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잘 발휘하게끔 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19)</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다자, 양자간 투자촉진 메커니즘 건설을 강화한다. 지역 간 전면적인 경제 </w:t>
            </w:r>
            <w:proofErr w:type="spellStart"/>
            <w:r w:rsidRPr="00DB4D00">
              <w:rPr>
                <w:rFonts w:ascii="한컴바탕" w:eastAsia="한컴바탕" w:hAnsi="한컴바탕" w:cs="한컴바탕" w:hint="eastAsia"/>
                <w:w w:val="80"/>
                <w:szCs w:val="21"/>
                <w:lang w:eastAsia="ko-KR"/>
              </w:rPr>
              <w:t>파트너쉽</w:t>
            </w:r>
            <w:proofErr w:type="spellEnd"/>
            <w:r w:rsidRPr="00DB4D00">
              <w:rPr>
                <w:rFonts w:ascii="한컴바탕" w:eastAsia="한컴바탕" w:hAnsi="한컴바탕" w:cs="한컴바탕" w:hint="eastAsia"/>
                <w:w w:val="80"/>
                <w:szCs w:val="21"/>
                <w:lang w:eastAsia="ko-KR"/>
              </w:rPr>
              <w:t xml:space="preserve"> 협정 체결을 조속히 추진하고, 중-유럽 투자협정, 중-일-한 </w:t>
            </w:r>
            <w:proofErr w:type="spellStart"/>
            <w:r w:rsidRPr="00DB4D00">
              <w:rPr>
                <w:rFonts w:ascii="한컴바탕" w:eastAsia="한컴바탕" w:hAnsi="한컴바탕" w:cs="한컴바탕" w:hint="eastAsia"/>
                <w:w w:val="80"/>
                <w:szCs w:val="21"/>
                <w:lang w:eastAsia="ko-KR"/>
              </w:rPr>
              <w:t>자유무역구</w:t>
            </w:r>
            <w:proofErr w:type="spellEnd"/>
            <w:r w:rsidRPr="00DB4D00">
              <w:rPr>
                <w:rFonts w:ascii="한컴바탕" w:eastAsia="한컴바탕" w:hAnsi="한컴바탕" w:cs="한컴바탕" w:hint="eastAsia"/>
                <w:w w:val="80"/>
                <w:szCs w:val="21"/>
                <w:lang w:eastAsia="ko-KR"/>
              </w:rPr>
              <w:t>,</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중국-</w:t>
            </w:r>
            <w:proofErr w:type="spellStart"/>
            <w:r w:rsidRPr="00DB4D00">
              <w:rPr>
                <w:rFonts w:ascii="한컴바탕" w:eastAsia="한컴바탕" w:hAnsi="한컴바탕" w:cs="한컴바탕" w:hint="eastAsia"/>
                <w:w w:val="80"/>
                <w:szCs w:val="21"/>
                <w:lang w:eastAsia="ko-KR"/>
              </w:rPr>
              <w:t>걸프협력회의</w:t>
            </w:r>
            <w:proofErr w:type="spellEnd"/>
            <w:r w:rsidRPr="00DB4D00">
              <w:rPr>
                <w:rFonts w:ascii="한컴바탕" w:eastAsia="한컴바탕" w:hAnsi="한컴바탕" w:cs="한컴바탕" w:hint="eastAsia"/>
                <w:w w:val="80"/>
                <w:szCs w:val="21"/>
                <w:lang w:eastAsia="ko-KR"/>
              </w:rPr>
              <w:t xml:space="preserve"> </w:t>
            </w:r>
            <w:proofErr w:type="spellStart"/>
            <w:r w:rsidRPr="00DB4D00">
              <w:rPr>
                <w:rFonts w:ascii="한컴바탕" w:eastAsia="한컴바탕" w:hAnsi="한컴바탕" w:cs="한컴바탕" w:hint="eastAsia"/>
                <w:w w:val="80"/>
                <w:szCs w:val="21"/>
                <w:lang w:eastAsia="ko-KR"/>
              </w:rPr>
              <w:t>자유무역구</w:t>
            </w:r>
            <w:proofErr w:type="spellEnd"/>
            <w:r w:rsidRPr="00DB4D00">
              <w:rPr>
                <w:rFonts w:ascii="한컴바탕" w:eastAsia="한컴바탕" w:hAnsi="한컴바탕" w:cs="한컴바탕" w:hint="eastAsia"/>
                <w:w w:val="80"/>
                <w:szCs w:val="21"/>
                <w:lang w:eastAsia="ko-KR"/>
              </w:rPr>
              <w:t xml:space="preserve"> 등 협상 진척을 적극적으로 추진하며, UN, G20, APEC, </w:t>
            </w:r>
            <w:proofErr w:type="spellStart"/>
            <w:r w:rsidRPr="00DB4D00">
              <w:rPr>
                <w:rFonts w:ascii="한컴바탕" w:eastAsia="한컴바탕" w:hAnsi="한컴바탕" w:cs="한컴바탕" w:hint="eastAsia"/>
                <w:w w:val="80"/>
                <w:szCs w:val="21"/>
                <w:lang w:eastAsia="ko-KR"/>
              </w:rPr>
              <w:t>브릭스</w:t>
            </w:r>
            <w:proofErr w:type="spellEnd"/>
            <w:r w:rsidRPr="00DB4D00">
              <w:rPr>
                <w:rFonts w:ascii="한컴바탕" w:eastAsia="한컴바탕" w:hAnsi="한컴바탕" w:cs="한컴바탕"/>
                <w:w w:val="80"/>
                <w:szCs w:val="21"/>
                <w:lang w:eastAsia="ko-KR"/>
              </w:rPr>
              <w:t>(BRICS)</w:t>
            </w:r>
            <w:r w:rsidRPr="00DB4D00">
              <w:rPr>
                <w:rFonts w:ascii="한컴바탕" w:eastAsia="한컴바탕" w:hAnsi="한컴바탕" w:cs="한컴바탕" w:hint="eastAsia"/>
                <w:w w:val="80"/>
                <w:szCs w:val="21"/>
                <w:lang w:eastAsia="ko-KR"/>
              </w:rPr>
              <w:t xml:space="preserve"> 국가 등 국제 관리 플랫폼 합작을 강화하고, 투자 자유화와 편리화를 끊임없이 추진한다. 일본, 한국, 싱가포르, 유럽, 미국 등 국가와 지역 간의 다자, 양자간 투자촉진 메커니즘 작용을 충분히 발휘하여,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적시에 정보를 교류하고 합작 프로젝트를 매칭시킨다. 코로나19 방역과 경제 무역거래 국제협조와</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협력을 잘 총괄하여, 국제사회에서 널리 퍼진 코로나19로 외상투자의 대한 불리한 영향을 가능한 한 최대한으로 줄인다. 조건을 갖춘 지역에서는 외국 지방정부 또는 투자촉진 기구와 커뮤니케이션을 강화하고, 업무 시스템을 마련하여 국제합작 교류 플랫폼을 구축해야 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004BCA">
              <w:rPr>
                <w:rFonts w:ascii="한컴바탕" w:eastAsia="한컴바탕" w:hAnsi="한컴바탕" w:cs="한컴바탕"/>
                <w:b/>
                <w:bCs/>
                <w:szCs w:val="21"/>
                <w:lang w:eastAsia="ko-KR"/>
              </w:rPr>
              <w:t xml:space="preserve">5. </w:t>
            </w:r>
            <w:r w:rsidRPr="00004BCA">
              <w:rPr>
                <w:rFonts w:ascii="한컴바탕" w:eastAsia="한컴바탕" w:hAnsi="한컴바탕" w:cs="한컴바탕" w:hint="eastAsia"/>
                <w:b/>
                <w:bCs/>
                <w:szCs w:val="21"/>
                <w:lang w:eastAsia="ko-KR"/>
              </w:rPr>
              <w:t>외상투자환경의 지속적인 최적화</w:t>
            </w:r>
          </w:p>
          <w:p w:rsidR="00004BCA" w:rsidRPr="00004BCA" w:rsidRDefault="00004BCA" w:rsidP="00004BCA">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004BCA" w:rsidRPr="00DB4D00"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4"/>
                <w:w w:val="80"/>
                <w:szCs w:val="21"/>
                <w:lang w:eastAsia="ko-KR"/>
              </w:rPr>
            </w:pPr>
            <w:r w:rsidRPr="00004BCA">
              <w:rPr>
                <w:rFonts w:ascii="한컴바탕" w:eastAsia="한컴바탕" w:hAnsi="한컴바탕" w:cs="한컴바탕" w:hint="eastAsia"/>
                <w:szCs w:val="21"/>
                <w:lang w:eastAsia="ko-KR"/>
              </w:rPr>
              <w:t>20)</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4"/>
                <w:w w:val="80"/>
                <w:szCs w:val="21"/>
                <w:lang w:eastAsia="ko-KR"/>
              </w:rPr>
              <w:t>&lt;</w:t>
            </w:r>
            <w:proofErr w:type="spellStart"/>
            <w:r w:rsidRPr="00DB4D00">
              <w:rPr>
                <w:rFonts w:ascii="한컴바탕" w:eastAsia="한컴바탕" w:hAnsi="한컴바탕" w:cs="한컴바탕" w:hint="eastAsia"/>
                <w:spacing w:val="-4"/>
                <w:w w:val="80"/>
                <w:szCs w:val="21"/>
                <w:lang w:eastAsia="ko-KR"/>
              </w:rPr>
              <w:t>외상투자법</w:t>
            </w:r>
            <w:proofErr w:type="spellEnd"/>
            <w:r w:rsidRPr="00DB4D00">
              <w:rPr>
                <w:rFonts w:ascii="한컴바탕" w:eastAsia="한컴바탕" w:hAnsi="한컴바탕" w:cs="한컴바탕" w:hint="eastAsia"/>
                <w:spacing w:val="-4"/>
                <w:w w:val="80"/>
                <w:szCs w:val="21"/>
                <w:lang w:eastAsia="ko-KR"/>
              </w:rPr>
              <w:t>&gt; 및 그 관련 규정을 전면적으로 실</w:t>
            </w:r>
            <w:r w:rsidRPr="00DB4D00">
              <w:rPr>
                <w:rFonts w:ascii="한컴바탕" w:eastAsia="한컴바탕" w:hAnsi="한컴바탕" w:cs="한컴바탕" w:hint="eastAsia"/>
                <w:spacing w:val="-4"/>
                <w:w w:val="80"/>
                <w:szCs w:val="21"/>
                <w:lang w:eastAsia="ko-KR"/>
              </w:rPr>
              <w:lastRenderedPageBreak/>
              <w:t>시한다. 선전 해석과 교육 강도를 강화하고 외상투자 촉진, 보호와 관리의 각종 제도가 효과적으로 실시되도록 확실히 보장한다. 외상투자 법규 문서에서 ‘즉시 개정 또는 폐지’</w:t>
            </w:r>
            <w:proofErr w:type="spellStart"/>
            <w:r w:rsidRPr="00DB4D00">
              <w:rPr>
                <w:rFonts w:ascii="한컴바탕" w:eastAsia="한컴바탕" w:hAnsi="한컴바탕" w:cs="한컴바탕" w:hint="eastAsia"/>
                <w:spacing w:val="-4"/>
                <w:w w:val="80"/>
                <w:szCs w:val="21"/>
                <w:lang w:eastAsia="ko-KR"/>
              </w:rPr>
              <w:t>를</w:t>
            </w:r>
            <w:proofErr w:type="spellEnd"/>
            <w:r w:rsidRPr="00DB4D00">
              <w:rPr>
                <w:rFonts w:ascii="한컴바탕" w:eastAsia="한컴바탕" w:hAnsi="한컴바탕" w:cs="한컴바탕" w:hint="eastAsia"/>
                <w:spacing w:val="-4"/>
                <w:w w:val="80"/>
                <w:szCs w:val="21"/>
                <w:lang w:eastAsia="ko-KR"/>
              </w:rPr>
              <w:t xml:space="preserve"> 지속적으로 추진한다. 외국 투자자의 전략투자 상장회사의 관리 제도를 완벽히 갖춘다. 외자기업이 법에 의거하여 각종 지원정책을 평등하게 향유하고 표준제정과 정부조달 등 제도에 평등하게 참여하도록 실시하고, 내자 및 외자가 공평하게 경쟁하는 법치 환경을 조성하는데 주력한다.</w:t>
            </w:r>
          </w:p>
          <w:p w:rsidR="00004BCA" w:rsidRPr="00004BCA" w:rsidRDefault="00004BCA" w:rsidP="00004BC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21)</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spacing w:val="-4"/>
                <w:w w:val="80"/>
                <w:szCs w:val="21"/>
                <w:lang w:eastAsia="ko-KR"/>
              </w:rPr>
              <w:t>안정적인 외자정책의 실행 강도를 강화한다.</w:t>
            </w:r>
            <w:r w:rsidRPr="00DB4D00">
              <w:rPr>
                <w:rFonts w:ascii="한컴바탕" w:eastAsia="한컴바탕" w:hAnsi="한컴바탕" w:cs="한컴바탕"/>
                <w:spacing w:val="-4"/>
                <w:w w:val="80"/>
                <w:szCs w:val="21"/>
                <w:lang w:eastAsia="ko-KR"/>
              </w:rPr>
              <w:t xml:space="preserve"> &lt;</w:t>
            </w:r>
            <w:r w:rsidRPr="00DB4D00">
              <w:rPr>
                <w:rFonts w:ascii="한컴바탕" w:eastAsia="한컴바탕" w:hAnsi="한컴바탕" w:cs="한컴바탕" w:hint="eastAsia"/>
                <w:spacing w:val="-4"/>
                <w:w w:val="80"/>
                <w:szCs w:val="21"/>
                <w:lang w:eastAsia="ko-KR"/>
              </w:rPr>
              <w:t>국무원의 외자업무를 보다 더 잘 이용하는 것에 관한 의견&gt;</w:t>
            </w:r>
            <w:r w:rsidRPr="00DB4D00">
              <w:rPr>
                <w:rFonts w:ascii="한컴바탕" w:eastAsia="한컴바탕" w:hAnsi="한컴바탕" w:cs="한컴바탕"/>
                <w:spacing w:val="-4"/>
                <w:w w:val="80"/>
                <w:szCs w:val="21"/>
                <w:lang w:eastAsia="ko-KR"/>
              </w:rPr>
              <w:t>(</w:t>
            </w:r>
            <w:proofErr w:type="spellStart"/>
            <w:r w:rsidRPr="00DB4D00">
              <w:rPr>
                <w:rFonts w:ascii="한컴바탕" w:eastAsia="한컴바탕" w:hAnsi="한컴바탕" w:cs="한컴바탕" w:hint="eastAsia"/>
                <w:spacing w:val="-4"/>
                <w:w w:val="80"/>
                <w:szCs w:val="21"/>
                <w:lang w:eastAsia="ko-KR"/>
              </w:rPr>
              <w:t>국발</w:t>
            </w:r>
            <w:proofErr w:type="spellEnd"/>
            <w:r w:rsidRPr="00DB4D00">
              <w:rPr>
                <w:rFonts w:ascii="한컴바탕" w:eastAsia="한컴바탕" w:hAnsi="한컴바탕" w:cs="한컴바탕" w:hint="eastAsia"/>
                <w:spacing w:val="-4"/>
                <w:w w:val="80"/>
                <w:szCs w:val="21"/>
                <w:lang w:eastAsia="ko-KR"/>
              </w:rPr>
              <w:t xml:space="preserve"> </w:t>
            </w:r>
            <w:r w:rsidRPr="00DB4D00">
              <w:rPr>
                <w:rFonts w:ascii="한컴바탕" w:eastAsia="한컴바탕" w:hAnsi="한컴바탕" w:cs="한컴바탕"/>
                <w:spacing w:val="-4"/>
                <w:w w:val="80"/>
                <w:szCs w:val="21"/>
                <w:lang w:eastAsia="ko-KR"/>
              </w:rPr>
              <w:t>[2019] 23</w:t>
            </w:r>
            <w:r w:rsidRPr="00DB4D00">
              <w:rPr>
                <w:rFonts w:ascii="한컴바탕" w:eastAsia="한컴바탕" w:hAnsi="한컴바탕" w:cs="한컴바탕" w:hint="eastAsia"/>
                <w:spacing w:val="-4"/>
                <w:w w:val="80"/>
                <w:szCs w:val="21"/>
                <w:lang w:eastAsia="ko-KR"/>
              </w:rPr>
              <w:t>호)등 안정적인 외자정책의 일련의 조치를 깊이 있게 관철하고 실행하고,</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각 지역이 처해진 실제상황을 고려하여</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맞춤형으로 부수적 정책을 제정 발표하며,</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실행 메커니즘을 관철하여 완벽히 갖추고,</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실행 강도를 관철하여 강화하도록 장려한다. 또한</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기업으로 하여금 반드시 충분히</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인지하도록 하고,</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정책</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안착의</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마지막 단계</w:t>
            </w:r>
            <w:r w:rsidRPr="00DB4D00">
              <w:rPr>
                <w:rFonts w:ascii="한컴바탕" w:eastAsia="한컴바탕" w:hAnsi="한컴바탕" w:cs="한컴바탕"/>
                <w:spacing w:val="-4"/>
                <w:w w:val="80"/>
                <w:szCs w:val="21"/>
                <w:lang w:eastAsia="ko-KR"/>
              </w:rPr>
              <w:t>’</w:t>
            </w:r>
            <w:r w:rsidRPr="00DB4D00">
              <w:rPr>
                <w:rFonts w:ascii="한컴바탕" w:eastAsia="한컴바탕" w:hAnsi="한컴바탕" w:cs="한컴바탕" w:hint="eastAsia"/>
                <w:spacing w:val="-4"/>
                <w:w w:val="80"/>
                <w:szCs w:val="21"/>
                <w:lang w:eastAsia="ko-KR"/>
              </w:rPr>
              <w:t>까지 관통하여 내자 및 외자기업이 동등하게 국가의 코로나1</w:t>
            </w:r>
            <w:r w:rsidRPr="00DB4D00">
              <w:rPr>
                <w:rFonts w:ascii="한컴바탕" w:eastAsia="한컴바탕" w:hAnsi="한컴바탕" w:cs="한컴바탕"/>
                <w:spacing w:val="-4"/>
                <w:w w:val="80"/>
                <w:szCs w:val="21"/>
                <w:lang w:eastAsia="ko-KR"/>
              </w:rPr>
              <w:t xml:space="preserve">9 </w:t>
            </w:r>
            <w:r w:rsidRPr="00DB4D00">
              <w:rPr>
                <w:rFonts w:ascii="한컴바탕" w:eastAsia="한컴바탕" w:hAnsi="한컴바탕" w:cs="한컴바탕" w:hint="eastAsia"/>
                <w:spacing w:val="-4"/>
                <w:w w:val="80"/>
                <w:szCs w:val="21"/>
                <w:lang w:eastAsia="ko-KR"/>
              </w:rPr>
              <w:t>대응을 위한 기업 구제정책을 향유하도록 확실히 보장한다.</w:t>
            </w:r>
            <w:r w:rsidRPr="00DB4D00">
              <w:rPr>
                <w:rFonts w:ascii="한컴바탕" w:eastAsia="한컴바탕" w:hAnsi="한컴바탕" w:cs="한컴바탕"/>
                <w:spacing w:val="-4"/>
                <w:w w:val="80"/>
                <w:szCs w:val="21"/>
                <w:lang w:eastAsia="ko-KR"/>
              </w:rPr>
              <w:t xml:space="preserve"> </w:t>
            </w:r>
            <w:r w:rsidRPr="00DB4D00">
              <w:rPr>
                <w:rFonts w:ascii="한컴바탕" w:eastAsia="한컴바탕" w:hAnsi="한컴바탕" w:cs="한컴바탕" w:hint="eastAsia"/>
                <w:spacing w:val="-4"/>
                <w:w w:val="80"/>
                <w:szCs w:val="21"/>
                <w:lang w:eastAsia="ko-KR"/>
              </w:rPr>
              <w:t xml:space="preserve">외국투자자의 이윤 재투자에 따른 </w:t>
            </w:r>
            <w:proofErr w:type="spellStart"/>
            <w:r w:rsidRPr="00DB4D00">
              <w:rPr>
                <w:rFonts w:ascii="한컴바탕" w:eastAsia="한컴바탕" w:hAnsi="한컴바탕" w:cs="한컴바탕" w:hint="eastAsia"/>
                <w:spacing w:val="-4"/>
                <w:w w:val="80"/>
                <w:szCs w:val="21"/>
                <w:lang w:eastAsia="ko-KR"/>
              </w:rPr>
              <w:t>이연납세</w:t>
            </w:r>
            <w:proofErr w:type="spellEnd"/>
            <w:r w:rsidRPr="00DB4D00">
              <w:rPr>
                <w:rFonts w:ascii="한컴바탕" w:eastAsia="한컴바탕" w:hAnsi="한컴바탕" w:cs="한컴바탕" w:hint="eastAsia"/>
                <w:spacing w:val="-4"/>
                <w:w w:val="80"/>
                <w:szCs w:val="21"/>
                <w:lang w:eastAsia="ko-KR"/>
              </w:rPr>
              <w:t xml:space="preserve"> 정책 </w:t>
            </w:r>
            <w:proofErr w:type="spellStart"/>
            <w:r w:rsidRPr="00DB4D00">
              <w:rPr>
                <w:rFonts w:ascii="한컴바탕" w:eastAsia="한컴바탕" w:hAnsi="한컴바탕" w:cs="한컴바탕" w:hint="eastAsia"/>
                <w:spacing w:val="-4"/>
                <w:w w:val="80"/>
                <w:szCs w:val="21"/>
                <w:lang w:eastAsia="ko-KR"/>
              </w:rPr>
              <w:t>홍보력을</w:t>
            </w:r>
            <w:proofErr w:type="spellEnd"/>
            <w:r w:rsidRPr="00DB4D00">
              <w:rPr>
                <w:rFonts w:ascii="한컴바탕" w:eastAsia="한컴바탕" w:hAnsi="한컴바탕" w:cs="한컴바탕" w:hint="eastAsia"/>
                <w:spacing w:val="-4"/>
                <w:w w:val="80"/>
                <w:szCs w:val="21"/>
                <w:lang w:eastAsia="ko-KR"/>
              </w:rPr>
              <w:t xml:space="preserve"> 높여 외국투자자가 중국 내에서 취득한 이윤을 이용하여 투자를 확대하도록 장려한다.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22)</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90"/>
                <w:szCs w:val="21"/>
                <w:lang w:eastAsia="ko-KR"/>
              </w:rPr>
              <w:t>외상투자자의 합법적 권익을 보장한다.</w:t>
            </w:r>
            <w:r w:rsidRPr="00DB4D00">
              <w:rPr>
                <w:rFonts w:ascii="한컴바탕" w:eastAsia="한컴바탕" w:hAnsi="한컴바탕" w:cs="한컴바탕"/>
                <w:w w:val="90"/>
                <w:szCs w:val="21"/>
                <w:lang w:eastAsia="ko-KR"/>
              </w:rPr>
              <w:t xml:space="preserve"> &lt;</w:t>
            </w:r>
            <w:r w:rsidRPr="00DB4D00">
              <w:rPr>
                <w:rFonts w:ascii="한컴바탕" w:eastAsia="한컴바탕" w:hAnsi="한컴바탕" w:cs="한컴바탕" w:hint="eastAsia"/>
                <w:w w:val="90"/>
                <w:szCs w:val="21"/>
                <w:lang w:eastAsia="ko-KR"/>
              </w:rPr>
              <w:t>외상투자기업의 신고 업무 방법&gt;을 개정하고 외상투자기업의 신고 업무에 대한 부처 간 합동회의제도 작용을</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잘 발휘한다.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각 지역은 외자기업의 신고 업무기구 설치를 강화하고, 신고 업무규칙을 완비하며, 처리 효율을 높여 외상투자자의 합법적 권익을 보호하고, 외자기업에 대해 불공정 대우를 하는 행위를 적시에 시정해야 한다.</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투자유치 활동 중 법에 의거하여 체결한 각종 계약을 성실히 이행하고,</w:t>
            </w:r>
            <w:r w:rsidRPr="00DB4D00">
              <w:rPr>
                <w:rFonts w:ascii="한컴바탕" w:eastAsia="한컴바탕" w:hAnsi="한컴바탕" w:cs="한컴바탕"/>
                <w:w w:val="90"/>
                <w:szCs w:val="21"/>
                <w:lang w:eastAsia="ko-KR"/>
              </w:rPr>
              <w:t xml:space="preserve"> </w:t>
            </w:r>
            <w:r w:rsidRPr="00DB4D00">
              <w:rPr>
                <w:rFonts w:ascii="한컴바탕" w:eastAsia="한컴바탕" w:hAnsi="한컴바탕" w:cs="한컴바탕" w:hint="eastAsia"/>
                <w:w w:val="90"/>
                <w:szCs w:val="21"/>
                <w:lang w:eastAsia="ko-KR"/>
              </w:rPr>
              <w:t>외상투자자와 외상투자기업에 법에 의거하여 행한 정책적 승낙을 적시에 실행하며, 활용하기 좋은 비즈니스 환경으로 기업을 유치하고, 붙잡아 둔다.</w:t>
            </w: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23)</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투자촉진기구와 상업협회의 매개 유대작용을 충분히 발휘한다.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각 급(级</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투자촉진기구,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각 급(级</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 xml:space="preserve"> 외자기업협회,</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외국상회와의 연계를 강화하고 간담회의 공동 개최,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방문조사 등 경상활동을 통해 의견과 건의를 청취하며, </w:t>
            </w:r>
            <w:r w:rsidRPr="00DB4D00">
              <w:rPr>
                <w:rFonts w:ascii="한컴바탕" w:eastAsia="한컴바탕" w:hAnsi="한컴바탕" w:cs="한컴바탕" w:hint="eastAsia"/>
                <w:w w:val="80"/>
                <w:szCs w:val="21"/>
                <w:lang w:eastAsia="ko-KR"/>
              </w:rPr>
              <w:lastRenderedPageBreak/>
              <w:t>그 회원기업의 생산 경영상황과 각종 요구를 적시에 파악한다.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상업협회가 회원기업의 서비스 업무를 잘 진행하도록 유도하고,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정부와 기업 간의 커뮤니케이션을 추진하며 정책홍보 강의,</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정보 발표,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정책 조사연구 등 각종 활동을 적극적으로 전개하고, 외자기업의 애로사항을 조정하여 해결하도록 협조하며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회원기업의 장기투자경영 기대와</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확신을 안정시킨다.</w:t>
            </w:r>
          </w:p>
          <w:p w:rsidR="00004BCA" w:rsidRPr="00004BCA" w:rsidRDefault="00004BCA" w:rsidP="00004BC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04BCA" w:rsidRPr="00004BCA" w:rsidRDefault="00004BCA" w:rsidP="00004BC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24)</w:t>
            </w:r>
            <w:r w:rsidRPr="00004BCA">
              <w:rPr>
                <w:rFonts w:ascii="한컴바탕" w:eastAsia="한컴바탕" w:hAnsi="한컴바탕" w:cs="한컴바탕"/>
                <w:szCs w:val="21"/>
                <w:lang w:eastAsia="ko-KR"/>
              </w:rPr>
              <w:t xml:space="preserve"> </w:t>
            </w:r>
            <w:r w:rsidRPr="00DB4D00">
              <w:rPr>
                <w:rFonts w:ascii="한컴바탕" w:eastAsia="한컴바탕" w:hAnsi="한컴바탕" w:cs="한컴바탕" w:hint="eastAsia"/>
                <w:w w:val="80"/>
                <w:szCs w:val="21"/>
                <w:lang w:eastAsia="ko-KR"/>
              </w:rPr>
              <w:t>뉴스 홍보와 여론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유도를 강화한다.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외자 중대정책 발표와 중요업무 배치를 중심으로 발표회,</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기자회견 등의 다양한 형식을 통해 뉴스 </w:t>
            </w:r>
            <w:proofErr w:type="spellStart"/>
            <w:r w:rsidRPr="00DB4D00">
              <w:rPr>
                <w:rFonts w:ascii="한컴바탕" w:eastAsia="한컴바탕" w:hAnsi="한컴바탕" w:cs="한컴바탕" w:hint="eastAsia"/>
                <w:w w:val="80"/>
                <w:szCs w:val="21"/>
                <w:lang w:eastAsia="ko-KR"/>
              </w:rPr>
              <w:t>홍보력을</w:t>
            </w:r>
            <w:proofErr w:type="spellEnd"/>
            <w:r w:rsidRPr="00DB4D00">
              <w:rPr>
                <w:rFonts w:ascii="한컴바탕" w:eastAsia="한컴바탕" w:hAnsi="한컴바탕" w:cs="한컴바탕" w:hint="eastAsia"/>
                <w:w w:val="80"/>
                <w:szCs w:val="21"/>
                <w:lang w:eastAsia="ko-KR"/>
              </w:rPr>
              <w:t xml:space="preserve"> 강화하고, 사회적 기대치를 적극 유도한다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외자기업의 전형적인 경험과 사례를 홍보하고, 정확한 방향을 수립하며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긍정적인 에너지를 발휘하고 양호한 여론 분위기를 조성한다</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외국주재기구,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상업협회 등 방면과의 합작을 강화하고, 중국 대외개방정책을 광범위하게 홍보하여 중국 투자에 대해 이야기를 많이 나누고 투자유치에 관한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국제 여론 환경을 지속적으로 최적화한다.</w:t>
            </w:r>
          </w:p>
          <w:p w:rsidR="00004BCA" w:rsidRPr="00004BCA" w:rsidRDefault="00004BCA" w:rsidP="00004BC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004BCA" w:rsidRDefault="00004BCA" w:rsidP="00DB4D00">
            <w:pPr>
              <w:wordWrap w:val="0"/>
              <w:overflowPunct w:val="0"/>
              <w:topLinePunct/>
              <w:autoSpaceDN w:val="0"/>
              <w:adjustRightInd w:val="0"/>
              <w:snapToGrid w:val="0"/>
              <w:spacing w:line="340" w:lineRule="exact"/>
              <w:ind w:firstLineChars="100" w:firstLine="168"/>
              <w:rPr>
                <w:rFonts w:ascii="한컴바탕" w:eastAsia="한컴바탕" w:hAnsi="한컴바탕" w:cs="한컴바탕" w:hint="eastAsia"/>
                <w:w w:val="80"/>
                <w:szCs w:val="21"/>
              </w:rPr>
            </w:pPr>
            <w:r w:rsidRPr="00DB4D00">
              <w:rPr>
                <w:rFonts w:ascii="한컴바탕" w:eastAsia="한컴바탕" w:hAnsi="한컴바탕" w:cs="한컴바탕" w:hint="eastAsia"/>
                <w:w w:val="80"/>
                <w:szCs w:val="21"/>
                <w:lang w:eastAsia="ko-KR"/>
              </w:rPr>
              <w:t>각</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급(级</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 xml:space="preserve">상무 주관부처는 </w:t>
            </w:r>
            <w:r w:rsidRPr="00DB4D00">
              <w:rPr>
                <w:rFonts w:ascii="한컴바탕" w:eastAsia="한컴바탕" w:hAnsi="한컴바탕" w:cs="한컴바탕"/>
                <w:w w:val="80"/>
                <w:szCs w:val="21"/>
                <w:lang w:eastAsia="ko-KR"/>
              </w:rPr>
              <w:t>‘</w:t>
            </w:r>
            <w:proofErr w:type="spellStart"/>
            <w:r w:rsidRPr="00DB4D00">
              <w:rPr>
                <w:rFonts w:ascii="한컴바탕" w:eastAsia="한컴바탕" w:hAnsi="한컴바탕" w:cs="한컴바탕" w:hint="eastAsia"/>
                <w:w w:val="80"/>
                <w:szCs w:val="21"/>
                <w:lang w:eastAsia="ko-KR"/>
              </w:rPr>
              <w:t>시진핑</w:t>
            </w:r>
            <w:proofErr w:type="spellEnd"/>
            <w:r w:rsidRPr="00DB4D00">
              <w:rPr>
                <w:rFonts w:ascii="한컴바탕" w:eastAsia="한컴바탕" w:hAnsi="한컴바탕" w:cs="한컴바탕" w:hint="eastAsia"/>
                <w:w w:val="80"/>
                <w:szCs w:val="21"/>
                <w:lang w:eastAsia="ko-KR"/>
              </w:rPr>
              <w:t xml:space="preserve"> 새로운 시대, 중국 특색의 사회주의 사상</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을 지도로 삼아</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네 가지 의식</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을 강화하고</w:t>
            </w:r>
            <w:r w:rsidRPr="00DB4D00">
              <w:rPr>
                <w:rFonts w:ascii="한컴바탕" w:eastAsia="한컴바탕" w:hAnsi="한컴바탕" w:cs="한컴바탕"/>
                <w:w w:val="80"/>
                <w:szCs w:val="21"/>
                <w:lang w:eastAsia="ko-KR"/>
              </w:rPr>
              <w:t>, ‘</w:t>
            </w:r>
            <w:r w:rsidRPr="00DB4D00">
              <w:rPr>
                <w:rFonts w:ascii="한컴바탕" w:eastAsia="한컴바탕" w:hAnsi="한컴바탕" w:cs="한컴바탕" w:hint="eastAsia"/>
                <w:w w:val="80"/>
                <w:szCs w:val="21"/>
                <w:lang w:eastAsia="ko-KR"/>
              </w:rPr>
              <w:t>네 가지 자신감</w:t>
            </w:r>
            <w:r w:rsidRPr="00DB4D00">
              <w:rPr>
                <w:rFonts w:ascii="한컴바탕" w:eastAsia="한컴바탕" w:hAnsi="한컴바탕" w:cs="한컴바탕"/>
                <w:w w:val="80"/>
                <w:szCs w:val="21"/>
                <w:lang w:eastAsia="ko-KR"/>
              </w:rPr>
              <w:t>’</w:t>
            </w:r>
            <w:r w:rsidRPr="00DB4D00">
              <w:rPr>
                <w:rFonts w:ascii="한컴바탕" w:eastAsia="한컴바탕" w:hAnsi="한컴바탕" w:cs="한컴바탕" w:hint="eastAsia"/>
                <w:w w:val="80"/>
                <w:szCs w:val="21"/>
                <w:lang w:eastAsia="ko-KR"/>
              </w:rPr>
              <w:t>을 확고히 하며</w:t>
            </w:r>
            <w:r w:rsidRPr="00DB4D00">
              <w:rPr>
                <w:rFonts w:ascii="한컴바탕" w:eastAsia="한컴바탕" w:hAnsi="한컴바탕" w:cs="한컴바탕"/>
                <w:w w:val="80"/>
                <w:szCs w:val="21"/>
                <w:lang w:eastAsia="ko-KR"/>
              </w:rPr>
              <w:t>, ‘</w:t>
            </w:r>
            <w:r w:rsidRPr="00DB4D00">
              <w:rPr>
                <w:rFonts w:ascii="한컴바탕" w:eastAsia="한컴바탕" w:hAnsi="한컴바탕" w:cs="한컴바탕" w:hint="eastAsia"/>
                <w:w w:val="80"/>
                <w:szCs w:val="21"/>
                <w:lang w:eastAsia="ko-KR"/>
              </w:rPr>
              <w:t>두 가지 유지보호</w:t>
            </w:r>
            <w:r w:rsidRPr="00DB4D00">
              <w:rPr>
                <w:rFonts w:ascii="한컴바탕" w:eastAsia="한컴바탕" w:hAnsi="한컴바탕" w:cs="한컴바탕"/>
                <w:w w:val="80"/>
                <w:szCs w:val="21"/>
                <w:lang w:eastAsia="ko-KR"/>
              </w:rPr>
              <w:t>’</w:t>
            </w:r>
            <w:proofErr w:type="spellStart"/>
            <w:r w:rsidRPr="00DB4D00">
              <w:rPr>
                <w:rFonts w:ascii="한컴바탕" w:eastAsia="한컴바탕" w:hAnsi="한컴바탕" w:cs="한컴바탕" w:hint="eastAsia"/>
                <w:w w:val="80"/>
                <w:szCs w:val="21"/>
                <w:lang w:eastAsia="ko-KR"/>
              </w:rPr>
              <w:t>를</w:t>
            </w:r>
            <w:proofErr w:type="spellEnd"/>
            <w:r w:rsidRPr="00DB4D00">
              <w:rPr>
                <w:rFonts w:ascii="한컴바탕" w:eastAsia="한컴바탕" w:hAnsi="한컴바탕" w:cs="한컴바탕" w:hint="eastAsia"/>
                <w:w w:val="80"/>
                <w:szCs w:val="21"/>
                <w:lang w:eastAsia="ko-KR"/>
              </w:rPr>
              <w:t xml:space="preserve"> 실행하고,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안정적인 외자 업무의 책임감과 사명감을 확실히 높여</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신념을</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확고히</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하고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단결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분투하며,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용감하게</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책임지고</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개혁개방</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속에서</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안정적인 외자를 위한 각종 업무를 착실히</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수행하며</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한 해 동안의</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경제사회</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발전목표를</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달성하도록</w:t>
            </w:r>
            <w:r w:rsidRPr="00DB4D00">
              <w:rPr>
                <w:rFonts w:ascii="한컴바탕" w:eastAsia="한컴바탕" w:hAnsi="한컴바탕" w:cs="한컴바탕"/>
                <w:w w:val="80"/>
                <w:szCs w:val="21"/>
                <w:lang w:eastAsia="ko-KR"/>
              </w:rPr>
              <w:t xml:space="preserve"> </w:t>
            </w:r>
            <w:r w:rsidRPr="00DB4D00">
              <w:rPr>
                <w:rFonts w:ascii="한컴바탕" w:eastAsia="한컴바탕" w:hAnsi="한컴바탕" w:cs="한컴바탕" w:hint="eastAsia"/>
                <w:w w:val="80"/>
                <w:szCs w:val="21"/>
                <w:lang w:eastAsia="ko-KR"/>
              </w:rPr>
              <w:t>노력한다.</w:t>
            </w:r>
          </w:p>
          <w:p w:rsidR="00DB4D00" w:rsidRPr="00DB4D00" w:rsidRDefault="00DB4D00" w:rsidP="00DB4D00">
            <w:pPr>
              <w:wordWrap w:val="0"/>
              <w:overflowPunct w:val="0"/>
              <w:topLinePunct/>
              <w:autoSpaceDN w:val="0"/>
              <w:adjustRightInd w:val="0"/>
              <w:snapToGrid w:val="0"/>
              <w:spacing w:line="340" w:lineRule="exact"/>
              <w:rPr>
                <w:rFonts w:ascii="한컴바탕" w:eastAsia="한컴바탕" w:hAnsi="한컴바탕" w:cs="한컴바탕"/>
                <w:w w:val="80"/>
                <w:szCs w:val="21"/>
              </w:rPr>
            </w:pPr>
          </w:p>
          <w:p w:rsidR="00004BCA" w:rsidRPr="00004BCA" w:rsidRDefault="00004BCA" w:rsidP="00004BC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04BCA" w:rsidRPr="00004BCA" w:rsidRDefault="00004BCA" w:rsidP="00DB4D00">
            <w:pPr>
              <w:wordWrap w:val="0"/>
              <w:overflowPunct w:val="0"/>
              <w:topLinePunct/>
              <w:autoSpaceDN w:val="0"/>
              <w:snapToGrid w:val="0"/>
              <w:spacing w:line="340" w:lineRule="exact"/>
              <w:jc w:val="right"/>
              <w:rPr>
                <w:rFonts w:ascii="한컴바탕" w:eastAsia="한컴바탕" w:hAnsi="한컴바탕" w:cs="한컴바탕" w:hint="eastAsia"/>
                <w:szCs w:val="21"/>
              </w:rPr>
            </w:pPr>
            <w:proofErr w:type="spellStart"/>
            <w:r w:rsidRPr="00004BCA">
              <w:rPr>
                <w:rFonts w:ascii="한컴바탕" w:eastAsia="한컴바탕" w:hAnsi="한컴바탕" w:cs="한컴바탕" w:hint="eastAsia"/>
                <w:szCs w:val="21"/>
                <w:lang w:eastAsia="ko-KR"/>
              </w:rPr>
              <w:t>상무부</w:t>
            </w:r>
            <w:proofErr w:type="spellEnd"/>
          </w:p>
          <w:p w:rsidR="00DB5008" w:rsidRPr="009570BC" w:rsidRDefault="00004BCA" w:rsidP="00DB4D00">
            <w:pPr>
              <w:wordWrap w:val="0"/>
              <w:overflowPunct w:val="0"/>
              <w:topLinePunct/>
              <w:autoSpaceDN w:val="0"/>
              <w:snapToGrid w:val="0"/>
              <w:spacing w:line="340" w:lineRule="exact"/>
              <w:jc w:val="right"/>
              <w:rPr>
                <w:rFonts w:ascii="한컴바탕" w:eastAsia="한컴바탕" w:hAnsi="한컴바탕" w:cs="한컴바탕"/>
                <w:szCs w:val="21"/>
                <w:lang w:eastAsia="ko-KR"/>
              </w:rPr>
            </w:pPr>
            <w:r w:rsidRPr="00004BCA">
              <w:rPr>
                <w:rFonts w:ascii="한컴바탕" w:eastAsia="한컴바탕" w:hAnsi="한컴바탕" w:cs="한컴바탕" w:hint="eastAsia"/>
                <w:szCs w:val="21"/>
                <w:lang w:eastAsia="ko-KR"/>
              </w:rPr>
              <w:t>2</w:t>
            </w:r>
            <w:r w:rsidRPr="00004BCA">
              <w:rPr>
                <w:rFonts w:ascii="한컴바탕" w:eastAsia="한컴바탕" w:hAnsi="한컴바탕" w:cs="한컴바탕"/>
                <w:szCs w:val="21"/>
                <w:lang w:eastAsia="ko-KR"/>
              </w:rPr>
              <w:t>020</w:t>
            </w:r>
            <w:r w:rsidRPr="00004BCA">
              <w:rPr>
                <w:rFonts w:ascii="한컴바탕" w:eastAsia="한컴바탕" w:hAnsi="한컴바탕" w:cs="한컴바탕" w:hint="eastAsia"/>
                <w:szCs w:val="21"/>
                <w:lang w:eastAsia="ko-KR"/>
              </w:rPr>
              <w:t xml:space="preserve">년 </w:t>
            </w:r>
            <w:r w:rsidRPr="00004BCA">
              <w:rPr>
                <w:rFonts w:ascii="한컴바탕" w:eastAsia="한컴바탕" w:hAnsi="한컴바탕" w:cs="한컴바탕"/>
                <w:szCs w:val="21"/>
                <w:lang w:eastAsia="ko-KR"/>
              </w:rPr>
              <w:t>4</w:t>
            </w:r>
            <w:r w:rsidRPr="00004BCA">
              <w:rPr>
                <w:rFonts w:ascii="한컴바탕" w:eastAsia="한컴바탕" w:hAnsi="한컴바탕" w:cs="한컴바탕" w:hint="eastAsia"/>
                <w:szCs w:val="21"/>
                <w:lang w:eastAsia="ko-KR"/>
              </w:rPr>
              <w:t xml:space="preserve">월 </w:t>
            </w:r>
            <w:r w:rsidRPr="00004BCA">
              <w:rPr>
                <w:rFonts w:ascii="한컴바탕" w:eastAsia="한컴바탕" w:hAnsi="한컴바탕" w:cs="한컴바탕"/>
                <w:szCs w:val="21"/>
                <w:lang w:eastAsia="ko-KR"/>
              </w:rPr>
              <w:t>1</w:t>
            </w:r>
            <w:r w:rsidRPr="00004BCA">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004BCA" w:rsidRPr="00004BCA" w:rsidRDefault="00004BCA" w:rsidP="00DB4D00">
            <w:pPr>
              <w:spacing w:line="300" w:lineRule="auto"/>
              <w:jc w:val="center"/>
              <w:rPr>
                <w:rFonts w:ascii="SimSun" w:eastAsia="SimSun" w:hAnsi="SimSun"/>
                <w:b/>
                <w:bCs/>
                <w:sz w:val="26"/>
                <w:szCs w:val="26"/>
              </w:rPr>
            </w:pPr>
            <w:r w:rsidRPr="00004BCA">
              <w:rPr>
                <w:rFonts w:ascii="SimSun" w:eastAsia="SimSun" w:hAnsi="SimSun" w:hint="eastAsia"/>
                <w:b/>
                <w:bCs/>
                <w:sz w:val="26"/>
                <w:szCs w:val="26"/>
              </w:rPr>
              <w:t>商务部</w:t>
            </w:r>
          </w:p>
          <w:p w:rsidR="00004BCA" w:rsidRPr="00004BCA" w:rsidRDefault="00004BCA" w:rsidP="00DB4D00">
            <w:pPr>
              <w:spacing w:line="300" w:lineRule="auto"/>
              <w:jc w:val="center"/>
              <w:rPr>
                <w:rFonts w:ascii="SimSun" w:eastAsia="SimSun" w:hAnsi="SimSun"/>
                <w:b/>
                <w:bCs/>
                <w:sz w:val="26"/>
                <w:szCs w:val="26"/>
              </w:rPr>
            </w:pPr>
            <w:r w:rsidRPr="00004BCA">
              <w:rPr>
                <w:rFonts w:ascii="SimSun" w:eastAsia="SimSun" w:hAnsi="SimSun" w:hint="eastAsia"/>
                <w:b/>
                <w:bCs/>
                <w:sz w:val="26"/>
                <w:szCs w:val="26"/>
              </w:rPr>
              <w:t>关于应对疫情进一步改革开放做好稳外资工作的通知</w:t>
            </w:r>
          </w:p>
          <w:p w:rsidR="00004BCA" w:rsidRPr="00DB4D00" w:rsidRDefault="00004BCA" w:rsidP="00DB4D00">
            <w:pPr>
              <w:spacing w:line="300" w:lineRule="auto"/>
              <w:rPr>
                <w:rFonts w:ascii="SimSun" w:eastAsia="SimSun" w:hAnsi="SimSun"/>
                <w:szCs w:val="21"/>
              </w:rPr>
            </w:pPr>
          </w:p>
          <w:p w:rsidR="00004BCA" w:rsidRPr="00004BCA" w:rsidRDefault="00004BCA" w:rsidP="00DB4D00">
            <w:pPr>
              <w:spacing w:line="300" w:lineRule="auto"/>
              <w:rPr>
                <w:rFonts w:ascii="SimSun" w:eastAsia="SimSun" w:hAnsi="SimSun"/>
                <w:szCs w:val="21"/>
              </w:rPr>
            </w:pPr>
          </w:p>
          <w:p w:rsidR="00004BCA" w:rsidRPr="00004BCA" w:rsidRDefault="00004BCA" w:rsidP="00DB4D00">
            <w:pPr>
              <w:spacing w:line="300" w:lineRule="auto"/>
              <w:rPr>
                <w:rFonts w:ascii="SimSun" w:eastAsia="SimSun" w:hAnsi="SimSun"/>
                <w:szCs w:val="21"/>
              </w:rPr>
            </w:pPr>
            <w:r w:rsidRPr="00004BCA">
              <w:rPr>
                <w:rFonts w:ascii="SimSun" w:eastAsia="SimSun" w:hAnsi="SimSun" w:hint="eastAsia"/>
                <w:szCs w:val="21"/>
              </w:rPr>
              <w:t>为认真贯彻习近平总书记关于统筹推进疫情防控和经济社会发展工作等重要讲话精神，全面落实党中央、国务院关于稳外资工作的决策部署，坚持问题导向和目标导向相结合，坚持促增量、稳存量并举，坚持在改革开放中稳外资，千方百计稳住外贸外资基本盘，现就当前及全年稳外资相关工作通知如下：</w:t>
            </w:r>
          </w:p>
          <w:p w:rsidR="00004BCA" w:rsidRDefault="00004BCA" w:rsidP="00DB4D00">
            <w:pPr>
              <w:spacing w:line="300" w:lineRule="auto"/>
              <w:rPr>
                <w:rFonts w:ascii="SimSun" w:eastAsia="SimSun" w:hAnsi="SimSun" w:hint="eastAsia"/>
                <w:szCs w:val="21"/>
              </w:rPr>
            </w:pPr>
          </w:p>
          <w:p w:rsidR="00DB4D00" w:rsidRPr="00004BCA" w:rsidRDefault="00DB4D00" w:rsidP="00DB4D00">
            <w:pPr>
              <w:spacing w:line="300" w:lineRule="auto"/>
              <w:rPr>
                <w:rFonts w:ascii="SimSun" w:eastAsia="SimSun" w:hAnsi="SimSun"/>
                <w:szCs w:val="21"/>
              </w:rPr>
            </w:pPr>
          </w:p>
          <w:p w:rsidR="00004BCA" w:rsidRDefault="00004BCA" w:rsidP="00DB4D00">
            <w:pPr>
              <w:topLinePunct/>
              <w:adjustRightInd w:val="0"/>
              <w:snapToGrid w:val="0"/>
              <w:spacing w:line="300" w:lineRule="auto"/>
              <w:ind w:firstLineChars="200" w:firstLine="422"/>
              <w:rPr>
                <w:rFonts w:ascii="SimSun" w:eastAsia="SimSun" w:hAnsi="SimSun" w:hint="eastAsia"/>
                <w:b/>
                <w:bCs/>
                <w:szCs w:val="21"/>
              </w:rPr>
            </w:pPr>
            <w:r w:rsidRPr="00004BCA">
              <w:rPr>
                <w:rFonts w:ascii="SimSun" w:eastAsia="SimSun" w:hAnsi="SimSun" w:hint="eastAsia"/>
                <w:b/>
                <w:bCs/>
                <w:szCs w:val="21"/>
              </w:rPr>
              <w:t>一、全力支持外资企业恢复正常生产经营秩序</w:t>
            </w:r>
          </w:p>
          <w:p w:rsidR="00DB4D00" w:rsidRPr="00004BCA" w:rsidRDefault="00DB4D00" w:rsidP="00DB4D00">
            <w:pPr>
              <w:topLinePunct/>
              <w:adjustRightInd w:val="0"/>
              <w:snapToGrid w:val="0"/>
              <w:spacing w:line="300" w:lineRule="auto"/>
              <w:ind w:firstLineChars="200" w:firstLine="422"/>
              <w:rPr>
                <w:rFonts w:ascii="SimSun" w:eastAsia="SimSun" w:hAnsi="SimSun"/>
                <w:b/>
                <w:bCs/>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（一）</w:t>
            </w:r>
            <w:r w:rsidRPr="00DB4D00">
              <w:rPr>
                <w:rFonts w:ascii="SimSun" w:eastAsia="SimSun" w:hAnsi="SimSun" w:hint="eastAsia"/>
                <w:spacing w:val="-4"/>
                <w:szCs w:val="21"/>
              </w:rPr>
              <w:t>建立健全应对疫情工作机制。按照国务院统一部署，充分发挥外贸外资协调机制作用，设立外贸外资企业复工复产工作专班，完善监测制度，加强协调沟通，及时掌握并解决外资企业复工复产遇到的困难和问题。引资大省要结合当地实际，参照国家层面做法，建立健全相应工作机制和制度，明确责任分工，上下联动、左右协同，协调解决外资企业复工复产等问题。建立外资企业联系制度，把帮助外资企业解决困难和落实支持政策相结合，兑现政策红利。</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精准解决外资企业复工复产困难问题。强化属地责任，分级分类，因地制宜，指导外资企业在做好防疫工作前提下有序复工复产，尽快恢复正常生产经营秩序。全面摸清存量外资企业复工进度、员工返岗率、产能利用率、营业额等基本情况，确保全覆盖。建立工</w:t>
            </w:r>
            <w:r w:rsidRPr="00004BCA">
              <w:rPr>
                <w:rFonts w:ascii="SimSun" w:eastAsia="SimSun" w:hAnsi="SimSun" w:hint="eastAsia"/>
                <w:szCs w:val="21"/>
              </w:rPr>
              <w:lastRenderedPageBreak/>
              <w:t>作台账，抓紧解决防疫物资不足、用工短缺、物流不畅、上下游复工不协同、资金链紧张等突出共性问题，“一对一”帮助解决企业个性化问题。各地要在摸查基础上，开列清单，制订方案，重点支持龙头外资企业及其关键配套企业加快恢复产能，着力解决企业外部要素保障问题，保持产业链、供应链稳定。跨省事项及时上报，由外贸外资协调机制研究解决。</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r w:rsidRPr="00004BCA">
              <w:rPr>
                <w:rFonts w:ascii="SimSun" w:eastAsia="SimSun" w:hAnsi="SimSun" w:hint="eastAsia"/>
                <w:szCs w:val="21"/>
              </w:rPr>
              <w:t>（三）服务重大外资项目建设和落地。完善外资大项目跟踪服务机制，做好重点项目甄别和信息收集，动态更新大项目库，实施台账管理和全流程跟踪服务。做好在建外资大项目服务保障，帮助协调返岗、物资、物流等方面问题，加强用地、用能、资金等方面要素保障，加快建设进度。密切跟踪在谈外资大项目进展，通过“一对一”服务、实施“直通车”等方式，持续推动外资大项目落地。</w:t>
            </w: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2"/>
              <w:rPr>
                <w:rFonts w:ascii="SimSun" w:eastAsia="SimSun" w:hAnsi="SimSun" w:hint="eastAsia"/>
                <w:b/>
                <w:bCs/>
                <w:szCs w:val="21"/>
              </w:rPr>
            </w:pPr>
            <w:r w:rsidRPr="00004BCA">
              <w:rPr>
                <w:rFonts w:ascii="SimSun" w:eastAsia="SimSun" w:hAnsi="SimSun" w:hint="eastAsia"/>
                <w:b/>
                <w:bCs/>
                <w:szCs w:val="21"/>
              </w:rPr>
              <w:t>二、推动更高水平对外开放</w:t>
            </w:r>
          </w:p>
          <w:p w:rsidR="00DB4D00" w:rsidRPr="00004BCA" w:rsidRDefault="00DB4D00" w:rsidP="00DB4D00">
            <w:pPr>
              <w:topLinePunct/>
              <w:adjustRightInd w:val="0"/>
              <w:snapToGrid w:val="0"/>
              <w:spacing w:line="300" w:lineRule="auto"/>
              <w:ind w:firstLineChars="200" w:firstLine="422"/>
              <w:rPr>
                <w:rFonts w:ascii="SimSun" w:eastAsia="SimSun" w:hAnsi="SimSun"/>
                <w:b/>
                <w:bCs/>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四）落实准入前国民待遇加负面清单制度。会同国家发展改革委等相关部门加快修订全国外资准入负面清单，进一步压减条目，扩大金融等服务业对外开放。各地要严格落实负面清单管理制度，实施“非禁即入”，负面清单之外的领域，不得设置单独针对外资的准入限制措施。</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（五）</w:t>
            </w:r>
            <w:r w:rsidRPr="00DB4D00">
              <w:rPr>
                <w:rFonts w:ascii="SimSun" w:eastAsia="SimSun" w:hAnsi="SimSun" w:hint="eastAsia"/>
                <w:w w:val="95"/>
                <w:szCs w:val="21"/>
              </w:rPr>
              <w:t>进一步扩大鼓励外商投资范围。会同国家发展改革委等相关部门和地方加快修订《鼓励外商投资产业目录》，聚焦促进制造业高质量发展，进一步扩大鼓励范围，通过落实税收等政策优惠对冲疫情</w:t>
            </w:r>
            <w:r w:rsidRPr="00DB4D00">
              <w:rPr>
                <w:rFonts w:ascii="SimSun" w:eastAsia="SimSun" w:hAnsi="SimSun" w:hint="eastAsia"/>
                <w:w w:val="95"/>
                <w:szCs w:val="21"/>
              </w:rPr>
              <w:lastRenderedPageBreak/>
              <w:t>影响，引导外资更多投向先进制造业、新兴产业、高新技术、节能环保等领域。各地要用好鼓励政策，加大招商引资力度，吸引相关外资企业向中西部地区和东北地区梯度转移。</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（六）</w:t>
            </w:r>
            <w:r w:rsidRPr="00DB4D00">
              <w:rPr>
                <w:rFonts w:ascii="SimSun" w:eastAsia="SimSun" w:hAnsi="SimSun" w:hint="eastAsia"/>
                <w:spacing w:val="-2"/>
                <w:szCs w:val="21"/>
              </w:rPr>
              <w:t>推进自贸试验区、自由贸易港建设。加快自贸试验区开放高地建设，推动出台进一步扩大开放和创新发展的政策措施。进一步压减自贸试验区外资准入负面清单，更好地发挥扩大开放先行先试作用。推进海南自由贸易港建设。</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（七）</w:t>
            </w:r>
            <w:r w:rsidRPr="00DB4D00">
              <w:rPr>
                <w:rFonts w:ascii="SimSun" w:eastAsia="SimSun" w:hAnsi="SimSun" w:hint="eastAsia"/>
                <w:spacing w:val="-6"/>
                <w:szCs w:val="21"/>
              </w:rPr>
              <w:t>深入推进服务业扩大开放试点。落实党中央、国务院关于扩大服务业改革开放部署，深入推进北京市服务业扩大开放综合试点，及时总结推广试点经验，研究在全国进一步扩大服务业开放试点。各地要认真学习借鉴试点经验，结合本地实际进一步加快服务业对外开放。</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（八）推动国家级经开区创新提升。深入贯彻落实《国务院关于推进国家级经济技术开发区创新提升打造改革开放新高地的意见》（国发〔</w:t>
            </w:r>
            <w:r w:rsidRPr="00004BCA">
              <w:rPr>
                <w:rFonts w:ascii="SimSun" w:eastAsia="SimSun" w:hAnsi="SimSun"/>
                <w:szCs w:val="21"/>
              </w:rPr>
              <w:t>2019〕11号）和国家级经开区创新提升现场会精神，聚焦国家级经开区发展定位，坚持新发展理念，突出高质量发展，突出对外开放导向，精简优化考核评价指标体系，提高外贸外资考核评价指标权重，建立健全动态管理机制，发挥国家级经开区稳外贸稳外资工作示范带动作用。</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r w:rsidRPr="00004BCA">
              <w:rPr>
                <w:rFonts w:ascii="SimSun" w:eastAsia="SimSun" w:hAnsi="SimSun" w:hint="eastAsia"/>
                <w:szCs w:val="21"/>
              </w:rPr>
              <w:t>（九）推动区域开放发展。落实西部大开发、东北振兴、中部崛起、京津冀协同发展、长江经济带发展、长三角一体化发展、粤港澳大湾区建设战略举措，不断优化区域开放布局。支持雄安新区全面深化对内对外开放。促进黄河</w:t>
            </w:r>
            <w:r w:rsidRPr="00004BCA">
              <w:rPr>
                <w:rFonts w:ascii="SimSun" w:eastAsia="SimSun" w:hAnsi="SimSun" w:hint="eastAsia"/>
                <w:szCs w:val="21"/>
              </w:rPr>
              <w:lastRenderedPageBreak/>
              <w:t>流域生态保护和高质量发展、成渝地区双城经济圈建设。持续推进边境经济合作区“小组团”滚动开发，稳步推进跨境经济合作区建设。</w:t>
            </w: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2"/>
              <w:rPr>
                <w:rFonts w:ascii="SimSun" w:eastAsia="SimSun" w:hAnsi="SimSun" w:hint="eastAsia"/>
                <w:b/>
                <w:bCs/>
                <w:szCs w:val="21"/>
              </w:rPr>
            </w:pPr>
            <w:r w:rsidRPr="00004BCA">
              <w:rPr>
                <w:rFonts w:ascii="SimSun" w:eastAsia="SimSun" w:hAnsi="SimSun" w:hint="eastAsia"/>
                <w:b/>
                <w:bCs/>
                <w:szCs w:val="21"/>
              </w:rPr>
              <w:t>三、进一步推进商务领域“放管服”改革</w:t>
            </w:r>
          </w:p>
          <w:p w:rsidR="00DB4D00" w:rsidRPr="00004BCA" w:rsidRDefault="00DB4D00" w:rsidP="00DB4D00">
            <w:pPr>
              <w:topLinePunct/>
              <w:adjustRightInd w:val="0"/>
              <w:snapToGrid w:val="0"/>
              <w:spacing w:line="300" w:lineRule="auto"/>
              <w:ind w:firstLineChars="200" w:firstLine="422"/>
              <w:rPr>
                <w:rFonts w:ascii="SimSun" w:eastAsia="SimSun" w:hAnsi="SimSun"/>
                <w:b/>
                <w:bCs/>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（十）深化外商投资管理体制改革。严格落实《外商投资法》及其实施条例，全面取消各级商务主管部门针对外商投资企业设立及变更事项的审批或备案，进一步提升外商投资自由化、便利化水平。</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（十一）实施外商投资信息报告办法。会同市场监管部门实施《外商投资信息报告办法》等规定，做好工作衔接，完善数据接口，不断优化工作流程，切实减轻企业负担，确保信息报告制度有效运行。</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二）健全事中事后监管制度。加快推动政府职能转变，在简政放权的同时，加强事中事后监管，加快建立健全统一开放、竞争有序的现代化市场体系。深入推进商务综合执法体制改革，完善公开透明的监管规则，推进跨部门“双随机、一公开”监管，推行“互联网</w:t>
            </w:r>
            <w:r w:rsidRPr="00004BCA">
              <w:rPr>
                <w:rFonts w:ascii="SimSun" w:eastAsia="SimSun" w:hAnsi="SimSun"/>
                <w:szCs w:val="21"/>
              </w:rPr>
              <w:t>+监管”，做到公平公正监管，依法保护各类所有制企业合法权益。</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（十三）推进国家级经开区体制机制改革。加大向国家级经开区赋权力度，探索开列国家级经开区赋权清单。鼓励地方深入推进国家级经开区“放管服”</w:t>
            </w:r>
            <w:r w:rsidRPr="00004BCA">
              <w:rPr>
                <w:rFonts w:ascii="SimSun" w:eastAsia="SimSun" w:hAnsi="SimSun" w:hint="eastAsia"/>
                <w:szCs w:val="21"/>
              </w:rPr>
              <w:lastRenderedPageBreak/>
              <w:t>改革，有条件的地区将国家级经开区纳入“证照分离”改革全覆盖试点范围。切实推进“互联网</w:t>
            </w:r>
            <w:r w:rsidRPr="00004BCA">
              <w:rPr>
                <w:rFonts w:ascii="SimSun" w:eastAsia="SimSun" w:hAnsi="SimSun"/>
                <w:szCs w:val="21"/>
              </w:rPr>
              <w:t>+政务服务”、“审批不出区”、“最多跑一次”等改革，提高行政效率和服务水平，打造市场化、国际化、法治化营商环境高地。</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r w:rsidRPr="00004BCA">
              <w:rPr>
                <w:rFonts w:ascii="SimSun" w:eastAsia="SimSun" w:hAnsi="SimSun" w:hint="eastAsia"/>
                <w:szCs w:val="21"/>
              </w:rPr>
              <w:t>（十四）用好外经贸发展专项资金。落实商务部、财政部出台的《关于用好内外贸专项资金支持稳外贸稳外资促消费工作的通知》（商办财函〔</w:t>
            </w:r>
            <w:r w:rsidRPr="00004BCA">
              <w:rPr>
                <w:rFonts w:ascii="SimSun" w:eastAsia="SimSun" w:hAnsi="SimSun"/>
                <w:szCs w:val="21"/>
              </w:rPr>
              <w:t>2020〕98号），加强服务指导，用足用好各项资金支持政策，充分发挥中央财政资金在推动各类开放平台建设、健全外资服务体系方面的作用。</w:t>
            </w: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2"/>
              <w:rPr>
                <w:rFonts w:ascii="SimSun" w:eastAsia="SimSun" w:hAnsi="SimSun" w:hint="eastAsia"/>
                <w:b/>
                <w:bCs/>
                <w:szCs w:val="21"/>
              </w:rPr>
            </w:pPr>
            <w:r w:rsidRPr="00004BCA">
              <w:rPr>
                <w:rFonts w:ascii="SimSun" w:eastAsia="SimSun" w:hAnsi="SimSun" w:hint="eastAsia"/>
                <w:b/>
                <w:bCs/>
                <w:szCs w:val="21"/>
              </w:rPr>
              <w:t>四、加强外商投资服务和促进工作</w:t>
            </w:r>
          </w:p>
          <w:p w:rsidR="00DB4D00" w:rsidRPr="00004BCA" w:rsidRDefault="00DB4D00" w:rsidP="00DB4D00">
            <w:pPr>
              <w:topLinePunct/>
              <w:adjustRightInd w:val="0"/>
              <w:snapToGrid w:val="0"/>
              <w:spacing w:line="300" w:lineRule="auto"/>
              <w:ind w:firstLineChars="200" w:firstLine="422"/>
              <w:rPr>
                <w:rFonts w:ascii="SimSun" w:eastAsia="SimSun" w:hAnsi="SimSun"/>
                <w:b/>
                <w:bCs/>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五）创新招商引资方式。充分运用信息化手段，通过远程推介、视频会议、网上洽谈、“云签约”等在线招商方式，持续加大招商引资力度。整合各类招商资源，积极开展委托招商、以商招商等，保持招商引资工作连续性。进一步完善储备项目库，筛选一批有吸引力、有发展潜力的项目上网发布，与外商做好对接。充分利用国家和各地海外招商机构平台，加大投资环境和合作项目宣传推介力度。</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六）建立健全外商投资服务信息平台。编制发布外商投资指引，宣介投资环境，及时公布各类法规政策、办事指南和投资项目信息等。改版“中国投资指南”网站，整合各类外商投资服务资源，健全服务平台，按照便利、高效、透明的原则，优化外商投资服务。</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七）提升投资促进工作水平。加快建设境内外投资促进网络，有条件的地区要加大对境外设立机构、开展投资促进活动的支持力度。建立健全外商投资促进公共服务平台，结合各地区域优势和产业特点，开展有针对性的投资促进活动。加强投资促进机构建设，完善考核和激励机制，提升投资促进人员专业化水平。</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十八）充分发挥展会平台作用。办好中国国际进口博览会、中国国际投资贸易洽谈会等重大展会，充分发挥投资促进平台功能，开展形式多样的招商引资、项目推介活动。结合各地实际，打造各具特色的投资贸易展会平台，提升专业性和实效性，更好地发挥对引进外资的带动作用。</w:t>
            </w:r>
          </w:p>
          <w:p w:rsidR="00DB4D00" w:rsidRPr="00DB4D00" w:rsidRDefault="00DB4D00" w:rsidP="00DB4D00">
            <w:pPr>
              <w:topLinePunct/>
              <w:adjustRightInd w:val="0"/>
              <w:snapToGrid w:val="0"/>
              <w:spacing w:line="300" w:lineRule="auto"/>
              <w:ind w:firstLineChars="200" w:firstLine="420"/>
              <w:rPr>
                <w:rFonts w:ascii="SimSun" w:eastAsia="SimSun" w:hAnsi="SimSun"/>
                <w:szCs w:val="21"/>
              </w:rPr>
            </w:pP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r w:rsidRPr="00004BCA">
              <w:rPr>
                <w:rFonts w:ascii="SimSun" w:eastAsia="SimSun" w:hAnsi="SimSun" w:hint="eastAsia"/>
                <w:szCs w:val="21"/>
              </w:rPr>
              <w:t>（十九）加强多双边投资促进机制建设。推动区域全面经济伙伴关系协定尽快签署，积极推动中欧投资协定、中日韩自贸区、中国</w:t>
            </w:r>
            <w:r w:rsidRPr="00004BCA">
              <w:rPr>
                <w:rFonts w:ascii="SimSun" w:eastAsia="SimSun" w:hAnsi="SimSun"/>
                <w:szCs w:val="21"/>
              </w:rPr>
              <w:t>-海合会自贸区等谈判进程，加强联合国、G20、APEC、金砖等国际治理平台合作，不断推动投资自由化便利化。充分发挥与日本、韩国、新加坡、欧洲、美国等国家和地区多双边投资促进机制作用，及时沟通信息，对接合作项目。统筹做好疫情防控和经贸往来国际协调与合作，尽最大可能减少国际疫情蔓延对外商投资的不利影响。有条件的地方要加强与外国地方政府或投资促进机构的联系，建立工作机制，搭建国际合作交流平台。</w:t>
            </w: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2"/>
              <w:rPr>
                <w:rFonts w:ascii="SimSun" w:eastAsia="SimSun" w:hAnsi="SimSun" w:hint="eastAsia"/>
                <w:b/>
                <w:bCs/>
                <w:szCs w:val="21"/>
              </w:rPr>
            </w:pPr>
            <w:r w:rsidRPr="00004BCA">
              <w:rPr>
                <w:rFonts w:ascii="SimSun" w:eastAsia="SimSun" w:hAnsi="SimSun" w:hint="eastAsia"/>
                <w:b/>
                <w:bCs/>
                <w:szCs w:val="21"/>
              </w:rPr>
              <w:t>五、持续优化外商投资环境</w:t>
            </w:r>
          </w:p>
          <w:p w:rsidR="00DB4D00" w:rsidRPr="00DB4D00" w:rsidRDefault="00DB4D00" w:rsidP="00DB4D00">
            <w:pPr>
              <w:topLinePunct/>
              <w:adjustRightInd w:val="0"/>
              <w:snapToGrid w:val="0"/>
              <w:spacing w:line="300" w:lineRule="auto"/>
              <w:ind w:firstLineChars="200" w:firstLine="422"/>
              <w:rPr>
                <w:rFonts w:ascii="SimSun" w:eastAsia="SimSun" w:hAnsi="SimSun"/>
                <w:b/>
                <w:bCs/>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（二十）全面落实《外商投资法》及</w:t>
            </w:r>
            <w:r w:rsidRPr="00004BCA">
              <w:rPr>
                <w:rFonts w:ascii="SimSun" w:eastAsia="SimSun" w:hAnsi="SimSun" w:hint="eastAsia"/>
                <w:szCs w:val="21"/>
              </w:rPr>
              <w:lastRenderedPageBreak/>
              <w:t>其配套规定。加大宣传解读和培训力度，确保外商投资促进、保护和管理的各项制度有效实施。持续推进外商投资法规文件“立改废”。完善外国投资者战略投资上市公司管理制度。落实外资企业依法平等享受各类支持政策、平等参与标准制定和政府采购等制度，着力营造内外资公平竞争的法治环境。</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（二十一）加大稳外资政策落实力度。深入贯彻落实《国务院关于进一步做好利用外资工作的意见》（国发〔</w:t>
            </w:r>
            <w:r w:rsidRPr="00004BCA">
              <w:rPr>
                <w:rFonts w:ascii="SimSun" w:eastAsia="SimSun" w:hAnsi="SimSun"/>
                <w:szCs w:val="21"/>
              </w:rPr>
              <w:t>2019〕23号）等一系列稳外资政策措施，鼓励各地结合自身实际，制定出台有针对性的配套政策，完善贯彻落实机制，加大贯彻落实力度，让企业应知尽知，打通政策落地“最后一公里”，确保内外资企业同等享受国家应对疫情助企纾困政策。加大外国投资者利润再投资递延纳税政策宣传力度，鼓励外国投资者利用在华取得利润扩大投资。</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十二）保障外商投资合法权益。修订《外商投资企业投诉工作办法》，发挥好外商投资企业投诉工作部际联席会议制度作用。各地要加强外资企业投诉工作机构建设，完善投诉工作规则，提高处理效率，加大对外商投资合法权益保护力度，及时纠正不公平对待外资企业的行为；认真履行在招商引资活动中依法签订的各类合同，及时兑现向外国投资者及外商投资企业依法做出的政策承诺，用好的营商环境吸引企业、留住企业。</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（二十三）充分发挥投资促进机构和商协会桥梁纽带作用。加强与各级投资促进机构，各级外资企业协会、外国商会的联系，通过联合举办座谈会、调查</w:t>
            </w:r>
            <w:r w:rsidRPr="00004BCA">
              <w:rPr>
                <w:rFonts w:ascii="SimSun" w:eastAsia="SimSun" w:hAnsi="SimSun" w:hint="eastAsia"/>
                <w:szCs w:val="21"/>
              </w:rPr>
              <w:lastRenderedPageBreak/>
              <w:t>走访等经常性活动听取意见建议，及时掌握其会员企业生产经营情况和各类诉求。引导商协会做好会员企业服务工作，推动政企交流，积极开展政策宣讲、信息发布、政策调研等各类活动，帮助协调解决外资企业困难问题，稳定会员企业长期投资经营预期和信心。</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Default="00004BCA" w:rsidP="00DB4D00">
            <w:pPr>
              <w:topLinePunct/>
              <w:adjustRightInd w:val="0"/>
              <w:snapToGrid w:val="0"/>
              <w:spacing w:line="300" w:lineRule="auto"/>
              <w:ind w:firstLineChars="200" w:firstLine="420"/>
              <w:rPr>
                <w:rFonts w:ascii="SimSun" w:eastAsia="SimSun" w:hAnsi="SimSun" w:hint="eastAsia"/>
                <w:szCs w:val="21"/>
              </w:rPr>
            </w:pPr>
            <w:r w:rsidRPr="00004BCA">
              <w:rPr>
                <w:rFonts w:ascii="SimSun" w:eastAsia="SimSun" w:hAnsi="SimSun" w:hint="eastAsia"/>
                <w:szCs w:val="21"/>
              </w:rPr>
              <w:t>（二十四）加强新闻宣传和舆论引导。围绕外资重大政策出台和重要工作部署，通过举办发布会、吹风会等多种形式，加大新闻宣传力度，积极引导社会预期。宣传外资企业典型经验和案例，树立正确导向，弘扬正能量，营造良好舆论氛围。加强与驻外机构、商协会等方面合作，广泛宣传我国对外开放政策，讲好投资中国故事，持续优化引资国际舆论环境。</w:t>
            </w:r>
          </w:p>
          <w:p w:rsidR="00DB4D00" w:rsidRPr="00004BCA" w:rsidRDefault="00DB4D00" w:rsidP="00DB4D00">
            <w:pPr>
              <w:topLinePunct/>
              <w:adjustRightInd w:val="0"/>
              <w:snapToGrid w:val="0"/>
              <w:spacing w:line="300" w:lineRule="auto"/>
              <w:ind w:firstLineChars="200" w:firstLine="420"/>
              <w:rPr>
                <w:rFonts w:ascii="SimSun" w:eastAsia="SimSun" w:hAnsi="SimSun"/>
                <w:szCs w:val="21"/>
              </w:rPr>
            </w:pPr>
          </w:p>
          <w:p w:rsidR="00004BCA" w:rsidRPr="00004BCA" w:rsidRDefault="00004BCA" w:rsidP="00DB4D00">
            <w:pPr>
              <w:topLinePunct/>
              <w:adjustRightInd w:val="0"/>
              <w:snapToGrid w:val="0"/>
              <w:spacing w:line="300" w:lineRule="auto"/>
              <w:ind w:firstLineChars="200" w:firstLine="420"/>
              <w:rPr>
                <w:rFonts w:ascii="SimSun" w:eastAsia="SimSun" w:hAnsi="SimSun"/>
                <w:szCs w:val="21"/>
              </w:rPr>
            </w:pPr>
            <w:r w:rsidRPr="00004BCA">
              <w:rPr>
                <w:rFonts w:ascii="SimSun" w:eastAsia="SimSun" w:hAnsi="SimSun" w:hint="eastAsia"/>
                <w:szCs w:val="21"/>
              </w:rPr>
              <w:t>各级商务主管部门要以习近平新时代中国特色社会主义思想为指导，增强“四个意识”、坚定“四个自信”、做到“两个维护”，切实增强做好稳外资工作的责任感和使命感，坚定信心，团结奋战，勇于担当，在改革开放中扎实做好各项稳外资工作，努力实现全年经济社会发展目标。</w:t>
            </w:r>
          </w:p>
          <w:p w:rsidR="00004BCA" w:rsidRDefault="00004BCA" w:rsidP="00DB4D00">
            <w:pPr>
              <w:wordWrap w:val="0"/>
              <w:topLinePunct/>
              <w:adjustRightInd w:val="0"/>
              <w:snapToGrid w:val="0"/>
              <w:spacing w:line="360" w:lineRule="auto"/>
              <w:rPr>
                <w:rFonts w:ascii="SimSun" w:eastAsia="SimSun" w:hAnsi="SimSun" w:hint="eastAsia"/>
                <w:szCs w:val="21"/>
              </w:rPr>
            </w:pPr>
          </w:p>
          <w:p w:rsidR="00DB4D00" w:rsidRPr="00004BCA" w:rsidRDefault="00DB4D00" w:rsidP="00DB4D00">
            <w:pPr>
              <w:wordWrap w:val="0"/>
              <w:topLinePunct/>
              <w:adjustRightInd w:val="0"/>
              <w:snapToGrid w:val="0"/>
              <w:spacing w:line="360" w:lineRule="auto"/>
              <w:rPr>
                <w:rFonts w:ascii="SimSun" w:eastAsia="SimSun" w:hAnsi="SimSun"/>
                <w:szCs w:val="21"/>
              </w:rPr>
            </w:pPr>
          </w:p>
          <w:p w:rsidR="00004BCA" w:rsidRPr="00004BCA" w:rsidRDefault="00004BCA" w:rsidP="00004BCA">
            <w:pPr>
              <w:spacing w:line="360" w:lineRule="auto"/>
              <w:jc w:val="right"/>
              <w:rPr>
                <w:rFonts w:ascii="SimSun" w:eastAsia="SimSun" w:hAnsi="SimSun"/>
                <w:szCs w:val="21"/>
              </w:rPr>
            </w:pPr>
            <w:r w:rsidRPr="00004BCA">
              <w:rPr>
                <w:rFonts w:ascii="SimSun" w:eastAsia="SimSun" w:hAnsi="SimSun"/>
                <w:szCs w:val="21"/>
              </w:rPr>
              <w:t xml:space="preserve">   商务部</w:t>
            </w:r>
          </w:p>
          <w:p w:rsidR="00DB5008" w:rsidRPr="00E9086C" w:rsidRDefault="00004BCA" w:rsidP="00DB4D00">
            <w:pPr>
              <w:spacing w:line="360" w:lineRule="auto"/>
              <w:jc w:val="right"/>
              <w:rPr>
                <w:spacing w:val="15"/>
                <w:szCs w:val="21"/>
              </w:rPr>
            </w:pPr>
            <w:r w:rsidRPr="00004BCA">
              <w:rPr>
                <w:rFonts w:ascii="SimSun" w:eastAsia="SimSun" w:hAnsi="SimSun"/>
                <w:szCs w:val="21"/>
              </w:rPr>
              <w:t>2020年4月1日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11" w:rsidRDefault="00207311" w:rsidP="00C278F4">
      <w:r>
        <w:separator/>
      </w:r>
    </w:p>
  </w:endnote>
  <w:endnote w:type="continuationSeparator" w:id="0">
    <w:p w:rsidR="00207311" w:rsidRDefault="0020731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11" w:rsidRDefault="00207311" w:rsidP="00C278F4">
      <w:r>
        <w:separator/>
      </w:r>
    </w:p>
  </w:footnote>
  <w:footnote w:type="continuationSeparator" w:id="0">
    <w:p w:rsidR="00207311" w:rsidRDefault="00207311" w:rsidP="00C278F4">
      <w:r>
        <w:continuationSeparator/>
      </w:r>
    </w:p>
  </w:footnote>
  <w:footnote w:id="1">
    <w:p w:rsidR="00004BCA" w:rsidRPr="009D78AC" w:rsidRDefault="00004BCA" w:rsidP="00004BCA">
      <w:pPr>
        <w:pStyle w:val="ac"/>
        <w:wordWrap w:val="0"/>
        <w:overflowPunct w:val="0"/>
        <w:topLinePunct/>
        <w:autoSpaceDN w:val="0"/>
        <w:adjustRightInd w:val="0"/>
        <w:jc w:val="both"/>
        <w:rPr>
          <w:rFonts w:ascii="돋움" w:eastAsia="돋움" w:hAnsi="돋움"/>
          <w:sz w:val="16"/>
          <w:szCs w:val="16"/>
          <w:lang w:eastAsia="ko-KR"/>
        </w:rPr>
      </w:pPr>
      <w:r>
        <w:rPr>
          <w:rStyle w:val="ad"/>
        </w:rPr>
        <w:footnoteRef/>
      </w:r>
      <w:r w:rsidRPr="00777CC7">
        <w:rPr>
          <w:rFonts w:ascii="돋움" w:eastAsia="돋움" w:hAnsi="돋움"/>
          <w:sz w:val="16"/>
          <w:szCs w:val="16"/>
          <w:lang w:eastAsia="ko-KR"/>
        </w:rPr>
        <w:t>‘</w:t>
      </w:r>
      <w:proofErr w:type="spellStart"/>
      <w:r w:rsidRPr="00777CC7">
        <w:rPr>
          <w:rFonts w:ascii="돋움" w:eastAsia="돋움" w:hAnsi="돋움" w:hint="eastAsia"/>
          <w:sz w:val="16"/>
          <w:szCs w:val="16"/>
          <w:lang w:eastAsia="ko-KR"/>
        </w:rPr>
        <w:t>방관복</w:t>
      </w:r>
      <w:proofErr w:type="spellEnd"/>
      <w:r w:rsidRPr="00777CC7">
        <w:rPr>
          <w:rFonts w:ascii="돋움" w:eastAsia="돋움" w:hAnsi="돋움"/>
          <w:sz w:val="16"/>
          <w:szCs w:val="16"/>
          <w:lang w:eastAsia="ko-KR"/>
        </w:rPr>
        <w:t>(</w:t>
      </w:r>
      <w:proofErr w:type="spellStart"/>
      <w:r w:rsidRPr="00777CC7">
        <w:rPr>
          <w:rFonts w:ascii="돋움" w:eastAsia="돋움" w:hAnsi="돋움" w:hint="eastAsia"/>
          <w:sz w:val="16"/>
          <w:szCs w:val="16"/>
          <w:lang w:eastAsia="ko-KR"/>
        </w:rPr>
        <w:t>放管服</w:t>
      </w:r>
      <w:proofErr w:type="spellEnd"/>
      <w:r w:rsidRPr="00777CC7">
        <w:rPr>
          <w:rFonts w:ascii="돋움" w:eastAsia="돋움" w:hAnsi="돋움" w:hint="eastAsia"/>
          <w:sz w:val="16"/>
          <w:szCs w:val="16"/>
          <w:lang w:eastAsia="ko-KR"/>
        </w:rPr>
        <w:t>)’에서의 방(放</w:t>
      </w:r>
      <w:r w:rsidRPr="00777CC7">
        <w:rPr>
          <w:rFonts w:ascii="돋움" w:eastAsia="돋움" w:hAnsi="돋움"/>
          <w:sz w:val="16"/>
          <w:szCs w:val="16"/>
          <w:lang w:eastAsia="ko-KR"/>
        </w:rPr>
        <w:t>)</w:t>
      </w:r>
      <w:r w:rsidRPr="00777CC7">
        <w:rPr>
          <w:rFonts w:ascii="돋움" w:eastAsia="돋움" w:hAnsi="돋움" w:cs="맑은 고딕" w:hint="eastAsia"/>
          <w:sz w:val="16"/>
          <w:szCs w:val="16"/>
          <w:lang w:eastAsia="ko-KR"/>
        </w:rPr>
        <w:t>은</w:t>
      </w:r>
      <w:r w:rsidRPr="00777CC7">
        <w:rPr>
          <w:rFonts w:ascii="돋움" w:eastAsia="돋움" w:hAnsi="돋움" w:hint="eastAsia"/>
          <w:sz w:val="16"/>
          <w:szCs w:val="16"/>
          <w:lang w:eastAsia="ko-KR"/>
        </w:rPr>
        <w:t xml:space="preserve"> </w:t>
      </w:r>
      <w:r w:rsidRPr="00777CC7">
        <w:rPr>
          <w:rFonts w:ascii="돋움" w:eastAsia="돋움" w:hAnsi="돋움" w:cs="맑은 고딕" w:hint="eastAsia"/>
          <w:color w:val="000000"/>
          <w:sz w:val="16"/>
          <w:szCs w:val="16"/>
          <w:shd w:val="clear" w:color="auto" w:fill="FFFFFF"/>
          <w:lang w:eastAsia="ko-KR"/>
        </w:rPr>
        <w:t>정부기구를</w:t>
      </w:r>
      <w:r w:rsidRPr="00777CC7">
        <w:rPr>
          <w:rFonts w:ascii="돋움" w:eastAsia="돋움" w:hAnsi="돋움" w:hint="eastAsia"/>
          <w:color w:val="000000"/>
          <w:sz w:val="16"/>
          <w:szCs w:val="16"/>
          <w:shd w:val="clear" w:color="auto" w:fill="FFFFFF"/>
          <w:lang w:eastAsia="ko-KR"/>
        </w:rPr>
        <w:t xml:space="preserve"> </w:t>
      </w:r>
      <w:r w:rsidRPr="00777CC7">
        <w:rPr>
          <w:rFonts w:ascii="돋움" w:eastAsia="돋움" w:hAnsi="돋움" w:cs="맑은 고딕" w:hint="eastAsia"/>
          <w:color w:val="000000"/>
          <w:sz w:val="16"/>
          <w:szCs w:val="16"/>
          <w:shd w:val="clear" w:color="auto" w:fill="FFFFFF"/>
          <w:lang w:eastAsia="ko-KR"/>
        </w:rPr>
        <w:t>간소화하고</w:t>
      </w:r>
      <w:r w:rsidRPr="00777CC7">
        <w:rPr>
          <w:rFonts w:ascii="돋움" w:eastAsia="돋움" w:hAnsi="돋움" w:hint="eastAsia"/>
          <w:color w:val="000000"/>
          <w:sz w:val="16"/>
          <w:szCs w:val="16"/>
          <w:shd w:val="clear" w:color="auto" w:fill="FFFFFF"/>
          <w:lang w:eastAsia="ko-KR"/>
        </w:rPr>
        <w:t xml:space="preserve"> </w:t>
      </w:r>
      <w:r w:rsidRPr="00777CC7">
        <w:rPr>
          <w:rFonts w:ascii="돋움" w:eastAsia="돋움" w:hAnsi="돋움" w:cs="맑은 고딕" w:hint="eastAsia"/>
          <w:color w:val="000000"/>
          <w:sz w:val="16"/>
          <w:szCs w:val="16"/>
          <w:shd w:val="clear" w:color="auto" w:fill="FFFFFF"/>
          <w:lang w:eastAsia="ko-KR"/>
        </w:rPr>
        <w:t>권한을</w:t>
      </w:r>
      <w:r w:rsidRPr="00777CC7">
        <w:rPr>
          <w:rFonts w:ascii="돋움" w:eastAsia="돋움" w:hAnsi="돋움" w:hint="eastAsia"/>
          <w:color w:val="000000"/>
          <w:sz w:val="16"/>
          <w:szCs w:val="16"/>
          <w:shd w:val="clear" w:color="auto" w:fill="FFFFFF"/>
          <w:lang w:eastAsia="ko-KR"/>
        </w:rPr>
        <w:t xml:space="preserve"> </w:t>
      </w:r>
      <w:r w:rsidRPr="00777CC7">
        <w:rPr>
          <w:rFonts w:ascii="돋움" w:eastAsia="돋움" w:hAnsi="돋움" w:cs="맑은 고딕" w:hint="eastAsia"/>
          <w:color w:val="000000"/>
          <w:sz w:val="16"/>
          <w:szCs w:val="16"/>
          <w:shd w:val="clear" w:color="auto" w:fill="FFFFFF"/>
          <w:lang w:eastAsia="ko-KR"/>
        </w:rPr>
        <w:t>하부기관에</w:t>
      </w:r>
      <w:r w:rsidRPr="00777CC7">
        <w:rPr>
          <w:rFonts w:ascii="돋움" w:eastAsia="돋움" w:hAnsi="돋움" w:hint="eastAsia"/>
          <w:color w:val="000000"/>
          <w:sz w:val="16"/>
          <w:szCs w:val="16"/>
          <w:shd w:val="clear" w:color="auto" w:fill="FFFFFF"/>
          <w:lang w:eastAsia="ko-KR"/>
        </w:rPr>
        <w:t xml:space="preserve"> </w:t>
      </w:r>
      <w:r w:rsidRPr="00777CC7">
        <w:rPr>
          <w:rFonts w:ascii="돋움" w:eastAsia="돋움" w:hAnsi="돋움" w:cs="맑은 고딕" w:hint="eastAsia"/>
          <w:color w:val="000000"/>
          <w:sz w:val="16"/>
          <w:szCs w:val="16"/>
          <w:shd w:val="clear" w:color="auto" w:fill="FFFFFF"/>
          <w:lang w:eastAsia="ko-KR"/>
        </w:rPr>
        <w:t>이양하여,</w:t>
      </w:r>
      <w:r w:rsidRPr="00777CC7">
        <w:rPr>
          <w:rFonts w:ascii="돋움" w:eastAsia="돋움" w:hAnsi="돋움" w:cs="맑은 고딕"/>
          <w:color w:val="000000"/>
          <w:sz w:val="16"/>
          <w:szCs w:val="16"/>
          <w:shd w:val="clear" w:color="auto" w:fill="FFFFFF"/>
          <w:lang w:eastAsia="ko-KR"/>
        </w:rPr>
        <w:t xml:space="preserve"> </w:t>
      </w:r>
      <w:r w:rsidRPr="00777CC7">
        <w:rPr>
          <w:rFonts w:ascii="돋움" w:eastAsia="돋움" w:hAnsi="돋움" w:cs="맑은 고딕" w:hint="eastAsia"/>
          <w:color w:val="000000"/>
          <w:sz w:val="16"/>
          <w:szCs w:val="16"/>
          <w:shd w:val="clear" w:color="auto" w:fill="FFFFFF"/>
          <w:lang w:eastAsia="ko-KR"/>
        </w:rPr>
        <w:t>진입장벽을 낮춘다는 의미이고</w:t>
      </w:r>
      <w:r w:rsidRPr="00777CC7">
        <w:rPr>
          <w:rFonts w:ascii="돋움" w:eastAsia="돋움" w:hAnsi="돋움" w:cs="맑은 고딕"/>
          <w:color w:val="000000"/>
          <w:sz w:val="16"/>
          <w:szCs w:val="16"/>
          <w:shd w:val="clear" w:color="auto" w:fill="FFFFFF"/>
          <w:lang w:eastAsia="ko-KR"/>
        </w:rPr>
        <w:t xml:space="preserve">, </w:t>
      </w:r>
      <w:r w:rsidRPr="00777CC7">
        <w:rPr>
          <w:rFonts w:ascii="돋움" w:eastAsia="돋움" w:hAnsi="돋움" w:hint="eastAsia"/>
          <w:sz w:val="16"/>
          <w:szCs w:val="16"/>
          <w:lang w:eastAsia="ko-KR"/>
        </w:rPr>
        <w:t>관(管</w:t>
      </w:r>
      <w:r w:rsidRPr="00777CC7">
        <w:rPr>
          <w:rFonts w:ascii="돋움" w:eastAsia="돋움" w:hAnsi="돋움"/>
          <w:sz w:val="16"/>
          <w:szCs w:val="16"/>
          <w:lang w:eastAsia="ko-KR"/>
        </w:rPr>
        <w:t>)</w:t>
      </w:r>
      <w:r w:rsidRPr="00777CC7">
        <w:rPr>
          <w:rFonts w:ascii="돋움" w:eastAsia="돋움" w:hAnsi="돋움" w:cs="맑은 고딕" w:hint="eastAsia"/>
          <w:sz w:val="16"/>
          <w:szCs w:val="16"/>
          <w:lang w:eastAsia="ko-KR"/>
        </w:rPr>
        <w:t>은 혁신적인 관리감독을 진행하여 공평한 경쟁을 촉진시킨다는 뜻이며,</w:t>
      </w:r>
      <w:r w:rsidRPr="00777CC7">
        <w:rPr>
          <w:rFonts w:ascii="돋움" w:eastAsia="돋움" w:hAnsi="돋움" w:cs="맑은 고딕"/>
          <w:sz w:val="16"/>
          <w:szCs w:val="16"/>
          <w:lang w:eastAsia="ko-KR"/>
        </w:rPr>
        <w:t xml:space="preserve"> </w:t>
      </w:r>
      <w:r w:rsidRPr="00777CC7">
        <w:rPr>
          <w:rFonts w:ascii="돋움" w:eastAsia="돋움" w:hAnsi="돋움" w:hint="eastAsia"/>
          <w:sz w:val="16"/>
          <w:szCs w:val="16"/>
          <w:lang w:eastAsia="ko-KR"/>
        </w:rPr>
        <w:t>복(服</w:t>
      </w:r>
      <w:r w:rsidRPr="00777CC7">
        <w:rPr>
          <w:rFonts w:ascii="돋움" w:eastAsia="돋움" w:hAnsi="돋움"/>
          <w:sz w:val="16"/>
          <w:szCs w:val="16"/>
          <w:lang w:eastAsia="ko-KR"/>
        </w:rPr>
        <w:t>)</w:t>
      </w:r>
      <w:r w:rsidRPr="00777CC7">
        <w:rPr>
          <w:rFonts w:ascii="돋움" w:eastAsia="돋움" w:hAnsi="돋움" w:cs="맑은 고딕" w:hint="eastAsia"/>
          <w:sz w:val="16"/>
          <w:szCs w:val="16"/>
          <w:lang w:eastAsia="ko-KR"/>
        </w:rPr>
        <w:t>은 고(高</w:t>
      </w:r>
      <w:r w:rsidRPr="00777CC7">
        <w:rPr>
          <w:rFonts w:ascii="돋움" w:eastAsia="돋움" w:hAnsi="돋움" w:cs="맑은 고딕"/>
          <w:sz w:val="16"/>
          <w:szCs w:val="16"/>
          <w:lang w:eastAsia="ko-KR"/>
        </w:rPr>
        <w:t>)</w:t>
      </w:r>
      <w:r w:rsidRPr="00777CC7">
        <w:rPr>
          <w:rFonts w:ascii="돋움" w:eastAsia="돋움" w:hAnsi="돋움" w:cs="맑은 고딕" w:hint="eastAsia"/>
          <w:sz w:val="16"/>
          <w:szCs w:val="16"/>
          <w:lang w:eastAsia="ko-KR"/>
        </w:rPr>
        <w:t xml:space="preserve"> 효율의 서비스를 제공하여 편리한 환경을 조성한다는 의미로 다시 말해,</w:t>
      </w:r>
      <w:r w:rsidRPr="00777CC7">
        <w:rPr>
          <w:rFonts w:ascii="돋움" w:eastAsia="돋움" w:hAnsi="돋움" w:cs="맑은 고딕"/>
          <w:sz w:val="16"/>
          <w:szCs w:val="16"/>
          <w:lang w:eastAsia="ko-KR"/>
        </w:rPr>
        <w:t xml:space="preserve"> </w:t>
      </w:r>
      <w:r w:rsidRPr="00777CC7">
        <w:rPr>
          <w:rFonts w:ascii="돋움" w:eastAsia="돋움" w:hAnsi="돋움" w:cs="맑은 고딕" w:hint="eastAsia"/>
          <w:sz w:val="16"/>
          <w:szCs w:val="16"/>
          <w:lang w:eastAsia="ko-KR"/>
        </w:rPr>
        <w:t>정부기능</w:t>
      </w:r>
      <w:r w:rsidRPr="00777CC7">
        <w:rPr>
          <w:rFonts w:ascii="돋움" w:eastAsia="돋움" w:hAnsi="돋움" w:cs="맑은 고딕"/>
          <w:sz w:val="16"/>
          <w:szCs w:val="16"/>
          <w:lang w:eastAsia="ko-KR"/>
        </w:rPr>
        <w:t xml:space="preserve"> </w:t>
      </w:r>
      <w:r w:rsidRPr="00777CC7">
        <w:rPr>
          <w:rFonts w:ascii="돋움" w:eastAsia="돋움" w:hAnsi="돋움" w:cs="맑은 고딕" w:hint="eastAsia"/>
          <w:sz w:val="16"/>
          <w:szCs w:val="16"/>
          <w:lang w:eastAsia="ko-KR"/>
        </w:rPr>
        <w:t>간소화</w:t>
      </w:r>
      <w:r w:rsidRPr="00777CC7">
        <w:rPr>
          <w:rFonts w:ascii="돋움" w:eastAsia="돋움" w:hAnsi="돋움" w:cs="맑은 고딕"/>
          <w:sz w:val="16"/>
          <w:szCs w:val="16"/>
          <w:lang w:eastAsia="ko-KR"/>
        </w:rPr>
        <w:t xml:space="preserve">, </w:t>
      </w:r>
      <w:r w:rsidRPr="00777CC7">
        <w:rPr>
          <w:rFonts w:ascii="돋움" w:eastAsia="돋움" w:hAnsi="돋움" w:cs="맑은 고딕" w:hint="eastAsia"/>
          <w:sz w:val="16"/>
          <w:szCs w:val="16"/>
          <w:lang w:eastAsia="ko-KR"/>
        </w:rPr>
        <w:t>권력이양</w:t>
      </w:r>
      <w:r w:rsidRPr="00777CC7">
        <w:rPr>
          <w:rFonts w:ascii="돋움" w:eastAsia="돋움" w:hAnsi="돋움" w:cs="맑은 고딕"/>
          <w:sz w:val="16"/>
          <w:szCs w:val="16"/>
          <w:lang w:eastAsia="ko-KR"/>
        </w:rPr>
        <w:t xml:space="preserve">, </w:t>
      </w:r>
      <w:r w:rsidRPr="00777CC7">
        <w:rPr>
          <w:rFonts w:ascii="돋움" w:eastAsia="돋움" w:hAnsi="돋움" w:cs="맑은 고딕" w:hint="eastAsia"/>
          <w:sz w:val="16"/>
          <w:szCs w:val="16"/>
          <w:lang w:eastAsia="ko-KR"/>
        </w:rPr>
        <w:t>서비스</w:t>
      </w:r>
      <w:r w:rsidRPr="00777CC7">
        <w:rPr>
          <w:rFonts w:ascii="돋움" w:eastAsia="돋움" w:hAnsi="돋움" w:cs="맑은 고딕"/>
          <w:sz w:val="16"/>
          <w:szCs w:val="16"/>
          <w:lang w:eastAsia="ko-KR"/>
        </w:rPr>
        <w:t xml:space="preserve"> </w:t>
      </w:r>
      <w:r w:rsidRPr="00777CC7">
        <w:rPr>
          <w:rFonts w:ascii="돋움" w:eastAsia="돋움" w:hAnsi="돋움" w:cs="맑은 고딕" w:hint="eastAsia"/>
          <w:sz w:val="16"/>
          <w:szCs w:val="16"/>
          <w:lang w:eastAsia="ko-KR"/>
        </w:rPr>
        <w:t>최적화의</w:t>
      </w:r>
      <w:r w:rsidRPr="00777CC7">
        <w:rPr>
          <w:rFonts w:ascii="돋움" w:eastAsia="돋움" w:hAnsi="돋움" w:cs="맑은 고딕"/>
          <w:sz w:val="16"/>
          <w:szCs w:val="16"/>
          <w:lang w:eastAsia="ko-KR"/>
        </w:rPr>
        <w:t xml:space="preserve"> </w:t>
      </w:r>
      <w:proofErr w:type="spellStart"/>
      <w:r w:rsidRPr="00777CC7">
        <w:rPr>
          <w:rFonts w:ascii="돋움" w:eastAsia="돋움" w:hAnsi="돋움" w:cs="맑은 고딕" w:hint="eastAsia"/>
          <w:sz w:val="16"/>
          <w:szCs w:val="16"/>
          <w:lang w:eastAsia="ko-KR"/>
        </w:rPr>
        <w:t>줄임말</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E4215D"/>
    <w:multiLevelType w:val="hybridMultilevel"/>
    <w:tmpl w:val="721E7C7C"/>
    <w:lvl w:ilvl="0" w:tplc="69AC4556">
      <w:start w:val="1"/>
      <w:numFmt w:val="japaneseCounting"/>
      <w:lvlText w:val="%1、"/>
      <w:lvlJc w:val="left"/>
      <w:pPr>
        <w:ind w:left="872" w:hanging="450"/>
      </w:pPr>
      <w:rPr>
        <w:rFonts w:hint="default"/>
      </w:rPr>
    </w:lvl>
    <w:lvl w:ilvl="1" w:tplc="04090019" w:tentative="1">
      <w:start w:val="1"/>
      <w:numFmt w:val="upperLetter"/>
      <w:lvlText w:val="%2."/>
      <w:lvlJc w:val="left"/>
      <w:pPr>
        <w:ind w:left="1222" w:hanging="400"/>
      </w:pPr>
    </w:lvl>
    <w:lvl w:ilvl="2" w:tplc="0409001B" w:tentative="1">
      <w:start w:val="1"/>
      <w:numFmt w:val="lowerRoman"/>
      <w:lvlText w:val="%3."/>
      <w:lvlJc w:val="right"/>
      <w:pPr>
        <w:ind w:left="1622" w:hanging="400"/>
      </w:pPr>
    </w:lvl>
    <w:lvl w:ilvl="3" w:tplc="0409000F" w:tentative="1">
      <w:start w:val="1"/>
      <w:numFmt w:val="decimal"/>
      <w:lvlText w:val="%4."/>
      <w:lvlJc w:val="left"/>
      <w:pPr>
        <w:ind w:left="2022" w:hanging="400"/>
      </w:pPr>
    </w:lvl>
    <w:lvl w:ilvl="4" w:tplc="04090019" w:tentative="1">
      <w:start w:val="1"/>
      <w:numFmt w:val="upperLetter"/>
      <w:lvlText w:val="%5."/>
      <w:lvlJc w:val="left"/>
      <w:pPr>
        <w:ind w:left="2422" w:hanging="400"/>
      </w:pPr>
    </w:lvl>
    <w:lvl w:ilvl="5" w:tplc="0409001B" w:tentative="1">
      <w:start w:val="1"/>
      <w:numFmt w:val="lowerRoman"/>
      <w:lvlText w:val="%6."/>
      <w:lvlJc w:val="right"/>
      <w:pPr>
        <w:ind w:left="2822" w:hanging="400"/>
      </w:pPr>
    </w:lvl>
    <w:lvl w:ilvl="6" w:tplc="0409000F" w:tentative="1">
      <w:start w:val="1"/>
      <w:numFmt w:val="decimal"/>
      <w:lvlText w:val="%7."/>
      <w:lvlJc w:val="left"/>
      <w:pPr>
        <w:ind w:left="3222" w:hanging="400"/>
      </w:pPr>
    </w:lvl>
    <w:lvl w:ilvl="7" w:tplc="04090019" w:tentative="1">
      <w:start w:val="1"/>
      <w:numFmt w:val="upperLetter"/>
      <w:lvlText w:val="%8."/>
      <w:lvlJc w:val="left"/>
      <w:pPr>
        <w:ind w:left="3622" w:hanging="400"/>
      </w:pPr>
    </w:lvl>
    <w:lvl w:ilvl="8" w:tplc="0409001B" w:tentative="1">
      <w:start w:val="1"/>
      <w:numFmt w:val="lowerRoman"/>
      <w:lvlText w:val="%9."/>
      <w:lvlJc w:val="right"/>
      <w:pPr>
        <w:ind w:left="4022" w:hanging="40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6"/>
  </w:num>
  <w:num w:numId="14">
    <w:abstractNumId w:val="12"/>
  </w:num>
  <w:num w:numId="15">
    <w:abstractNumId w:val="7"/>
  </w:num>
  <w:num w:numId="16">
    <w:abstractNumId w:val="0"/>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4BCA"/>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07311"/>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4D00"/>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95012"/>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styleId="ae">
    <w:name w:val="Emphasis"/>
    <w:basedOn w:val="a0"/>
    <w:uiPriority w:val="20"/>
    <w:qFormat/>
    <w:rsid w:val="00004BCA"/>
    <w:rPr>
      <w:i/>
      <w:iCs/>
    </w:rPr>
  </w:style>
  <w:style w:type="character" w:customStyle="1" w:styleId="uworddic">
    <w:name w:val="u_word_dic"/>
    <w:basedOn w:val="a0"/>
    <w:rsid w:val="00004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0CA4-ABE2-4683-97A8-2FBD7FEB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1822</Words>
  <Characters>10386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63</cp:revision>
  <dcterms:created xsi:type="dcterms:W3CDTF">2016-01-15T03:23:00Z</dcterms:created>
  <dcterms:modified xsi:type="dcterms:W3CDTF">2020-04-21T05:12:00Z</dcterms:modified>
</cp:coreProperties>
</file>