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741618" w:rsidTr="001B20F5">
        <w:tc>
          <w:tcPr>
            <w:tcW w:w="4785" w:type="dxa"/>
            <w:tcBorders>
              <w:top w:val="nil"/>
              <w:left w:val="nil"/>
              <w:bottom w:val="nil"/>
              <w:right w:val="nil"/>
            </w:tcBorders>
          </w:tcPr>
          <w:p w:rsidR="00741618" w:rsidRPr="001B20F5" w:rsidRDefault="00741618" w:rsidP="001B20F5">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1B20F5">
              <w:rPr>
                <w:rFonts w:ascii="한컴바탕" w:eastAsia="한컴바탕" w:hAnsi="한컴바탕" w:cs="한컴바탕" w:hint="eastAsia"/>
                <w:b/>
                <w:sz w:val="26"/>
                <w:szCs w:val="26"/>
                <w:lang w:eastAsia="ko-KR"/>
              </w:rPr>
              <w:t>국가세무총국</w:t>
            </w:r>
          </w:p>
          <w:p w:rsidR="001B20F5" w:rsidRDefault="00741618" w:rsidP="001B20F5">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1B20F5">
              <w:rPr>
                <w:rFonts w:ascii="한컴바탕" w:eastAsia="한컴바탕" w:hAnsi="한컴바탕" w:cs="한컴바탕" w:hint="eastAsia"/>
                <w:b/>
                <w:sz w:val="26"/>
                <w:szCs w:val="26"/>
                <w:lang w:eastAsia="ko-KR"/>
              </w:rPr>
              <w:t>세가지</w:t>
            </w:r>
            <w:r w:rsidRPr="001B20F5">
              <w:rPr>
                <w:rFonts w:ascii="한컴바탕" w:eastAsia="한컴바탕" w:hAnsi="한컴바탕" w:cs="한컴바탕"/>
                <w:b/>
                <w:sz w:val="26"/>
                <w:szCs w:val="26"/>
                <w:lang w:eastAsia="ko-KR"/>
              </w:rPr>
              <w:t xml:space="preserve"> 기업소득세 사항 심사폐지 후 후속관리 강화에 관한 공고</w:t>
            </w:r>
          </w:p>
          <w:p w:rsidR="00741618" w:rsidRPr="001B20F5" w:rsidRDefault="00741618" w:rsidP="001B20F5">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1B20F5">
              <w:rPr>
                <w:rFonts w:ascii="한컴바탕" w:eastAsia="한컴바탕" w:hAnsi="한컴바탕" w:cs="한컴바탕" w:hint="eastAsia"/>
                <w:szCs w:val="21"/>
                <w:lang w:eastAsia="ko-KR"/>
              </w:rPr>
              <w:t>국가세무총국</w:t>
            </w:r>
            <w:r w:rsidRPr="001B20F5">
              <w:rPr>
                <w:rFonts w:ascii="한컴바탕" w:eastAsia="한컴바탕" w:hAnsi="한컴바탕" w:cs="한컴바탕"/>
                <w:szCs w:val="21"/>
                <w:lang w:eastAsia="ko-KR"/>
              </w:rPr>
              <w:t xml:space="preserve"> 공고 2015년 제6호</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hint="eastAsia"/>
                <w:szCs w:val="21"/>
                <w:lang w:eastAsia="ko-KR"/>
              </w:rPr>
              <w:t>《국무원</w:t>
            </w:r>
            <w:r w:rsidRPr="001B20F5">
              <w:rPr>
                <w:rFonts w:ascii="한컴바탕" w:eastAsia="한컴바탕" w:hAnsi="한컴바탕" w:cs="한컴바탕"/>
                <w:szCs w:val="21"/>
                <w:lang w:eastAsia="ko-KR"/>
              </w:rPr>
              <w:t xml:space="preserve"> 행정심사항목 등 사항의 폐지와 조정에 관한 결정》（</w:t>
            </w:r>
            <w:proofErr w:type="spellStart"/>
            <w:r w:rsidRPr="001B20F5">
              <w:rPr>
                <w:rFonts w:ascii="한컴바탕" w:eastAsia="한컴바탕" w:hAnsi="한컴바탕" w:cs="한컴바탕"/>
                <w:szCs w:val="21"/>
                <w:lang w:eastAsia="ko-KR"/>
              </w:rPr>
              <w:t>국발</w:t>
            </w:r>
            <w:proofErr w:type="spellEnd"/>
            <w:r w:rsidRPr="001B20F5">
              <w:rPr>
                <w:rFonts w:ascii="한컴바탕" w:eastAsia="한컴바탕" w:hAnsi="한컴바탕" w:cs="한컴바탕"/>
                <w:szCs w:val="21"/>
                <w:lang w:eastAsia="ko-KR"/>
              </w:rPr>
              <w:t>〔2014〕27호、</w:t>
            </w:r>
            <w:proofErr w:type="spellStart"/>
            <w:r w:rsidRPr="001B20F5">
              <w:rPr>
                <w:rFonts w:ascii="한컴바탕" w:eastAsia="한컴바탕" w:hAnsi="한컴바탕" w:cs="한컴바탕"/>
                <w:szCs w:val="21"/>
                <w:lang w:eastAsia="ko-KR"/>
              </w:rPr>
              <w:t>국발</w:t>
            </w:r>
            <w:proofErr w:type="spellEnd"/>
            <w:r w:rsidRPr="001B20F5">
              <w:rPr>
                <w:rFonts w:ascii="한컴바탕" w:eastAsia="한컴바탕" w:hAnsi="한컴바탕" w:cs="한컴바탕"/>
                <w:szCs w:val="21"/>
                <w:lang w:eastAsia="ko-KR"/>
              </w:rPr>
              <w:t>〔2014〕50호）규정에 근거하여，“</w:t>
            </w:r>
            <w:proofErr w:type="spellStart"/>
            <w:r w:rsidRPr="001B20F5">
              <w:rPr>
                <w:rFonts w:ascii="한컴바탕" w:eastAsia="한컴바탕" w:hAnsi="한컴바탕" w:cs="한컴바탕"/>
                <w:szCs w:val="21"/>
                <w:lang w:eastAsia="ko-KR"/>
              </w:rPr>
              <w:t>소이윤기업소득세</w:t>
            </w:r>
            <w:proofErr w:type="spellEnd"/>
            <w:r w:rsidRPr="001B20F5">
              <w:rPr>
                <w:rFonts w:ascii="한컴바탕" w:eastAsia="한컴바탕" w:hAnsi="한컴바탕" w:cs="한컴바탕"/>
                <w:szCs w:val="21"/>
                <w:lang w:eastAsia="ko-KR"/>
              </w:rPr>
              <w:t xml:space="preserve"> 우대 향유의 승인”, “수입전액이 중앙에 귀속되는 기업의 관할 2급 및 2급 이하의 분지기구명단의 </w:t>
            </w:r>
            <w:proofErr w:type="spellStart"/>
            <w:r w:rsidRPr="001B20F5">
              <w:rPr>
                <w:rFonts w:ascii="한컴바탕" w:eastAsia="한컴바탕" w:hAnsi="한컴바탕" w:cs="한컴바탕"/>
                <w:szCs w:val="21"/>
                <w:lang w:eastAsia="ko-KR"/>
              </w:rPr>
              <w:t>비안</w:t>
            </w:r>
            <w:proofErr w:type="spellEnd"/>
            <w:r w:rsidRPr="001B20F5">
              <w:rPr>
                <w:rFonts w:ascii="한컴바탕" w:eastAsia="한컴바탕" w:hAnsi="한컴바탕" w:cs="한컴바탕"/>
                <w:szCs w:val="21"/>
                <w:lang w:eastAsia="ko-KR"/>
              </w:rPr>
              <w:t xml:space="preserve"> 감사”와 “종합납세 기업조직구조변경의 감사”등 항목의 심사를 폐지하며，현재 관련 기업 소득세 후속관리문제 공고는 아래와 같다.</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hint="eastAsia"/>
                <w:szCs w:val="21"/>
                <w:lang w:eastAsia="ko-KR"/>
              </w:rPr>
              <w:t xml:space="preserve">　　</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szCs w:val="21"/>
                <w:lang w:eastAsia="ko-KR"/>
              </w:rPr>
              <w:t xml:space="preserve">    1. </w:t>
            </w:r>
            <w:proofErr w:type="spellStart"/>
            <w:r w:rsidRPr="001B20F5">
              <w:rPr>
                <w:rFonts w:ascii="한컴바탕" w:eastAsia="한컴바탕" w:hAnsi="한컴바탕" w:cs="한컴바탕"/>
                <w:szCs w:val="21"/>
                <w:lang w:eastAsia="ko-KR"/>
              </w:rPr>
              <w:t>소이윤기업</w:t>
            </w:r>
            <w:proofErr w:type="spellEnd"/>
            <w:r w:rsidRPr="001B20F5">
              <w:rPr>
                <w:rFonts w:ascii="한컴바탕" w:eastAsia="한컴바탕" w:hAnsi="한컴바탕" w:cs="한컴바탕"/>
                <w:szCs w:val="21"/>
                <w:lang w:eastAsia="ko-KR"/>
              </w:rPr>
              <w:t xml:space="preserve"> 향유 소득세 우대정책 </w:t>
            </w:r>
            <w:proofErr w:type="spellStart"/>
            <w:r w:rsidRPr="001B20F5">
              <w:rPr>
                <w:rFonts w:ascii="한컴바탕" w:eastAsia="한컴바탕" w:hAnsi="한컴바탕" w:cs="한컴바탕"/>
                <w:szCs w:val="21"/>
                <w:lang w:eastAsia="ko-KR"/>
              </w:rPr>
              <w:t>비안</w:t>
            </w:r>
            <w:proofErr w:type="spellEnd"/>
            <w:r w:rsidRPr="001B20F5">
              <w:rPr>
                <w:rFonts w:ascii="한컴바탕" w:eastAsia="한컴바탕" w:hAnsi="한컴바탕" w:cs="한컴바탕"/>
                <w:szCs w:val="21"/>
                <w:lang w:eastAsia="ko-KR"/>
              </w:rPr>
              <w:t xml:space="preserve"> 수속의 간소화 </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hint="eastAsia"/>
                <w:szCs w:val="21"/>
                <w:lang w:eastAsia="ko-KR"/>
              </w:rPr>
              <w:t>장부에</w:t>
            </w:r>
            <w:r w:rsidRPr="001B20F5">
              <w:rPr>
                <w:rFonts w:ascii="한컴바탕" w:eastAsia="한컴바탕" w:hAnsi="한컴바탕" w:cs="한컴바탕"/>
                <w:szCs w:val="21"/>
                <w:lang w:eastAsia="ko-KR"/>
              </w:rPr>
              <w:t xml:space="preserve"> 근거한 징수를 실행하는 </w:t>
            </w:r>
            <w:proofErr w:type="spellStart"/>
            <w:r w:rsidRPr="001B20F5">
              <w:rPr>
                <w:rFonts w:ascii="한컴바탕" w:eastAsia="한컴바탕" w:hAnsi="한컴바탕" w:cs="한컴바탕"/>
                <w:szCs w:val="21"/>
                <w:lang w:eastAsia="ko-KR"/>
              </w:rPr>
              <w:t>소이윤기업은</w:t>
            </w:r>
            <w:proofErr w:type="spellEnd"/>
            <w:r w:rsidRPr="001B20F5">
              <w:rPr>
                <w:rFonts w:ascii="한컴바탕" w:eastAsia="한컴바탕" w:hAnsi="한컴바탕" w:cs="한컴바탕"/>
                <w:szCs w:val="21"/>
                <w:lang w:eastAsia="ko-KR"/>
              </w:rPr>
              <w:t xml:space="preserve">, 2014년 및 그 이후 연도의 기업소득세를 </w:t>
            </w:r>
            <w:proofErr w:type="spellStart"/>
            <w:r w:rsidRPr="001B20F5">
              <w:rPr>
                <w:rFonts w:ascii="한컴바탕" w:eastAsia="한컴바탕" w:hAnsi="한컴바탕" w:cs="한컴바탕"/>
                <w:szCs w:val="21"/>
                <w:lang w:eastAsia="ko-KR"/>
              </w:rPr>
              <w:t>합산납부하는</w:t>
            </w:r>
            <w:proofErr w:type="spellEnd"/>
            <w:r w:rsidRPr="001B20F5">
              <w:rPr>
                <w:rFonts w:ascii="한컴바탕" w:eastAsia="한컴바탕" w:hAnsi="한컴바탕" w:cs="한컴바탕"/>
                <w:szCs w:val="21"/>
                <w:lang w:eastAsia="ko-KR"/>
              </w:rPr>
              <w:t xml:space="preserve"> 경우 《국가세무총국〈중화인민공화국 기업소득세 연도납세 신고서（A류，2014년판）의 공고〉에 관한 발표》（국가세무총국 공고 2014년 제63호）의 《기초 </w:t>
            </w:r>
            <w:proofErr w:type="spellStart"/>
            <w:r w:rsidRPr="001B20F5">
              <w:rPr>
                <w:rFonts w:ascii="한컴바탕" w:eastAsia="한컴바탕" w:hAnsi="한컴바탕" w:cs="한컴바탕"/>
                <w:szCs w:val="21"/>
                <w:lang w:eastAsia="ko-KR"/>
              </w:rPr>
              <w:t>정보표</w:t>
            </w:r>
            <w:proofErr w:type="spellEnd"/>
            <w:r w:rsidRPr="001B20F5">
              <w:rPr>
                <w:rFonts w:ascii="한컴바탕" w:eastAsia="한컴바탕" w:hAnsi="한컴바탕" w:cs="한컴바탕"/>
                <w:szCs w:val="21"/>
                <w:lang w:eastAsia="ko-KR"/>
              </w:rPr>
              <w:t xml:space="preserve">》（A000000표）중 “104종업원수”, “105자산총액（만 위안）”의 빈칸을 기입하는 것을 통하여 </w:t>
            </w:r>
            <w:proofErr w:type="spellStart"/>
            <w:r w:rsidRPr="001B20F5">
              <w:rPr>
                <w:rFonts w:ascii="한컴바탕" w:eastAsia="한컴바탕" w:hAnsi="한컴바탕" w:cs="한컴바탕"/>
                <w:szCs w:val="21"/>
                <w:lang w:eastAsia="ko-KR"/>
              </w:rPr>
              <w:t>비안수속을</w:t>
            </w:r>
            <w:proofErr w:type="spellEnd"/>
            <w:r w:rsidRPr="001B20F5">
              <w:rPr>
                <w:rFonts w:ascii="한컴바탕" w:eastAsia="한컴바탕" w:hAnsi="한컴바탕" w:cs="한컴바탕"/>
                <w:szCs w:val="21"/>
                <w:lang w:eastAsia="ko-KR"/>
              </w:rPr>
              <w:t xml:space="preserve"> 이행하고，별도 </w:t>
            </w:r>
            <w:proofErr w:type="spellStart"/>
            <w:r w:rsidRPr="001B20F5">
              <w:rPr>
                <w:rFonts w:ascii="한컴바탕" w:eastAsia="한컴바탕" w:hAnsi="한컴바탕" w:cs="한컴바탕"/>
                <w:szCs w:val="21"/>
                <w:lang w:eastAsia="ko-KR"/>
              </w:rPr>
              <w:t>비안은</w:t>
            </w:r>
            <w:proofErr w:type="spellEnd"/>
            <w:r w:rsidRPr="001B20F5">
              <w:rPr>
                <w:rFonts w:ascii="한컴바탕" w:eastAsia="한컴바탕" w:hAnsi="한컴바탕" w:cs="한컴바탕"/>
                <w:szCs w:val="21"/>
                <w:lang w:eastAsia="ko-KR"/>
              </w:rPr>
              <w:t xml:space="preserve"> 하지 않는다.</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szCs w:val="21"/>
                <w:lang w:eastAsia="ko-KR"/>
              </w:rPr>
              <w:t xml:space="preserve">2. “수입전액이 중앙에 귀속되는 기업의 관할 2급 및 2급 이하의 분지기구명단의 </w:t>
            </w:r>
            <w:proofErr w:type="spellStart"/>
            <w:r w:rsidRPr="001B20F5">
              <w:rPr>
                <w:rFonts w:ascii="한컴바탕" w:eastAsia="한컴바탕" w:hAnsi="한컴바탕" w:cs="한컴바탕"/>
                <w:szCs w:val="21"/>
                <w:lang w:eastAsia="ko-KR"/>
              </w:rPr>
              <w:t>비안</w:t>
            </w:r>
            <w:proofErr w:type="spellEnd"/>
            <w:r w:rsidRPr="001B20F5">
              <w:rPr>
                <w:rFonts w:ascii="한컴바탕" w:eastAsia="한컴바탕" w:hAnsi="한컴바탕" w:cs="한컴바탕"/>
                <w:szCs w:val="21"/>
                <w:lang w:eastAsia="ko-KR"/>
              </w:rPr>
              <w:t xml:space="preserve"> 감사”의 후속관리 폐지</w:t>
            </w:r>
          </w:p>
          <w:p w:rsidR="00741618" w:rsidRPr="001B20F5" w:rsidRDefault="00741618" w:rsidP="001B20F5">
            <w:pPr>
              <w:wordWrap w:val="0"/>
              <w:autoSpaceDN w:val="0"/>
              <w:spacing w:line="290" w:lineRule="atLeast"/>
              <w:ind w:firstLine="420"/>
              <w:jc w:val="both"/>
              <w:rPr>
                <w:rFonts w:ascii="한컴바탕" w:eastAsia="한컴바탕" w:hAnsi="한컴바탕" w:cs="한컴바탕" w:hint="eastAsia"/>
                <w:szCs w:val="21"/>
                <w:lang w:eastAsia="ko-KR"/>
              </w:rPr>
            </w:pPr>
            <w:r w:rsidRPr="001B20F5">
              <w:rPr>
                <w:rFonts w:ascii="한컴바탕" w:eastAsia="한컴바탕" w:hAnsi="한컴바탕" w:cs="한컴바탕" w:hint="eastAsia"/>
                <w:szCs w:val="21"/>
                <w:lang w:eastAsia="ko-KR"/>
              </w:rPr>
              <w:t>수입전액이</w:t>
            </w:r>
            <w:r w:rsidRPr="001B20F5">
              <w:rPr>
                <w:rFonts w:ascii="한컴바탕" w:eastAsia="한컴바탕" w:hAnsi="한컴바탕" w:cs="한컴바탕"/>
                <w:szCs w:val="21"/>
                <w:lang w:eastAsia="ko-KR"/>
              </w:rPr>
              <w:t xml:space="preserve"> 중앙에 귀속되는(본 조에서 중앙기업이라 함)기업의 관할 2급 및 2급 이하의 분지기구명단에 변경사항이 발생하는 경우, 이하의 규정에 따라 각각 그 주관세무기관에 관련 자료들을 제출한다</w:t>
            </w:r>
            <w:r w:rsidR="001B20F5">
              <w:rPr>
                <w:rFonts w:ascii="한컴바탕" w:eastAsia="한컴바탕" w:hAnsi="한컴바탕" w:cs="한컴바탕"/>
                <w:szCs w:val="21"/>
                <w:lang w:eastAsia="ko-KR"/>
              </w:rPr>
              <w:t>.</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szCs w:val="21"/>
                <w:lang w:eastAsia="ko-KR"/>
              </w:rPr>
              <w:t>(1) 중앙기업의 관할 2급 분지기구 명단에 변경사항이 발생하는 경우, 중앙기업 총괄기구가 조정후의 상황과 분지기구의 변경사항을 주관세무기관에 제출한다.</w:t>
            </w:r>
          </w:p>
          <w:p w:rsidR="00741618" w:rsidRPr="001B20F5" w:rsidRDefault="00741618" w:rsidP="001B20F5">
            <w:pPr>
              <w:wordWrap w:val="0"/>
              <w:autoSpaceDN w:val="0"/>
              <w:spacing w:line="290" w:lineRule="atLeast"/>
              <w:ind w:firstLine="420"/>
              <w:jc w:val="both"/>
              <w:rPr>
                <w:rFonts w:ascii="한컴바탕" w:eastAsia="한컴바탕" w:hAnsi="한컴바탕" w:cs="한컴바탕" w:hint="eastAsia"/>
                <w:spacing w:val="-4"/>
                <w:szCs w:val="21"/>
                <w:lang w:eastAsia="ko-KR"/>
              </w:rPr>
            </w:pPr>
            <w:r w:rsidRPr="001B20F5">
              <w:rPr>
                <w:rFonts w:ascii="한컴바탕" w:eastAsia="한컴바탕" w:hAnsi="한컴바탕" w:cs="한컴바탕"/>
                <w:szCs w:val="21"/>
                <w:lang w:eastAsia="ko-KR"/>
              </w:rPr>
              <w:t xml:space="preserve">(2) </w:t>
            </w:r>
            <w:r w:rsidRPr="001B20F5">
              <w:rPr>
                <w:rFonts w:ascii="한컴바탕" w:eastAsia="한컴바탕" w:hAnsi="한컴바탕" w:cs="한컴바탕"/>
                <w:spacing w:val="-4"/>
                <w:szCs w:val="21"/>
                <w:lang w:eastAsia="ko-KR"/>
              </w:rPr>
              <w:t>중앙기업이</w:t>
            </w:r>
            <w:r w:rsidR="001B20F5" w:rsidRPr="001B20F5">
              <w:rPr>
                <w:rFonts w:ascii="한컴바탕" w:eastAsia="한컴바탕" w:hAnsi="한컴바탕" w:cs="한컴바탕"/>
                <w:spacing w:val="-4"/>
                <w:szCs w:val="21"/>
                <w:lang w:eastAsia="ko-KR"/>
              </w:rPr>
              <w:t xml:space="preserve"> </w:t>
            </w:r>
            <w:r w:rsidRPr="001B20F5">
              <w:rPr>
                <w:rFonts w:ascii="한컴바탕" w:eastAsia="한컴바탕" w:hAnsi="한컴바탕" w:cs="한컴바탕"/>
                <w:spacing w:val="-4"/>
                <w:szCs w:val="21"/>
                <w:lang w:eastAsia="ko-KR"/>
              </w:rPr>
              <w:t xml:space="preserve">2급 이하의 분지기구를 새로 추가한 경우 2급 분지기구는 </w:t>
            </w:r>
            <w:proofErr w:type="spellStart"/>
            <w:r w:rsidRPr="001B20F5">
              <w:rPr>
                <w:rFonts w:ascii="한컴바탕" w:eastAsia="한컴바탕" w:hAnsi="한컴바탕" w:cs="한컴바탕"/>
                <w:spacing w:val="-4"/>
                <w:szCs w:val="21"/>
                <w:lang w:eastAsia="ko-KR"/>
              </w:rPr>
              <w:t>영업집조와</w:t>
            </w:r>
            <w:proofErr w:type="spellEnd"/>
            <w:r w:rsidRPr="001B20F5">
              <w:rPr>
                <w:rFonts w:ascii="한컴바탕" w:eastAsia="한컴바탕" w:hAnsi="한컴바탕" w:cs="한컴바탕"/>
                <w:spacing w:val="-4"/>
                <w:szCs w:val="21"/>
                <w:lang w:eastAsia="ko-KR"/>
              </w:rPr>
              <w:t xml:space="preserve"> 총괄기구가 발급한 2급 또는 2급 이하의 분지기구의 증명문건을 기업소득세 예납 신고서를 제출할 때 관할 주관 세무기관에 첨부하여 제출한다</w:t>
            </w:r>
            <w:r w:rsidR="001B20F5" w:rsidRPr="001B20F5">
              <w:rPr>
                <w:rFonts w:ascii="한컴바탕" w:eastAsia="한컴바탕" w:hAnsi="한컴바탕" w:cs="한컴바탕"/>
                <w:spacing w:val="-4"/>
                <w:szCs w:val="21"/>
                <w:lang w:eastAsia="ko-KR"/>
              </w:rPr>
              <w:t>.</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hint="eastAsia"/>
                <w:szCs w:val="21"/>
                <w:lang w:eastAsia="ko-KR"/>
              </w:rPr>
              <w:lastRenderedPageBreak/>
              <w:t>새로</w:t>
            </w:r>
            <w:r w:rsidRPr="001B20F5">
              <w:rPr>
                <w:rFonts w:ascii="한컴바탕" w:eastAsia="한컴바탕" w:hAnsi="한컴바탕" w:cs="한컴바탕"/>
                <w:szCs w:val="21"/>
                <w:lang w:eastAsia="ko-KR"/>
              </w:rPr>
              <w:t xml:space="preserve"> 추가된 3급 및 그 이하의 분지기구는 </w:t>
            </w:r>
            <w:proofErr w:type="spellStart"/>
            <w:r w:rsidRPr="001B20F5">
              <w:rPr>
                <w:rFonts w:ascii="한컴바탕" w:eastAsia="한컴바탕" w:hAnsi="한컴바탕" w:cs="한컴바탕"/>
                <w:szCs w:val="21"/>
                <w:lang w:eastAsia="ko-KR"/>
              </w:rPr>
              <w:t>영업집조와</w:t>
            </w:r>
            <w:proofErr w:type="spellEnd"/>
            <w:r w:rsidRPr="001B20F5">
              <w:rPr>
                <w:rFonts w:ascii="한컴바탕" w:eastAsia="한컴바탕" w:hAnsi="한컴바탕" w:cs="한컴바탕"/>
                <w:szCs w:val="21"/>
                <w:lang w:eastAsia="ko-KR"/>
              </w:rPr>
              <w:t xml:space="preserve"> 총괄기구가 </w:t>
            </w:r>
            <w:proofErr w:type="spellStart"/>
            <w:r w:rsidRPr="001B20F5">
              <w:rPr>
                <w:rFonts w:ascii="한컴바탕" w:eastAsia="한컴바탕" w:hAnsi="한컴바탕" w:cs="한컴바탕"/>
                <w:szCs w:val="21"/>
                <w:lang w:eastAsia="ko-KR"/>
              </w:rPr>
              <w:t>발급한한</w:t>
            </w:r>
            <w:proofErr w:type="spellEnd"/>
            <w:r w:rsidRPr="001B20F5">
              <w:rPr>
                <w:rFonts w:ascii="한컴바탕" w:eastAsia="한컴바탕" w:hAnsi="한컴바탕" w:cs="한컴바탕"/>
                <w:szCs w:val="21"/>
                <w:lang w:eastAsia="ko-KR"/>
              </w:rPr>
              <w:t xml:space="preserve"> 3급 또는 3급 이하의 분지기구의 증명문건을 관할 주관 세무기관에 제출한다. </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szCs w:val="21"/>
                <w:lang w:eastAsia="ko-KR"/>
              </w:rPr>
              <w:t xml:space="preserve">(3) 중앙기업이 </w:t>
            </w:r>
            <w:proofErr w:type="spellStart"/>
            <w:r w:rsidRPr="001B20F5">
              <w:rPr>
                <w:rFonts w:ascii="한컴바탕" w:eastAsia="한컴바탕" w:hAnsi="한컴바탕" w:cs="한컴바탕"/>
                <w:szCs w:val="21"/>
                <w:lang w:eastAsia="ko-KR"/>
              </w:rPr>
              <w:t>취</w:t>
            </w:r>
            <w:proofErr w:type="spellEnd"/>
            <w:r w:rsidRPr="001B20F5">
              <w:rPr>
                <w:rFonts w:ascii="한컴바탕" w:eastAsia="한컴바탕" w:hAnsi="한컴바탕" w:cs="한컴바탕"/>
                <w:szCs w:val="21"/>
                <w:lang w:eastAsia="ko-KR"/>
              </w:rPr>
              <w:t>2급 및 그 이하 분지기구를 철회(말소)하는 경우 철회(말소)되는 분지기구는 《중화인민공화국 세수징수 관리법》규정에 따라 말소 수속을 진행한다. 2급 분지기구는 취소(말소)되는 2급 및 이하 분지기구 사항을 관할 주관 세무기관에 제출한다.</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hint="eastAsia"/>
                <w:szCs w:val="21"/>
                <w:lang w:eastAsia="ko-KR"/>
              </w:rPr>
              <w:t>주관</w:t>
            </w:r>
            <w:r w:rsidRPr="001B20F5">
              <w:rPr>
                <w:rFonts w:ascii="한컴바탕" w:eastAsia="한컴바탕" w:hAnsi="한컴바탕" w:cs="한컴바탕"/>
                <w:szCs w:val="21"/>
                <w:lang w:eastAsia="ko-KR"/>
              </w:rPr>
              <w:t xml:space="preserve"> 세무기관은 중앙기업 2급 및 이하 분지기구 변경 </w:t>
            </w:r>
            <w:proofErr w:type="spellStart"/>
            <w:r w:rsidRPr="001B20F5">
              <w:rPr>
                <w:rFonts w:ascii="한컴바탕" w:eastAsia="한컴바탕" w:hAnsi="한컴바탕" w:cs="한컴바탕"/>
                <w:szCs w:val="21"/>
                <w:lang w:eastAsia="ko-KR"/>
              </w:rPr>
              <w:t>비안</w:t>
            </w:r>
            <w:proofErr w:type="spellEnd"/>
            <w:r w:rsidRPr="001B20F5">
              <w:rPr>
                <w:rFonts w:ascii="한컴바탕" w:eastAsia="한컴바탕" w:hAnsi="한컴바탕" w:cs="한컴바탕"/>
                <w:szCs w:val="21"/>
                <w:lang w:eastAsia="ko-KR"/>
              </w:rPr>
              <w:t xml:space="preserve"> 사항에 근거하여 즉시 세수관리정보를 조정 및 보완해야 한다. </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szCs w:val="21"/>
                <w:lang w:eastAsia="ko-KR"/>
              </w:rPr>
              <w:t>3. “종합납세 기업조직구조 변경감사”의 후속관리 폐지</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hint="eastAsia"/>
                <w:szCs w:val="21"/>
                <w:lang w:eastAsia="ko-KR"/>
              </w:rPr>
              <w:t>종합납세기업이</w:t>
            </w:r>
            <w:r w:rsidRPr="001B20F5">
              <w:rPr>
                <w:rFonts w:ascii="한컴바탕" w:eastAsia="한컴바탕" w:hAnsi="한컴바탕" w:cs="한컴바탕"/>
                <w:szCs w:val="21"/>
                <w:lang w:eastAsia="ko-KR"/>
              </w:rPr>
              <w:t xml:space="preserve"> 조직구조를 개편하는 경우 총괄기구와 관련 2급 분지기구는 조직구조 개편 후 30일 이내, 조직구조 변경 사항을 주관세무기관에 보고해야 한다. 총괄기구 소재 성 세무국은 《국가세무총국〈타 지역 경영 총괄납세 기업 소득세 징수관리 방법〉발행에 관한 공고》（국가세무총국 공고 2012년 제57호）제29조 규정에 따라 종합납세 기업 조직구조 변경 사항을 기업 소득세 총괄 납세 정보관리 시스템에 입력한다. </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hint="eastAsia"/>
                <w:szCs w:val="21"/>
                <w:lang w:eastAsia="ko-KR"/>
              </w:rPr>
              <w:t>국가세무총국</w:t>
            </w:r>
            <w:r w:rsidRPr="001B20F5">
              <w:rPr>
                <w:rFonts w:ascii="한컴바탕" w:eastAsia="한컴바탕" w:hAnsi="한컴바탕" w:cs="한컴바탕"/>
                <w:szCs w:val="21"/>
                <w:lang w:eastAsia="ko-KR"/>
              </w:rPr>
              <w:t xml:space="preserve"> 공고 2012년 제57호 제24조 제3관 “종합납세기업이 이후 연도에 조직구조를 개편한 경우, 그 분지기구는 본 방법 제23조 규정에 따라 관련 증거를 제출해야 하며, 분지기구 소재지 주관 세무기관은 다시 심사 검증을 진행한다”규정은 폐지한다.</w:t>
            </w:r>
          </w:p>
          <w:p w:rsidR="001B20F5" w:rsidRDefault="00741618" w:rsidP="001B20F5">
            <w:pPr>
              <w:wordWrap w:val="0"/>
              <w:autoSpaceDN w:val="0"/>
              <w:spacing w:line="290" w:lineRule="atLeast"/>
              <w:ind w:firstLine="420"/>
              <w:jc w:val="both"/>
              <w:rPr>
                <w:rFonts w:ascii="한컴바탕" w:eastAsia="한컴바탕" w:hAnsi="한컴바탕" w:cs="한컴바탕" w:hint="eastAsia"/>
                <w:szCs w:val="21"/>
                <w:lang w:eastAsia="ko-KR"/>
              </w:rPr>
            </w:pPr>
            <w:r w:rsidRPr="001B20F5">
              <w:rPr>
                <w:rFonts w:ascii="한컴바탕" w:eastAsia="한컴바탕" w:hAnsi="한컴바탕" w:cs="한컴바탕"/>
                <w:szCs w:val="21"/>
                <w:lang w:eastAsia="ko-KR"/>
              </w:rPr>
              <w:t>4. 제1조를 제외하고, 본 공고는 2015년 1월1일부터 시행한다.</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r w:rsidRPr="001B20F5">
              <w:rPr>
                <w:rFonts w:ascii="한컴바탕" w:eastAsia="한컴바탕" w:hAnsi="한컴바탕" w:cs="한컴바탕" w:hint="eastAsia"/>
                <w:szCs w:val="21"/>
                <w:lang w:eastAsia="ko-KR"/>
              </w:rPr>
              <w:t>특별히</w:t>
            </w:r>
            <w:r w:rsidRPr="001B20F5">
              <w:rPr>
                <w:rFonts w:ascii="한컴바탕" w:eastAsia="한컴바탕" w:hAnsi="한컴바탕" w:cs="한컴바탕"/>
                <w:szCs w:val="21"/>
                <w:lang w:eastAsia="ko-KR"/>
              </w:rPr>
              <w:t xml:space="preserve"> 공고한다.</w:t>
            </w:r>
          </w:p>
          <w:p w:rsidR="00741618" w:rsidRPr="001B20F5" w:rsidRDefault="00741618" w:rsidP="001B20F5">
            <w:pPr>
              <w:wordWrap w:val="0"/>
              <w:autoSpaceDN w:val="0"/>
              <w:spacing w:line="290" w:lineRule="atLeast"/>
              <w:ind w:firstLine="420"/>
              <w:jc w:val="both"/>
              <w:rPr>
                <w:rFonts w:ascii="한컴바탕" w:eastAsia="한컴바탕" w:hAnsi="한컴바탕" w:cs="한컴바탕"/>
                <w:szCs w:val="21"/>
                <w:lang w:eastAsia="ko-KR"/>
              </w:rPr>
            </w:pPr>
          </w:p>
          <w:p w:rsidR="00741618" w:rsidRPr="001B20F5" w:rsidRDefault="00741618" w:rsidP="001B20F5">
            <w:pPr>
              <w:wordWrap w:val="0"/>
              <w:autoSpaceDN w:val="0"/>
              <w:spacing w:line="290" w:lineRule="atLeast"/>
              <w:ind w:firstLine="420"/>
              <w:jc w:val="right"/>
              <w:rPr>
                <w:rFonts w:ascii="한컴바탕" w:eastAsia="한컴바탕" w:hAnsi="한컴바탕" w:cs="한컴바탕"/>
                <w:szCs w:val="21"/>
                <w:lang w:eastAsia="ko-KR"/>
              </w:rPr>
            </w:pPr>
            <w:r w:rsidRPr="001B20F5">
              <w:rPr>
                <w:rFonts w:ascii="한컴바탕" w:eastAsia="한컴바탕" w:hAnsi="한컴바탕" w:cs="한컴바탕" w:hint="eastAsia"/>
                <w:szCs w:val="21"/>
                <w:lang w:eastAsia="ko-KR"/>
              </w:rPr>
              <w:t>국가세무총국</w:t>
            </w:r>
          </w:p>
          <w:p w:rsidR="00741618" w:rsidRPr="001B20F5" w:rsidRDefault="00741618" w:rsidP="001B20F5">
            <w:pPr>
              <w:wordWrap w:val="0"/>
              <w:autoSpaceDN w:val="0"/>
              <w:spacing w:line="290" w:lineRule="atLeast"/>
              <w:ind w:firstLine="420"/>
              <w:jc w:val="right"/>
              <w:rPr>
                <w:rFonts w:ascii="한컴바탕" w:eastAsia="한컴바탕" w:hAnsi="한컴바탕" w:cs="한컴바탕"/>
                <w:szCs w:val="21"/>
              </w:rPr>
            </w:pPr>
            <w:r w:rsidRPr="001B20F5">
              <w:rPr>
                <w:rFonts w:ascii="한컴바탕" w:eastAsia="한컴바탕" w:hAnsi="한컴바탕" w:cs="한컴바탕"/>
                <w:szCs w:val="21"/>
              </w:rPr>
              <w:t>2015년 2월 2일</w:t>
            </w:r>
          </w:p>
        </w:tc>
        <w:tc>
          <w:tcPr>
            <w:tcW w:w="539" w:type="dxa"/>
            <w:tcBorders>
              <w:top w:val="nil"/>
              <w:left w:val="nil"/>
              <w:bottom w:val="nil"/>
              <w:right w:val="nil"/>
            </w:tcBorders>
          </w:tcPr>
          <w:p w:rsidR="00741618" w:rsidRDefault="00741618" w:rsidP="00741618">
            <w:pPr>
              <w:ind w:firstLine="420"/>
            </w:pPr>
          </w:p>
        </w:tc>
        <w:tc>
          <w:tcPr>
            <w:tcW w:w="3958" w:type="dxa"/>
            <w:tcBorders>
              <w:top w:val="nil"/>
              <w:left w:val="nil"/>
              <w:bottom w:val="nil"/>
              <w:right w:val="nil"/>
            </w:tcBorders>
          </w:tcPr>
          <w:p w:rsidR="00741618" w:rsidRPr="001B20F5" w:rsidRDefault="00741618" w:rsidP="001B20F5">
            <w:pPr>
              <w:wordWrap w:val="0"/>
              <w:autoSpaceDE w:val="0"/>
              <w:autoSpaceDN w:val="0"/>
              <w:spacing w:line="290" w:lineRule="atLeast"/>
              <w:ind w:firstLineChars="0" w:firstLine="0"/>
              <w:jc w:val="center"/>
              <w:rPr>
                <w:rFonts w:ascii="SimSun" w:eastAsia="SimSun" w:hAnsi="SimSun"/>
                <w:b/>
                <w:sz w:val="26"/>
                <w:szCs w:val="26"/>
              </w:rPr>
            </w:pPr>
            <w:r w:rsidRPr="001B20F5">
              <w:rPr>
                <w:rFonts w:ascii="SimSun" w:eastAsia="SimSun" w:hAnsi="SimSun" w:hint="eastAsia"/>
                <w:b/>
                <w:sz w:val="26"/>
                <w:szCs w:val="26"/>
              </w:rPr>
              <w:t>国家税务总局</w:t>
            </w:r>
          </w:p>
          <w:p w:rsidR="00741618" w:rsidRPr="001B20F5" w:rsidRDefault="00741618" w:rsidP="001B20F5">
            <w:pPr>
              <w:wordWrap w:val="0"/>
              <w:autoSpaceDE w:val="0"/>
              <w:autoSpaceDN w:val="0"/>
              <w:spacing w:line="290" w:lineRule="atLeast"/>
              <w:ind w:firstLineChars="0" w:firstLine="0"/>
              <w:jc w:val="center"/>
              <w:rPr>
                <w:rFonts w:ascii="SimSun" w:eastAsia="SimSun" w:hAnsi="SimSun"/>
                <w:b/>
                <w:sz w:val="26"/>
                <w:szCs w:val="26"/>
              </w:rPr>
            </w:pPr>
            <w:r w:rsidRPr="001B20F5">
              <w:rPr>
                <w:rFonts w:ascii="SimSun" w:eastAsia="SimSun" w:hAnsi="SimSun" w:hint="eastAsia"/>
                <w:b/>
                <w:sz w:val="26"/>
                <w:szCs w:val="26"/>
              </w:rPr>
              <w:t>关于3项企业所得税事项取消审批后加强后续管理的公告</w:t>
            </w:r>
          </w:p>
          <w:p w:rsidR="00741618" w:rsidRPr="001B20F5" w:rsidRDefault="00741618" w:rsidP="001B20F5">
            <w:pPr>
              <w:wordWrap w:val="0"/>
              <w:autoSpaceDE w:val="0"/>
              <w:autoSpaceDN w:val="0"/>
              <w:spacing w:line="290" w:lineRule="atLeast"/>
              <w:ind w:firstLineChars="0" w:firstLine="0"/>
              <w:jc w:val="center"/>
              <w:rPr>
                <w:rFonts w:ascii="SimSun" w:eastAsia="SimSun" w:hAnsi="SimSun"/>
                <w:szCs w:val="21"/>
              </w:rPr>
            </w:pPr>
            <w:r w:rsidRPr="001B20F5">
              <w:rPr>
                <w:rFonts w:ascii="SimSun" w:eastAsia="SimSun" w:hAnsi="SimSun" w:hint="eastAsia"/>
                <w:szCs w:val="21"/>
              </w:rPr>
              <w:t>国家税务总局公告2015年第6号</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p>
          <w:p w:rsidR="00741618" w:rsidRDefault="00741618" w:rsidP="001B20F5">
            <w:pPr>
              <w:wordWrap w:val="0"/>
              <w:autoSpaceDE w:val="0"/>
              <w:autoSpaceDN w:val="0"/>
              <w:spacing w:line="290" w:lineRule="atLeast"/>
              <w:ind w:firstLineChars="0" w:firstLine="450"/>
              <w:jc w:val="both"/>
              <w:rPr>
                <w:rFonts w:ascii="SimSun" w:eastAsia="SimSun" w:hAnsi="SimSun" w:hint="eastAsia"/>
                <w:szCs w:val="21"/>
              </w:rPr>
            </w:pPr>
            <w:r w:rsidRPr="001B20F5">
              <w:rPr>
                <w:rFonts w:ascii="SimSun" w:eastAsia="SimSun" w:hAnsi="SimSun" w:hint="eastAsia"/>
                <w:szCs w:val="21"/>
              </w:rPr>
              <w:t>根据《国务院关于取消和调整一批行政审批项目等事项的决定》（国发〔2014〕27号、国发〔2014〕50号）规定，取消“享受小型微利企业所得税优惠的核准”、“收入全额归属中央的企业下属二级及二级以下分支机构名单的备案审核”和“汇总纳税企业组织结构变更审核”等项目审批，现就有关企业所得税后续管理问题公告如下：</w:t>
            </w:r>
          </w:p>
          <w:p w:rsidR="001B20F5" w:rsidRPr="001B20F5" w:rsidRDefault="001B20F5" w:rsidP="001B20F5">
            <w:pPr>
              <w:wordWrap w:val="0"/>
              <w:autoSpaceDE w:val="0"/>
              <w:autoSpaceDN w:val="0"/>
              <w:spacing w:line="290" w:lineRule="atLeast"/>
              <w:ind w:firstLineChars="0" w:firstLine="450"/>
              <w:jc w:val="both"/>
              <w:rPr>
                <w:rFonts w:ascii="SimSun" w:eastAsia="SimSun" w:hAnsi="SimSun"/>
                <w:szCs w:val="21"/>
              </w:rPr>
            </w:pP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一、进一步简化小型微利企业享受所得税优惠政策备案手续</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实行查账征收的小型微利企业，在办理2014年及以后年度企业所得税汇算清缴时，通过填报《国家税务总局关于发布〈中华人民共和国企业所得税年度纳税申报表（A类，2014年版）的公告〉》（国家税务总局公告2014年第63号）之《基础信息表》（A000000表）中的“104从业人数”、“105资产总额（万元）”栏次，履行备案手续，不再另行备案。</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二、取消“收入全额归属中央的企业下属二级及二级以下分支机构名单的备案审核”的后续管理</w:t>
            </w:r>
          </w:p>
          <w:p w:rsidR="00741618" w:rsidRPr="001B20F5" w:rsidRDefault="00741618" w:rsidP="001B20F5">
            <w:pPr>
              <w:wordWrap w:val="0"/>
              <w:autoSpaceDE w:val="0"/>
              <w:autoSpaceDN w:val="0"/>
              <w:spacing w:line="290" w:lineRule="atLeast"/>
              <w:ind w:firstLineChars="0" w:firstLine="0"/>
              <w:jc w:val="both"/>
              <w:rPr>
                <w:rFonts w:ascii="SimSun" w:eastAsia="SimSun" w:hAnsi="SimSun"/>
                <w:spacing w:val="8"/>
                <w:szCs w:val="21"/>
              </w:rPr>
            </w:pPr>
            <w:r w:rsidRPr="001B20F5">
              <w:rPr>
                <w:rFonts w:ascii="SimSun" w:eastAsia="SimSun" w:hAnsi="SimSun" w:hint="eastAsia"/>
                <w:szCs w:val="21"/>
              </w:rPr>
              <w:t xml:space="preserve">　　</w:t>
            </w:r>
            <w:r w:rsidRPr="001B20F5">
              <w:rPr>
                <w:rFonts w:ascii="SimSun" w:eastAsia="SimSun" w:hAnsi="SimSun" w:hint="eastAsia"/>
                <w:spacing w:val="8"/>
                <w:szCs w:val="21"/>
              </w:rPr>
              <w:t>收入全额归属中央的企业（本条简称中央企业）所属二级及二级以下分支机构名单发生变化的，按照以下规定分别向其主管税务机关报送相关资料：</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（一）中央企业所属二级分支机构名单发生变化的，中央企业总机构应将调整后情况及分支机构变化情况报送主管税务机关。</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（二）中央企业新增二级及以下分支机构的，二级分支机构应将营业执照和总机构出具的其为二级或二级以下分支机构证明文件，在报送企业所得税预缴申报表时，附送其主管税务机关。</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lastRenderedPageBreak/>
              <w:t xml:space="preserve">　　新增的三级及以下分支机构，应将营业执照和总机构出具的其为三级或三级以下分支机构证明文件，报送其主管税务机关。</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三）中央企业撤销（注销）二级及以下分支机构的，被撤销分支机构应当按照《中华人民共和国税收征收管理法》规定办理注销手续。二级分支机构应将撤销（注销）二级及以下分支机构情况报送其主管税务机关。</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主管税务机关应根据中央企业二级及以下分支机构变更备案情况，及时调整完善税收管理信息。</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三、取消“汇总纳税企业组织结构变更审核”的后续管理</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汇总纳税企业改变组织结构的，总机构和相关二级分支机构应于组织结构改变后30日内，将组织结构变更情况报告主管税务机关。总机构所在省税务局按照《国家税务总局关于印发〈跨地区经营汇总纳税企业所得税征收管理办法〉的公告》（国家税务总局公告2012年第57号）第二十九条规定，将汇总纳税企业组织结构变更情况上传至企业所得税汇总纳税信息管理系统。</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废止国家税务总局公告2012年第57号第二十四条第三款“汇总纳税企业以后年度改变组织结构的，该分支机构应按本办法第二十三条规定报送相关证据，分支机构所在地主管税务机关重新进行审核鉴定”的规定。</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四、除第一条外，本公告自2015年1月1日起施行。</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特此公告。</w:t>
            </w:r>
          </w:p>
          <w:p w:rsidR="00741618" w:rsidRPr="001B20F5" w:rsidRDefault="00741618" w:rsidP="001B20F5">
            <w:pPr>
              <w:wordWrap w:val="0"/>
              <w:autoSpaceDE w:val="0"/>
              <w:autoSpaceDN w:val="0"/>
              <w:spacing w:line="290" w:lineRule="atLeast"/>
              <w:ind w:firstLineChars="0" w:firstLine="0"/>
              <w:jc w:val="both"/>
              <w:rPr>
                <w:rFonts w:ascii="SimSun" w:eastAsia="SimSun" w:hAnsi="SimSun"/>
                <w:szCs w:val="21"/>
              </w:rPr>
            </w:pPr>
            <w:r w:rsidRPr="001B20F5">
              <w:rPr>
                <w:rFonts w:ascii="SimSun" w:eastAsia="SimSun" w:hAnsi="SimSun" w:hint="eastAsia"/>
                <w:szCs w:val="21"/>
              </w:rPr>
              <w:t xml:space="preserve">　　</w:t>
            </w:r>
          </w:p>
          <w:p w:rsidR="00741618" w:rsidRPr="001B20F5" w:rsidRDefault="00741618" w:rsidP="001B20F5">
            <w:pPr>
              <w:wordWrap w:val="0"/>
              <w:autoSpaceDE w:val="0"/>
              <w:autoSpaceDN w:val="0"/>
              <w:spacing w:line="290" w:lineRule="atLeast"/>
              <w:ind w:firstLineChars="0" w:firstLine="0"/>
              <w:jc w:val="right"/>
              <w:rPr>
                <w:rFonts w:ascii="SimSun" w:eastAsia="SimSun" w:hAnsi="SimSun"/>
                <w:szCs w:val="21"/>
              </w:rPr>
            </w:pPr>
            <w:r w:rsidRPr="001B20F5">
              <w:rPr>
                <w:rFonts w:ascii="SimSun" w:eastAsia="SimSun" w:hAnsi="SimSun" w:hint="eastAsia"/>
                <w:szCs w:val="21"/>
              </w:rPr>
              <w:t>国家税务总局</w:t>
            </w:r>
          </w:p>
          <w:p w:rsidR="00741618" w:rsidRPr="001B20F5" w:rsidRDefault="00741618" w:rsidP="001B20F5">
            <w:pPr>
              <w:wordWrap w:val="0"/>
              <w:autoSpaceDE w:val="0"/>
              <w:autoSpaceDN w:val="0"/>
              <w:spacing w:line="290" w:lineRule="atLeast"/>
              <w:ind w:firstLineChars="0" w:firstLine="0"/>
              <w:jc w:val="right"/>
              <w:rPr>
                <w:rFonts w:ascii="SimSun" w:eastAsia="SimSun" w:hAnsi="SimSun"/>
                <w:szCs w:val="21"/>
              </w:rPr>
            </w:pPr>
            <w:r w:rsidRPr="001B20F5">
              <w:rPr>
                <w:rFonts w:ascii="SimSun" w:eastAsia="SimSun" w:hAnsi="SimSun" w:hint="eastAsia"/>
                <w:szCs w:val="21"/>
              </w:rPr>
              <w:t>2015年2月2日</w:t>
            </w:r>
          </w:p>
        </w:tc>
      </w:tr>
    </w:tbl>
    <w:p w:rsidR="00B70FA6" w:rsidRDefault="00B70FA6" w:rsidP="00741618">
      <w:pPr>
        <w:ind w:firstLine="420"/>
      </w:pPr>
    </w:p>
    <w:sectPr w:rsidR="00B70FA6" w:rsidSect="0074161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41618"/>
    <w:rsid w:val="001B20F5"/>
    <w:rsid w:val="00573380"/>
    <w:rsid w:val="00741618"/>
    <w:rsid w:val="00B70FA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18"/>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6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2015-03-24T05:44:00Z</dcterms:created>
  <dcterms:modified xsi:type="dcterms:W3CDTF">2015-03-24T05:44:00Z</dcterms:modified>
</cp:coreProperties>
</file>