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38"/>
        <w:gridCol w:w="3958"/>
      </w:tblGrid>
      <w:tr w:rsidR="00DB5008" w:rsidRPr="00DB5008" w:rsidTr="00FA604F">
        <w:tc>
          <w:tcPr>
            <w:tcW w:w="4786" w:type="dxa"/>
          </w:tcPr>
          <w:p w:rsidR="00FA604F" w:rsidRPr="00FA604F" w:rsidRDefault="00FA604F" w:rsidP="00FA604F"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jc w:val="center"/>
              <w:rPr>
                <w:rFonts w:ascii="한컴바탕" w:eastAsia="한컴바탕" w:hAnsi="한컴바탕" w:cs="한컴바탕"/>
                <w:b/>
                <w:bCs/>
                <w:color w:val="333333"/>
                <w:kern w:val="0"/>
                <w:sz w:val="26"/>
                <w:szCs w:val="26"/>
                <w:lang w:eastAsia="ko-KR"/>
              </w:rPr>
            </w:pPr>
            <w:bookmarkStart w:id="0" w:name="_GoBack"/>
            <w:bookmarkEnd w:id="0"/>
            <w:r w:rsidRPr="00FA604F">
              <w:rPr>
                <w:rFonts w:ascii="한컴바탕" w:eastAsia="한컴바탕" w:hAnsi="한컴바탕" w:cs="한컴바탕" w:hint="eastAsia"/>
                <w:b/>
                <w:bCs/>
                <w:color w:val="333333"/>
                <w:kern w:val="0"/>
                <w:sz w:val="26"/>
                <w:szCs w:val="26"/>
                <w:lang w:eastAsia="ko-KR"/>
              </w:rPr>
              <w:t>국가세무총국의</w:t>
            </w:r>
          </w:p>
          <w:p w:rsidR="00FA604F" w:rsidRPr="00FA604F" w:rsidRDefault="00FA604F" w:rsidP="00FA604F"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jc w:val="center"/>
              <w:rPr>
                <w:rFonts w:ascii="한컴바탕" w:eastAsia="한컴바탕" w:hAnsi="한컴바탕" w:cs="한컴바탕" w:hint="eastAsia"/>
                <w:b/>
                <w:bCs/>
                <w:color w:val="333333"/>
                <w:spacing w:val="-4"/>
                <w:kern w:val="0"/>
                <w:sz w:val="26"/>
                <w:szCs w:val="26"/>
                <w:lang w:eastAsia="ko-KR"/>
              </w:rPr>
            </w:pPr>
            <w:r w:rsidRPr="00FA604F">
              <w:rPr>
                <w:rFonts w:ascii="한컴바탕" w:eastAsia="한컴바탕" w:hAnsi="한컴바탕" w:cs="한컴바탕" w:hint="eastAsia"/>
                <w:b/>
                <w:bCs/>
                <w:color w:val="333333"/>
                <w:spacing w:val="-4"/>
                <w:kern w:val="0"/>
                <w:sz w:val="26"/>
                <w:szCs w:val="26"/>
                <w:lang w:eastAsia="ko-KR"/>
              </w:rPr>
              <w:t>세수징수관리 몇 가지 사항에 관한 공고</w:t>
            </w:r>
          </w:p>
          <w:p w:rsidR="00FA604F" w:rsidRPr="00FA604F" w:rsidRDefault="00FA604F" w:rsidP="00FA604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한컴바탕" w:eastAsia="한컴바탕" w:hAnsi="한컴바탕" w:cs="한컴바탕" w:hint="eastAsia"/>
                <w:kern w:val="0"/>
                <w:szCs w:val="21"/>
                <w:lang w:eastAsia="ko-KR"/>
              </w:rPr>
            </w:pPr>
            <w:r w:rsidRPr="00FA604F">
              <w:rPr>
                <w:rFonts w:ascii="한컴바탕" w:eastAsia="한컴바탕" w:hAnsi="한컴바탕" w:cs="한컴바탕" w:hint="eastAsia"/>
                <w:kern w:val="0"/>
                <w:szCs w:val="21"/>
                <w:lang w:eastAsia="ko-KR"/>
              </w:rPr>
              <w:t>국가세무총국공고 2019년 제48호</w:t>
            </w:r>
          </w:p>
          <w:p w:rsidR="00FA604F" w:rsidRPr="00FA604F" w:rsidRDefault="00FA604F" w:rsidP="00FA604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 w:hint="eastAsia"/>
                <w:kern w:val="0"/>
                <w:szCs w:val="21"/>
                <w:lang w:eastAsia="ko-KR"/>
              </w:rPr>
            </w:pPr>
          </w:p>
          <w:p w:rsidR="00FA604F" w:rsidRPr="00FA604F" w:rsidRDefault="00FA604F" w:rsidP="00FA604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</w:pPr>
          </w:p>
          <w:p w:rsidR="00FA604F" w:rsidRPr="00FA604F" w:rsidRDefault="00FA604F" w:rsidP="00FA604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177"/>
              <w:rPr>
                <w:rFonts w:ascii="한컴바탕" w:eastAsia="한컴바탕" w:hAnsi="한컴바탕" w:cs="한컴바탕" w:hint="eastAsia"/>
                <w:color w:val="333333"/>
                <w:spacing w:val="-6"/>
                <w:w w:val="90"/>
                <w:kern w:val="0"/>
                <w:szCs w:val="21"/>
                <w:lang w:eastAsia="ko-KR"/>
              </w:rPr>
            </w:pPr>
            <w:r w:rsidRPr="00FA604F">
              <w:rPr>
                <w:rFonts w:ascii="한컴바탕" w:eastAsia="한컴바탕" w:hAnsi="한컴바탕" w:cs="한컴바탕" w:hint="eastAsia"/>
                <w:color w:val="333333"/>
                <w:spacing w:val="-6"/>
                <w:w w:val="90"/>
                <w:kern w:val="0"/>
                <w:szCs w:val="21"/>
                <w:lang w:eastAsia="ko-KR"/>
              </w:rPr>
              <w:t>제19회 공산당 중앙위원회 제4차 전체회의(</w:t>
            </w:r>
            <w:proofErr w:type="spellStart"/>
            <w:r w:rsidRPr="00FA604F">
              <w:rPr>
                <w:rFonts w:ascii="한컴바탕" w:eastAsia="한컴바탕" w:hAnsi="한컴바탕" w:cs="한컴바탕" w:hint="eastAsia"/>
                <w:color w:val="333333"/>
                <w:spacing w:val="-6"/>
                <w:w w:val="90"/>
                <w:kern w:val="0"/>
                <w:szCs w:val="21"/>
                <w:lang w:eastAsia="ko-KR"/>
              </w:rPr>
              <w:t>四中全会</w:t>
            </w:r>
            <w:proofErr w:type="spellEnd"/>
            <w:r w:rsidRPr="00FA604F">
              <w:rPr>
                <w:rFonts w:ascii="한컴바탕" w:eastAsia="한컴바탕" w:hAnsi="한컴바탕" w:cs="한컴바탕" w:hint="eastAsia"/>
                <w:color w:val="333333"/>
                <w:spacing w:val="-6"/>
                <w:w w:val="90"/>
                <w:kern w:val="0"/>
                <w:szCs w:val="21"/>
                <w:lang w:eastAsia="ko-KR"/>
              </w:rPr>
              <w:t>: 4중전회)와 중앙경제 업무회의 정신을 깊이 관철시키고, 진일보한 세무집행방식을 최적화하며, 세수 비즈니스 환경을 개선하고, 기업 발전 강화를 지지하기 위해서 세수징수관리 몇 가지 사항에 관하여 다음과 같이 공고한다.</w:t>
            </w:r>
          </w:p>
          <w:p w:rsidR="00FA604F" w:rsidRPr="00FA604F" w:rsidRDefault="00FA604F" w:rsidP="00FA604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</w:pPr>
          </w:p>
          <w:p w:rsidR="00FA604F" w:rsidRPr="00FA604F" w:rsidRDefault="00FA604F" w:rsidP="00FA604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06"/>
              <w:rPr>
                <w:rFonts w:ascii="한컴바탕" w:eastAsia="한컴바탕" w:hAnsi="한컴바탕" w:cs="한컴바탕" w:hint="eastAsia"/>
                <w:b/>
                <w:bCs/>
                <w:color w:val="333333"/>
                <w:kern w:val="0"/>
                <w:szCs w:val="21"/>
                <w:lang w:eastAsia="ko-KR"/>
              </w:rPr>
            </w:pPr>
            <w:r w:rsidRPr="00FA604F">
              <w:rPr>
                <w:rFonts w:ascii="한컴바탕" w:eastAsia="한컴바탕" w:hAnsi="한컴바탕" w:cs="한컴바탕" w:hint="eastAsia"/>
                <w:b/>
                <w:bCs/>
                <w:color w:val="333333"/>
                <w:kern w:val="0"/>
                <w:szCs w:val="21"/>
                <w:lang w:eastAsia="ko-KR"/>
              </w:rPr>
              <w:t>1. 미납세금∙체납금 추가징수에 관한 문제</w:t>
            </w:r>
          </w:p>
          <w:p w:rsidR="00FA604F" w:rsidRPr="00FA604F" w:rsidRDefault="00FA604F" w:rsidP="00FA604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</w:pPr>
          </w:p>
          <w:p w:rsidR="00FA604F" w:rsidRPr="00FA604F" w:rsidRDefault="00FA604F" w:rsidP="00FA604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20"/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</w:pPr>
            <w:r w:rsidRPr="00FA604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1.1 </w:t>
            </w:r>
            <w:r w:rsidRPr="00FA604F">
              <w:rPr>
                <w:rFonts w:ascii="한컴바탕" w:eastAsia="한컴바탕" w:hAnsi="한컴바탕" w:cs="한컴바탕" w:hint="eastAsia"/>
                <w:color w:val="333333"/>
                <w:spacing w:val="-4"/>
                <w:kern w:val="0"/>
                <w:szCs w:val="21"/>
                <w:lang w:eastAsia="ko-KR"/>
              </w:rPr>
              <w:t xml:space="preserve">납세자, 원천징수의무자, </w:t>
            </w:r>
            <w:proofErr w:type="spellStart"/>
            <w:r w:rsidRPr="00FA604F">
              <w:rPr>
                <w:rFonts w:ascii="한컴바탕" w:eastAsia="한컴바탕" w:hAnsi="한컴바탕" w:cs="한컴바탕" w:hint="eastAsia"/>
                <w:color w:val="333333"/>
                <w:spacing w:val="-4"/>
                <w:kern w:val="0"/>
                <w:szCs w:val="21"/>
                <w:lang w:eastAsia="ko-KR"/>
              </w:rPr>
              <w:t>납세담보인이</w:t>
            </w:r>
            <w:proofErr w:type="spellEnd"/>
            <w:r w:rsidRPr="00FA604F">
              <w:rPr>
                <w:rFonts w:ascii="한컴바탕" w:eastAsia="한컴바탕" w:hAnsi="한컴바탕" w:cs="한컴바탕" w:hint="eastAsia"/>
                <w:color w:val="333333"/>
                <w:spacing w:val="-4"/>
                <w:kern w:val="0"/>
                <w:szCs w:val="21"/>
                <w:lang w:eastAsia="ko-KR"/>
              </w:rPr>
              <w:t xml:space="preserve"> 납부해야 할 미납세금 및 체납금에 대해 더 이상 동시 납부를 요구하지 않고 먼저 미납세금을 납부하고, 법에 의거하여 체납금을 납부할 수 있다.</w:t>
            </w:r>
          </w:p>
          <w:p w:rsidR="00FA604F" w:rsidRPr="00FA604F" w:rsidRDefault="00FA604F" w:rsidP="00FA604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</w:pPr>
          </w:p>
          <w:p w:rsidR="00FA604F" w:rsidRPr="00FA604F" w:rsidRDefault="00FA604F" w:rsidP="00FA604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20"/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</w:pPr>
            <w:r w:rsidRPr="00FA604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1.2 본 조에서 일컫는 미납세금이란 &lt;미납세금 공고방법(시범시행)&gt; (국가세무총국 제9호 공포, 제44호 수정) 제3조 및 제13조 규정에 따라 인정한 납세자, 원천징수의무자, </w:t>
            </w:r>
            <w:proofErr w:type="spellStart"/>
            <w:r w:rsidRPr="00FA604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납세담보인이</w:t>
            </w:r>
            <w:proofErr w:type="spellEnd"/>
            <w:r w:rsidRPr="00FA604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 세수법률, 행정법규에서 규정한 기한을 초과하거나 세무기관이 세수법률, 행정법규 규정에 따라 확정한 납세기한을 넘겨 납부하지 않는 세금을 가리킨다.</w:t>
            </w:r>
          </w:p>
          <w:p w:rsidR="00FA604F" w:rsidRPr="00FA604F" w:rsidRDefault="00FA604F" w:rsidP="00FA604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</w:pPr>
          </w:p>
          <w:p w:rsidR="00FA604F" w:rsidRPr="00FA604F" w:rsidRDefault="00FA604F" w:rsidP="00FA604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06"/>
              <w:rPr>
                <w:rFonts w:ascii="한컴바탕" w:eastAsia="한컴바탕" w:hAnsi="한컴바탕" w:cs="한컴바탕" w:hint="eastAsia"/>
                <w:b/>
                <w:bCs/>
                <w:color w:val="333333"/>
                <w:kern w:val="0"/>
                <w:szCs w:val="21"/>
                <w:lang w:eastAsia="ko-KR"/>
              </w:rPr>
            </w:pPr>
            <w:r w:rsidRPr="00FA604F">
              <w:rPr>
                <w:rFonts w:ascii="한컴바탕" w:eastAsia="한컴바탕" w:hAnsi="한컴바탕" w:cs="한컴바탕" w:hint="eastAsia"/>
                <w:b/>
                <w:bCs/>
                <w:color w:val="333333"/>
                <w:kern w:val="0"/>
                <w:szCs w:val="21"/>
                <w:lang w:eastAsia="ko-KR"/>
              </w:rPr>
              <w:t>2. 임시 세무등기에 관한 문제</w:t>
            </w:r>
          </w:p>
          <w:p w:rsidR="00FA604F" w:rsidRPr="00FA604F" w:rsidRDefault="00FA604F" w:rsidP="00FA604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</w:pPr>
          </w:p>
          <w:p w:rsidR="00FA604F" w:rsidRPr="00FA604F" w:rsidRDefault="00FA604F" w:rsidP="00FA604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169"/>
              <w:rPr>
                <w:rFonts w:ascii="한컴바탕" w:eastAsia="한컴바탕" w:hAnsi="한컴바탕" w:cs="한컴바탕" w:hint="eastAsia"/>
                <w:color w:val="333333"/>
                <w:spacing w:val="-10"/>
                <w:w w:val="90"/>
                <w:kern w:val="0"/>
                <w:szCs w:val="21"/>
                <w:lang w:eastAsia="ko-KR"/>
              </w:rPr>
            </w:pPr>
            <w:r w:rsidRPr="00FA604F">
              <w:rPr>
                <w:rFonts w:ascii="한컴바탕" w:eastAsia="한컴바탕" w:hAnsi="한컴바탕" w:cs="한컴바탕" w:hint="eastAsia"/>
                <w:color w:val="333333"/>
                <w:spacing w:val="-10"/>
                <w:w w:val="90"/>
                <w:kern w:val="0"/>
                <w:szCs w:val="21"/>
                <w:lang w:eastAsia="ko-KR"/>
              </w:rPr>
              <w:t xml:space="preserve">생산, 경영에 종사하는 개인이 처리하였어야 했으나 </w:t>
            </w:r>
            <w:proofErr w:type="spellStart"/>
            <w:r w:rsidRPr="00FA604F">
              <w:rPr>
                <w:rFonts w:ascii="한컴바탕" w:eastAsia="한컴바탕" w:hAnsi="한컴바탕" w:cs="한컴바탕" w:hint="eastAsia"/>
                <w:color w:val="333333"/>
                <w:spacing w:val="-10"/>
                <w:w w:val="90"/>
                <w:kern w:val="0"/>
                <w:szCs w:val="21"/>
                <w:lang w:eastAsia="ko-KR"/>
              </w:rPr>
              <w:t>영업집조를</w:t>
            </w:r>
            <w:proofErr w:type="spellEnd"/>
            <w:r w:rsidRPr="00FA604F">
              <w:rPr>
                <w:rFonts w:ascii="한컴바탕" w:eastAsia="한컴바탕" w:hAnsi="한컴바탕" w:cs="한컴바탕" w:hint="eastAsia"/>
                <w:color w:val="333333"/>
                <w:spacing w:val="-10"/>
                <w:w w:val="90"/>
                <w:kern w:val="0"/>
                <w:szCs w:val="21"/>
                <w:lang w:eastAsia="ko-KR"/>
              </w:rPr>
              <w:t xml:space="preserve"> 처리하지 않은 상황에서 납세의무가 발생하였을 경우, 규정에 따라 임시 세무등기 처리를 신청할 수 있다.</w:t>
            </w:r>
          </w:p>
          <w:p w:rsidR="00FA604F" w:rsidRPr="00FA604F" w:rsidRDefault="00FA604F" w:rsidP="00FA604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</w:pPr>
          </w:p>
          <w:p w:rsidR="00FA604F" w:rsidRPr="00FA604F" w:rsidRDefault="00FA604F" w:rsidP="00FA604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06"/>
              <w:rPr>
                <w:rFonts w:ascii="한컴바탕" w:eastAsia="한컴바탕" w:hAnsi="한컴바탕" w:cs="한컴바탕" w:hint="eastAsia"/>
                <w:b/>
                <w:bCs/>
                <w:color w:val="333333"/>
                <w:kern w:val="0"/>
                <w:szCs w:val="21"/>
                <w:lang w:eastAsia="ko-KR"/>
              </w:rPr>
            </w:pPr>
            <w:r w:rsidRPr="00FA604F">
              <w:rPr>
                <w:rFonts w:ascii="한컴바탕" w:eastAsia="한컴바탕" w:hAnsi="한컴바탕" w:cs="한컴바탕" w:hint="eastAsia"/>
                <w:b/>
                <w:bCs/>
                <w:color w:val="333333"/>
                <w:kern w:val="0"/>
                <w:szCs w:val="21"/>
                <w:lang w:eastAsia="ko-KR"/>
              </w:rPr>
              <w:t>3. 비정상 이용자의 인정과 해제에 관하여</w:t>
            </w:r>
          </w:p>
          <w:p w:rsidR="00FA604F" w:rsidRPr="00FA604F" w:rsidRDefault="00FA604F" w:rsidP="00FA604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</w:pPr>
          </w:p>
          <w:p w:rsidR="00FA604F" w:rsidRPr="00FA604F" w:rsidRDefault="00FA604F" w:rsidP="00FA604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20"/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</w:pPr>
            <w:r w:rsidRPr="00FA604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3.1 </w:t>
            </w:r>
            <w:r w:rsidRPr="00FA604F">
              <w:rPr>
                <w:rFonts w:ascii="한컴바탕" w:eastAsia="한컴바탕" w:hAnsi="한컴바탕" w:cs="한컴바탕" w:hint="eastAsia"/>
                <w:color w:val="333333"/>
                <w:spacing w:val="-6"/>
                <w:w w:val="90"/>
                <w:kern w:val="0"/>
                <w:szCs w:val="21"/>
                <w:lang w:eastAsia="ko-KR"/>
              </w:rPr>
              <w:t>세무등기를 이미 처리한 납세자가 규정된 기한 내 납세신고를 진행하지 않은 경우, 세무기관은 법에 의거 기한 개정을 책임지고 하도록 명령한다. 납세자가 기한은 넘겨 개정하지 않을 경우에는 세무기관이 &lt;중화</w:t>
            </w:r>
            <w:r w:rsidRPr="00FA604F">
              <w:rPr>
                <w:rFonts w:ascii="한컴바탕" w:eastAsia="한컴바탕" w:hAnsi="한컴바탕" w:cs="한컴바탕" w:hint="eastAsia"/>
                <w:color w:val="333333"/>
                <w:spacing w:val="-6"/>
                <w:w w:val="90"/>
                <w:kern w:val="0"/>
                <w:szCs w:val="21"/>
                <w:lang w:eastAsia="ko-KR"/>
              </w:rPr>
              <w:lastRenderedPageBreak/>
              <w:t>인민공화국 세수징수관리법&gt; (이하 ‘세수징수관리법’) 제72조 규정에 따라 처리한다.</w:t>
            </w:r>
          </w:p>
          <w:p w:rsidR="00FA604F" w:rsidRPr="00FA604F" w:rsidRDefault="00FA604F" w:rsidP="00FA604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</w:pPr>
          </w:p>
          <w:p w:rsidR="00FA604F" w:rsidRPr="00FA604F" w:rsidRDefault="00FA604F" w:rsidP="00FA604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80"/>
              <w:rPr>
                <w:rFonts w:ascii="한컴바탕" w:eastAsia="한컴바탕" w:hAnsi="한컴바탕" w:cs="한컴바탕" w:hint="eastAsia"/>
                <w:color w:val="333333"/>
                <w:spacing w:val="-16"/>
                <w:w w:val="90"/>
                <w:kern w:val="0"/>
                <w:szCs w:val="21"/>
                <w:lang w:eastAsia="ko-KR"/>
              </w:rPr>
            </w:pPr>
            <w:r w:rsidRPr="00FA604F">
              <w:rPr>
                <w:rFonts w:ascii="한컴바탕" w:eastAsia="한컴바탕" w:hAnsi="한컴바탕" w:cs="한컴바탕" w:hint="eastAsia"/>
                <w:color w:val="333333"/>
                <w:spacing w:val="-16"/>
                <w:w w:val="90"/>
                <w:kern w:val="0"/>
                <w:szCs w:val="21"/>
                <w:lang w:eastAsia="ko-KR"/>
              </w:rPr>
              <w:t>납세자는 납세신고의무가 있으나 연속 3개월 동안 모든 세금 종류에 대한 납세신고를 진행하지 않았을 경우, 세수징수관리시스템에서 자동으로 해당 납세자를 비정상 이용자로 인정하고, 또한 세금계산서 사용명부와 세금계산서의 사용을 중단한다.</w:t>
            </w:r>
          </w:p>
          <w:p w:rsidR="00FA604F" w:rsidRPr="00FA604F" w:rsidRDefault="00FA604F" w:rsidP="00FA604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80"/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</w:pPr>
          </w:p>
          <w:p w:rsidR="00FA604F" w:rsidRPr="00FA604F" w:rsidRDefault="00FA604F" w:rsidP="00FA604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80"/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</w:pPr>
            <w:r w:rsidRPr="00FA604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3.2 미납세금이 있는 비정상 이용자에 대해 세무기관은 세수징수관리법 및 그 실시세칙 규정에 따라 세금 및 체납금을 추징한다.</w:t>
            </w:r>
          </w:p>
          <w:p w:rsidR="00FA604F" w:rsidRPr="00FA604F" w:rsidRDefault="00FA604F" w:rsidP="00FA604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80"/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</w:pPr>
          </w:p>
          <w:p w:rsidR="00FA604F" w:rsidRPr="00FA604F" w:rsidRDefault="00FA604F" w:rsidP="00FA604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80"/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</w:pPr>
            <w:r w:rsidRPr="00FA604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3.3 </w:t>
            </w:r>
            <w:r w:rsidRPr="00FA604F">
              <w:rPr>
                <w:rFonts w:ascii="한컴바탕" w:eastAsia="한컴바탕" w:hAnsi="한컴바탕" w:cs="한컴바탕" w:hint="eastAsia"/>
                <w:color w:val="333333"/>
                <w:spacing w:val="-4"/>
                <w:w w:val="90"/>
                <w:kern w:val="0"/>
                <w:szCs w:val="21"/>
                <w:lang w:eastAsia="ko-KR"/>
              </w:rPr>
              <w:t>이미 비정상 이용자로 인정된 납세자가 그 기한을 넘겨 신고행위를 하지 않아 처벌이나 벌금 납부를 받은 것에 대하여 납세신고를 추가 처리할 경우 세수징수관리시스템에서 자동으로 비정상 상태에 해제되고, 납세자가 일부러 해제신청을 할 필요는 없다.</w:t>
            </w:r>
          </w:p>
          <w:p w:rsidR="00FA604F" w:rsidRPr="00FA604F" w:rsidRDefault="00FA604F" w:rsidP="00FA604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80"/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</w:pPr>
          </w:p>
          <w:p w:rsidR="00FA604F" w:rsidRPr="00FA604F" w:rsidRDefault="00FA604F" w:rsidP="00FA604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06"/>
              <w:rPr>
                <w:rFonts w:ascii="한컴바탕" w:eastAsia="한컴바탕" w:hAnsi="한컴바탕" w:cs="한컴바탕" w:hint="eastAsia"/>
                <w:b/>
                <w:bCs/>
                <w:color w:val="333333"/>
                <w:kern w:val="0"/>
                <w:szCs w:val="21"/>
                <w:lang w:eastAsia="ko-KR"/>
              </w:rPr>
            </w:pPr>
            <w:r w:rsidRPr="00FA604F">
              <w:rPr>
                <w:rFonts w:ascii="한컴바탕" w:eastAsia="한컴바탕" w:hAnsi="한컴바탕" w:cs="한컴바탕" w:hint="eastAsia"/>
                <w:b/>
                <w:bCs/>
                <w:color w:val="333333"/>
                <w:kern w:val="0"/>
                <w:szCs w:val="21"/>
                <w:lang w:eastAsia="ko-KR"/>
              </w:rPr>
              <w:t>4. 기업 파산∙청산 절차 중의 세수징수관리에 관한 문제</w:t>
            </w:r>
          </w:p>
          <w:p w:rsidR="00FA604F" w:rsidRPr="00FA604F" w:rsidRDefault="00FA604F" w:rsidP="00FA604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80"/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</w:pPr>
          </w:p>
          <w:p w:rsidR="00FA604F" w:rsidRPr="00FA604F" w:rsidRDefault="00FA604F" w:rsidP="00FA604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80"/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</w:pPr>
            <w:r w:rsidRPr="00FA604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4.1 세무기관은 인민법원이 공고한 채권신고 </w:t>
            </w:r>
            <w:proofErr w:type="spellStart"/>
            <w:r w:rsidRPr="00FA604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기한내</w:t>
            </w:r>
            <w:proofErr w:type="spellEnd"/>
            <w:r w:rsidRPr="00FA604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 관리인에게 기업의 미납세금(교육비부가, 지방교육부가 포함, 하동), 체납금 및 벌금을 신고한다. 특별납세조정으로 인해 발생한 이자 역시 함께 신고하여야 한다. </w:t>
            </w:r>
          </w:p>
          <w:p w:rsidR="00FA604F" w:rsidRPr="00FA604F" w:rsidRDefault="00FA604F" w:rsidP="00FA604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80"/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</w:pPr>
          </w:p>
          <w:p w:rsidR="00FA604F" w:rsidRPr="00FA604F" w:rsidRDefault="00FA604F" w:rsidP="00FA604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80"/>
              <w:rPr>
                <w:rFonts w:ascii="한컴바탕" w:eastAsia="한컴바탕" w:hAnsi="한컴바탕" w:cs="한컴바탕" w:hint="eastAsia"/>
                <w:color w:val="333333"/>
                <w:w w:val="95"/>
                <w:kern w:val="0"/>
                <w:szCs w:val="21"/>
                <w:lang w:eastAsia="ko-KR"/>
              </w:rPr>
            </w:pPr>
            <w:r w:rsidRPr="00FA604F">
              <w:rPr>
                <w:rFonts w:ascii="한컴바탕" w:eastAsia="한컴바탕" w:hAnsi="한컴바탕" w:cs="한컴바탕" w:hint="eastAsia"/>
                <w:color w:val="333333"/>
                <w:w w:val="95"/>
                <w:kern w:val="0"/>
                <w:szCs w:val="21"/>
                <w:lang w:eastAsia="ko-KR"/>
              </w:rPr>
              <w:t xml:space="preserve">기업의 미납세금, 체납금, 벌금 및 특별납세조정을 인해 발생한 이자는 인민법원의 파산신청 수리 </w:t>
            </w:r>
            <w:proofErr w:type="spellStart"/>
            <w:r w:rsidRPr="00FA604F">
              <w:rPr>
                <w:rFonts w:ascii="한컴바탕" w:eastAsia="한컴바탕" w:hAnsi="한컴바탕" w:cs="한컴바탕" w:hint="eastAsia"/>
                <w:color w:val="333333"/>
                <w:w w:val="95"/>
                <w:kern w:val="0"/>
                <w:szCs w:val="21"/>
                <w:lang w:eastAsia="ko-KR"/>
              </w:rPr>
              <w:t>재정일을</w:t>
            </w:r>
            <w:proofErr w:type="spellEnd"/>
            <w:r w:rsidRPr="00FA604F">
              <w:rPr>
                <w:rFonts w:ascii="한컴바탕" w:eastAsia="한컴바탕" w:hAnsi="한컴바탕" w:cs="한컴바탕" w:hint="eastAsia"/>
                <w:color w:val="333333"/>
                <w:w w:val="95"/>
                <w:kern w:val="0"/>
                <w:szCs w:val="21"/>
                <w:lang w:eastAsia="ko-KR"/>
              </w:rPr>
              <w:t xml:space="preserve"> 마지막 날로 계산하여 확정한다. </w:t>
            </w:r>
          </w:p>
          <w:p w:rsidR="00FA604F" w:rsidRPr="00FA604F" w:rsidRDefault="00FA604F" w:rsidP="00FA604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80"/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</w:pPr>
          </w:p>
          <w:p w:rsidR="00FA604F" w:rsidRPr="00FA604F" w:rsidRDefault="00FA604F" w:rsidP="00FA604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80"/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</w:pPr>
            <w:r w:rsidRPr="00FA604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4.2 </w:t>
            </w:r>
            <w:r w:rsidRPr="00FA604F">
              <w:rPr>
                <w:rFonts w:ascii="한컴바탕" w:eastAsia="한컴바탕" w:hAnsi="한컴바탕" w:cs="한컴바탕" w:hint="eastAsia"/>
                <w:color w:val="333333"/>
                <w:spacing w:val="-2"/>
                <w:w w:val="95"/>
                <w:kern w:val="0"/>
                <w:szCs w:val="21"/>
                <w:lang w:eastAsia="ko-KR"/>
              </w:rPr>
              <w:t>인민법원의 파산신청 수리 재정일로부터 기업 말소일 기간까지 기업은 세무기관의 세무관리를 받으며, 세법에 규정된 관련 의무를 이행하여야 한다. 파산 절차 중 만약 과세 상황이 발생할 경우에는 규정에 따라 신고하고 납부하여야 한다.</w:t>
            </w:r>
            <w:r w:rsidRPr="00FA604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 </w:t>
            </w:r>
          </w:p>
          <w:p w:rsidR="00FA604F" w:rsidRPr="00FA604F" w:rsidRDefault="00FA604F" w:rsidP="00FA604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80"/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</w:pPr>
          </w:p>
          <w:p w:rsidR="00FA604F" w:rsidRPr="00FA604F" w:rsidRDefault="00FA604F" w:rsidP="00FA604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80"/>
              <w:rPr>
                <w:rFonts w:ascii="한컴바탕" w:eastAsia="한컴바탕" w:hAnsi="한컴바탕" w:cs="한컴바탕" w:hint="eastAsia"/>
                <w:color w:val="333333"/>
                <w:spacing w:val="-2"/>
                <w:kern w:val="0"/>
                <w:szCs w:val="21"/>
                <w:lang w:eastAsia="ko-KR"/>
              </w:rPr>
            </w:pPr>
            <w:r w:rsidRPr="00FA604F">
              <w:rPr>
                <w:rFonts w:ascii="한컴바탕" w:eastAsia="한컴바탕" w:hAnsi="한컴바탕" w:cs="한컴바탕" w:hint="eastAsia"/>
                <w:color w:val="333333"/>
                <w:spacing w:val="-2"/>
                <w:kern w:val="0"/>
                <w:szCs w:val="21"/>
                <w:lang w:eastAsia="ko-KR"/>
              </w:rPr>
              <w:t xml:space="preserve">인민법원이 관리인을 지정한 날로부터 관리인은 &lt;중화인민공화국 기업파산법&gt; (이하 </w:t>
            </w:r>
            <w:r w:rsidRPr="00FA604F">
              <w:rPr>
                <w:rFonts w:ascii="한컴바탕" w:eastAsia="한컴바탕" w:hAnsi="한컴바탕" w:cs="한컴바탕" w:hint="eastAsia"/>
                <w:color w:val="333333"/>
                <w:spacing w:val="-2"/>
                <w:kern w:val="0"/>
                <w:szCs w:val="21"/>
                <w:lang w:eastAsia="ko-KR"/>
              </w:rPr>
              <w:lastRenderedPageBreak/>
              <w:t xml:space="preserve">‘기업파산법’) 제25조 규정에 따라 기업명의로 납세신고 등 세수 관련 사안을 처리할 수 있다. </w:t>
            </w:r>
          </w:p>
          <w:p w:rsidR="00FA604F" w:rsidRPr="00FA604F" w:rsidRDefault="00FA604F" w:rsidP="00FA604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80"/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</w:pPr>
          </w:p>
          <w:p w:rsidR="00FA604F" w:rsidRPr="00FA604F" w:rsidRDefault="00FA604F" w:rsidP="00FA604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80"/>
              <w:rPr>
                <w:rFonts w:ascii="한컴바탕" w:eastAsia="한컴바탕" w:hAnsi="한컴바탕" w:cs="한컴바탕" w:hint="eastAsia"/>
                <w:color w:val="333333"/>
                <w:spacing w:val="-6"/>
                <w:w w:val="90"/>
                <w:kern w:val="0"/>
                <w:szCs w:val="21"/>
                <w:lang w:eastAsia="ko-KR"/>
              </w:rPr>
            </w:pPr>
            <w:r w:rsidRPr="00FA604F">
              <w:rPr>
                <w:rFonts w:ascii="한컴바탕" w:eastAsia="한컴바탕" w:hAnsi="한컴바탕" w:cs="한컴바탕" w:hint="eastAsia"/>
                <w:color w:val="333333"/>
                <w:spacing w:val="-6"/>
                <w:w w:val="90"/>
                <w:kern w:val="0"/>
                <w:szCs w:val="21"/>
                <w:lang w:eastAsia="ko-KR"/>
              </w:rPr>
              <w:t xml:space="preserve">기업이 계약을 계속 이행하고, 생산경영 또는 재산처분으로 인해 세금계산서 발행이 필요할 경우, 관리인은 규정에 따라 기업명의로 세금계산서를 수령 신청하여 발행하거나 세금계산서 대리 발행을 할 수 있다. </w:t>
            </w:r>
          </w:p>
          <w:p w:rsidR="00FA604F" w:rsidRPr="00FA604F" w:rsidRDefault="00FA604F" w:rsidP="00FA604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80"/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</w:pPr>
          </w:p>
          <w:p w:rsidR="00FA604F" w:rsidRPr="00FA604F" w:rsidRDefault="00FA604F" w:rsidP="00FA604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80"/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</w:pPr>
            <w:r w:rsidRPr="00FA604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4.3 </w:t>
            </w:r>
            <w:r w:rsidRPr="00FA604F">
              <w:rPr>
                <w:rFonts w:ascii="한컴바탕" w:eastAsia="한컴바탕" w:hAnsi="한컴바탕" w:cs="한컴바탕" w:hint="eastAsia"/>
                <w:color w:val="333333"/>
                <w:spacing w:val="-6"/>
                <w:kern w:val="0"/>
                <w:szCs w:val="21"/>
                <w:lang w:eastAsia="ko-KR"/>
              </w:rPr>
              <w:t>기업의 미납세금, 체납금이 특별납세조정으로 인해 발생한 이자는 세무기관이 기업파산법 관련 규정에 따라 신고를 진행하고, 그 중 기업이 체납한 체납금 및 특별납세조정으로 인해 발생한 이자는 일반적인 파산채권에 따라 신고한다.</w:t>
            </w:r>
            <w:r w:rsidRPr="00FA604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 </w:t>
            </w:r>
          </w:p>
          <w:p w:rsidR="00FA604F" w:rsidRPr="00FA604F" w:rsidRDefault="00FA604F" w:rsidP="00FA604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80"/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</w:pPr>
          </w:p>
          <w:p w:rsidR="00FA604F" w:rsidRPr="00FA604F" w:rsidRDefault="00FA604F" w:rsidP="00FA604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</w:pPr>
            <w:r w:rsidRPr="00FA604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5. 본 공고는 2020년 3월 1일부터 시행한다. &lt;미납세금 결산관리 임시방법&gt; (</w:t>
            </w:r>
            <w:proofErr w:type="spellStart"/>
            <w:r w:rsidRPr="00FA604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국세발</w:t>
            </w:r>
            <w:proofErr w:type="spellEnd"/>
            <w:r w:rsidRPr="00FA604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 [2000] 193호 인쇄발행) 제16조, &lt;국가세무총국의 미납세금 관리 업무 진일보 강화에 관한 통지&gt; (</w:t>
            </w:r>
            <w:proofErr w:type="spellStart"/>
            <w:r w:rsidRPr="00FA604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국세발</w:t>
            </w:r>
            <w:proofErr w:type="spellEnd"/>
            <w:r w:rsidRPr="00FA604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 [2004] 66호) 제3조 제3항, &lt;국가세무총국의 세무등기관리 유관문제 진일보 개선에 관한 공고&gt; (국가세무총국공고 2011년 제21호) 제2조 제1항은 동시에 폐지한다. </w:t>
            </w:r>
          </w:p>
          <w:p w:rsidR="00FA604F" w:rsidRPr="00FA604F" w:rsidRDefault="00FA604F" w:rsidP="00FA604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80"/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</w:pPr>
          </w:p>
          <w:p w:rsidR="00FA604F" w:rsidRDefault="00FA604F" w:rsidP="00FA604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</w:pPr>
            <w:r w:rsidRPr="00FA604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이를 특별히 공고한다. </w:t>
            </w:r>
          </w:p>
          <w:p w:rsidR="00FA604F" w:rsidRPr="00FA604F" w:rsidRDefault="00FA604F" w:rsidP="00FA604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</w:pPr>
          </w:p>
          <w:p w:rsidR="00FA604F" w:rsidRPr="00FA604F" w:rsidRDefault="00FA604F" w:rsidP="00FA604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80"/>
              <w:jc w:val="right"/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</w:pPr>
            <w:r w:rsidRPr="00FA604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국가세무총국</w:t>
            </w:r>
          </w:p>
          <w:p w:rsidR="00DB5008" w:rsidRPr="00FA604F" w:rsidRDefault="00FA604F" w:rsidP="00FA604F">
            <w:pPr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80"/>
              <w:jc w:val="right"/>
              <w:rPr>
                <w:rFonts w:ascii="바탕" w:eastAsia="바탕" w:hAnsi="바탕" w:cs="바탕"/>
                <w:color w:val="333333"/>
                <w:kern w:val="0"/>
                <w:sz w:val="22"/>
                <w:lang w:eastAsia="ko-KR"/>
              </w:rPr>
            </w:pPr>
            <w:r w:rsidRPr="00FA604F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2019년 12월 12일</w:t>
            </w:r>
          </w:p>
        </w:tc>
        <w:tc>
          <w:tcPr>
            <w:tcW w:w="538" w:type="dxa"/>
          </w:tcPr>
          <w:p w:rsidR="00DB5008" w:rsidRPr="00A3711A" w:rsidRDefault="00DB5008" w:rsidP="00DB5008">
            <w:pPr>
              <w:wordWrap w:val="0"/>
              <w:spacing w:line="290" w:lineRule="atLeast"/>
              <w:rPr>
                <w:rFonts w:ascii="SimSun" w:eastAsia="SimSun" w:hAnsi="SimSun"/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FA604F" w:rsidRPr="00FA604F" w:rsidRDefault="00FA604F" w:rsidP="00FA604F">
            <w:pPr>
              <w:widowControl/>
              <w:shd w:val="clear" w:color="auto" w:fill="FFFFFF"/>
              <w:snapToGrid w:val="0"/>
              <w:spacing w:line="312" w:lineRule="auto"/>
              <w:jc w:val="center"/>
              <w:rPr>
                <w:rFonts w:ascii="SimSun" w:eastAsia="SimSun" w:hAnsi="SimSun" w:cs="SimSun"/>
                <w:b/>
                <w:bCs/>
                <w:color w:val="333333"/>
                <w:kern w:val="0"/>
                <w:sz w:val="26"/>
                <w:szCs w:val="26"/>
              </w:rPr>
            </w:pPr>
            <w:r w:rsidRPr="00FA604F">
              <w:rPr>
                <w:rFonts w:ascii="SimSun" w:eastAsia="SimSun" w:hAnsi="SimSun" w:cs="SimSun" w:hint="eastAsia"/>
                <w:b/>
                <w:bCs/>
                <w:color w:val="333333"/>
                <w:kern w:val="0"/>
                <w:sz w:val="26"/>
                <w:szCs w:val="26"/>
              </w:rPr>
              <w:t>国家税务总局</w:t>
            </w:r>
          </w:p>
          <w:p w:rsidR="00FA604F" w:rsidRPr="00FA604F" w:rsidRDefault="00FA604F" w:rsidP="00FA604F">
            <w:pPr>
              <w:widowControl/>
              <w:shd w:val="clear" w:color="auto" w:fill="FFFFFF"/>
              <w:snapToGrid w:val="0"/>
              <w:spacing w:line="312" w:lineRule="auto"/>
              <w:jc w:val="center"/>
              <w:rPr>
                <w:rFonts w:ascii="SimSun" w:eastAsia="SimSun" w:hAnsi="SimSun" w:cs="SimSun"/>
                <w:b/>
                <w:bCs/>
                <w:color w:val="333333"/>
                <w:kern w:val="0"/>
                <w:sz w:val="26"/>
                <w:szCs w:val="26"/>
              </w:rPr>
            </w:pPr>
            <w:r w:rsidRPr="00FA604F">
              <w:rPr>
                <w:rFonts w:ascii="SimSun" w:eastAsia="SimSun" w:hAnsi="SimSun" w:cs="SimSun" w:hint="eastAsia"/>
                <w:b/>
                <w:bCs/>
                <w:color w:val="333333"/>
                <w:kern w:val="0"/>
                <w:sz w:val="26"/>
                <w:szCs w:val="26"/>
              </w:rPr>
              <w:t>关于税收征管若干事项的公告</w:t>
            </w:r>
          </w:p>
          <w:p w:rsidR="00FA604F" w:rsidRPr="00FA604F" w:rsidRDefault="00FA604F" w:rsidP="00FA604F">
            <w:pPr>
              <w:widowControl/>
              <w:shd w:val="clear" w:color="auto" w:fill="FFFFFF"/>
              <w:snapToGrid w:val="0"/>
              <w:spacing w:line="312" w:lineRule="auto"/>
              <w:jc w:val="center"/>
              <w:rPr>
                <w:rFonts w:ascii="SimSun" w:eastAsia="SimSun" w:hAnsi="SimSun" w:cs="SimSun"/>
                <w:color w:val="333333"/>
                <w:kern w:val="0"/>
                <w:szCs w:val="21"/>
              </w:rPr>
            </w:pPr>
            <w:r w:rsidRPr="00FA604F">
              <w:rPr>
                <w:rFonts w:ascii="SimSun" w:eastAsia="SimSun" w:hAnsi="SimSun" w:cs="SimSun" w:hint="eastAsia"/>
                <w:color w:val="666666"/>
                <w:kern w:val="0"/>
                <w:szCs w:val="21"/>
              </w:rPr>
              <w:t>国家税务总局公告2019年第48号</w:t>
            </w:r>
          </w:p>
          <w:p w:rsidR="00FA604F" w:rsidRPr="00FA604F" w:rsidRDefault="00FA604F" w:rsidP="00FA604F">
            <w:pPr>
              <w:widowControl/>
              <w:shd w:val="clear" w:color="auto" w:fill="FFFFFF"/>
              <w:snapToGrid w:val="0"/>
              <w:spacing w:line="312" w:lineRule="auto"/>
              <w:jc w:val="left"/>
              <w:rPr>
                <w:rFonts w:ascii="SimSun" w:hAnsi="SimSun" w:cs="SimSun" w:hint="eastAsia"/>
                <w:color w:val="333333"/>
                <w:kern w:val="0"/>
                <w:sz w:val="18"/>
                <w:szCs w:val="21"/>
                <w:lang w:eastAsia="ko-KR"/>
              </w:rPr>
            </w:pPr>
          </w:p>
          <w:p w:rsidR="00FA604F" w:rsidRPr="00FA604F" w:rsidRDefault="00FA604F" w:rsidP="00FA604F">
            <w:pPr>
              <w:widowControl/>
              <w:shd w:val="clear" w:color="auto" w:fill="FFFFFF"/>
              <w:snapToGrid w:val="0"/>
              <w:spacing w:line="312" w:lineRule="auto"/>
              <w:jc w:val="left"/>
              <w:rPr>
                <w:rFonts w:ascii="SimSun" w:eastAsia="SimSun" w:hAnsi="SimSun" w:cs="SimSun"/>
                <w:color w:val="333333"/>
                <w:kern w:val="0"/>
                <w:sz w:val="18"/>
                <w:szCs w:val="21"/>
              </w:rPr>
            </w:pPr>
          </w:p>
          <w:p w:rsidR="00FA604F" w:rsidRDefault="00FA604F" w:rsidP="00FA604F">
            <w:pPr>
              <w:widowControl/>
              <w:shd w:val="clear" w:color="auto" w:fill="FFFFFF"/>
              <w:snapToGrid w:val="0"/>
              <w:spacing w:line="312" w:lineRule="auto"/>
              <w:ind w:firstLine="482"/>
              <w:rPr>
                <w:rFonts w:ascii="SimSun" w:hAnsi="SimSun" w:cs="SimSun" w:hint="eastAsia"/>
                <w:color w:val="333333"/>
                <w:kern w:val="0"/>
                <w:szCs w:val="21"/>
                <w:lang w:eastAsia="ko-KR"/>
              </w:rPr>
            </w:pPr>
            <w:r w:rsidRPr="00FA604F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>为深入贯彻党的十九届四中全会和中央经济工作会议精神，进一步优化税务执法方式，改善税收营商环境，支持企业发展壮大，现就税收征管若干事项公告如下：</w:t>
            </w:r>
          </w:p>
          <w:p w:rsidR="00FA604F" w:rsidRPr="00FA604F" w:rsidRDefault="00FA604F" w:rsidP="00FA604F">
            <w:pPr>
              <w:widowControl/>
              <w:shd w:val="clear" w:color="auto" w:fill="FFFFFF"/>
              <w:snapToGrid w:val="0"/>
              <w:spacing w:line="312" w:lineRule="auto"/>
              <w:rPr>
                <w:rFonts w:ascii="SimSun" w:hAnsi="SimSun" w:cs="SimSun"/>
                <w:color w:val="333333"/>
                <w:kern w:val="0"/>
                <w:sz w:val="18"/>
                <w:szCs w:val="21"/>
                <w:lang w:eastAsia="ko-KR"/>
              </w:rPr>
            </w:pPr>
          </w:p>
          <w:p w:rsidR="00FA604F" w:rsidRDefault="00FA604F" w:rsidP="00FA604F">
            <w:pPr>
              <w:widowControl/>
              <w:shd w:val="clear" w:color="auto" w:fill="FFFFFF"/>
              <w:snapToGrid w:val="0"/>
              <w:spacing w:line="312" w:lineRule="auto"/>
              <w:ind w:firstLine="482"/>
              <w:rPr>
                <w:rFonts w:ascii="SimSun" w:hAnsi="SimSun" w:cs="SimSun" w:hint="eastAsia"/>
                <w:b/>
                <w:bCs/>
                <w:color w:val="333333"/>
                <w:kern w:val="0"/>
                <w:szCs w:val="21"/>
                <w:lang w:eastAsia="ko-KR"/>
              </w:rPr>
            </w:pPr>
            <w:r w:rsidRPr="00FA604F">
              <w:rPr>
                <w:rFonts w:ascii="SimSun" w:eastAsia="SimSun" w:hAnsi="SimSun" w:cs="SimSun" w:hint="eastAsia"/>
                <w:b/>
                <w:bCs/>
                <w:color w:val="333333"/>
                <w:kern w:val="0"/>
                <w:szCs w:val="21"/>
              </w:rPr>
              <w:t>一、关于欠税滞纳金加收问题</w:t>
            </w:r>
          </w:p>
          <w:p w:rsidR="00FA604F" w:rsidRPr="00FA604F" w:rsidRDefault="00FA604F" w:rsidP="00FA604F">
            <w:pPr>
              <w:widowControl/>
              <w:shd w:val="clear" w:color="auto" w:fill="FFFFFF"/>
              <w:snapToGrid w:val="0"/>
              <w:spacing w:line="312" w:lineRule="auto"/>
              <w:rPr>
                <w:rFonts w:ascii="SimSun" w:hAnsi="SimSun" w:cs="SimSun"/>
                <w:color w:val="333333"/>
                <w:kern w:val="0"/>
                <w:sz w:val="18"/>
                <w:szCs w:val="21"/>
                <w:lang w:eastAsia="ko-KR"/>
              </w:rPr>
            </w:pPr>
          </w:p>
          <w:p w:rsidR="00FA604F" w:rsidRDefault="00FA604F" w:rsidP="00FA604F">
            <w:pPr>
              <w:widowControl/>
              <w:shd w:val="clear" w:color="auto" w:fill="FFFFFF"/>
              <w:snapToGrid w:val="0"/>
              <w:spacing w:line="312" w:lineRule="auto"/>
              <w:ind w:firstLine="482"/>
              <w:rPr>
                <w:rFonts w:ascii="SimSun" w:hAnsi="SimSun" w:cs="SimSun" w:hint="eastAsia"/>
                <w:color w:val="333333"/>
                <w:kern w:val="0"/>
                <w:szCs w:val="21"/>
                <w:lang w:eastAsia="ko-KR"/>
              </w:rPr>
            </w:pPr>
            <w:r w:rsidRPr="00FA604F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>（一）对纳税人、扣缴义务人、纳税担保人应缴纳的欠税及滞纳金不再要求同时缴纳，可以先行缴纳欠税，再依法缴纳滞纳金。</w:t>
            </w:r>
          </w:p>
          <w:p w:rsidR="00FA604F" w:rsidRPr="00FA604F" w:rsidRDefault="00FA604F" w:rsidP="00FA604F">
            <w:pPr>
              <w:widowControl/>
              <w:shd w:val="clear" w:color="auto" w:fill="FFFFFF"/>
              <w:snapToGrid w:val="0"/>
              <w:spacing w:line="312" w:lineRule="auto"/>
              <w:rPr>
                <w:rFonts w:ascii="SimSun" w:hAnsi="SimSun" w:cs="SimSun"/>
                <w:color w:val="333333"/>
                <w:kern w:val="0"/>
                <w:sz w:val="16"/>
                <w:szCs w:val="21"/>
                <w:lang w:eastAsia="ko-KR"/>
              </w:rPr>
            </w:pPr>
          </w:p>
          <w:p w:rsidR="00FA604F" w:rsidRDefault="00FA604F" w:rsidP="00FA604F">
            <w:pPr>
              <w:widowControl/>
              <w:shd w:val="clear" w:color="auto" w:fill="FFFFFF"/>
              <w:snapToGrid w:val="0"/>
              <w:spacing w:line="312" w:lineRule="auto"/>
              <w:ind w:firstLine="482"/>
              <w:rPr>
                <w:rFonts w:ascii="SimSun" w:hAnsi="SimSun" w:cs="SimSun" w:hint="eastAsia"/>
                <w:color w:val="333333"/>
                <w:kern w:val="0"/>
                <w:szCs w:val="21"/>
                <w:lang w:eastAsia="ko-KR"/>
              </w:rPr>
            </w:pPr>
            <w:r w:rsidRPr="00FA604F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>（二）本条所称欠税，是指依照《欠税公告办法（试行）》（国家税务总局令第9号公布，第44号修改）第三条、第十三条规定认定的，纳税人、扣缴义务人、纳税担保人超过税收法律、行政法规规定的期限或者超过税务机关依照税收法律、行政法规规定确定的纳税期限未缴纳的税款。</w:t>
            </w:r>
          </w:p>
          <w:p w:rsidR="00FA604F" w:rsidRPr="00FA604F" w:rsidRDefault="00FA604F" w:rsidP="00FA604F">
            <w:pPr>
              <w:widowControl/>
              <w:shd w:val="clear" w:color="auto" w:fill="FFFFFF"/>
              <w:snapToGrid w:val="0"/>
              <w:spacing w:line="312" w:lineRule="auto"/>
              <w:rPr>
                <w:rFonts w:ascii="SimSun" w:hAnsi="SimSun" w:cs="SimSun"/>
                <w:color w:val="333333"/>
                <w:kern w:val="0"/>
                <w:sz w:val="16"/>
                <w:szCs w:val="21"/>
                <w:lang w:eastAsia="ko-KR"/>
              </w:rPr>
            </w:pPr>
          </w:p>
          <w:p w:rsidR="00FA604F" w:rsidRDefault="00FA604F" w:rsidP="00FA604F">
            <w:pPr>
              <w:widowControl/>
              <w:shd w:val="clear" w:color="auto" w:fill="FFFFFF"/>
              <w:snapToGrid w:val="0"/>
              <w:spacing w:line="312" w:lineRule="auto"/>
              <w:ind w:firstLine="482"/>
              <w:rPr>
                <w:rFonts w:ascii="SimSun" w:hAnsi="SimSun" w:cs="SimSun" w:hint="eastAsia"/>
                <w:b/>
                <w:bCs/>
                <w:color w:val="333333"/>
                <w:kern w:val="0"/>
                <w:szCs w:val="21"/>
                <w:lang w:eastAsia="ko-KR"/>
              </w:rPr>
            </w:pPr>
            <w:r w:rsidRPr="00FA604F">
              <w:rPr>
                <w:rFonts w:ascii="SimSun" w:eastAsia="SimSun" w:hAnsi="SimSun" w:cs="SimSun" w:hint="eastAsia"/>
                <w:b/>
                <w:bCs/>
                <w:color w:val="333333"/>
                <w:kern w:val="0"/>
                <w:szCs w:val="21"/>
              </w:rPr>
              <w:t>二、关于临时税务登记问题</w:t>
            </w:r>
          </w:p>
          <w:p w:rsidR="00FA604F" w:rsidRPr="00FA604F" w:rsidRDefault="00FA604F" w:rsidP="00FA604F">
            <w:pPr>
              <w:widowControl/>
              <w:shd w:val="clear" w:color="auto" w:fill="FFFFFF"/>
              <w:snapToGrid w:val="0"/>
              <w:spacing w:line="312" w:lineRule="auto"/>
              <w:rPr>
                <w:rFonts w:ascii="SimSun" w:hAnsi="SimSun" w:cs="SimSun"/>
                <w:color w:val="333333"/>
                <w:kern w:val="0"/>
                <w:sz w:val="16"/>
                <w:szCs w:val="21"/>
                <w:lang w:eastAsia="ko-KR"/>
              </w:rPr>
            </w:pPr>
          </w:p>
          <w:p w:rsidR="00FA604F" w:rsidRDefault="00FA604F" w:rsidP="00FA604F">
            <w:pPr>
              <w:widowControl/>
              <w:shd w:val="clear" w:color="auto" w:fill="FFFFFF"/>
              <w:snapToGrid w:val="0"/>
              <w:spacing w:line="312" w:lineRule="auto"/>
              <w:ind w:firstLine="482"/>
              <w:rPr>
                <w:rFonts w:ascii="SimSun" w:hAnsi="SimSun" w:cs="SimSun" w:hint="eastAsia"/>
                <w:color w:val="333333"/>
                <w:kern w:val="0"/>
                <w:szCs w:val="21"/>
                <w:lang w:eastAsia="ko-KR"/>
              </w:rPr>
            </w:pPr>
            <w:r w:rsidRPr="00FA604F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>从事生产、经营的个人应办而未办营业执照，但发生纳税义务的，可以按规定申请办理临时税务登记。</w:t>
            </w:r>
          </w:p>
          <w:p w:rsidR="00FA604F" w:rsidRPr="00FA604F" w:rsidRDefault="00FA604F" w:rsidP="00FA604F">
            <w:pPr>
              <w:widowControl/>
              <w:shd w:val="clear" w:color="auto" w:fill="FFFFFF"/>
              <w:snapToGrid w:val="0"/>
              <w:spacing w:line="312" w:lineRule="auto"/>
              <w:rPr>
                <w:rFonts w:ascii="SimSun" w:hAnsi="SimSun" w:cs="SimSun"/>
                <w:color w:val="333333"/>
                <w:kern w:val="0"/>
                <w:sz w:val="18"/>
                <w:szCs w:val="21"/>
                <w:lang w:eastAsia="ko-KR"/>
              </w:rPr>
            </w:pPr>
          </w:p>
          <w:p w:rsidR="00FA604F" w:rsidRDefault="00FA604F" w:rsidP="00FA604F">
            <w:pPr>
              <w:widowControl/>
              <w:shd w:val="clear" w:color="auto" w:fill="FFFFFF"/>
              <w:snapToGrid w:val="0"/>
              <w:spacing w:line="312" w:lineRule="auto"/>
              <w:ind w:firstLine="482"/>
              <w:rPr>
                <w:rFonts w:ascii="SimSun" w:hAnsi="SimSun" w:cs="SimSun" w:hint="eastAsia"/>
                <w:b/>
                <w:bCs/>
                <w:color w:val="333333"/>
                <w:kern w:val="0"/>
                <w:szCs w:val="21"/>
                <w:lang w:eastAsia="ko-KR"/>
              </w:rPr>
            </w:pPr>
            <w:r w:rsidRPr="00FA604F">
              <w:rPr>
                <w:rFonts w:ascii="SimSun" w:eastAsia="SimSun" w:hAnsi="SimSun" w:cs="SimSun" w:hint="eastAsia"/>
                <w:b/>
                <w:bCs/>
                <w:color w:val="333333"/>
                <w:kern w:val="0"/>
                <w:szCs w:val="21"/>
              </w:rPr>
              <w:t>三、关于非正常户的认定与解除</w:t>
            </w:r>
          </w:p>
          <w:p w:rsidR="00FA604F" w:rsidRPr="00FA604F" w:rsidRDefault="00FA604F" w:rsidP="00FA604F">
            <w:pPr>
              <w:widowControl/>
              <w:shd w:val="clear" w:color="auto" w:fill="FFFFFF"/>
              <w:snapToGrid w:val="0"/>
              <w:spacing w:line="312" w:lineRule="auto"/>
              <w:rPr>
                <w:rFonts w:ascii="SimSun" w:hAnsi="SimSun" w:cs="SimSun"/>
                <w:color w:val="333333"/>
                <w:kern w:val="0"/>
                <w:sz w:val="18"/>
                <w:szCs w:val="21"/>
                <w:lang w:eastAsia="ko-KR"/>
              </w:rPr>
            </w:pPr>
          </w:p>
          <w:p w:rsidR="00FA604F" w:rsidRDefault="00FA604F" w:rsidP="00FA604F">
            <w:pPr>
              <w:widowControl/>
              <w:shd w:val="clear" w:color="auto" w:fill="FFFFFF"/>
              <w:snapToGrid w:val="0"/>
              <w:spacing w:line="312" w:lineRule="auto"/>
              <w:ind w:firstLine="482"/>
              <w:rPr>
                <w:rFonts w:ascii="SimSun" w:hAnsi="SimSun" w:cs="SimSun" w:hint="eastAsia"/>
                <w:color w:val="333333"/>
                <w:kern w:val="0"/>
                <w:szCs w:val="21"/>
                <w:lang w:eastAsia="ko-KR"/>
              </w:rPr>
            </w:pPr>
            <w:r w:rsidRPr="00FA604F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>（一）已办理税务登记的纳税人未按照规定的期限进行纳税申报，税务机关依法责令其限期改正。纳税人逾期不改正的，税务机关可以按照《中华人民</w:t>
            </w:r>
            <w:r w:rsidRPr="00FA604F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lastRenderedPageBreak/>
              <w:t>共和国税收征收管理法》（以下简称税收征管法）第七十二条规定处理。</w:t>
            </w:r>
          </w:p>
          <w:p w:rsidR="00FA604F" w:rsidRPr="00FA604F" w:rsidRDefault="00FA604F" w:rsidP="00FA604F">
            <w:pPr>
              <w:widowControl/>
              <w:shd w:val="clear" w:color="auto" w:fill="FFFFFF"/>
              <w:snapToGrid w:val="0"/>
              <w:spacing w:line="312" w:lineRule="auto"/>
              <w:rPr>
                <w:rFonts w:ascii="SimSun" w:hAnsi="SimSun" w:cs="SimSun"/>
                <w:color w:val="333333"/>
                <w:kern w:val="0"/>
                <w:szCs w:val="21"/>
                <w:lang w:eastAsia="ko-KR"/>
              </w:rPr>
            </w:pPr>
          </w:p>
          <w:p w:rsidR="00FA604F" w:rsidRDefault="00FA604F" w:rsidP="00FA604F">
            <w:pPr>
              <w:widowControl/>
              <w:shd w:val="clear" w:color="auto" w:fill="FFFFFF"/>
              <w:snapToGrid w:val="0"/>
              <w:spacing w:line="312" w:lineRule="auto"/>
              <w:ind w:firstLine="482"/>
              <w:rPr>
                <w:rFonts w:ascii="SimSun" w:hAnsi="SimSun" w:cs="SimSun" w:hint="eastAsia"/>
                <w:color w:val="333333"/>
                <w:spacing w:val="-4"/>
                <w:kern w:val="0"/>
                <w:szCs w:val="21"/>
                <w:lang w:eastAsia="ko-KR"/>
              </w:rPr>
            </w:pPr>
            <w:r w:rsidRPr="00FA604F">
              <w:rPr>
                <w:rFonts w:ascii="SimSun" w:eastAsia="SimSun" w:hAnsi="SimSun" w:cs="SimSun" w:hint="eastAsia"/>
                <w:color w:val="333333"/>
                <w:spacing w:val="-4"/>
                <w:kern w:val="0"/>
                <w:szCs w:val="21"/>
              </w:rPr>
              <w:t>纳税人负有纳税申报义务，但连续三个月所有税种均未进行纳税申报的，税收征管系统自动将其认定为非正常户，并停止其发票领用簿和发票的使用。</w:t>
            </w:r>
          </w:p>
          <w:p w:rsidR="00FA604F" w:rsidRPr="00FA604F" w:rsidRDefault="00FA604F" w:rsidP="00FA604F">
            <w:pPr>
              <w:widowControl/>
              <w:shd w:val="clear" w:color="auto" w:fill="FFFFFF"/>
              <w:snapToGrid w:val="0"/>
              <w:spacing w:line="312" w:lineRule="auto"/>
              <w:rPr>
                <w:rFonts w:ascii="SimSun" w:hAnsi="SimSun" w:cs="SimSun"/>
                <w:color w:val="333333"/>
                <w:spacing w:val="-4"/>
                <w:kern w:val="0"/>
                <w:sz w:val="16"/>
                <w:szCs w:val="21"/>
                <w:lang w:eastAsia="ko-KR"/>
              </w:rPr>
            </w:pPr>
          </w:p>
          <w:p w:rsidR="00FA604F" w:rsidRDefault="00FA604F" w:rsidP="00FA604F">
            <w:pPr>
              <w:widowControl/>
              <w:shd w:val="clear" w:color="auto" w:fill="FFFFFF"/>
              <w:snapToGrid w:val="0"/>
              <w:spacing w:line="312" w:lineRule="auto"/>
              <w:ind w:firstLine="482"/>
              <w:rPr>
                <w:rFonts w:ascii="SimSun" w:hAnsi="SimSun" w:cs="SimSun" w:hint="eastAsia"/>
                <w:color w:val="333333"/>
                <w:kern w:val="0"/>
                <w:szCs w:val="21"/>
                <w:lang w:eastAsia="ko-KR"/>
              </w:rPr>
            </w:pPr>
            <w:r w:rsidRPr="00FA604F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>（二）对欠税的非正常户，税务机关依照税收征管法及其实施细则的规定追征税款及滞纳金。</w:t>
            </w:r>
          </w:p>
          <w:p w:rsidR="00FA604F" w:rsidRPr="00FA604F" w:rsidRDefault="00FA604F" w:rsidP="00FA604F">
            <w:pPr>
              <w:widowControl/>
              <w:shd w:val="clear" w:color="auto" w:fill="FFFFFF"/>
              <w:snapToGrid w:val="0"/>
              <w:spacing w:line="312" w:lineRule="auto"/>
              <w:rPr>
                <w:rFonts w:ascii="SimSun" w:hAnsi="SimSun" w:cs="SimSun"/>
                <w:color w:val="333333"/>
                <w:kern w:val="0"/>
                <w:sz w:val="18"/>
                <w:szCs w:val="21"/>
                <w:lang w:eastAsia="ko-KR"/>
              </w:rPr>
            </w:pPr>
          </w:p>
          <w:p w:rsidR="00FA604F" w:rsidRDefault="00FA604F" w:rsidP="00FA604F">
            <w:pPr>
              <w:widowControl/>
              <w:shd w:val="clear" w:color="auto" w:fill="FFFFFF"/>
              <w:snapToGrid w:val="0"/>
              <w:spacing w:line="312" w:lineRule="auto"/>
              <w:ind w:firstLine="482"/>
              <w:rPr>
                <w:rFonts w:ascii="SimSun" w:hAnsi="SimSun" w:cs="SimSun" w:hint="eastAsia"/>
                <w:color w:val="333333"/>
                <w:kern w:val="0"/>
                <w:szCs w:val="21"/>
                <w:lang w:eastAsia="ko-KR"/>
              </w:rPr>
            </w:pPr>
            <w:r w:rsidRPr="00FA604F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>（三）已认定为非正常户的纳税人，就其逾期未申报行为接受处罚、缴纳罚款，并补办纳税申报的，税收征管系统自动解除非正常状态，无需纳税人专门申请解除。</w:t>
            </w:r>
          </w:p>
          <w:p w:rsidR="00FA604F" w:rsidRPr="00FA604F" w:rsidRDefault="00FA604F" w:rsidP="00FA604F">
            <w:pPr>
              <w:widowControl/>
              <w:shd w:val="clear" w:color="auto" w:fill="FFFFFF"/>
              <w:snapToGrid w:val="0"/>
              <w:spacing w:line="312" w:lineRule="auto"/>
              <w:rPr>
                <w:rFonts w:ascii="SimSun" w:hAnsi="SimSun" w:cs="SimSun"/>
                <w:color w:val="333333"/>
                <w:kern w:val="0"/>
                <w:sz w:val="18"/>
                <w:szCs w:val="21"/>
                <w:lang w:eastAsia="ko-KR"/>
              </w:rPr>
            </w:pPr>
          </w:p>
          <w:p w:rsidR="00FA604F" w:rsidRDefault="00FA604F" w:rsidP="00FA604F">
            <w:pPr>
              <w:widowControl/>
              <w:shd w:val="clear" w:color="auto" w:fill="FFFFFF"/>
              <w:snapToGrid w:val="0"/>
              <w:spacing w:line="312" w:lineRule="auto"/>
              <w:ind w:firstLine="482"/>
              <w:rPr>
                <w:rFonts w:ascii="SimSun" w:hAnsi="SimSun" w:cs="SimSun" w:hint="eastAsia"/>
                <w:b/>
                <w:bCs/>
                <w:color w:val="333333"/>
                <w:kern w:val="0"/>
                <w:szCs w:val="21"/>
                <w:lang w:eastAsia="ko-KR"/>
              </w:rPr>
            </w:pPr>
            <w:r w:rsidRPr="00FA604F">
              <w:rPr>
                <w:rFonts w:ascii="SimSun" w:eastAsia="SimSun" w:hAnsi="SimSun" w:cs="SimSun" w:hint="eastAsia"/>
                <w:b/>
                <w:bCs/>
                <w:color w:val="333333"/>
                <w:kern w:val="0"/>
                <w:szCs w:val="21"/>
              </w:rPr>
              <w:t>四、关于企业破产清算程序中的税收征管问题</w:t>
            </w:r>
          </w:p>
          <w:p w:rsidR="00FA604F" w:rsidRPr="00FA604F" w:rsidRDefault="00FA604F" w:rsidP="00FA604F">
            <w:pPr>
              <w:widowControl/>
              <w:shd w:val="clear" w:color="auto" w:fill="FFFFFF"/>
              <w:snapToGrid w:val="0"/>
              <w:spacing w:line="312" w:lineRule="auto"/>
              <w:rPr>
                <w:rFonts w:ascii="SimSun" w:hAnsi="SimSun" w:cs="SimSun"/>
                <w:color w:val="333333"/>
                <w:kern w:val="0"/>
                <w:sz w:val="14"/>
                <w:szCs w:val="21"/>
                <w:lang w:eastAsia="ko-KR"/>
              </w:rPr>
            </w:pPr>
          </w:p>
          <w:p w:rsidR="00FA604F" w:rsidRDefault="00FA604F" w:rsidP="00FA604F">
            <w:pPr>
              <w:widowControl/>
              <w:shd w:val="clear" w:color="auto" w:fill="FFFFFF"/>
              <w:snapToGrid w:val="0"/>
              <w:spacing w:line="312" w:lineRule="auto"/>
              <w:ind w:firstLine="482"/>
              <w:rPr>
                <w:rFonts w:ascii="SimSun" w:hAnsi="SimSun" w:cs="SimSun" w:hint="eastAsia"/>
                <w:color w:val="333333"/>
                <w:kern w:val="0"/>
                <w:szCs w:val="21"/>
                <w:lang w:eastAsia="ko-KR"/>
              </w:rPr>
            </w:pPr>
            <w:r w:rsidRPr="00FA604F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>（一）税务机关在人民法院公告的债权申报期限内，向管理人申报企业所欠税款（含教育费附加、地方教育附加，下同）、滞纳金及罚款。因特别纳税调整产生的利息，也应一并申报。</w:t>
            </w:r>
          </w:p>
          <w:p w:rsidR="00FA604F" w:rsidRPr="00FA604F" w:rsidRDefault="00FA604F" w:rsidP="00FA604F">
            <w:pPr>
              <w:widowControl/>
              <w:shd w:val="clear" w:color="auto" w:fill="FFFFFF"/>
              <w:snapToGrid w:val="0"/>
              <w:spacing w:line="312" w:lineRule="auto"/>
              <w:rPr>
                <w:rFonts w:ascii="SimSun" w:hAnsi="SimSun" w:cs="SimSun"/>
                <w:color w:val="333333"/>
                <w:kern w:val="0"/>
                <w:sz w:val="16"/>
                <w:szCs w:val="21"/>
                <w:lang w:eastAsia="ko-KR"/>
              </w:rPr>
            </w:pPr>
          </w:p>
          <w:p w:rsidR="00FA604F" w:rsidRPr="00FA604F" w:rsidRDefault="00FA604F" w:rsidP="00FA604F">
            <w:pPr>
              <w:widowControl/>
              <w:shd w:val="clear" w:color="auto" w:fill="FFFFFF"/>
              <w:snapToGrid w:val="0"/>
              <w:spacing w:line="312" w:lineRule="auto"/>
              <w:ind w:firstLine="482"/>
              <w:rPr>
                <w:rFonts w:ascii="SimSun" w:hAnsi="SimSun" w:cs="SimSun" w:hint="eastAsia"/>
                <w:color w:val="333333"/>
                <w:spacing w:val="-6"/>
                <w:w w:val="95"/>
                <w:kern w:val="0"/>
                <w:szCs w:val="21"/>
                <w:lang w:eastAsia="ko-KR"/>
              </w:rPr>
            </w:pPr>
            <w:r w:rsidRPr="00FA604F">
              <w:rPr>
                <w:rFonts w:ascii="SimSun" w:eastAsia="SimSun" w:hAnsi="SimSun" w:cs="SimSun" w:hint="eastAsia"/>
                <w:color w:val="333333"/>
                <w:spacing w:val="-6"/>
                <w:w w:val="95"/>
                <w:kern w:val="0"/>
                <w:szCs w:val="21"/>
              </w:rPr>
              <w:t>企业所欠税款、滞纳金、罚款，以及因特别纳税调整产生的利息，以人民法院裁定受理破产申请之日为截止日计算确定。</w:t>
            </w:r>
          </w:p>
          <w:p w:rsidR="00FA604F" w:rsidRPr="00FA604F" w:rsidRDefault="00FA604F" w:rsidP="00FA604F">
            <w:pPr>
              <w:widowControl/>
              <w:shd w:val="clear" w:color="auto" w:fill="FFFFFF"/>
              <w:snapToGrid w:val="0"/>
              <w:spacing w:line="312" w:lineRule="auto"/>
              <w:rPr>
                <w:rFonts w:ascii="SimSun" w:hAnsi="SimSun" w:cs="SimSun"/>
                <w:color w:val="333333"/>
                <w:kern w:val="0"/>
                <w:sz w:val="16"/>
                <w:szCs w:val="21"/>
                <w:lang w:eastAsia="ko-KR"/>
              </w:rPr>
            </w:pPr>
          </w:p>
          <w:p w:rsidR="00FA604F" w:rsidRDefault="00FA604F" w:rsidP="00FA604F">
            <w:pPr>
              <w:widowControl/>
              <w:shd w:val="clear" w:color="auto" w:fill="FFFFFF"/>
              <w:snapToGrid w:val="0"/>
              <w:spacing w:line="312" w:lineRule="auto"/>
              <w:ind w:firstLine="482"/>
              <w:rPr>
                <w:rFonts w:ascii="SimSun" w:hAnsi="SimSun" w:cs="SimSun" w:hint="eastAsia"/>
                <w:color w:val="333333"/>
                <w:kern w:val="0"/>
                <w:szCs w:val="21"/>
                <w:lang w:eastAsia="ko-KR"/>
              </w:rPr>
            </w:pPr>
            <w:r w:rsidRPr="00FA604F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>（二）在人民法院裁定受理破产申请之日至企业注销之日期间，企业应当接受税务机关的税务管理，履行税法规定的相关义务。破产程序中如发生应税情形，应按规定申报纳税。</w:t>
            </w:r>
          </w:p>
          <w:p w:rsidR="00FA604F" w:rsidRPr="00FA604F" w:rsidRDefault="00FA604F" w:rsidP="00FA604F">
            <w:pPr>
              <w:widowControl/>
              <w:shd w:val="clear" w:color="auto" w:fill="FFFFFF"/>
              <w:snapToGrid w:val="0"/>
              <w:spacing w:line="312" w:lineRule="auto"/>
              <w:ind w:firstLine="482"/>
              <w:rPr>
                <w:rFonts w:ascii="SimSun" w:hAnsi="SimSun" w:cs="SimSun"/>
                <w:color w:val="333333"/>
                <w:kern w:val="0"/>
                <w:szCs w:val="21"/>
                <w:lang w:eastAsia="ko-KR"/>
              </w:rPr>
            </w:pPr>
          </w:p>
          <w:p w:rsidR="00FA604F" w:rsidRPr="00FA604F" w:rsidRDefault="00FA604F" w:rsidP="00FA604F">
            <w:pPr>
              <w:widowControl/>
              <w:shd w:val="clear" w:color="auto" w:fill="FFFFFF"/>
              <w:snapToGrid w:val="0"/>
              <w:spacing w:line="312" w:lineRule="auto"/>
              <w:ind w:firstLine="482"/>
              <w:rPr>
                <w:rFonts w:ascii="SimSun" w:hAnsi="SimSun" w:cs="SimSun" w:hint="eastAsia"/>
                <w:color w:val="333333"/>
                <w:w w:val="90"/>
                <w:kern w:val="0"/>
                <w:szCs w:val="21"/>
                <w:lang w:eastAsia="ko-KR"/>
              </w:rPr>
            </w:pPr>
            <w:r w:rsidRPr="00FA604F">
              <w:rPr>
                <w:rFonts w:ascii="SimSun" w:eastAsia="SimSun" w:hAnsi="SimSun" w:cs="SimSun" w:hint="eastAsia"/>
                <w:color w:val="333333"/>
                <w:w w:val="90"/>
                <w:kern w:val="0"/>
                <w:szCs w:val="21"/>
              </w:rPr>
              <w:t>从人民法院指定管理人之日起，管理人可以按照《中华人民共和国企业破产法》</w:t>
            </w:r>
            <w:r w:rsidRPr="00FA604F">
              <w:rPr>
                <w:rFonts w:ascii="SimSun" w:eastAsia="SimSun" w:hAnsi="SimSun" w:cs="SimSun" w:hint="eastAsia"/>
                <w:color w:val="333333"/>
                <w:w w:val="90"/>
                <w:kern w:val="0"/>
                <w:szCs w:val="21"/>
              </w:rPr>
              <w:lastRenderedPageBreak/>
              <w:t>（以下简称企业破产法）第二十五条规定，以企业名义办理纳税申报等涉税事宜。</w:t>
            </w:r>
          </w:p>
          <w:p w:rsidR="00FA604F" w:rsidRPr="00FA604F" w:rsidRDefault="00FA604F" w:rsidP="00FA604F">
            <w:pPr>
              <w:widowControl/>
              <w:shd w:val="clear" w:color="auto" w:fill="FFFFFF"/>
              <w:snapToGrid w:val="0"/>
              <w:spacing w:line="312" w:lineRule="auto"/>
              <w:ind w:firstLine="482"/>
              <w:rPr>
                <w:rFonts w:ascii="SimSun" w:hAnsi="SimSun" w:cs="SimSun"/>
                <w:color w:val="333333"/>
                <w:kern w:val="0"/>
                <w:szCs w:val="21"/>
                <w:lang w:eastAsia="ko-KR"/>
              </w:rPr>
            </w:pPr>
          </w:p>
          <w:p w:rsidR="00FA604F" w:rsidRDefault="00FA604F" w:rsidP="00FA604F">
            <w:pPr>
              <w:widowControl/>
              <w:shd w:val="clear" w:color="auto" w:fill="FFFFFF"/>
              <w:snapToGrid w:val="0"/>
              <w:spacing w:line="312" w:lineRule="auto"/>
              <w:ind w:firstLine="482"/>
              <w:rPr>
                <w:rFonts w:ascii="SimSun" w:hAnsi="SimSun" w:cs="SimSun" w:hint="eastAsia"/>
                <w:color w:val="333333"/>
                <w:kern w:val="0"/>
                <w:szCs w:val="21"/>
                <w:lang w:eastAsia="ko-KR"/>
              </w:rPr>
            </w:pPr>
            <w:r w:rsidRPr="00FA604F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>企业因继续履行合同、生产经营或处置财产需要开具发票的，管理人可以以企业名义按规定申领开具发票或者代开发票。</w:t>
            </w:r>
          </w:p>
          <w:p w:rsidR="00FA604F" w:rsidRPr="00FA604F" w:rsidRDefault="00FA604F" w:rsidP="00FA604F">
            <w:pPr>
              <w:widowControl/>
              <w:shd w:val="clear" w:color="auto" w:fill="FFFFFF"/>
              <w:snapToGrid w:val="0"/>
              <w:spacing w:line="312" w:lineRule="auto"/>
              <w:ind w:firstLine="482"/>
              <w:rPr>
                <w:rFonts w:ascii="SimSun" w:hAnsi="SimSun" w:cs="SimSun"/>
                <w:color w:val="333333"/>
                <w:kern w:val="0"/>
                <w:sz w:val="16"/>
                <w:szCs w:val="21"/>
                <w:lang w:eastAsia="ko-KR"/>
              </w:rPr>
            </w:pPr>
          </w:p>
          <w:p w:rsidR="00FA604F" w:rsidRDefault="00FA604F" w:rsidP="00FA604F">
            <w:pPr>
              <w:widowControl/>
              <w:shd w:val="clear" w:color="auto" w:fill="FFFFFF"/>
              <w:snapToGrid w:val="0"/>
              <w:spacing w:line="312" w:lineRule="auto"/>
              <w:ind w:firstLine="482"/>
              <w:rPr>
                <w:rFonts w:ascii="SimSun" w:hAnsi="SimSun" w:cs="SimSun" w:hint="eastAsia"/>
                <w:color w:val="333333"/>
                <w:kern w:val="0"/>
                <w:szCs w:val="21"/>
                <w:lang w:eastAsia="ko-KR"/>
              </w:rPr>
            </w:pPr>
            <w:r w:rsidRPr="00FA604F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>（三）企业所欠税款、滞纳金、因特别纳税调整产生的利息，税务机关按照企业破产法相关规定进行申报，其中，企业所欠的滞纳金、因特别纳税调整产生的利息按照普通破产债权申报。</w:t>
            </w:r>
          </w:p>
          <w:p w:rsidR="00FA604F" w:rsidRPr="00FA604F" w:rsidRDefault="00FA604F" w:rsidP="00FA604F">
            <w:pPr>
              <w:widowControl/>
              <w:shd w:val="clear" w:color="auto" w:fill="FFFFFF"/>
              <w:snapToGrid w:val="0"/>
              <w:spacing w:line="312" w:lineRule="auto"/>
              <w:ind w:firstLine="482"/>
              <w:rPr>
                <w:rFonts w:ascii="SimSun" w:hAnsi="SimSun" w:cs="SimSun"/>
                <w:color w:val="333333"/>
                <w:kern w:val="0"/>
                <w:sz w:val="16"/>
                <w:szCs w:val="21"/>
                <w:lang w:eastAsia="ko-KR"/>
              </w:rPr>
            </w:pPr>
          </w:p>
          <w:p w:rsidR="00FA604F" w:rsidRDefault="00FA604F" w:rsidP="00FA604F">
            <w:pPr>
              <w:widowControl/>
              <w:shd w:val="clear" w:color="auto" w:fill="FFFFFF"/>
              <w:snapToGrid w:val="0"/>
              <w:spacing w:line="312" w:lineRule="auto"/>
              <w:ind w:firstLine="482"/>
              <w:rPr>
                <w:rFonts w:ascii="SimSun" w:hAnsi="SimSun" w:cs="SimSun" w:hint="eastAsia"/>
                <w:color w:val="333333"/>
                <w:kern w:val="0"/>
                <w:szCs w:val="21"/>
                <w:lang w:eastAsia="ko-KR"/>
              </w:rPr>
            </w:pPr>
            <w:r w:rsidRPr="00FA604F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>五、</w:t>
            </w:r>
            <w:r w:rsidRPr="00FA604F">
              <w:rPr>
                <w:rFonts w:ascii="SimSun" w:eastAsia="SimSun" w:hAnsi="SimSun" w:cs="SimSun" w:hint="eastAsia"/>
                <w:color w:val="333333"/>
                <w:spacing w:val="-6"/>
                <w:w w:val="90"/>
                <w:kern w:val="0"/>
                <w:szCs w:val="21"/>
              </w:rPr>
              <w:t>本公告自2020年3月1日起施行。《欠缴税金核算管理暂行办法》（国税发〔2000〕193号印发）第十六条、《国家税务总局关于进一步加强欠税管理工作的通知》（国税发〔2004〕66号）第三条第（三）项、《国家税务总局关于进一步完善税务登记管理有关问题的公告》（国家税务总局公告2011年第21号）第二条第一款同时废止。</w:t>
            </w:r>
          </w:p>
          <w:p w:rsidR="00FA604F" w:rsidRPr="00FA604F" w:rsidRDefault="00FA604F" w:rsidP="00FA604F">
            <w:pPr>
              <w:widowControl/>
              <w:shd w:val="clear" w:color="auto" w:fill="FFFFFF"/>
              <w:snapToGrid w:val="0"/>
              <w:spacing w:line="312" w:lineRule="auto"/>
              <w:ind w:firstLine="482"/>
              <w:rPr>
                <w:rFonts w:ascii="SimSun" w:hAnsi="SimSun" w:cs="SimSun"/>
                <w:color w:val="333333"/>
                <w:kern w:val="0"/>
                <w:szCs w:val="21"/>
                <w:lang w:eastAsia="ko-KR"/>
              </w:rPr>
            </w:pPr>
          </w:p>
          <w:p w:rsidR="00FA604F" w:rsidRPr="00FA604F" w:rsidRDefault="00FA604F" w:rsidP="00FA604F">
            <w:pPr>
              <w:widowControl/>
              <w:shd w:val="clear" w:color="auto" w:fill="FFFFFF"/>
              <w:snapToGrid w:val="0"/>
              <w:spacing w:line="312" w:lineRule="auto"/>
              <w:ind w:firstLine="482"/>
              <w:rPr>
                <w:rFonts w:ascii="SimSun" w:eastAsia="SimSun" w:hAnsi="SimSun" w:cs="SimSun"/>
                <w:color w:val="333333"/>
                <w:kern w:val="0"/>
                <w:szCs w:val="21"/>
              </w:rPr>
            </w:pPr>
            <w:r w:rsidRPr="00FA604F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>特此公告。</w:t>
            </w:r>
          </w:p>
          <w:p w:rsidR="00FA604F" w:rsidRPr="00FA604F" w:rsidRDefault="00FA604F" w:rsidP="00FA604F">
            <w:pPr>
              <w:widowControl/>
              <w:shd w:val="clear" w:color="auto" w:fill="FFFFFF"/>
              <w:snapToGrid w:val="0"/>
              <w:spacing w:line="360" w:lineRule="auto"/>
              <w:ind w:firstLine="480"/>
              <w:rPr>
                <w:rFonts w:ascii="SimSun" w:eastAsia="SimSun" w:hAnsi="SimSun" w:cs="SimSun"/>
                <w:color w:val="333333"/>
                <w:kern w:val="0"/>
                <w:sz w:val="14"/>
                <w:szCs w:val="21"/>
              </w:rPr>
            </w:pPr>
          </w:p>
          <w:p w:rsidR="00FA604F" w:rsidRPr="00FA604F" w:rsidRDefault="00FA604F" w:rsidP="00FA604F">
            <w:pPr>
              <w:widowControl/>
              <w:shd w:val="clear" w:color="auto" w:fill="FFFFFF"/>
              <w:snapToGrid w:val="0"/>
              <w:spacing w:line="360" w:lineRule="auto"/>
              <w:ind w:firstLine="480"/>
              <w:jc w:val="right"/>
              <w:rPr>
                <w:rFonts w:ascii="SimSun" w:eastAsia="SimSun" w:hAnsi="SimSun" w:cs="SimSun"/>
                <w:color w:val="333333"/>
                <w:kern w:val="0"/>
                <w:szCs w:val="21"/>
              </w:rPr>
            </w:pPr>
            <w:r w:rsidRPr="00FA604F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>国家税务总局</w:t>
            </w:r>
          </w:p>
          <w:p w:rsidR="00DB5008" w:rsidRPr="00FA604F" w:rsidRDefault="00FA604F" w:rsidP="00FA604F">
            <w:pPr>
              <w:widowControl/>
              <w:shd w:val="clear" w:color="auto" w:fill="FFFFFF"/>
              <w:snapToGrid w:val="0"/>
              <w:spacing w:line="360" w:lineRule="auto"/>
              <w:ind w:firstLine="480"/>
              <w:jc w:val="right"/>
              <w:rPr>
                <w:rFonts w:ascii="SimSun" w:hAnsi="SimSun" w:cs="SimSun" w:hint="eastAsia"/>
                <w:color w:val="333333"/>
                <w:kern w:val="0"/>
                <w:szCs w:val="21"/>
                <w:lang w:eastAsia="ko-KR"/>
              </w:rPr>
            </w:pPr>
            <w:r w:rsidRPr="00FA604F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>2019年12月12日</w:t>
            </w:r>
          </w:p>
        </w:tc>
      </w:tr>
    </w:tbl>
    <w:p w:rsidR="00100135" w:rsidRPr="00642D96" w:rsidRDefault="00100135" w:rsidP="00642D96">
      <w:pPr>
        <w:rPr>
          <w:rFonts w:hint="eastAsia"/>
          <w:lang w:eastAsia="ko-KR"/>
        </w:rPr>
      </w:pPr>
    </w:p>
    <w:sectPr w:rsidR="00100135" w:rsidRPr="00642D96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883" w:rsidRDefault="003D3883" w:rsidP="00C278F4">
      <w:r>
        <w:separator/>
      </w:r>
    </w:p>
  </w:endnote>
  <w:endnote w:type="continuationSeparator" w:id="0">
    <w:p w:rsidR="003D3883" w:rsidRDefault="003D3883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883" w:rsidRDefault="003D3883" w:rsidP="00C278F4">
      <w:r>
        <w:separator/>
      </w:r>
    </w:p>
  </w:footnote>
  <w:footnote w:type="continuationSeparator" w:id="0">
    <w:p w:rsidR="003D3883" w:rsidRDefault="003D3883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84A"/>
    <w:multiLevelType w:val="hybridMultilevel"/>
    <w:tmpl w:val="FB660F2E"/>
    <w:lvl w:ilvl="0" w:tplc="8D6875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0312F8"/>
    <w:multiLevelType w:val="hybridMultilevel"/>
    <w:tmpl w:val="C0868DFE"/>
    <w:lvl w:ilvl="0" w:tplc="9FE0F9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F6415F"/>
    <w:multiLevelType w:val="hybridMultilevel"/>
    <w:tmpl w:val="56324578"/>
    <w:lvl w:ilvl="0" w:tplc="353466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E2B2F5B"/>
    <w:multiLevelType w:val="hybridMultilevel"/>
    <w:tmpl w:val="7AD818FE"/>
    <w:lvl w:ilvl="0" w:tplc="BE3806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ECA20AA"/>
    <w:multiLevelType w:val="hybridMultilevel"/>
    <w:tmpl w:val="FEF8393C"/>
    <w:lvl w:ilvl="0" w:tplc="BB6CAB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00249A5"/>
    <w:multiLevelType w:val="hybridMultilevel"/>
    <w:tmpl w:val="AC2C86CE"/>
    <w:lvl w:ilvl="0" w:tplc="A68E3C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0583682"/>
    <w:multiLevelType w:val="hybridMultilevel"/>
    <w:tmpl w:val="6480F9BC"/>
    <w:lvl w:ilvl="0" w:tplc="6AF012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A252F92"/>
    <w:multiLevelType w:val="hybridMultilevel"/>
    <w:tmpl w:val="1CC2941C"/>
    <w:lvl w:ilvl="0" w:tplc="4872B9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58222DF"/>
    <w:multiLevelType w:val="hybridMultilevel"/>
    <w:tmpl w:val="31BA3A86"/>
    <w:lvl w:ilvl="0" w:tplc="2E8646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79332E"/>
    <w:multiLevelType w:val="hybridMultilevel"/>
    <w:tmpl w:val="544EA8D8"/>
    <w:lvl w:ilvl="0" w:tplc="524A74AC">
      <w:start w:val="1"/>
      <w:numFmt w:val="decimal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CC5337C"/>
    <w:multiLevelType w:val="hybridMultilevel"/>
    <w:tmpl w:val="E34A43AC"/>
    <w:lvl w:ilvl="0" w:tplc="B8807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E1340D3"/>
    <w:multiLevelType w:val="hybridMultilevel"/>
    <w:tmpl w:val="0DFAA460"/>
    <w:lvl w:ilvl="0" w:tplc="63B0C102">
      <w:start w:val="1"/>
      <w:numFmt w:val="decimal"/>
      <w:lvlText w:val="제%1장"/>
      <w:lvlJc w:val="left"/>
      <w:pPr>
        <w:ind w:left="760" w:hanging="7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2F068C3"/>
    <w:multiLevelType w:val="hybridMultilevel"/>
    <w:tmpl w:val="88220600"/>
    <w:lvl w:ilvl="0" w:tplc="6F987836">
      <w:start w:val="1"/>
      <w:numFmt w:val="decimal"/>
      <w:lvlText w:val="제%1조"/>
      <w:lvlJc w:val="left"/>
      <w:pPr>
        <w:ind w:left="420" w:hanging="420"/>
      </w:pPr>
      <w:rPr>
        <w:rFonts w:ascii="굴림" w:eastAsia="굴림" w:hAnsi="굴림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6E40BAB"/>
    <w:multiLevelType w:val="hybridMultilevel"/>
    <w:tmpl w:val="571E8484"/>
    <w:lvl w:ilvl="0" w:tplc="162298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BF8643A"/>
    <w:multiLevelType w:val="hybridMultilevel"/>
    <w:tmpl w:val="DD48C6C8"/>
    <w:lvl w:ilvl="0" w:tplc="345E74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D10474E"/>
    <w:multiLevelType w:val="hybridMultilevel"/>
    <w:tmpl w:val="34344118"/>
    <w:lvl w:ilvl="0" w:tplc="6D8E79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4CD37DA"/>
    <w:multiLevelType w:val="hybridMultilevel"/>
    <w:tmpl w:val="BEECDE36"/>
    <w:lvl w:ilvl="0" w:tplc="970E6B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9BB41D0"/>
    <w:multiLevelType w:val="hybridMultilevel"/>
    <w:tmpl w:val="D27EE3D6"/>
    <w:lvl w:ilvl="0" w:tplc="1254A760">
      <w:start w:val="1"/>
      <w:numFmt w:val="decimal"/>
      <w:lvlText w:val="제%1조"/>
      <w:lvlJc w:val="left"/>
      <w:pPr>
        <w:ind w:left="420" w:hanging="420"/>
      </w:pPr>
      <w:rPr>
        <w:rFonts w:hint="eastAsia"/>
        <w:b/>
        <w:lang w:val="e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B3B66BE"/>
    <w:multiLevelType w:val="hybridMultilevel"/>
    <w:tmpl w:val="D5B64002"/>
    <w:lvl w:ilvl="0" w:tplc="6C9863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E0F5819"/>
    <w:multiLevelType w:val="hybridMultilevel"/>
    <w:tmpl w:val="488237AC"/>
    <w:lvl w:ilvl="0" w:tplc="0C100404">
      <w:start w:val="1"/>
      <w:numFmt w:val="decimal"/>
      <w:lvlText w:val="제%1조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0150A30"/>
    <w:multiLevelType w:val="hybridMultilevel"/>
    <w:tmpl w:val="3EC0DDB0"/>
    <w:lvl w:ilvl="0" w:tplc="6D6C5F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1CF3CF3"/>
    <w:multiLevelType w:val="hybridMultilevel"/>
    <w:tmpl w:val="AF026632"/>
    <w:lvl w:ilvl="0" w:tplc="069046FC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B613673"/>
    <w:multiLevelType w:val="hybridMultilevel"/>
    <w:tmpl w:val="837C97D0"/>
    <w:lvl w:ilvl="0" w:tplc="13A89C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CF70344"/>
    <w:multiLevelType w:val="hybridMultilevel"/>
    <w:tmpl w:val="5094D76C"/>
    <w:lvl w:ilvl="0" w:tplc="CAA0E554">
      <w:start w:val="1"/>
      <w:numFmt w:val="decimal"/>
      <w:lvlText w:val="제%1조"/>
      <w:lvlJc w:val="left"/>
      <w:pPr>
        <w:ind w:left="529" w:hanging="420"/>
      </w:pPr>
      <w:rPr>
        <w:rFonts w:hint="eastAsia"/>
        <w:b/>
        <w:bCs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49" w:hanging="420"/>
      </w:pPr>
    </w:lvl>
    <w:lvl w:ilvl="2" w:tplc="0409001B" w:tentative="1">
      <w:start w:val="1"/>
      <w:numFmt w:val="lowerRoman"/>
      <w:lvlText w:val="%3."/>
      <w:lvlJc w:val="righ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9" w:tentative="1">
      <w:start w:val="1"/>
      <w:numFmt w:val="lowerLetter"/>
      <w:lvlText w:val="%5)"/>
      <w:lvlJc w:val="left"/>
      <w:pPr>
        <w:ind w:left="2209" w:hanging="420"/>
      </w:pPr>
    </w:lvl>
    <w:lvl w:ilvl="5" w:tplc="0409001B" w:tentative="1">
      <w:start w:val="1"/>
      <w:numFmt w:val="lowerRoman"/>
      <w:lvlText w:val="%6."/>
      <w:lvlJc w:val="righ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9" w:tentative="1">
      <w:start w:val="1"/>
      <w:numFmt w:val="lowerLetter"/>
      <w:lvlText w:val="%8)"/>
      <w:lvlJc w:val="left"/>
      <w:pPr>
        <w:ind w:left="3469" w:hanging="420"/>
      </w:pPr>
    </w:lvl>
    <w:lvl w:ilvl="8" w:tplc="0409001B" w:tentative="1">
      <w:start w:val="1"/>
      <w:numFmt w:val="lowerRoman"/>
      <w:lvlText w:val="%9."/>
      <w:lvlJc w:val="right"/>
      <w:pPr>
        <w:ind w:left="3889" w:hanging="420"/>
      </w:pPr>
    </w:lvl>
  </w:abstractNum>
  <w:abstractNum w:abstractNumId="24">
    <w:nsid w:val="700A0D74"/>
    <w:multiLevelType w:val="hybridMultilevel"/>
    <w:tmpl w:val="09D48D78"/>
    <w:lvl w:ilvl="0" w:tplc="D98417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1FF1C90"/>
    <w:multiLevelType w:val="hybridMultilevel"/>
    <w:tmpl w:val="AC3299CC"/>
    <w:lvl w:ilvl="0" w:tplc="B6F8BD4C">
      <w:start w:val="1"/>
      <w:numFmt w:val="decimal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3B54688"/>
    <w:multiLevelType w:val="hybridMultilevel"/>
    <w:tmpl w:val="DB609894"/>
    <w:lvl w:ilvl="0" w:tplc="33FE1C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5115B05"/>
    <w:multiLevelType w:val="hybridMultilevel"/>
    <w:tmpl w:val="75D6ED76"/>
    <w:lvl w:ilvl="0" w:tplc="B87885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658560C"/>
    <w:multiLevelType w:val="hybridMultilevel"/>
    <w:tmpl w:val="8C66976C"/>
    <w:lvl w:ilvl="0" w:tplc="AA2858C8">
      <w:start w:val="1"/>
      <w:numFmt w:val="decimal"/>
      <w:lvlText w:val="제%1조"/>
      <w:lvlJc w:val="left"/>
      <w:pPr>
        <w:ind w:left="527" w:hanging="42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947" w:hanging="420"/>
      </w:pPr>
    </w:lvl>
    <w:lvl w:ilvl="2" w:tplc="0409001B" w:tentative="1">
      <w:start w:val="1"/>
      <w:numFmt w:val="lowerRoman"/>
      <w:lvlText w:val="%3."/>
      <w:lvlJc w:val="righ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9" w:tentative="1">
      <w:start w:val="1"/>
      <w:numFmt w:val="lowerLetter"/>
      <w:lvlText w:val="%5)"/>
      <w:lvlJc w:val="left"/>
      <w:pPr>
        <w:ind w:left="2207" w:hanging="420"/>
      </w:pPr>
    </w:lvl>
    <w:lvl w:ilvl="5" w:tplc="0409001B" w:tentative="1">
      <w:start w:val="1"/>
      <w:numFmt w:val="lowerRoman"/>
      <w:lvlText w:val="%6."/>
      <w:lvlJc w:val="righ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9" w:tentative="1">
      <w:start w:val="1"/>
      <w:numFmt w:val="lowerLetter"/>
      <w:lvlText w:val="%8)"/>
      <w:lvlJc w:val="left"/>
      <w:pPr>
        <w:ind w:left="3467" w:hanging="420"/>
      </w:pPr>
    </w:lvl>
    <w:lvl w:ilvl="8" w:tplc="0409001B" w:tentative="1">
      <w:start w:val="1"/>
      <w:numFmt w:val="lowerRoman"/>
      <w:lvlText w:val="%9."/>
      <w:lvlJc w:val="right"/>
      <w:pPr>
        <w:ind w:left="3887" w:hanging="420"/>
      </w:pPr>
    </w:lvl>
  </w:abstractNum>
  <w:abstractNum w:abstractNumId="29">
    <w:nsid w:val="77166689"/>
    <w:multiLevelType w:val="hybridMultilevel"/>
    <w:tmpl w:val="2FF2D014"/>
    <w:lvl w:ilvl="0" w:tplc="BBDECE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F53622C"/>
    <w:multiLevelType w:val="hybridMultilevel"/>
    <w:tmpl w:val="6F101154"/>
    <w:lvl w:ilvl="0" w:tplc="84AC2B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F640007"/>
    <w:multiLevelType w:val="hybridMultilevel"/>
    <w:tmpl w:val="BB2632DA"/>
    <w:lvl w:ilvl="0" w:tplc="A8E854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21"/>
  </w:num>
  <w:num w:numId="5">
    <w:abstractNumId w:val="7"/>
  </w:num>
  <w:num w:numId="6">
    <w:abstractNumId w:val="13"/>
  </w:num>
  <w:num w:numId="7">
    <w:abstractNumId w:val="31"/>
  </w:num>
  <w:num w:numId="8">
    <w:abstractNumId w:val="22"/>
  </w:num>
  <w:num w:numId="9">
    <w:abstractNumId w:val="11"/>
  </w:num>
  <w:num w:numId="10">
    <w:abstractNumId w:val="19"/>
  </w:num>
  <w:num w:numId="11">
    <w:abstractNumId w:val="15"/>
  </w:num>
  <w:num w:numId="12">
    <w:abstractNumId w:val="5"/>
  </w:num>
  <w:num w:numId="13">
    <w:abstractNumId w:val="1"/>
  </w:num>
  <w:num w:numId="14">
    <w:abstractNumId w:val="10"/>
  </w:num>
  <w:num w:numId="15">
    <w:abstractNumId w:val="20"/>
  </w:num>
  <w:num w:numId="16">
    <w:abstractNumId w:val="8"/>
  </w:num>
  <w:num w:numId="17">
    <w:abstractNumId w:val="30"/>
  </w:num>
  <w:num w:numId="18">
    <w:abstractNumId w:val="18"/>
  </w:num>
  <w:num w:numId="19">
    <w:abstractNumId w:val="12"/>
  </w:num>
  <w:num w:numId="20">
    <w:abstractNumId w:val="29"/>
  </w:num>
  <w:num w:numId="21">
    <w:abstractNumId w:val="26"/>
  </w:num>
  <w:num w:numId="22">
    <w:abstractNumId w:val="9"/>
  </w:num>
  <w:num w:numId="23">
    <w:abstractNumId w:val="28"/>
  </w:num>
  <w:num w:numId="24">
    <w:abstractNumId w:val="25"/>
  </w:num>
  <w:num w:numId="25">
    <w:abstractNumId w:val="24"/>
  </w:num>
  <w:num w:numId="26">
    <w:abstractNumId w:val="14"/>
  </w:num>
  <w:num w:numId="27">
    <w:abstractNumId w:val="2"/>
  </w:num>
  <w:num w:numId="28">
    <w:abstractNumId w:val="0"/>
  </w:num>
  <w:num w:numId="29">
    <w:abstractNumId w:val="23"/>
  </w:num>
  <w:num w:numId="30">
    <w:abstractNumId w:val="27"/>
  </w:num>
  <w:num w:numId="31">
    <w:abstractNumId w:val="3"/>
  </w:num>
  <w:num w:numId="3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06EE8"/>
    <w:rsid w:val="00055C6A"/>
    <w:rsid w:val="000659F8"/>
    <w:rsid w:val="00065F42"/>
    <w:rsid w:val="00072F9F"/>
    <w:rsid w:val="00091D9B"/>
    <w:rsid w:val="00093ED3"/>
    <w:rsid w:val="000969CD"/>
    <w:rsid w:val="000D115A"/>
    <w:rsid w:val="00100135"/>
    <w:rsid w:val="00112071"/>
    <w:rsid w:val="00135A6C"/>
    <w:rsid w:val="00140993"/>
    <w:rsid w:val="0016200D"/>
    <w:rsid w:val="00195BE9"/>
    <w:rsid w:val="001A612D"/>
    <w:rsid w:val="001D31E0"/>
    <w:rsid w:val="001F2DDE"/>
    <w:rsid w:val="001F4507"/>
    <w:rsid w:val="002068CB"/>
    <w:rsid w:val="00210ACB"/>
    <w:rsid w:val="00210CC1"/>
    <w:rsid w:val="002404C7"/>
    <w:rsid w:val="00247BC5"/>
    <w:rsid w:val="00264629"/>
    <w:rsid w:val="0028452A"/>
    <w:rsid w:val="002B58AE"/>
    <w:rsid w:val="002C3012"/>
    <w:rsid w:val="002C5711"/>
    <w:rsid w:val="002D5985"/>
    <w:rsid w:val="002D6306"/>
    <w:rsid w:val="002E45D9"/>
    <w:rsid w:val="002E5535"/>
    <w:rsid w:val="002F6187"/>
    <w:rsid w:val="00315BCC"/>
    <w:rsid w:val="00356E94"/>
    <w:rsid w:val="00357838"/>
    <w:rsid w:val="00373DA6"/>
    <w:rsid w:val="0037618A"/>
    <w:rsid w:val="003818EE"/>
    <w:rsid w:val="003C33E4"/>
    <w:rsid w:val="003C5455"/>
    <w:rsid w:val="003D3255"/>
    <w:rsid w:val="003D3883"/>
    <w:rsid w:val="0042048E"/>
    <w:rsid w:val="00432A54"/>
    <w:rsid w:val="00444F1B"/>
    <w:rsid w:val="00450E11"/>
    <w:rsid w:val="00470D1E"/>
    <w:rsid w:val="004A6A46"/>
    <w:rsid w:val="004A76BB"/>
    <w:rsid w:val="004B01FD"/>
    <w:rsid w:val="004B2981"/>
    <w:rsid w:val="004B30A1"/>
    <w:rsid w:val="004C5FF1"/>
    <w:rsid w:val="004E2A9C"/>
    <w:rsid w:val="00507D16"/>
    <w:rsid w:val="00525052"/>
    <w:rsid w:val="00532BD0"/>
    <w:rsid w:val="0053491D"/>
    <w:rsid w:val="00542167"/>
    <w:rsid w:val="00555816"/>
    <w:rsid w:val="0055642B"/>
    <w:rsid w:val="0056283F"/>
    <w:rsid w:val="00573A32"/>
    <w:rsid w:val="00587FEA"/>
    <w:rsid w:val="00591B19"/>
    <w:rsid w:val="005A3DA9"/>
    <w:rsid w:val="005A6C25"/>
    <w:rsid w:val="005B050F"/>
    <w:rsid w:val="005E0602"/>
    <w:rsid w:val="005F5FEA"/>
    <w:rsid w:val="006053F2"/>
    <w:rsid w:val="00607C54"/>
    <w:rsid w:val="00610641"/>
    <w:rsid w:val="00615981"/>
    <w:rsid w:val="00615EC6"/>
    <w:rsid w:val="00627FF5"/>
    <w:rsid w:val="0063360D"/>
    <w:rsid w:val="00635DAE"/>
    <w:rsid w:val="00642D96"/>
    <w:rsid w:val="006A1DED"/>
    <w:rsid w:val="006C28B6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B40"/>
    <w:rsid w:val="00820E98"/>
    <w:rsid w:val="00827BB7"/>
    <w:rsid w:val="00844C62"/>
    <w:rsid w:val="00846ACB"/>
    <w:rsid w:val="00874D2F"/>
    <w:rsid w:val="00895A68"/>
    <w:rsid w:val="00896D67"/>
    <w:rsid w:val="008D50EF"/>
    <w:rsid w:val="009053B4"/>
    <w:rsid w:val="00907432"/>
    <w:rsid w:val="00913DA6"/>
    <w:rsid w:val="009274C0"/>
    <w:rsid w:val="00991600"/>
    <w:rsid w:val="009A4BE1"/>
    <w:rsid w:val="009A6824"/>
    <w:rsid w:val="009B0986"/>
    <w:rsid w:val="009C24AE"/>
    <w:rsid w:val="009D3790"/>
    <w:rsid w:val="00A14377"/>
    <w:rsid w:val="00A14F38"/>
    <w:rsid w:val="00A17997"/>
    <w:rsid w:val="00A2090D"/>
    <w:rsid w:val="00A23A3D"/>
    <w:rsid w:val="00A25ACC"/>
    <w:rsid w:val="00A26F0D"/>
    <w:rsid w:val="00A32144"/>
    <w:rsid w:val="00A3711A"/>
    <w:rsid w:val="00A41C29"/>
    <w:rsid w:val="00A704C8"/>
    <w:rsid w:val="00A7085D"/>
    <w:rsid w:val="00A80DD8"/>
    <w:rsid w:val="00A849DB"/>
    <w:rsid w:val="00A945CB"/>
    <w:rsid w:val="00A9692D"/>
    <w:rsid w:val="00AA03A7"/>
    <w:rsid w:val="00AA3F7C"/>
    <w:rsid w:val="00AD2A3D"/>
    <w:rsid w:val="00AF07C7"/>
    <w:rsid w:val="00B02757"/>
    <w:rsid w:val="00B12443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331D8"/>
    <w:rsid w:val="00C52475"/>
    <w:rsid w:val="00C71FB9"/>
    <w:rsid w:val="00C810C6"/>
    <w:rsid w:val="00CA3724"/>
    <w:rsid w:val="00CC1207"/>
    <w:rsid w:val="00CC5D08"/>
    <w:rsid w:val="00CD4421"/>
    <w:rsid w:val="00CD5ACF"/>
    <w:rsid w:val="00D122A0"/>
    <w:rsid w:val="00D122B7"/>
    <w:rsid w:val="00D16B85"/>
    <w:rsid w:val="00D420AB"/>
    <w:rsid w:val="00D44DCD"/>
    <w:rsid w:val="00D576FD"/>
    <w:rsid w:val="00DB5008"/>
    <w:rsid w:val="00DC175C"/>
    <w:rsid w:val="00DC50B8"/>
    <w:rsid w:val="00DD0992"/>
    <w:rsid w:val="00DD7C69"/>
    <w:rsid w:val="00DE5B9B"/>
    <w:rsid w:val="00DF51C3"/>
    <w:rsid w:val="00E00A22"/>
    <w:rsid w:val="00E05766"/>
    <w:rsid w:val="00E10EE2"/>
    <w:rsid w:val="00E46AEF"/>
    <w:rsid w:val="00E75E1F"/>
    <w:rsid w:val="00E7653A"/>
    <w:rsid w:val="00E9758D"/>
    <w:rsid w:val="00EE4CB9"/>
    <w:rsid w:val="00F078AB"/>
    <w:rsid w:val="00F32227"/>
    <w:rsid w:val="00F6633C"/>
    <w:rsid w:val="00F73404"/>
    <w:rsid w:val="00F74269"/>
    <w:rsid w:val="00F77275"/>
    <w:rsid w:val="00F83BC3"/>
    <w:rsid w:val="00F916FD"/>
    <w:rsid w:val="00FA333E"/>
    <w:rsid w:val="00FA3D01"/>
    <w:rsid w:val="00FA547E"/>
    <w:rsid w:val="00FA604F"/>
    <w:rsid w:val="00FB2151"/>
    <w:rsid w:val="00FD7C0A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  <w:style w:type="paragraph" w:styleId="a9">
    <w:name w:val="Normal (Web)"/>
    <w:basedOn w:val="a"/>
    <w:uiPriority w:val="99"/>
    <w:unhideWhenUsed/>
    <w:rsid w:val="004B01FD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4B01FD"/>
    <w:rPr>
      <w:b/>
      <w:bCs/>
    </w:rPr>
  </w:style>
  <w:style w:type="paragraph" w:styleId="ab">
    <w:name w:val="Date"/>
    <w:basedOn w:val="a"/>
    <w:next w:val="a"/>
    <w:link w:val="Char2"/>
    <w:uiPriority w:val="99"/>
    <w:semiHidden/>
    <w:unhideWhenUsed/>
    <w:rsid w:val="00820B40"/>
    <w:pPr>
      <w:ind w:leftChars="2500" w:left="100"/>
    </w:pPr>
  </w:style>
  <w:style w:type="character" w:customStyle="1" w:styleId="Char2">
    <w:name w:val="날짜 Char"/>
    <w:basedOn w:val="a0"/>
    <w:link w:val="ab"/>
    <w:uiPriority w:val="99"/>
    <w:semiHidden/>
    <w:rsid w:val="00820B40"/>
    <w:rPr>
      <w:sz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3CDE6-04BA-45A6-879A-0E64250EC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bang</cp:lastModifiedBy>
  <cp:revision>44</cp:revision>
  <dcterms:created xsi:type="dcterms:W3CDTF">2016-01-15T03:23:00Z</dcterms:created>
  <dcterms:modified xsi:type="dcterms:W3CDTF">2020-01-06T05:52:00Z</dcterms:modified>
</cp:coreProperties>
</file>