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D6052A" w:rsidRPr="00D6052A" w:rsidRDefault="00D6052A" w:rsidP="00D6052A">
            <w:pPr>
              <w:wordWrap w:val="0"/>
              <w:autoSpaceDN w:val="0"/>
              <w:snapToGrid w:val="0"/>
              <w:spacing w:line="290" w:lineRule="atLeast"/>
              <w:jc w:val="center"/>
              <w:rPr>
                <w:rFonts w:ascii="한컴바탕" w:eastAsia="한컴바탕" w:hAnsi="한컴바탕" w:cs="한컴바탕"/>
                <w:b/>
                <w:spacing w:val="6"/>
                <w:sz w:val="26"/>
                <w:szCs w:val="26"/>
                <w:lang w:eastAsia="ko-KR"/>
              </w:rPr>
            </w:pPr>
            <w:r w:rsidRPr="00D6052A">
              <w:rPr>
                <w:rFonts w:ascii="한컴바탕" w:eastAsia="한컴바탕" w:hAnsi="한컴바탕" w:cs="한컴바탕" w:hint="eastAsia"/>
                <w:b/>
                <w:spacing w:val="6"/>
                <w:sz w:val="26"/>
                <w:szCs w:val="26"/>
                <w:lang w:eastAsia="ko-KR"/>
              </w:rPr>
              <w:t>국가세무총국의&lt;중대세수위법안건정보 공포방법(시범시행)&gt;수정에 관한 공고</w:t>
            </w:r>
          </w:p>
          <w:p w:rsidR="00D6052A" w:rsidRPr="00D6052A" w:rsidRDefault="00D6052A" w:rsidP="00D6052A">
            <w:pPr>
              <w:wordWrap w:val="0"/>
              <w:autoSpaceDN w:val="0"/>
              <w:snapToGrid w:val="0"/>
              <w:spacing w:line="290" w:lineRule="atLeast"/>
              <w:jc w:val="center"/>
              <w:rPr>
                <w:rFonts w:ascii="한컴바탕" w:eastAsia="한컴바탕" w:hAnsi="한컴바탕" w:cs="한컴바탕"/>
                <w:spacing w:val="-6"/>
                <w:szCs w:val="21"/>
                <w:lang w:eastAsia="ko-KR"/>
              </w:rPr>
            </w:pPr>
            <w:r w:rsidRPr="00D6052A">
              <w:rPr>
                <w:rFonts w:ascii="한컴바탕" w:eastAsia="한컴바탕" w:hAnsi="한컴바탕" w:cs="한컴바탕" w:hint="eastAsia"/>
                <w:spacing w:val="-6"/>
                <w:szCs w:val="21"/>
                <w:lang w:eastAsia="ko-KR"/>
              </w:rPr>
              <w:t>국가세무총국공고2016년제24호</w:t>
            </w:r>
          </w:p>
          <w:p w:rsidR="00D6052A" w:rsidRPr="00D6052A" w:rsidRDefault="00D6052A" w:rsidP="00D6052A">
            <w:pPr>
              <w:wordWrap w:val="0"/>
              <w:autoSpaceDN w:val="0"/>
              <w:snapToGrid w:val="0"/>
              <w:spacing w:line="290" w:lineRule="atLeast"/>
              <w:jc w:val="left"/>
              <w:rPr>
                <w:rFonts w:ascii="한컴바탕" w:eastAsia="한컴바탕" w:hAnsi="한컴바탕" w:cs="한컴바탕"/>
                <w:spacing w:val="-6"/>
                <w:szCs w:val="21"/>
                <w:lang w:eastAsia="ko-KR"/>
              </w:rPr>
            </w:pPr>
          </w:p>
          <w:p w:rsidR="00D6052A" w:rsidRPr="00D6052A" w:rsidRDefault="00D6052A" w:rsidP="00D6052A">
            <w:pPr>
              <w:wordWrap w:val="0"/>
              <w:autoSpaceDN w:val="0"/>
              <w:snapToGrid w:val="0"/>
              <w:spacing w:line="290" w:lineRule="atLeast"/>
              <w:jc w:val="left"/>
              <w:rPr>
                <w:rFonts w:ascii="한컴바탕" w:eastAsia="한컴바탕" w:hAnsi="한컴바탕" w:cs="한컴바탕"/>
                <w:spacing w:val="-6"/>
                <w:szCs w:val="21"/>
                <w:lang w:eastAsia="ko-KR"/>
              </w:rPr>
            </w:pPr>
          </w:p>
          <w:p w:rsidR="00D6052A" w:rsidRPr="00D6052A" w:rsidRDefault="00D6052A" w:rsidP="00D6052A">
            <w:pPr>
              <w:wordWrap w:val="0"/>
              <w:autoSpaceDN w:val="0"/>
              <w:snapToGrid w:val="0"/>
              <w:spacing w:line="290" w:lineRule="atLeast"/>
              <w:jc w:val="left"/>
              <w:rPr>
                <w:rFonts w:ascii="한컴바탕" w:eastAsia="한컴바탕" w:hAnsi="한컴바탕" w:cs="한컴바탕"/>
                <w:spacing w:val="-6"/>
                <w:szCs w:val="21"/>
                <w:lang w:eastAsia="ko-KR"/>
              </w:rPr>
            </w:pPr>
            <w:r w:rsidRPr="00D6052A">
              <w:rPr>
                <w:rFonts w:ascii="한컴바탕" w:eastAsia="한컴바탕" w:hAnsi="한컴바탕" w:cs="한컴바탕" w:hint="eastAsia"/>
                <w:spacing w:val="-6"/>
                <w:szCs w:val="21"/>
                <w:lang w:eastAsia="ko-KR"/>
              </w:rPr>
              <w:t>&lt;국세 및 지세 징수관리체계개혁 심화방안&gt;을 관철하여 실행에 옮기고, 세무와 관련된 엄중한 위법행위를 한층 더 징계하며, 납세자가 법에 의거 납세의식과 세법의 준법수준을 향상시켜, 사회신용체계 건설을 추진하기 위해, 국가세무총국이 &lt;중대세수위법안건정보 공포방법(시범시행&gt;를 수정하여 이에 공포하며, 2016년 6월 1일부터 시행한다.</w:t>
            </w:r>
          </w:p>
          <w:p w:rsidR="00D6052A" w:rsidRPr="00D6052A" w:rsidRDefault="00D6052A" w:rsidP="00D6052A">
            <w:pPr>
              <w:wordWrap w:val="0"/>
              <w:autoSpaceDN w:val="0"/>
              <w:snapToGrid w:val="0"/>
              <w:spacing w:line="290" w:lineRule="atLeast"/>
              <w:jc w:val="left"/>
              <w:rPr>
                <w:rFonts w:ascii="한컴바탕" w:eastAsia="한컴바탕" w:hAnsi="한컴바탕" w:cs="한컴바탕"/>
                <w:spacing w:val="-6"/>
                <w:szCs w:val="21"/>
                <w:lang w:eastAsia="ko-KR"/>
              </w:rPr>
            </w:pPr>
            <w:r w:rsidRPr="00D6052A">
              <w:rPr>
                <w:rFonts w:ascii="한컴바탕" w:eastAsia="한컴바탕" w:hAnsi="한컴바탕" w:cs="한컴바탕" w:hint="eastAsia"/>
                <w:spacing w:val="-6"/>
                <w:szCs w:val="21"/>
                <w:lang w:eastAsia="ko-KR"/>
              </w:rPr>
              <w:t>특별히 이에 공고한다.</w:t>
            </w:r>
          </w:p>
          <w:p w:rsidR="00D6052A" w:rsidRPr="00D6052A" w:rsidRDefault="00D6052A" w:rsidP="00D605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spacing w:val="-6"/>
                <w:szCs w:val="21"/>
                <w:lang w:eastAsia="ko-KR"/>
              </w:rPr>
              <w:t>국가세무총국</w:t>
            </w:r>
          </w:p>
          <w:p w:rsidR="00D6052A" w:rsidRPr="00D6052A" w:rsidRDefault="00D6052A" w:rsidP="00D6052A">
            <w:pPr>
              <w:wordWrap w:val="0"/>
              <w:autoSpaceDN w:val="0"/>
              <w:snapToGrid w:val="0"/>
              <w:spacing w:line="290" w:lineRule="atLeast"/>
              <w:jc w:val="left"/>
              <w:rPr>
                <w:rFonts w:ascii="한컴바탕" w:eastAsia="한컴바탕" w:hAnsi="한컴바탕" w:cs="한컴바탕"/>
                <w:spacing w:val="-6"/>
                <w:szCs w:val="21"/>
                <w:lang w:eastAsia="ko-KR"/>
              </w:rPr>
            </w:pPr>
            <w:r w:rsidRPr="00D6052A">
              <w:rPr>
                <w:rFonts w:ascii="한컴바탕" w:eastAsia="한컴바탕" w:hAnsi="한컴바탕" w:cs="한컴바탕" w:hint="eastAsia"/>
                <w:spacing w:val="-6"/>
                <w:szCs w:val="21"/>
                <w:lang w:eastAsia="ko-KR"/>
              </w:rPr>
              <w:t>2016년4월16일</w:t>
            </w:r>
          </w:p>
          <w:p w:rsidR="00D6052A" w:rsidRPr="00D6052A" w:rsidRDefault="00D6052A" w:rsidP="00D6052A">
            <w:pPr>
              <w:wordWrap w:val="0"/>
              <w:autoSpaceDN w:val="0"/>
              <w:snapToGrid w:val="0"/>
              <w:spacing w:line="290" w:lineRule="atLeast"/>
              <w:jc w:val="left"/>
              <w:rPr>
                <w:rFonts w:ascii="한컴바탕" w:eastAsia="한컴바탕" w:hAnsi="한컴바탕" w:cs="한컴바탕"/>
                <w:spacing w:val="-6"/>
                <w:szCs w:val="21"/>
                <w:lang w:eastAsia="ko-KR"/>
              </w:rPr>
            </w:pPr>
          </w:p>
          <w:p w:rsidR="00D6052A" w:rsidRPr="00D6052A" w:rsidRDefault="00D6052A" w:rsidP="00D6052A">
            <w:pPr>
              <w:wordWrap w:val="0"/>
              <w:autoSpaceDN w:val="0"/>
              <w:snapToGrid w:val="0"/>
              <w:spacing w:line="290" w:lineRule="atLeast"/>
              <w:jc w:val="left"/>
              <w:rPr>
                <w:rFonts w:ascii="한컴바탕" w:eastAsia="한컴바탕" w:hAnsi="한컴바탕" w:cs="한컴바탕"/>
                <w:spacing w:val="-6"/>
                <w:szCs w:val="21"/>
                <w:lang w:eastAsia="ko-KR"/>
              </w:rPr>
            </w:pPr>
          </w:p>
          <w:p w:rsidR="00D6052A" w:rsidRPr="00D6052A" w:rsidRDefault="00D6052A" w:rsidP="00D6052A">
            <w:pPr>
              <w:wordWrap w:val="0"/>
              <w:autoSpaceDN w:val="0"/>
              <w:snapToGrid w:val="0"/>
              <w:spacing w:line="290" w:lineRule="atLeast"/>
              <w:jc w:val="left"/>
              <w:rPr>
                <w:rFonts w:ascii="한컴바탕" w:eastAsia="한컴바탕" w:hAnsi="한컴바탕" w:cs="한컴바탕"/>
                <w:b/>
                <w:spacing w:val="-6"/>
                <w:szCs w:val="21"/>
                <w:lang w:eastAsia="ko-KR"/>
              </w:rPr>
            </w:pPr>
            <w:r w:rsidRPr="00D6052A">
              <w:rPr>
                <w:rFonts w:ascii="한컴바탕" w:eastAsia="한컴바탕" w:hAnsi="한컴바탕" w:cs="한컴바탕" w:hint="eastAsia"/>
                <w:b/>
                <w:spacing w:val="-6"/>
                <w:szCs w:val="21"/>
                <w:lang w:eastAsia="ko-KR"/>
              </w:rPr>
              <w:t>중대세수위법안건정보 공포방법</w:t>
            </w:r>
          </w:p>
          <w:p w:rsidR="00D6052A" w:rsidRPr="00D6052A" w:rsidRDefault="00D6052A" w:rsidP="00D6052A">
            <w:pPr>
              <w:wordWrap w:val="0"/>
              <w:autoSpaceDN w:val="0"/>
              <w:snapToGrid w:val="0"/>
              <w:spacing w:line="290" w:lineRule="atLeast"/>
              <w:jc w:val="left"/>
              <w:rPr>
                <w:rFonts w:ascii="한컴바탕" w:eastAsia="한컴바탕" w:hAnsi="한컴바탕" w:cs="한컴바탕"/>
                <w:b/>
                <w:spacing w:val="-6"/>
                <w:szCs w:val="21"/>
                <w:lang w:eastAsia="ko-KR"/>
              </w:rPr>
            </w:pPr>
            <w:r w:rsidRPr="00D6052A">
              <w:rPr>
                <w:rFonts w:ascii="한컴바탕" w:eastAsia="한컴바탕" w:hAnsi="한컴바탕" w:cs="한컴바탕" w:hint="eastAsia"/>
                <w:b/>
                <w:spacing w:val="-6"/>
                <w:szCs w:val="21"/>
                <w:lang w:eastAsia="ko-KR"/>
              </w:rPr>
              <w:t xml:space="preserve"> (시범시행)</w:t>
            </w:r>
          </w:p>
          <w:p w:rsidR="00D6052A" w:rsidRPr="00D6052A" w:rsidRDefault="00D6052A" w:rsidP="00D6052A">
            <w:pPr>
              <w:wordWrap w:val="0"/>
              <w:autoSpaceDN w:val="0"/>
              <w:snapToGrid w:val="0"/>
              <w:spacing w:line="290" w:lineRule="atLeast"/>
              <w:jc w:val="left"/>
              <w:rPr>
                <w:rFonts w:ascii="한컴바탕" w:eastAsia="한컴바탕" w:hAnsi="한컴바탕" w:cs="한컴바탕"/>
                <w:spacing w:val="-6"/>
                <w:szCs w:val="21"/>
                <w:lang w:eastAsia="ko-KR"/>
              </w:rPr>
            </w:pPr>
          </w:p>
          <w:p w:rsidR="00D6052A" w:rsidRPr="00D6052A" w:rsidRDefault="00D6052A" w:rsidP="00D6052A">
            <w:pPr>
              <w:wordWrap w:val="0"/>
              <w:autoSpaceDN w:val="0"/>
              <w:snapToGrid w:val="0"/>
              <w:spacing w:line="290" w:lineRule="atLeast"/>
              <w:jc w:val="left"/>
              <w:rPr>
                <w:rFonts w:ascii="한컴바탕" w:eastAsia="한컴바탕" w:hAnsi="한컴바탕" w:cs="한컴바탕"/>
                <w:b/>
                <w:spacing w:val="-6"/>
                <w:szCs w:val="21"/>
                <w:lang w:eastAsia="ko-KR"/>
              </w:rPr>
            </w:pPr>
            <w:r w:rsidRPr="00D6052A">
              <w:rPr>
                <w:rFonts w:ascii="한컴바탕" w:eastAsia="한컴바탕" w:hAnsi="한컴바탕" w:cs="한컴바탕" w:hint="eastAsia"/>
                <w:b/>
                <w:spacing w:val="-6"/>
                <w:szCs w:val="21"/>
                <w:lang w:eastAsia="ko-KR"/>
              </w:rPr>
              <w:t>제1장 총칙</w:t>
            </w:r>
          </w:p>
          <w:p w:rsidR="00D6052A" w:rsidRPr="00D6052A" w:rsidRDefault="00D6052A" w:rsidP="00D6052A">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b/>
                <w:spacing w:val="-6"/>
                <w:szCs w:val="21"/>
                <w:lang w:eastAsia="ko-KR"/>
              </w:rPr>
              <w:t>제1조</w:t>
            </w:r>
            <w:r w:rsidRPr="00D6052A">
              <w:rPr>
                <w:rFonts w:ascii="한컴바탕" w:eastAsia="한컴바탕" w:hAnsi="한컴바탕" w:cs="한컴바탕" w:hint="eastAsia"/>
                <w:spacing w:val="-6"/>
                <w:szCs w:val="21"/>
                <w:lang w:eastAsia="ko-KR"/>
              </w:rPr>
              <w:t xml:space="preserve"> 정상적인 세수징수관리질서를 유지하고, 세무와 관련된 엄중한 위법행위를 징계하며, 사회신용체계 건설을 추진하기 위해, &lt;중화인민공화국 세수징수관리법&gt;과 &lt;국무원의 사회신용체계 건설계획요강(2014-2020년) 배포에 관한 통지&gt;(국발[2014]21호)에 근거하여 본 방법을 제정한다. </w:t>
            </w:r>
          </w:p>
          <w:p w:rsidR="00D6052A" w:rsidRPr="00D6052A" w:rsidRDefault="00D6052A" w:rsidP="00D6052A">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b/>
                <w:spacing w:val="-6"/>
                <w:szCs w:val="21"/>
                <w:lang w:eastAsia="ko-KR"/>
              </w:rPr>
              <w:t>제2조</w:t>
            </w:r>
            <w:r w:rsidRPr="00D6052A">
              <w:rPr>
                <w:rFonts w:ascii="한컴바탕" w:eastAsia="한컴바탕" w:hAnsi="한컴바탕" w:cs="한컴바탕" w:hint="eastAsia"/>
                <w:spacing w:val="-6"/>
                <w:szCs w:val="21"/>
                <w:lang w:eastAsia="ko-KR"/>
              </w:rPr>
              <w:t xml:space="preserve"> 세무기관은 본 방법의 규정에 따라, 공개적으로 중대세수위법안건정보를 공포하고, 또한 정보를 관련부문에 통보하여 공동으로 엄격한 감독관리와 연합징계를 실시한다.</w:t>
            </w:r>
          </w:p>
          <w:p w:rsidR="00D6052A" w:rsidRPr="00D6052A" w:rsidRDefault="00D6052A" w:rsidP="00D6052A">
            <w:pPr>
              <w:wordWrap w:val="0"/>
              <w:autoSpaceDN w:val="0"/>
              <w:snapToGrid w:val="0"/>
              <w:spacing w:line="290" w:lineRule="atLeast"/>
              <w:ind w:firstLineChars="100" w:firstLine="194"/>
              <w:jc w:val="left"/>
              <w:rPr>
                <w:rFonts w:ascii="한컴바탕" w:eastAsia="한컴바탕" w:hAnsi="한컴바탕" w:cs="한컴바탕"/>
                <w:spacing w:val="-6"/>
                <w:szCs w:val="21"/>
                <w:lang w:eastAsia="ko-KR"/>
              </w:rPr>
            </w:pPr>
            <w:r w:rsidRPr="00D6052A">
              <w:rPr>
                <w:rFonts w:ascii="한컴바탕" w:eastAsia="한컴바탕" w:hAnsi="한컴바탕" w:cs="한컴바탕" w:hint="eastAsia"/>
                <w:b/>
                <w:spacing w:val="-6"/>
                <w:szCs w:val="21"/>
                <w:lang w:eastAsia="ko-KR"/>
              </w:rPr>
              <w:t>제3조</w:t>
            </w:r>
            <w:r w:rsidRPr="00D6052A">
              <w:rPr>
                <w:rFonts w:ascii="한컴바탕" w:eastAsia="한컴바탕" w:hAnsi="한컴바탕" w:cs="한컴바탕" w:hint="eastAsia"/>
                <w:spacing w:val="-6"/>
                <w:szCs w:val="21"/>
                <w:lang w:eastAsia="ko-KR"/>
              </w:rPr>
              <w:t xml:space="preserve"> 중대세수위법안건정보를 공포하고 당사자에 대한 징계를 실시할 경우에는 법에 의거 행정, 공평공정 및 통일규범의 원칙을 준수하여야 한다.</w:t>
            </w:r>
          </w:p>
          <w:p w:rsidR="00D6052A" w:rsidRPr="00D6052A" w:rsidRDefault="00D6052A" w:rsidP="00D6052A">
            <w:pPr>
              <w:wordWrap w:val="0"/>
              <w:autoSpaceDN w:val="0"/>
              <w:snapToGrid w:val="0"/>
              <w:spacing w:line="290" w:lineRule="atLeast"/>
              <w:ind w:firstLineChars="100" w:firstLine="194"/>
              <w:jc w:val="left"/>
              <w:rPr>
                <w:rFonts w:ascii="한컴바탕" w:eastAsia="한컴바탕" w:hAnsi="한컴바탕" w:cs="한컴바탕"/>
                <w:spacing w:val="-6"/>
                <w:szCs w:val="21"/>
                <w:lang w:eastAsia="ko-KR"/>
              </w:rPr>
            </w:pPr>
            <w:r w:rsidRPr="00D6052A">
              <w:rPr>
                <w:rFonts w:ascii="한컴바탕" w:eastAsia="한컴바탕" w:hAnsi="한컴바탕" w:cs="한컴바탕" w:hint="eastAsia"/>
                <w:b/>
                <w:spacing w:val="-6"/>
                <w:szCs w:val="21"/>
                <w:lang w:eastAsia="ko-KR"/>
              </w:rPr>
              <w:t>제4조</w:t>
            </w:r>
            <w:r w:rsidRPr="00D6052A">
              <w:rPr>
                <w:rFonts w:ascii="한컴바탕" w:eastAsia="한컴바탕" w:hAnsi="한컴바탕" w:cs="한컴바탕" w:hint="eastAsia"/>
                <w:spacing w:val="-6"/>
                <w:szCs w:val="21"/>
                <w:lang w:eastAsia="ko-KR"/>
              </w:rPr>
              <w:t xml:space="preserve"> 검사 및 책임의 귀속원칙에 따라 공포한 안건에 대해 검사를 실시한 세무기관은 공포한 안건정보의 합법성, 진실성 및 정확성에 대해 책임진다.</w:t>
            </w:r>
          </w:p>
          <w:p w:rsidR="00D6052A" w:rsidRPr="00D6052A" w:rsidRDefault="00D6052A" w:rsidP="00D6052A">
            <w:pPr>
              <w:wordWrap w:val="0"/>
              <w:autoSpaceDN w:val="0"/>
              <w:snapToGrid w:val="0"/>
              <w:spacing w:line="290" w:lineRule="atLeast"/>
              <w:ind w:firstLineChars="100" w:firstLine="194"/>
              <w:jc w:val="left"/>
              <w:rPr>
                <w:rFonts w:ascii="한컴바탕" w:eastAsia="한컴바탕" w:hAnsi="한컴바탕" w:cs="한컴바탕"/>
                <w:spacing w:val="-6"/>
                <w:szCs w:val="21"/>
                <w:lang w:eastAsia="ko-KR"/>
              </w:rPr>
            </w:pPr>
            <w:r w:rsidRPr="00D6052A">
              <w:rPr>
                <w:rFonts w:ascii="한컴바탕" w:eastAsia="한컴바탕" w:hAnsi="한컴바탕" w:cs="한컴바탕" w:hint="eastAsia"/>
                <w:b/>
                <w:spacing w:val="-6"/>
                <w:szCs w:val="21"/>
                <w:lang w:eastAsia="ko-KR"/>
              </w:rPr>
              <w:t>제5조</w:t>
            </w:r>
            <w:r w:rsidRPr="00D6052A">
              <w:rPr>
                <w:rFonts w:ascii="한컴바탕" w:eastAsia="한컴바탕" w:hAnsi="한컴바탕" w:cs="한컴바탕" w:hint="eastAsia"/>
                <w:spacing w:val="-6"/>
                <w:szCs w:val="21"/>
                <w:lang w:eastAsia="ko-KR"/>
              </w:rPr>
              <w:t xml:space="preserve"> 세무기관은 중대세수위법안건 공포정보시스템과 국가신용정보 공유교환플랫폼 등 경로를 통해, 대외적으로 중대세수위법안건정보를 공포하고, 관련부문은 이러한 정보를 근거로 당사자에 </w:t>
            </w:r>
            <w:r w:rsidRPr="00D6052A">
              <w:rPr>
                <w:rFonts w:ascii="한컴바탕" w:eastAsia="한컴바탕" w:hAnsi="한컴바탕" w:cs="한컴바탕" w:hint="eastAsia"/>
                <w:spacing w:val="-6"/>
                <w:szCs w:val="21"/>
                <w:lang w:eastAsia="ko-KR"/>
              </w:rPr>
              <w:lastRenderedPageBreak/>
              <w:t>대한 연합징계 및 관리조치를 실시한다.</w:t>
            </w:r>
          </w:p>
          <w:p w:rsidR="00D6052A" w:rsidRPr="00D6052A" w:rsidRDefault="00D6052A" w:rsidP="00D6052A">
            <w:pPr>
              <w:wordWrap w:val="0"/>
              <w:autoSpaceDN w:val="0"/>
              <w:snapToGrid w:val="0"/>
              <w:spacing w:line="290" w:lineRule="atLeast"/>
              <w:jc w:val="left"/>
              <w:rPr>
                <w:rFonts w:ascii="한컴바탕" w:eastAsia="한컴바탕" w:hAnsi="한컴바탕" w:cs="한컴바탕"/>
                <w:spacing w:val="-6"/>
                <w:szCs w:val="21"/>
                <w:lang w:eastAsia="ko-KR"/>
              </w:rPr>
            </w:pPr>
          </w:p>
          <w:p w:rsidR="00D6052A" w:rsidRPr="00D6052A" w:rsidRDefault="00D6052A" w:rsidP="00D6052A">
            <w:pPr>
              <w:wordWrap w:val="0"/>
              <w:autoSpaceDN w:val="0"/>
              <w:snapToGrid w:val="0"/>
              <w:spacing w:line="290" w:lineRule="atLeast"/>
              <w:jc w:val="left"/>
              <w:rPr>
                <w:rFonts w:ascii="한컴바탕" w:eastAsia="한컴바탕" w:hAnsi="한컴바탕" w:cs="한컴바탕"/>
                <w:b/>
                <w:spacing w:val="-6"/>
                <w:szCs w:val="21"/>
                <w:lang w:eastAsia="ko-KR"/>
              </w:rPr>
            </w:pPr>
          </w:p>
          <w:p w:rsidR="00D6052A" w:rsidRPr="00D6052A" w:rsidRDefault="00D6052A" w:rsidP="00D6052A">
            <w:pPr>
              <w:wordWrap w:val="0"/>
              <w:autoSpaceDN w:val="0"/>
              <w:snapToGrid w:val="0"/>
              <w:spacing w:line="290" w:lineRule="atLeast"/>
              <w:jc w:val="left"/>
              <w:rPr>
                <w:rFonts w:ascii="한컴바탕" w:eastAsia="한컴바탕" w:hAnsi="한컴바탕" w:cs="한컴바탕" w:hint="eastAsia"/>
                <w:b/>
                <w:spacing w:val="-6"/>
                <w:szCs w:val="21"/>
                <w:lang w:eastAsia="ko-KR"/>
              </w:rPr>
            </w:pPr>
            <w:r w:rsidRPr="00D6052A">
              <w:rPr>
                <w:rFonts w:ascii="한컴바탕" w:eastAsia="한컴바탕" w:hAnsi="한컴바탕" w:cs="한컴바탕" w:hint="eastAsia"/>
                <w:b/>
                <w:spacing w:val="-6"/>
                <w:szCs w:val="21"/>
                <w:lang w:eastAsia="ko-KR"/>
              </w:rPr>
              <w:t>제2장 표준안건</w:t>
            </w:r>
          </w:p>
          <w:p w:rsidR="00D6052A" w:rsidRPr="00D6052A" w:rsidRDefault="00D6052A" w:rsidP="00D6052A">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b/>
                <w:spacing w:val="-6"/>
                <w:szCs w:val="21"/>
                <w:lang w:eastAsia="ko-KR"/>
              </w:rPr>
              <w:t xml:space="preserve">제6조 </w:t>
            </w:r>
            <w:r w:rsidRPr="00D6052A">
              <w:rPr>
                <w:rFonts w:ascii="한컴바탕" w:eastAsia="한컴바탕" w:hAnsi="한컴바탕" w:cs="한컴바탕" w:hint="eastAsia"/>
                <w:spacing w:val="-6"/>
                <w:szCs w:val="21"/>
                <w:lang w:eastAsia="ko-KR"/>
              </w:rPr>
              <w:t xml:space="preserve">본 방법에서 말하는 </w:t>
            </w:r>
            <w:r w:rsidRPr="00D6052A">
              <w:rPr>
                <w:rFonts w:ascii="한컴바탕" w:eastAsia="한컴바탕" w:hAnsi="한컴바탕" w:cs="한컴바탕"/>
                <w:spacing w:val="-6"/>
                <w:szCs w:val="21"/>
                <w:lang w:eastAsia="ko-KR"/>
              </w:rPr>
              <w:t>“</w:t>
            </w:r>
            <w:r w:rsidRPr="00D6052A">
              <w:rPr>
                <w:rFonts w:ascii="한컴바탕" w:eastAsia="한컴바탕" w:hAnsi="한컴바탕" w:cs="한컴바탕" w:hint="eastAsia"/>
                <w:spacing w:val="-6"/>
                <w:szCs w:val="21"/>
                <w:lang w:eastAsia="ko-KR"/>
              </w:rPr>
              <w:t>중대세수위법안건</w:t>
            </w:r>
            <w:r w:rsidRPr="00D6052A">
              <w:rPr>
                <w:rFonts w:ascii="한컴바탕" w:eastAsia="한컴바탕" w:hAnsi="한컴바탕" w:cs="한컴바탕"/>
                <w:spacing w:val="-6"/>
                <w:szCs w:val="21"/>
                <w:lang w:eastAsia="ko-KR"/>
              </w:rPr>
              <w:t>”</w:t>
            </w:r>
            <w:r w:rsidRPr="00D6052A">
              <w:rPr>
                <w:rFonts w:ascii="한컴바탕" w:eastAsia="한컴바탕" w:hAnsi="한컴바탕" w:cs="한컴바탕" w:hint="eastAsia"/>
                <w:spacing w:val="-6"/>
                <w:szCs w:val="21"/>
                <w:lang w:eastAsia="ko-KR"/>
              </w:rPr>
              <w:t>은 아래표준에 부합되는 안건을 가리킨다.</w:t>
            </w:r>
          </w:p>
          <w:p w:rsidR="00D6052A" w:rsidRPr="00D6052A" w:rsidRDefault="00D6052A" w:rsidP="00D6052A">
            <w:pPr>
              <w:wordWrap w:val="0"/>
              <w:autoSpaceDN w:val="0"/>
              <w:snapToGrid w:val="0"/>
              <w:spacing w:line="290" w:lineRule="atLeast"/>
              <w:jc w:val="left"/>
              <w:rPr>
                <w:rFonts w:ascii="한컴바탕" w:eastAsia="한컴바탕" w:hAnsi="한컴바탕" w:cs="한컴바탕"/>
                <w:spacing w:val="-6"/>
                <w:szCs w:val="21"/>
                <w:lang w:eastAsia="ko-KR"/>
              </w:rPr>
            </w:pPr>
            <w:r w:rsidRPr="00D6052A">
              <w:rPr>
                <w:rFonts w:ascii="한컴바탕" w:eastAsia="한컴바탕" w:hAnsi="한컴바탕" w:cs="한컴바탕" w:hint="eastAsia"/>
                <w:spacing w:val="-6"/>
                <w:szCs w:val="21"/>
                <w:lang w:eastAsia="ko-KR"/>
              </w:rPr>
              <w:t>1. 납세자가 위조, 변조, 은닉, 장부 및 기장증빙 임의소각 또는 장부상 지출을 과다하게 적거나 또는 수입을 누락 및 축소한 경우, 또는 세무기관을 거쳐 신고를 통지하였으나 신고를 거부하였거나 허위로 납세신고를 한 경우, 납부세금을 내지 않았거나 적게 낸 경우, 조사를 통한 추가세액이 100만 위안 이상인 경우, 또한 임의 1년도의 조사를 통한 추가세액이 당해 년도 각종 납부세액 총액의 10% 이상을 차지하는 경우</w:t>
            </w:r>
          </w:p>
          <w:p w:rsidR="00D6052A" w:rsidRPr="00D6052A" w:rsidRDefault="00D6052A" w:rsidP="00D6052A">
            <w:pPr>
              <w:wordWrap w:val="0"/>
              <w:autoSpaceDN w:val="0"/>
              <w:snapToGrid w:val="0"/>
              <w:spacing w:line="290" w:lineRule="atLeast"/>
              <w:jc w:val="left"/>
              <w:rPr>
                <w:rFonts w:ascii="한컴바탕" w:eastAsia="한컴바탕" w:hAnsi="한컴바탕" w:cs="한컴바탕"/>
                <w:spacing w:val="-6"/>
                <w:szCs w:val="21"/>
                <w:lang w:eastAsia="ko-KR"/>
              </w:rPr>
            </w:pPr>
          </w:p>
          <w:p w:rsidR="00D6052A" w:rsidRPr="00D6052A" w:rsidRDefault="00D6052A" w:rsidP="00D605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spacing w:val="-6"/>
                <w:szCs w:val="21"/>
                <w:lang w:eastAsia="ko-KR"/>
              </w:rPr>
              <w:t>2. 납세자가 납부세금을 체납하고 재산을 옮기거나 또는 은닉할 수단을 취하여 세무기관이 체납세금을 추징하는 것을 방해하고 체납세액이 100만 위안 이상인 경우</w:t>
            </w:r>
          </w:p>
          <w:p w:rsidR="00D6052A" w:rsidRPr="00D6052A" w:rsidRDefault="00D6052A" w:rsidP="00D605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spacing w:val="-6"/>
                <w:szCs w:val="21"/>
                <w:lang w:eastAsia="ko-KR"/>
              </w:rPr>
              <w:t>3. 허위수출보고 또는 기타 기만적 수단으로 국가수출 환급(퇴)세액을 편취한 경우</w:t>
            </w:r>
          </w:p>
          <w:p w:rsidR="00D6052A" w:rsidRPr="00D6052A" w:rsidRDefault="00D6052A" w:rsidP="00D605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spacing w:val="-6"/>
                <w:szCs w:val="21"/>
                <w:lang w:eastAsia="ko-KR"/>
              </w:rPr>
              <w:t>4. 폭력 및 위협적 방법을 동원해 세금납부를 거부한 경우</w:t>
            </w:r>
          </w:p>
          <w:p w:rsidR="00D6052A" w:rsidRPr="00D6052A" w:rsidRDefault="00D6052A" w:rsidP="00D605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spacing w:val="-6"/>
                <w:szCs w:val="21"/>
                <w:lang w:eastAsia="ko-KR"/>
              </w:rPr>
              <w:t>5. 증치세 전용세금산서를 허위 발행하거나 또는 수출환급(퇴)세 및 공제세액을 편취하기 위한 용도로 기타 세금계산서를 허위 발행한 경우</w:t>
            </w:r>
          </w:p>
          <w:p w:rsidR="00D6052A" w:rsidRPr="00D6052A" w:rsidRDefault="00D6052A" w:rsidP="00D605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spacing w:val="-6"/>
                <w:szCs w:val="21"/>
                <w:lang w:eastAsia="ko-KR"/>
              </w:rPr>
              <w:t>6. 일반세금계산서 100부 또는 금액 40만 위안 이상을 허위 발행한 경우</w:t>
            </w:r>
          </w:p>
          <w:p w:rsidR="00D6052A" w:rsidRPr="00D6052A" w:rsidRDefault="00D6052A" w:rsidP="00D605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spacing w:val="-6"/>
                <w:szCs w:val="21"/>
                <w:lang w:eastAsia="ko-KR"/>
              </w:rPr>
              <w:t>7. 세금계산서를 사적으로 인쇄제작, 위조 및 변조, 또는 세금계산서 위조방지 전용물품을 불법적으로 제조하거나, 세금계산서 감독제작인장을 위조한 경우</w:t>
            </w:r>
          </w:p>
          <w:p w:rsidR="00D6052A" w:rsidRPr="00D6052A" w:rsidRDefault="00D6052A" w:rsidP="00D605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spacing w:val="-6"/>
                <w:szCs w:val="21"/>
                <w:lang w:eastAsia="ko-KR"/>
              </w:rPr>
              <w:t>8. 상술한 표준에는 도달하지 않았으나 위법경위가 엄중하고 비교적 큰 사회적 영향이 있을 경우</w:t>
            </w:r>
          </w:p>
          <w:p w:rsidR="00D6052A" w:rsidRPr="00D6052A" w:rsidRDefault="00D6052A" w:rsidP="00D6052A">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D6052A">
              <w:rPr>
                <w:rFonts w:ascii="한컴바탕" w:eastAsia="한컴바탕" w:hAnsi="한컴바탕" w:cs="한컴바탕" w:hint="eastAsia"/>
                <w:spacing w:val="-6"/>
                <w:szCs w:val="21"/>
                <w:lang w:eastAsia="ko-KR"/>
              </w:rPr>
              <w:t>전 관에 규정된 중대세수위법안건에 부합하고, 세무감사국이 &lt;세무처리결정서&gt; 또는 &lt;세무행정처벌결정서&gt;를 작성하여, 당사자가 법정기간 내 행정심의를 신청 또는 행정소송을 제기하지 않거나 또는 행정심의나 법원판결을 거쳐 해당 안건에 대해 최종적으로 효력이 확정된 후, 본 방법에 따라 처리한다.</w:t>
            </w:r>
          </w:p>
          <w:p w:rsidR="00D6052A" w:rsidRPr="00D6052A" w:rsidRDefault="00D6052A" w:rsidP="00D6052A">
            <w:pPr>
              <w:wordWrap w:val="0"/>
              <w:autoSpaceDN w:val="0"/>
              <w:snapToGrid w:val="0"/>
              <w:spacing w:line="290" w:lineRule="atLeast"/>
              <w:jc w:val="left"/>
              <w:rPr>
                <w:rFonts w:ascii="한컴바탕" w:eastAsia="한컴바탕" w:hAnsi="한컴바탕" w:cs="한컴바탕" w:hint="eastAsia"/>
                <w:spacing w:val="-6"/>
                <w:szCs w:val="21"/>
              </w:rPr>
            </w:pPr>
          </w:p>
          <w:p w:rsidR="00D6052A" w:rsidRPr="00D6052A" w:rsidRDefault="00D6052A" w:rsidP="00D6052A">
            <w:pPr>
              <w:wordWrap w:val="0"/>
              <w:autoSpaceDN w:val="0"/>
              <w:snapToGrid w:val="0"/>
              <w:spacing w:line="290" w:lineRule="atLeast"/>
              <w:jc w:val="left"/>
              <w:rPr>
                <w:rFonts w:ascii="한컴바탕" w:eastAsia="한컴바탕" w:hAnsi="한컴바탕" w:cs="한컴바탕" w:hint="eastAsia"/>
                <w:b/>
                <w:spacing w:val="-6"/>
                <w:szCs w:val="21"/>
              </w:rPr>
            </w:pPr>
            <w:r w:rsidRPr="00D6052A">
              <w:rPr>
                <w:rFonts w:ascii="한컴바탕" w:eastAsia="한컴바탕" w:hAnsi="한컴바탕" w:cs="한컴바탕" w:hint="eastAsia"/>
                <w:b/>
                <w:spacing w:val="-6"/>
                <w:szCs w:val="21"/>
                <w:lang w:eastAsia="ko-KR"/>
              </w:rPr>
              <w:t>제3장 정보공포</w:t>
            </w:r>
          </w:p>
          <w:p w:rsidR="00D6052A" w:rsidRPr="00D6052A" w:rsidRDefault="00D6052A" w:rsidP="00D6052A">
            <w:pPr>
              <w:wordWrap w:val="0"/>
              <w:autoSpaceDN w:val="0"/>
              <w:snapToGrid w:val="0"/>
              <w:spacing w:line="290" w:lineRule="atLeast"/>
              <w:ind w:firstLineChars="100" w:firstLine="194"/>
              <w:jc w:val="left"/>
              <w:rPr>
                <w:rFonts w:ascii="한컴바탕" w:eastAsia="한컴바탕" w:hAnsi="한컴바탕" w:cs="한컴바탕" w:hint="eastAsia"/>
                <w:spacing w:val="-6"/>
                <w:szCs w:val="21"/>
              </w:rPr>
            </w:pPr>
            <w:r w:rsidRPr="00D6052A">
              <w:rPr>
                <w:rFonts w:ascii="한컴바탕" w:eastAsia="한컴바탕" w:hAnsi="한컴바탕" w:cs="한컴바탕" w:hint="eastAsia"/>
                <w:b/>
                <w:spacing w:val="-6"/>
                <w:szCs w:val="21"/>
                <w:lang w:eastAsia="ko-KR"/>
              </w:rPr>
              <w:t>제7조</w:t>
            </w:r>
            <w:r w:rsidRPr="00D6052A">
              <w:rPr>
                <w:rFonts w:ascii="한컴바탕" w:eastAsia="한컴바탕" w:hAnsi="한컴바탕" w:cs="한컴바탕" w:hint="eastAsia"/>
                <w:spacing w:val="-6"/>
                <w:szCs w:val="21"/>
                <w:lang w:eastAsia="ko-KR"/>
              </w:rPr>
              <w:t xml:space="preserve"> 중대세수위법안건정보를 공포할 경우, 이하의 내용을 포함하여야 한다.</w:t>
            </w:r>
            <w:r w:rsidRPr="00D6052A">
              <w:rPr>
                <w:rFonts w:ascii="한컴바탕" w:eastAsia="한컴바탕" w:hAnsi="한컴바탕" w:cs="한컴바탕"/>
                <w:spacing w:val="-6"/>
                <w:szCs w:val="21"/>
                <w:lang w:eastAsia="ko-KR"/>
              </w:rPr>
              <w:tab/>
            </w:r>
          </w:p>
          <w:p w:rsidR="00D6052A" w:rsidRPr="00D6052A" w:rsidRDefault="00D6052A" w:rsidP="00D6052A">
            <w:pPr>
              <w:wordWrap w:val="0"/>
              <w:autoSpaceDN w:val="0"/>
              <w:snapToGrid w:val="0"/>
              <w:spacing w:line="290" w:lineRule="atLeast"/>
              <w:jc w:val="left"/>
              <w:rPr>
                <w:rFonts w:ascii="한컴바탕" w:eastAsia="한컴바탕" w:hAnsi="한컴바탕" w:cs="한컴바탕"/>
                <w:spacing w:val="-6"/>
                <w:szCs w:val="21"/>
                <w:lang w:eastAsia="ko-KR"/>
              </w:rPr>
            </w:pPr>
            <w:r w:rsidRPr="00D6052A">
              <w:rPr>
                <w:rFonts w:ascii="한컴바탕" w:eastAsia="한컴바탕" w:hAnsi="한컴바탕" w:cs="한컴바탕" w:hint="eastAsia"/>
                <w:spacing w:val="-6"/>
                <w:szCs w:val="21"/>
                <w:lang w:eastAsia="ko-KR"/>
              </w:rPr>
              <w:lastRenderedPageBreak/>
              <w:t xml:space="preserve">1. 법인 또는 기타조직의 경우: 명칭, 통일사회신용대마 또는 납세자 식별번호, 등록주소지, 법정대표인, 책임자 또는 법원판결을 거쳐 확정된 실제책임자의 성명, 성별 및 신분증번호(출생연월일 숨김 처리, 이하 동일), 법원판결을 거쳐 확정된 직접적 책임이 있는 재무직원의 성명, 성별 및 신분증번호 공포 </w:t>
            </w:r>
          </w:p>
          <w:p w:rsidR="00D6052A" w:rsidRPr="00D6052A" w:rsidRDefault="00D6052A" w:rsidP="00D6052A">
            <w:pPr>
              <w:wordWrap w:val="0"/>
              <w:autoSpaceDN w:val="0"/>
              <w:snapToGrid w:val="0"/>
              <w:spacing w:line="290" w:lineRule="atLeast"/>
              <w:jc w:val="left"/>
              <w:rPr>
                <w:rFonts w:ascii="한컴바탕" w:eastAsia="한컴바탕" w:hAnsi="한컴바탕" w:cs="한컴바탕"/>
                <w:spacing w:val="-6"/>
                <w:szCs w:val="21"/>
                <w:lang w:eastAsia="ko-KR"/>
              </w:rPr>
            </w:pPr>
          </w:p>
          <w:p w:rsidR="00D6052A" w:rsidRPr="00D6052A" w:rsidRDefault="00D6052A" w:rsidP="00D605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spacing w:val="-6"/>
                <w:szCs w:val="21"/>
                <w:lang w:eastAsia="ko-KR"/>
              </w:rPr>
              <w:t>2. 자연인(일반인)의 경우: 성명, 성별, 신분증번호 공포</w:t>
            </w:r>
          </w:p>
          <w:p w:rsidR="00D6052A" w:rsidRPr="00D6052A" w:rsidRDefault="00D6052A" w:rsidP="00D605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spacing w:val="-6"/>
                <w:szCs w:val="21"/>
                <w:lang w:eastAsia="ko-KR"/>
              </w:rPr>
              <w:t>3. 주요 위법사실</w:t>
            </w:r>
          </w:p>
          <w:p w:rsidR="00D6052A" w:rsidRPr="00D6052A" w:rsidRDefault="00D6052A" w:rsidP="00D605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spacing w:val="-6"/>
                <w:szCs w:val="21"/>
                <w:lang w:eastAsia="ko-KR"/>
              </w:rPr>
              <w:t xml:space="preserve">4. 관련 적용법률  </w:t>
            </w:r>
          </w:p>
          <w:p w:rsidR="00D6052A" w:rsidRPr="00D6052A" w:rsidRDefault="00D6052A" w:rsidP="00D6052A">
            <w:pPr>
              <w:wordWrap w:val="0"/>
              <w:autoSpaceDN w:val="0"/>
              <w:snapToGrid w:val="0"/>
              <w:spacing w:line="290" w:lineRule="atLeast"/>
              <w:jc w:val="left"/>
              <w:rPr>
                <w:rFonts w:ascii="한컴바탕" w:eastAsia="한컴바탕" w:hAnsi="한컴바탕" w:cs="한컴바탕"/>
                <w:spacing w:val="-6"/>
                <w:szCs w:val="21"/>
                <w:lang w:eastAsia="ko-KR"/>
              </w:rPr>
            </w:pPr>
            <w:r w:rsidRPr="00D6052A">
              <w:rPr>
                <w:rFonts w:ascii="한컴바탕" w:eastAsia="한컴바탕" w:hAnsi="한컴바탕" w:cs="한컴바탕" w:hint="eastAsia"/>
                <w:spacing w:val="-6"/>
                <w:szCs w:val="21"/>
                <w:lang w:eastAsia="ko-KR"/>
              </w:rPr>
              <w:t>5. 세무처리 및 세무행정처벌상황</w:t>
            </w:r>
          </w:p>
          <w:p w:rsidR="00D6052A" w:rsidRPr="00D6052A" w:rsidRDefault="00D6052A" w:rsidP="00D6052A">
            <w:pPr>
              <w:wordWrap w:val="0"/>
              <w:autoSpaceDN w:val="0"/>
              <w:snapToGrid w:val="0"/>
              <w:spacing w:line="290" w:lineRule="atLeast"/>
              <w:jc w:val="left"/>
              <w:rPr>
                <w:rFonts w:ascii="한컴바탕" w:eastAsia="한컴바탕" w:hAnsi="한컴바탕" w:cs="한컴바탕"/>
                <w:spacing w:val="-6"/>
                <w:szCs w:val="21"/>
                <w:lang w:eastAsia="ko-KR"/>
              </w:rPr>
            </w:pPr>
          </w:p>
          <w:p w:rsidR="00D6052A" w:rsidRPr="00D6052A" w:rsidRDefault="00D6052A" w:rsidP="00D6052A">
            <w:pPr>
              <w:wordWrap w:val="0"/>
              <w:autoSpaceDN w:val="0"/>
              <w:snapToGrid w:val="0"/>
              <w:spacing w:line="290" w:lineRule="atLeast"/>
              <w:jc w:val="left"/>
              <w:rPr>
                <w:rFonts w:ascii="한컴바탕" w:eastAsia="한컴바탕" w:hAnsi="한컴바탕" w:cs="한컴바탕" w:hint="eastAsia"/>
                <w:spacing w:val="-6"/>
                <w:szCs w:val="21"/>
              </w:rPr>
            </w:pPr>
            <w:r w:rsidRPr="00D6052A">
              <w:rPr>
                <w:rFonts w:ascii="한컴바탕" w:eastAsia="한컴바탕" w:hAnsi="한컴바탕" w:cs="한컴바탕" w:hint="eastAsia"/>
                <w:spacing w:val="-6"/>
                <w:szCs w:val="21"/>
                <w:lang w:eastAsia="ko-KR"/>
              </w:rPr>
              <w:t>6. 검사를 실시하는 단위</w:t>
            </w:r>
          </w:p>
          <w:p w:rsidR="00D6052A" w:rsidRPr="00D6052A" w:rsidRDefault="00D6052A" w:rsidP="00D6052A">
            <w:pPr>
              <w:wordWrap w:val="0"/>
              <w:autoSpaceDN w:val="0"/>
              <w:snapToGrid w:val="0"/>
              <w:spacing w:line="290" w:lineRule="atLeast"/>
              <w:jc w:val="left"/>
              <w:rPr>
                <w:rFonts w:ascii="한컴바탕" w:eastAsia="한컴바탕" w:hAnsi="한컴바탕" w:cs="한컴바탕"/>
                <w:spacing w:val="-6"/>
                <w:szCs w:val="21"/>
                <w:lang w:eastAsia="ko-KR"/>
              </w:rPr>
            </w:pPr>
            <w:r w:rsidRPr="00D6052A">
              <w:rPr>
                <w:rFonts w:ascii="한컴바탕" w:eastAsia="한컴바탕" w:hAnsi="한컴바탕" w:cs="한컴바탕" w:hint="eastAsia"/>
                <w:spacing w:val="-6"/>
                <w:szCs w:val="21"/>
                <w:lang w:eastAsia="ko-KR"/>
              </w:rPr>
              <w:t xml:space="preserve">7. 공포한 중대세수위법안건과 직접적 책임이 있는 세무와 관련된 전문서비스기구 및 종업원에 대해 세무기관은 법에 의거 그 명칭, 통일사회신용대마 또는 납세자 식별번호, 등록주소지 및 직접책임자의 성명, 성별, 신분증번호 및 직업자격증서 일련번호를 전부 공포할 수 있다. </w:t>
            </w:r>
          </w:p>
          <w:p w:rsidR="00D6052A" w:rsidRPr="00D6052A" w:rsidRDefault="00D6052A" w:rsidP="00D6052A">
            <w:pPr>
              <w:wordWrap w:val="0"/>
              <w:autoSpaceDN w:val="0"/>
              <w:snapToGrid w:val="0"/>
              <w:spacing w:line="290" w:lineRule="atLeast"/>
              <w:jc w:val="left"/>
              <w:rPr>
                <w:rFonts w:ascii="한컴바탕" w:eastAsia="한컴바탕" w:hAnsi="한컴바탕" w:cs="한컴바탕"/>
                <w:spacing w:val="-6"/>
                <w:szCs w:val="21"/>
                <w:lang w:eastAsia="ko-KR"/>
              </w:rPr>
            </w:pPr>
          </w:p>
          <w:p w:rsidR="00D6052A" w:rsidRPr="00D6052A" w:rsidRDefault="00D6052A" w:rsidP="00D6052A">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spacing w:val="-6"/>
                <w:szCs w:val="21"/>
                <w:lang w:eastAsia="ko-KR"/>
              </w:rPr>
              <w:t>전 관 제1항 중 법인 또는 기타조직의 법정대표인, 책임자 및 위법사건발생 시의 법정대표인, 책임자가 불일치할 경우에는 전부 공포하며, 또한 위법사실발생 시의 법정대표인, 책임자에 대해서는 주석을 달아 표시하여야 한다.</w:t>
            </w:r>
          </w:p>
          <w:p w:rsidR="00D6052A" w:rsidRPr="00D6052A" w:rsidRDefault="00D6052A" w:rsidP="00D6052A">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b/>
                <w:spacing w:val="-6"/>
                <w:szCs w:val="21"/>
                <w:lang w:eastAsia="ko-KR"/>
              </w:rPr>
              <w:t xml:space="preserve">제8조 </w:t>
            </w:r>
            <w:r w:rsidRPr="00D6052A">
              <w:rPr>
                <w:rFonts w:ascii="한컴바탕" w:eastAsia="한컴바탕" w:hAnsi="한컴바탕" w:cs="한컴바탕" w:hint="eastAsia"/>
                <w:spacing w:val="-6"/>
                <w:szCs w:val="21"/>
                <w:lang w:eastAsia="ko-KR"/>
              </w:rPr>
              <w:t>성 이하 세무기관은 즉시 표준공포에 부합되는 안건정보를 중대세수위법안건 공포정보시스템에 입력하고, 성 세무기관 포털 사이트를 통해 대중에게 공포하고 동시에 본 지역 실제 상황에 근거하여 본급 세무기관 공고란, 신문, 광고, TV 및 인터넷 매체 등 경로 및 기자회견 등 형식을 통해 대중에게 공포할 수 있다.</w:t>
            </w:r>
          </w:p>
          <w:p w:rsidR="00D6052A" w:rsidRPr="00D6052A" w:rsidRDefault="00D6052A" w:rsidP="00D6052A">
            <w:pPr>
              <w:wordWrap w:val="0"/>
              <w:autoSpaceDN w:val="0"/>
              <w:snapToGrid w:val="0"/>
              <w:spacing w:line="290" w:lineRule="atLeast"/>
              <w:ind w:firstLineChars="100" w:firstLine="194"/>
              <w:jc w:val="left"/>
              <w:rPr>
                <w:rFonts w:ascii="한컴바탕" w:eastAsia="한컴바탕" w:hAnsi="한컴바탕" w:cs="한컴바탕" w:hint="eastAsia"/>
                <w:spacing w:val="-8"/>
                <w:szCs w:val="21"/>
                <w:lang w:eastAsia="ko-KR"/>
              </w:rPr>
            </w:pPr>
            <w:r w:rsidRPr="00D6052A">
              <w:rPr>
                <w:rFonts w:ascii="한컴바탕" w:eastAsia="한컴바탕" w:hAnsi="한컴바탕" w:cs="한컴바탕" w:hint="eastAsia"/>
                <w:spacing w:val="-8"/>
                <w:szCs w:val="21"/>
                <w:lang w:eastAsia="ko-KR"/>
              </w:rPr>
              <w:t xml:space="preserve">국가세무총국 포털 사이트에 전용란을 만들어 성 세무기관 포털 사이트의 공포내용을 링크시킨다. </w:t>
            </w:r>
          </w:p>
          <w:p w:rsidR="00D6052A" w:rsidRPr="00D6052A" w:rsidRDefault="00D6052A" w:rsidP="00D6052A">
            <w:pPr>
              <w:wordWrap w:val="0"/>
              <w:autoSpaceDN w:val="0"/>
              <w:snapToGrid w:val="0"/>
              <w:spacing w:line="290" w:lineRule="atLeast"/>
              <w:ind w:firstLineChars="100" w:firstLine="194"/>
              <w:jc w:val="left"/>
              <w:rPr>
                <w:rFonts w:ascii="한컴바탕" w:eastAsia="한컴바탕" w:hAnsi="한컴바탕" w:cs="한컴바탕"/>
                <w:spacing w:val="-6"/>
                <w:szCs w:val="21"/>
                <w:lang w:eastAsia="ko-KR"/>
              </w:rPr>
            </w:pPr>
            <w:r w:rsidRPr="00D6052A">
              <w:rPr>
                <w:rFonts w:ascii="한컴바탕" w:eastAsia="한컴바탕" w:hAnsi="한컴바탕" w:cs="한컴바탕" w:hint="eastAsia"/>
                <w:b/>
                <w:spacing w:val="-6"/>
                <w:szCs w:val="21"/>
                <w:lang w:eastAsia="ko-KR"/>
              </w:rPr>
              <w:t xml:space="preserve">제9조 </w:t>
            </w:r>
            <w:r w:rsidRPr="00D6052A">
              <w:rPr>
                <w:rFonts w:ascii="한컴바탕" w:eastAsia="한컴바탕" w:hAnsi="한컴바탕" w:cs="한컴바탕" w:hint="eastAsia"/>
                <w:spacing w:val="-6"/>
                <w:szCs w:val="21"/>
                <w:lang w:eastAsia="ko-KR"/>
              </w:rPr>
              <w:t>본 방법 제6조 제1관 제1항 및 제2항에 규정된 중대세수위법안건에 부합하는 당사자가 &lt;세무처리결정서&gt;, &lt;세무행정처벌결정서&gt;에 따라 세금, 체납금 및 범칙금을 완납할 수 있는 경우에는 검사를 실시한 세무기관의 결정을 거쳐 안건정보를 중대세수위법안건 공포정보시스템에 입력하고, 대중에게 해당 안건정보를 공포하지는 않는다.</w:t>
            </w:r>
          </w:p>
          <w:p w:rsidR="00D6052A" w:rsidRPr="00D6052A" w:rsidRDefault="00D6052A" w:rsidP="00D6052A">
            <w:pPr>
              <w:wordWrap w:val="0"/>
              <w:autoSpaceDN w:val="0"/>
              <w:snapToGrid w:val="0"/>
              <w:spacing w:line="290" w:lineRule="atLeast"/>
              <w:jc w:val="left"/>
              <w:rPr>
                <w:rFonts w:ascii="한컴바탕" w:eastAsia="한컴바탕" w:hAnsi="한컴바탕" w:cs="한컴바탕"/>
                <w:spacing w:val="-6"/>
                <w:szCs w:val="21"/>
                <w:lang w:eastAsia="ko-KR"/>
              </w:rPr>
            </w:pPr>
          </w:p>
          <w:p w:rsidR="00D6052A" w:rsidRPr="00D6052A" w:rsidRDefault="00D6052A" w:rsidP="00D6052A">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spacing w:val="-6"/>
                <w:szCs w:val="21"/>
                <w:lang w:eastAsia="ko-KR"/>
              </w:rPr>
              <w:t>안건정보를 이미 대중에게 공포한 후, 당사자가 전 관 규정에 부합될 경우에는 검사를 실시한 세</w:t>
            </w:r>
            <w:r w:rsidRPr="00D6052A">
              <w:rPr>
                <w:rFonts w:ascii="한컴바탕" w:eastAsia="한컴바탕" w:hAnsi="한컴바탕" w:cs="한컴바탕" w:hint="eastAsia"/>
                <w:spacing w:val="-6"/>
                <w:szCs w:val="21"/>
                <w:lang w:eastAsia="ko-KR"/>
              </w:rPr>
              <w:lastRenderedPageBreak/>
              <w:t>무기관의 결정을 거쳐 공포를 중단하고 공고란에서 삭제하며, 또한 세금, 체납금 및 범칙금을 납부한 상황을 연합징계 및 관리를 실시하는 부문에 통지한다.</w:t>
            </w:r>
          </w:p>
          <w:p w:rsidR="00D6052A" w:rsidRPr="00D6052A" w:rsidRDefault="00D6052A" w:rsidP="00D6052A">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b/>
                <w:spacing w:val="-6"/>
                <w:szCs w:val="21"/>
                <w:lang w:eastAsia="ko-KR"/>
              </w:rPr>
              <w:t>제10조</w:t>
            </w:r>
            <w:r w:rsidRPr="00D6052A">
              <w:rPr>
                <w:rFonts w:ascii="한컴바탕" w:eastAsia="한컴바탕" w:hAnsi="한컴바탕" w:cs="한컴바탕" w:hint="eastAsia"/>
                <w:spacing w:val="-6"/>
                <w:szCs w:val="21"/>
                <w:lang w:eastAsia="ko-KR"/>
              </w:rPr>
              <w:t xml:space="preserve"> 중대세수위법안건정보는 공포일로부터 만 2년째인 경우에는 공포를 중지하고 또한 공고란에서 삭제한다.</w:t>
            </w:r>
          </w:p>
          <w:p w:rsidR="00D6052A" w:rsidRPr="00D6052A" w:rsidRDefault="00D6052A" w:rsidP="00D6052A">
            <w:pPr>
              <w:wordWrap w:val="0"/>
              <w:autoSpaceDN w:val="0"/>
              <w:snapToGrid w:val="0"/>
              <w:spacing w:line="290" w:lineRule="atLeast"/>
              <w:ind w:firstLineChars="100" w:firstLine="194"/>
              <w:jc w:val="left"/>
              <w:rPr>
                <w:rFonts w:ascii="한컴바탕" w:eastAsia="한컴바탕" w:hAnsi="한컴바탕" w:cs="한컴바탕"/>
                <w:spacing w:val="-6"/>
                <w:szCs w:val="21"/>
                <w:lang w:eastAsia="ko-KR"/>
              </w:rPr>
            </w:pPr>
            <w:r w:rsidRPr="00D6052A">
              <w:rPr>
                <w:rFonts w:ascii="한컴바탕" w:eastAsia="한컴바탕" w:hAnsi="한컴바탕" w:cs="한컴바탕" w:hint="eastAsia"/>
                <w:b/>
                <w:spacing w:val="-6"/>
                <w:szCs w:val="21"/>
                <w:lang w:eastAsia="ko-KR"/>
              </w:rPr>
              <w:t>제11조</w:t>
            </w:r>
            <w:r w:rsidRPr="00D6052A">
              <w:rPr>
                <w:rFonts w:ascii="한컴바탕" w:eastAsia="한컴바탕" w:hAnsi="한컴바탕" w:cs="한컴바탕" w:hint="eastAsia"/>
                <w:spacing w:val="-6"/>
                <w:szCs w:val="21"/>
                <w:lang w:eastAsia="ko-KR"/>
              </w:rPr>
              <w:t xml:space="preserve"> 안건정보는 중대세수위법안건 공포정보시스템을 통해 입력하고, 납세자로서의 납세신용기록은 영구 보존된다.</w:t>
            </w:r>
          </w:p>
          <w:p w:rsidR="00D6052A" w:rsidRPr="00D6052A" w:rsidRDefault="00D6052A" w:rsidP="00D6052A">
            <w:pPr>
              <w:wordWrap w:val="0"/>
              <w:autoSpaceDN w:val="0"/>
              <w:snapToGrid w:val="0"/>
              <w:spacing w:line="290" w:lineRule="atLeast"/>
              <w:jc w:val="left"/>
              <w:rPr>
                <w:rFonts w:ascii="한컴바탕" w:eastAsia="한컴바탕" w:hAnsi="한컴바탕" w:cs="한컴바탕" w:hint="eastAsia"/>
                <w:spacing w:val="-6"/>
                <w:szCs w:val="21"/>
              </w:rPr>
            </w:pPr>
          </w:p>
          <w:p w:rsidR="00D6052A" w:rsidRPr="00D6052A" w:rsidRDefault="00D6052A" w:rsidP="00D6052A">
            <w:pPr>
              <w:wordWrap w:val="0"/>
              <w:autoSpaceDN w:val="0"/>
              <w:snapToGrid w:val="0"/>
              <w:spacing w:line="290" w:lineRule="atLeast"/>
              <w:jc w:val="left"/>
              <w:rPr>
                <w:rFonts w:ascii="한컴바탕" w:eastAsia="한컴바탕" w:hAnsi="한컴바탕" w:cs="한컴바탕" w:hint="eastAsia"/>
                <w:b/>
                <w:spacing w:val="-6"/>
                <w:szCs w:val="21"/>
                <w:lang w:eastAsia="ko-KR"/>
              </w:rPr>
            </w:pPr>
            <w:r w:rsidRPr="00D6052A">
              <w:rPr>
                <w:rFonts w:ascii="한컴바탕" w:eastAsia="한컴바탕" w:hAnsi="한컴바탕" w:cs="한컴바탕" w:hint="eastAsia"/>
                <w:b/>
                <w:spacing w:val="-6"/>
                <w:szCs w:val="21"/>
                <w:lang w:eastAsia="ko-KR"/>
              </w:rPr>
              <w:t>제4장 징계조치</w:t>
            </w:r>
          </w:p>
          <w:p w:rsidR="00D6052A" w:rsidRPr="00D6052A" w:rsidRDefault="00D6052A" w:rsidP="00D6052A">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b/>
                <w:spacing w:val="-6"/>
                <w:szCs w:val="21"/>
                <w:lang w:eastAsia="ko-KR"/>
              </w:rPr>
              <w:t>제12조</w:t>
            </w:r>
            <w:r w:rsidRPr="00D6052A">
              <w:rPr>
                <w:rFonts w:ascii="한컴바탕" w:eastAsia="한컴바탕" w:hAnsi="한컴바탕" w:cs="한컴바탕" w:hint="eastAsia"/>
                <w:spacing w:val="-6"/>
                <w:szCs w:val="21"/>
                <w:lang w:eastAsia="ko-KR"/>
              </w:rPr>
              <w:t xml:space="preserve"> 본 방법에 따라 공포한 당사자에 대해 법에 의거 다음의 조치를 취한다.</w:t>
            </w:r>
          </w:p>
          <w:p w:rsidR="00D6052A" w:rsidRPr="00D6052A" w:rsidRDefault="00D6052A" w:rsidP="00D605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spacing w:val="-6"/>
                <w:szCs w:val="21"/>
                <w:lang w:eastAsia="ko-KR"/>
              </w:rPr>
              <w:t>1. 납세신용등급 D급으로 바로 판정된 경우에는 상응되는 D급 납세자 관리조치를 적용한다.</w:t>
            </w:r>
          </w:p>
          <w:p w:rsidR="00D6052A" w:rsidRPr="00D6052A" w:rsidRDefault="00D6052A" w:rsidP="00D605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spacing w:val="-6"/>
                <w:szCs w:val="21"/>
                <w:lang w:eastAsia="ko-KR"/>
              </w:rPr>
              <w:t>2. 조사를 통한 추가세액을 체납한 납세자 또는 그 법정대표인이 출경(출국) 전 규정에 따라 납부세액, 체납금을 완납하지 않았거나 또는 납세담보를 제공하지 않았을 경우에 대해서는 세무기관은 &lt;중화인민공화국 세수징수관리법&gt; 관련규정에 의거하여, 출입경관리기관에 통지하여 그 출경(출국)을 저지할 수 있다.</w:t>
            </w:r>
          </w:p>
          <w:p w:rsidR="00D6052A" w:rsidRPr="00D6052A" w:rsidRDefault="00D6052A" w:rsidP="00D6052A">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spacing w:val="-6"/>
                <w:szCs w:val="21"/>
                <w:lang w:eastAsia="ko-KR"/>
              </w:rPr>
              <w:t>3. 세무기관은 당사자 정보를 연합징계에 참여 및 실시하는 관련부문에 제공하고, 관련부문은 법에 의거 당사자에 대한 연합징계와 관리조치를 취한다.</w:t>
            </w:r>
          </w:p>
          <w:p w:rsidR="00D6052A" w:rsidRPr="00D6052A" w:rsidRDefault="00D6052A" w:rsidP="00D6052A">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spacing w:val="-6"/>
                <w:szCs w:val="21"/>
                <w:lang w:eastAsia="ko-KR"/>
              </w:rPr>
              <w:t>본 방법 제9조에 규정된 당사자는 전 관 제1항 규정을 적용한다.</w:t>
            </w:r>
          </w:p>
          <w:p w:rsidR="00D6052A" w:rsidRPr="00D6052A" w:rsidRDefault="00D6052A" w:rsidP="00D6052A">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b/>
                <w:spacing w:val="-6"/>
                <w:szCs w:val="21"/>
                <w:lang w:eastAsia="ko-KR"/>
              </w:rPr>
              <w:t xml:space="preserve">제13조 </w:t>
            </w:r>
            <w:r w:rsidRPr="00D6052A">
              <w:rPr>
                <w:rFonts w:ascii="한컴바탕" w:eastAsia="한컴바탕" w:hAnsi="한컴바탕" w:cs="한컴바탕" w:hint="eastAsia"/>
                <w:spacing w:val="-6"/>
                <w:szCs w:val="21"/>
                <w:lang w:eastAsia="ko-KR"/>
              </w:rPr>
              <w:t>국가세무총국과 성 세무기관은 약정방식을 통하여 연합징계에 참여한 동급부문에게 세무기관이 대외 공포한 본 관할지역 중대세수위법안건정보를 제공한다.</w:t>
            </w:r>
          </w:p>
          <w:p w:rsidR="00D6052A" w:rsidRPr="00D6052A" w:rsidRDefault="00D6052A" w:rsidP="00D6052A">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spacing w:val="-6"/>
                <w:szCs w:val="21"/>
                <w:lang w:eastAsia="ko-KR"/>
              </w:rPr>
              <w:t>시 이하 세무기관이 연합징계에 참여한 동급부문에게 대외 공포한 본 관할지역 중대세수위법안건정보를 제공하는 여부는 시 이하 세무기관이 실제상황에 근거하여, 관련부문과 협상하여 결정한다.</w:t>
            </w:r>
          </w:p>
          <w:p w:rsidR="00D6052A" w:rsidRPr="00D6052A" w:rsidRDefault="00D6052A" w:rsidP="00D6052A">
            <w:pPr>
              <w:wordWrap w:val="0"/>
              <w:autoSpaceDN w:val="0"/>
              <w:snapToGrid w:val="0"/>
              <w:spacing w:line="290" w:lineRule="atLeast"/>
              <w:ind w:firstLineChars="100" w:firstLine="194"/>
              <w:jc w:val="left"/>
              <w:rPr>
                <w:rFonts w:ascii="한컴바탕" w:eastAsia="한컴바탕" w:hAnsi="한컴바탕" w:cs="한컴바탕"/>
                <w:spacing w:val="-6"/>
                <w:szCs w:val="21"/>
                <w:lang w:eastAsia="ko-KR"/>
              </w:rPr>
            </w:pPr>
            <w:r w:rsidRPr="00D6052A">
              <w:rPr>
                <w:rFonts w:ascii="한컴바탕" w:eastAsia="한컴바탕" w:hAnsi="한컴바탕" w:cs="한컴바탕" w:hint="eastAsia"/>
                <w:b/>
                <w:spacing w:val="-6"/>
                <w:szCs w:val="21"/>
                <w:lang w:eastAsia="ko-KR"/>
              </w:rPr>
              <w:t>제14조</w:t>
            </w:r>
            <w:r w:rsidRPr="00D6052A">
              <w:rPr>
                <w:rFonts w:ascii="한컴바탕" w:eastAsia="한컴바탕" w:hAnsi="한컴바탕" w:cs="한컴바탕" w:hint="eastAsia"/>
                <w:spacing w:val="-6"/>
                <w:szCs w:val="21"/>
                <w:lang w:eastAsia="ko-KR"/>
              </w:rPr>
              <w:t xml:space="preserve"> 중대세수위법안건정보는 동태관리를 실행하고, 안건정보가 변경될 경우에는 본 방법 제 13조 규정에 따라 안건정보를 제공하는 세무기관이 즉시 연합징계에 참여 및 관리하는 동급부문에 갱신정보를 제공하여야 한다.</w:t>
            </w:r>
          </w:p>
          <w:p w:rsidR="00D6052A" w:rsidRPr="00D6052A" w:rsidRDefault="00D6052A" w:rsidP="00D6052A">
            <w:pPr>
              <w:wordWrap w:val="0"/>
              <w:autoSpaceDN w:val="0"/>
              <w:snapToGrid w:val="0"/>
              <w:spacing w:line="290" w:lineRule="atLeast"/>
              <w:jc w:val="left"/>
              <w:rPr>
                <w:rFonts w:ascii="한컴바탕" w:eastAsia="한컴바탕" w:hAnsi="한컴바탕" w:cs="한컴바탕" w:hint="eastAsia"/>
                <w:spacing w:val="-6"/>
                <w:szCs w:val="21"/>
              </w:rPr>
            </w:pPr>
          </w:p>
          <w:p w:rsidR="00D6052A" w:rsidRPr="00D6052A" w:rsidRDefault="00D6052A" w:rsidP="00D6052A">
            <w:pPr>
              <w:wordWrap w:val="0"/>
              <w:autoSpaceDN w:val="0"/>
              <w:snapToGrid w:val="0"/>
              <w:spacing w:line="290" w:lineRule="atLeast"/>
              <w:jc w:val="left"/>
              <w:rPr>
                <w:rFonts w:ascii="한컴바탕" w:eastAsia="한컴바탕" w:hAnsi="한컴바탕" w:cs="한컴바탕" w:hint="eastAsia"/>
                <w:b/>
                <w:spacing w:val="-6"/>
                <w:szCs w:val="21"/>
                <w:lang w:eastAsia="ko-KR"/>
              </w:rPr>
            </w:pPr>
            <w:r w:rsidRPr="00D6052A">
              <w:rPr>
                <w:rFonts w:ascii="한컴바탕" w:eastAsia="한컴바탕" w:hAnsi="한컴바탕" w:cs="한컴바탕" w:hint="eastAsia"/>
                <w:b/>
                <w:spacing w:val="-6"/>
                <w:szCs w:val="21"/>
                <w:lang w:eastAsia="ko-KR"/>
              </w:rPr>
              <w:t>제5장 부칙</w:t>
            </w:r>
          </w:p>
          <w:p w:rsidR="00D6052A" w:rsidRPr="00D6052A" w:rsidRDefault="00D6052A" w:rsidP="00D6052A">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b/>
                <w:spacing w:val="-6"/>
                <w:szCs w:val="21"/>
                <w:lang w:eastAsia="ko-KR"/>
              </w:rPr>
              <w:t>제15조</w:t>
            </w:r>
            <w:r w:rsidRPr="00D6052A">
              <w:rPr>
                <w:rFonts w:ascii="한컴바탕" w:eastAsia="한컴바탕" w:hAnsi="한컴바탕" w:cs="한컴바탕" w:hint="eastAsia"/>
                <w:spacing w:val="-6"/>
                <w:szCs w:val="21"/>
                <w:lang w:eastAsia="ko-KR"/>
              </w:rPr>
              <w:t xml:space="preserve"> 공포된 당사자가 공고내용에 대해 의의</w:t>
            </w:r>
            <w:r w:rsidRPr="00D6052A">
              <w:rPr>
                <w:rFonts w:ascii="한컴바탕" w:eastAsia="한컴바탕" w:hAnsi="한컴바탕" w:cs="한컴바탕" w:hint="eastAsia"/>
                <w:spacing w:val="-6"/>
                <w:szCs w:val="21"/>
                <w:lang w:eastAsia="ko-KR"/>
              </w:rPr>
              <w:lastRenderedPageBreak/>
              <w:t>를 제기할 경우에는 검사를 실시한 세무기관이 재심사 및 처리를 책임진다.</w:t>
            </w:r>
          </w:p>
          <w:p w:rsidR="00D6052A" w:rsidRPr="00D6052A" w:rsidRDefault="00D6052A" w:rsidP="00D6052A">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b/>
                <w:spacing w:val="-6"/>
                <w:szCs w:val="21"/>
                <w:lang w:eastAsia="ko-KR"/>
              </w:rPr>
              <w:t>제16조</w:t>
            </w:r>
            <w:r w:rsidRPr="00D6052A">
              <w:rPr>
                <w:rFonts w:ascii="한컴바탕" w:eastAsia="한컴바탕" w:hAnsi="한컴바탕" w:cs="한컴바탕" w:hint="eastAsia"/>
                <w:spacing w:val="-6"/>
                <w:szCs w:val="21"/>
                <w:lang w:eastAsia="ko-KR"/>
              </w:rPr>
              <w:t xml:space="preserve"> 본 방법에서 말하는 세무기관은 국가세무총국과 성 이하 국가세무국 및 지방세무국을 가리킨다.</w:t>
            </w:r>
          </w:p>
          <w:p w:rsidR="00D6052A" w:rsidRPr="00D6052A" w:rsidRDefault="00D6052A" w:rsidP="00D6052A">
            <w:pPr>
              <w:wordWrap w:val="0"/>
              <w:autoSpaceDN w:val="0"/>
              <w:snapToGrid w:val="0"/>
              <w:spacing w:line="290" w:lineRule="atLeast"/>
              <w:ind w:firstLineChars="100" w:firstLine="194"/>
              <w:jc w:val="left"/>
              <w:rPr>
                <w:rFonts w:ascii="한컴바탕" w:eastAsia="한컴바탕" w:hAnsi="한컴바탕" w:cs="한컴바탕" w:hint="eastAsia"/>
                <w:spacing w:val="-6"/>
                <w:szCs w:val="21"/>
                <w:lang w:eastAsia="ko-KR"/>
              </w:rPr>
            </w:pPr>
            <w:r w:rsidRPr="00D6052A">
              <w:rPr>
                <w:rFonts w:ascii="한컴바탕" w:eastAsia="한컴바탕" w:hAnsi="한컴바탕" w:cs="한컴바탕" w:hint="eastAsia"/>
                <w:b/>
                <w:spacing w:val="-6"/>
                <w:szCs w:val="21"/>
                <w:lang w:eastAsia="ko-KR"/>
              </w:rPr>
              <w:t>제17조</w:t>
            </w:r>
            <w:r w:rsidRPr="00D6052A">
              <w:rPr>
                <w:rFonts w:ascii="한컴바탕" w:eastAsia="한컴바탕" w:hAnsi="한컴바탕" w:cs="한컴바탕" w:hint="eastAsia"/>
                <w:spacing w:val="-6"/>
                <w:szCs w:val="21"/>
                <w:lang w:eastAsia="ko-KR"/>
              </w:rPr>
              <w:t xml:space="preserve"> 본 방법에서 말하는 </w:t>
            </w:r>
            <w:r w:rsidRPr="00D6052A">
              <w:rPr>
                <w:rFonts w:ascii="한컴바탕" w:eastAsia="한컴바탕" w:hAnsi="한컴바탕" w:cs="한컴바탕"/>
                <w:spacing w:val="-6"/>
                <w:szCs w:val="21"/>
                <w:lang w:eastAsia="ko-KR"/>
              </w:rPr>
              <w:t>“</w:t>
            </w:r>
            <w:r w:rsidRPr="00D6052A">
              <w:rPr>
                <w:rFonts w:ascii="한컴바탕" w:eastAsia="한컴바탕" w:hAnsi="한컴바탕" w:cs="한컴바탕" w:hint="eastAsia"/>
                <w:spacing w:val="-6"/>
                <w:szCs w:val="21"/>
                <w:lang w:eastAsia="ko-KR"/>
              </w:rPr>
              <w:t>이상</w:t>
            </w:r>
            <w:r w:rsidRPr="00D6052A">
              <w:rPr>
                <w:rFonts w:ascii="한컴바탕" w:eastAsia="한컴바탕" w:hAnsi="한컴바탕" w:cs="한컴바탕"/>
                <w:spacing w:val="-6"/>
                <w:szCs w:val="21"/>
                <w:lang w:eastAsia="ko-KR"/>
              </w:rPr>
              <w:t>”</w:t>
            </w:r>
            <w:r w:rsidRPr="00D6052A">
              <w:rPr>
                <w:rFonts w:ascii="한컴바탕" w:eastAsia="한컴바탕" w:hAnsi="한컴바탕" w:cs="한컴바탕" w:hint="eastAsia"/>
                <w:spacing w:val="-6"/>
                <w:szCs w:val="21"/>
                <w:lang w:eastAsia="ko-KR"/>
              </w:rPr>
              <w:t xml:space="preserve">은 본 수를 포함하고, </w:t>
            </w:r>
            <w:r w:rsidRPr="00D6052A">
              <w:rPr>
                <w:rFonts w:ascii="한컴바탕" w:eastAsia="한컴바탕" w:hAnsi="한컴바탕" w:cs="한컴바탕"/>
                <w:spacing w:val="-6"/>
                <w:szCs w:val="21"/>
                <w:lang w:eastAsia="ko-KR"/>
              </w:rPr>
              <w:t>“</w:t>
            </w:r>
            <w:r w:rsidRPr="00D6052A">
              <w:rPr>
                <w:rFonts w:ascii="한컴바탕" w:eastAsia="한컴바탕" w:hAnsi="한컴바탕" w:cs="한컴바탕" w:hint="eastAsia"/>
                <w:spacing w:val="-6"/>
                <w:szCs w:val="21"/>
                <w:lang w:eastAsia="ko-KR"/>
              </w:rPr>
              <w:t>이하</w:t>
            </w:r>
            <w:r w:rsidRPr="00D6052A">
              <w:rPr>
                <w:rFonts w:ascii="한컴바탕" w:eastAsia="한컴바탕" w:hAnsi="한컴바탕" w:cs="한컴바탕"/>
                <w:spacing w:val="-6"/>
                <w:szCs w:val="21"/>
                <w:lang w:eastAsia="ko-KR"/>
              </w:rPr>
              <w:t>”</w:t>
            </w:r>
            <w:r w:rsidRPr="00D6052A">
              <w:rPr>
                <w:rFonts w:ascii="한컴바탕" w:eastAsia="한컴바탕" w:hAnsi="한컴바탕" w:cs="한컴바탕" w:hint="eastAsia"/>
                <w:spacing w:val="-6"/>
                <w:szCs w:val="21"/>
                <w:lang w:eastAsia="ko-KR"/>
              </w:rPr>
              <w:t>는 본 급을 포함한다.</w:t>
            </w:r>
          </w:p>
          <w:p w:rsidR="00D6052A" w:rsidRPr="00D6052A" w:rsidRDefault="00D6052A" w:rsidP="00D6052A">
            <w:pPr>
              <w:wordWrap w:val="0"/>
              <w:autoSpaceDN w:val="0"/>
              <w:snapToGrid w:val="0"/>
              <w:spacing w:line="290" w:lineRule="atLeast"/>
              <w:ind w:firstLineChars="100" w:firstLine="194"/>
              <w:jc w:val="left"/>
              <w:rPr>
                <w:rFonts w:ascii="한컴바탕" w:eastAsia="한컴바탕" w:hAnsi="한컴바탕" w:cs="한컴바탕"/>
                <w:spacing w:val="-6"/>
                <w:szCs w:val="21"/>
                <w:lang w:eastAsia="ko-KR"/>
              </w:rPr>
            </w:pPr>
            <w:r w:rsidRPr="00D6052A">
              <w:rPr>
                <w:rFonts w:ascii="한컴바탕" w:eastAsia="한컴바탕" w:hAnsi="한컴바탕" w:cs="한컴바탕" w:hint="eastAsia"/>
                <w:b/>
                <w:spacing w:val="-6"/>
                <w:szCs w:val="21"/>
                <w:lang w:eastAsia="ko-KR"/>
              </w:rPr>
              <w:t>제18조</w:t>
            </w:r>
            <w:r w:rsidRPr="00D6052A">
              <w:rPr>
                <w:rFonts w:ascii="한컴바탕" w:eastAsia="한컴바탕" w:hAnsi="한컴바탕" w:cs="한컴바탕" w:hint="eastAsia"/>
                <w:spacing w:val="-6"/>
                <w:szCs w:val="21"/>
                <w:lang w:eastAsia="ko-KR"/>
              </w:rPr>
              <w:t xml:space="preserve"> 본 방법은 2016년 6월 1일부터 시행하며, &lt;국가세무총국의 &lt;중대세수위법안건정보 공포방법(시범시행)&gt;발표에 관한 공고&gt;(국가세무총국공고2014년제41호)는 동시에 폐지한다.</w:t>
            </w:r>
          </w:p>
          <w:p w:rsidR="002C28B4" w:rsidRPr="00D6052A" w:rsidRDefault="002C28B4" w:rsidP="002C28B4">
            <w:pPr>
              <w:wordWrap w:val="0"/>
              <w:autoSpaceDN w:val="0"/>
              <w:snapToGrid w:val="0"/>
              <w:spacing w:line="290" w:lineRule="atLeast"/>
              <w:jc w:val="left"/>
              <w:rPr>
                <w:rFonts w:ascii="한컴바탕" w:eastAsia="한컴바탕" w:hAnsi="한컴바탕" w:cs="한컴바탕"/>
                <w:spacing w:val="-6"/>
                <w:szCs w:val="21"/>
                <w:lang w:eastAsia="ko-KR"/>
              </w:rPr>
            </w:pPr>
          </w:p>
          <w:p w:rsidR="002C28B4" w:rsidRPr="002C28B4" w:rsidRDefault="002C28B4" w:rsidP="002C28B4">
            <w:pPr>
              <w:wordWrap w:val="0"/>
              <w:autoSpaceDN w:val="0"/>
              <w:snapToGrid w:val="0"/>
              <w:spacing w:line="290" w:lineRule="atLeast"/>
              <w:jc w:val="left"/>
              <w:rPr>
                <w:rFonts w:ascii="한컴바탕" w:eastAsia="한컴바탕" w:hAnsi="한컴바탕" w:cs="한컴바탕"/>
                <w:spacing w:val="-6"/>
                <w:szCs w:val="21"/>
                <w:lang w:eastAsia="ko-KR"/>
              </w:rPr>
            </w:pPr>
          </w:p>
          <w:p w:rsidR="002C28B4" w:rsidRPr="002C28B4" w:rsidRDefault="002C28B4" w:rsidP="002C28B4">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D6052A" w:rsidRPr="00D6052A" w:rsidRDefault="00D6052A" w:rsidP="00D6052A">
            <w:pPr>
              <w:wordWrap w:val="0"/>
              <w:autoSpaceDE w:val="0"/>
              <w:autoSpaceDN w:val="0"/>
              <w:snapToGrid w:val="0"/>
              <w:spacing w:line="290" w:lineRule="atLeast"/>
              <w:jc w:val="center"/>
              <w:rPr>
                <w:rFonts w:ascii="SimSun" w:eastAsia="SimSun" w:hAnsi="SimSun"/>
                <w:b/>
                <w:sz w:val="26"/>
                <w:szCs w:val="26"/>
              </w:rPr>
            </w:pPr>
            <w:r w:rsidRPr="00D6052A">
              <w:rPr>
                <w:rFonts w:ascii="SimSun" w:eastAsia="SimSun" w:hAnsi="SimSun" w:hint="eastAsia"/>
                <w:b/>
                <w:sz w:val="26"/>
                <w:szCs w:val="26"/>
              </w:rPr>
              <w:t>国家税务总局关于修订《重大税收违法案件信息公布办法（试行）》的公告</w:t>
            </w:r>
          </w:p>
          <w:p w:rsidR="00D6052A" w:rsidRPr="00D6052A" w:rsidRDefault="00D6052A" w:rsidP="00D6052A">
            <w:pPr>
              <w:wordWrap w:val="0"/>
              <w:autoSpaceDE w:val="0"/>
              <w:autoSpaceDN w:val="0"/>
              <w:snapToGrid w:val="0"/>
              <w:spacing w:line="290" w:lineRule="atLeast"/>
              <w:jc w:val="center"/>
              <w:rPr>
                <w:rFonts w:ascii="SimSun" w:eastAsia="SimSun" w:hAnsi="SimSun"/>
                <w:szCs w:val="21"/>
              </w:rPr>
            </w:pPr>
            <w:r w:rsidRPr="00D6052A">
              <w:rPr>
                <w:rFonts w:ascii="SimSun" w:eastAsia="SimSun" w:hAnsi="SimSun" w:hint="eastAsia"/>
                <w:szCs w:val="21"/>
              </w:rPr>
              <w:t>国家税务总局公告2016年第24号</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为贯彻落实《深化国税、地税征管体制改革方案》，进一步惩戒严重涉税违法行为，提高纳税人依法纳税意识和税法遵从度，推进社会信用体系建设，国家税务总局修订了《重大税收违法案件信息公布办法（试行）》，现予以公布，自2016年6月1日起施行。</w:t>
            </w:r>
          </w:p>
          <w:p w:rsidR="00D6052A" w:rsidRDefault="00D6052A" w:rsidP="00D6052A">
            <w:pPr>
              <w:wordWrap w:val="0"/>
              <w:autoSpaceDE w:val="0"/>
              <w:autoSpaceDN w:val="0"/>
              <w:snapToGrid w:val="0"/>
              <w:spacing w:line="290" w:lineRule="atLeast"/>
              <w:jc w:val="left"/>
              <w:rPr>
                <w:rFonts w:ascii="SimSun" w:eastAsia="SimSun" w:hAnsi="SimSun" w:hint="eastAsia"/>
                <w:szCs w:val="21"/>
              </w:rPr>
            </w:pPr>
            <w:r w:rsidRPr="00D6052A">
              <w:rPr>
                <w:rFonts w:ascii="SimSun" w:eastAsia="SimSun" w:hAnsi="SimSun" w:hint="eastAsia"/>
                <w:szCs w:val="21"/>
              </w:rPr>
              <w:t xml:space="preserve">　　</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特此公告。</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国家税务总局</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2016年4月16日</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p>
          <w:p w:rsidR="00D6052A" w:rsidRPr="00D6052A" w:rsidRDefault="00D6052A" w:rsidP="00D6052A">
            <w:pPr>
              <w:wordWrap w:val="0"/>
              <w:autoSpaceDE w:val="0"/>
              <w:autoSpaceDN w:val="0"/>
              <w:snapToGrid w:val="0"/>
              <w:spacing w:line="290" w:lineRule="atLeast"/>
              <w:jc w:val="left"/>
              <w:rPr>
                <w:rFonts w:ascii="SimSun" w:eastAsia="SimSun" w:hAnsi="SimSun"/>
                <w:b/>
                <w:szCs w:val="21"/>
              </w:rPr>
            </w:pPr>
            <w:r w:rsidRPr="00D6052A">
              <w:rPr>
                <w:rFonts w:ascii="SimSun" w:eastAsia="SimSun" w:hAnsi="SimSun" w:hint="eastAsia"/>
                <w:b/>
                <w:szCs w:val="21"/>
              </w:rPr>
              <w:t>重大税收违法案件信息公布办法</w:t>
            </w:r>
          </w:p>
          <w:p w:rsidR="00D6052A" w:rsidRPr="00D6052A" w:rsidRDefault="00D6052A" w:rsidP="00D6052A">
            <w:pPr>
              <w:wordWrap w:val="0"/>
              <w:autoSpaceDE w:val="0"/>
              <w:autoSpaceDN w:val="0"/>
              <w:snapToGrid w:val="0"/>
              <w:spacing w:line="290" w:lineRule="atLeast"/>
              <w:jc w:val="left"/>
              <w:rPr>
                <w:rFonts w:ascii="SimSun" w:eastAsia="SimSun" w:hAnsi="SimSun"/>
                <w:b/>
                <w:szCs w:val="21"/>
              </w:rPr>
            </w:pPr>
            <w:r w:rsidRPr="00D6052A">
              <w:rPr>
                <w:rFonts w:ascii="SimSun" w:eastAsia="SimSun" w:hAnsi="SimSun" w:hint="eastAsia"/>
                <w:b/>
                <w:szCs w:val="21"/>
              </w:rPr>
              <w:t>（试行）</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p>
          <w:p w:rsidR="00D6052A" w:rsidRPr="00D6052A" w:rsidRDefault="00D6052A" w:rsidP="00D6052A">
            <w:pPr>
              <w:wordWrap w:val="0"/>
              <w:autoSpaceDE w:val="0"/>
              <w:autoSpaceDN w:val="0"/>
              <w:snapToGrid w:val="0"/>
              <w:spacing w:line="290" w:lineRule="atLeast"/>
              <w:jc w:val="left"/>
              <w:rPr>
                <w:rFonts w:ascii="SimSun" w:eastAsia="SimSun" w:hAnsi="SimSun"/>
                <w:b/>
                <w:szCs w:val="21"/>
              </w:rPr>
            </w:pPr>
            <w:r w:rsidRPr="00D6052A">
              <w:rPr>
                <w:rFonts w:ascii="SimSun" w:eastAsia="SimSun" w:hAnsi="SimSun" w:hint="eastAsia"/>
                <w:b/>
                <w:szCs w:val="21"/>
              </w:rPr>
              <w:t>第一章 总 则</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w:t>
            </w:r>
            <w:r w:rsidRPr="00D6052A">
              <w:rPr>
                <w:rFonts w:ascii="SimSun" w:eastAsia="SimSun" w:hAnsi="SimSun" w:hint="eastAsia"/>
                <w:b/>
                <w:szCs w:val="21"/>
              </w:rPr>
              <w:t>第一条</w:t>
            </w:r>
            <w:r w:rsidRPr="00D6052A">
              <w:rPr>
                <w:rFonts w:ascii="SimSun" w:eastAsia="SimSun" w:hAnsi="SimSun" w:hint="eastAsia"/>
                <w:szCs w:val="21"/>
              </w:rPr>
              <w:t xml:space="preserve"> 为维护正常的税收征收管理秩序，惩戒严重涉税违法行为，推进社会信用体系建设，根据《中华人民共和国税收征收管理法》和《国务院关于印发社会信用体系建设规划纲要（2014-2020年）的通知》（国发〔2014〕21号），制定本办法。</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w:t>
            </w:r>
            <w:r w:rsidRPr="00D6052A">
              <w:rPr>
                <w:rFonts w:ascii="SimSun" w:eastAsia="SimSun" w:hAnsi="SimSun" w:hint="eastAsia"/>
                <w:b/>
                <w:szCs w:val="21"/>
              </w:rPr>
              <w:t>第二条</w:t>
            </w:r>
            <w:r w:rsidRPr="00D6052A">
              <w:rPr>
                <w:rFonts w:ascii="SimSun" w:eastAsia="SimSun" w:hAnsi="SimSun" w:hint="eastAsia"/>
                <w:szCs w:val="21"/>
              </w:rPr>
              <w:t xml:space="preserve"> 税务机关依照本办法的规定，向社会公布重大税收违法案件信息，并将信息通报相关部门，共同实施严格监管和联合惩戒。</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w:t>
            </w:r>
            <w:r w:rsidRPr="00D6052A">
              <w:rPr>
                <w:rFonts w:ascii="SimSun" w:eastAsia="SimSun" w:hAnsi="SimSun" w:hint="eastAsia"/>
                <w:b/>
                <w:szCs w:val="21"/>
              </w:rPr>
              <w:t xml:space="preserve">第三条 </w:t>
            </w:r>
            <w:r w:rsidRPr="00D6052A">
              <w:rPr>
                <w:rFonts w:ascii="SimSun" w:eastAsia="SimSun" w:hAnsi="SimSun" w:hint="eastAsia"/>
                <w:szCs w:val="21"/>
              </w:rPr>
              <w:t>公布重大税收违法案件信息和对当事人实施惩戒，应当遵循依法行政、公平公正、统一规范的原则。</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w:t>
            </w:r>
            <w:r w:rsidRPr="00D6052A">
              <w:rPr>
                <w:rFonts w:ascii="SimSun" w:eastAsia="SimSun" w:hAnsi="SimSun" w:hint="eastAsia"/>
                <w:b/>
                <w:szCs w:val="21"/>
              </w:rPr>
              <w:t>第四条</w:t>
            </w:r>
            <w:r w:rsidRPr="00D6052A">
              <w:rPr>
                <w:rFonts w:ascii="SimSun" w:eastAsia="SimSun" w:hAnsi="SimSun" w:hint="eastAsia"/>
                <w:szCs w:val="21"/>
              </w:rPr>
              <w:t xml:space="preserve"> 按照谁检查、谁负责的原则，对公布的案件实施检查的税务机关对公布案件信息的合法性、真实性和准确性负责。</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w:t>
            </w:r>
            <w:r w:rsidRPr="00D6052A">
              <w:rPr>
                <w:rFonts w:ascii="SimSun" w:eastAsia="SimSun" w:hAnsi="SimSun" w:hint="eastAsia"/>
                <w:b/>
                <w:szCs w:val="21"/>
              </w:rPr>
              <w:t>第五条</w:t>
            </w:r>
            <w:r w:rsidRPr="00D6052A">
              <w:rPr>
                <w:rFonts w:ascii="SimSun" w:eastAsia="SimSun" w:hAnsi="SimSun" w:hint="eastAsia"/>
                <w:szCs w:val="21"/>
              </w:rPr>
              <w:t xml:space="preserve"> 税务机关通过建立重大税收违法案件公布信息系统和利用国家信用信息共享交换平台等渠道，对外公布重大税收违法案件信息，并由相关部门根</w:t>
            </w:r>
            <w:r w:rsidRPr="00D6052A">
              <w:rPr>
                <w:rFonts w:ascii="SimSun" w:eastAsia="SimSun" w:hAnsi="SimSun" w:hint="eastAsia"/>
                <w:szCs w:val="21"/>
              </w:rPr>
              <w:lastRenderedPageBreak/>
              <w:t>据这些信息对当事人实施联合惩戒和管理措施。</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p>
          <w:p w:rsidR="00D6052A" w:rsidRPr="00D6052A" w:rsidRDefault="00D6052A" w:rsidP="00D6052A">
            <w:pPr>
              <w:wordWrap w:val="0"/>
              <w:autoSpaceDE w:val="0"/>
              <w:autoSpaceDN w:val="0"/>
              <w:snapToGrid w:val="0"/>
              <w:spacing w:line="290" w:lineRule="atLeast"/>
              <w:jc w:val="left"/>
              <w:rPr>
                <w:rFonts w:ascii="SimSun" w:eastAsia="SimSun" w:hAnsi="SimSun"/>
                <w:b/>
                <w:szCs w:val="21"/>
              </w:rPr>
            </w:pPr>
            <w:r w:rsidRPr="00D6052A">
              <w:rPr>
                <w:rFonts w:ascii="SimSun" w:eastAsia="SimSun" w:hAnsi="SimSun" w:hint="eastAsia"/>
                <w:b/>
                <w:szCs w:val="21"/>
              </w:rPr>
              <w:t>第二章 案件标准</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w:t>
            </w:r>
            <w:r w:rsidRPr="00D6052A">
              <w:rPr>
                <w:rFonts w:ascii="SimSun" w:eastAsia="SimSun" w:hAnsi="SimSun" w:hint="eastAsia"/>
                <w:b/>
                <w:szCs w:val="21"/>
              </w:rPr>
              <w:t>第六条</w:t>
            </w:r>
            <w:r w:rsidRPr="00D6052A">
              <w:rPr>
                <w:rFonts w:ascii="SimSun" w:eastAsia="SimSun" w:hAnsi="SimSun" w:hint="eastAsia"/>
                <w:szCs w:val="21"/>
              </w:rPr>
              <w:t xml:space="preserve"> 本办法所称“重大税收违法案件”是指符合下列标准的案件：</w:t>
            </w:r>
          </w:p>
          <w:p w:rsidR="00D6052A" w:rsidRPr="00D6052A" w:rsidRDefault="00D6052A" w:rsidP="00D6052A">
            <w:pPr>
              <w:wordWrap w:val="0"/>
              <w:autoSpaceDE w:val="0"/>
              <w:autoSpaceDN w:val="0"/>
              <w:snapToGrid w:val="0"/>
              <w:spacing w:line="290" w:lineRule="atLeast"/>
              <w:jc w:val="left"/>
              <w:rPr>
                <w:rFonts w:ascii="SimSun" w:eastAsia="SimSun" w:hAnsi="SimSun" w:hint="eastAsia"/>
                <w:szCs w:val="21"/>
              </w:rPr>
            </w:pPr>
            <w:r w:rsidRPr="00D6052A">
              <w:rPr>
                <w:rFonts w:ascii="SimSun" w:eastAsia="SimSun" w:hAnsi="SimSun" w:hint="eastAsia"/>
                <w:szCs w:val="21"/>
              </w:rPr>
              <w:t xml:space="preserve">　　</w:t>
            </w:r>
            <w:r>
              <w:rPr>
                <w:rFonts w:ascii="SimSun" w:eastAsia="SimSun" w:hAnsi="SimSun" w:hint="eastAsia"/>
                <w:szCs w:val="21"/>
              </w:rPr>
              <w:t>（一）</w:t>
            </w:r>
            <w:r w:rsidRPr="00D6052A">
              <w:rPr>
                <w:rFonts w:ascii="SimSun" w:eastAsia="SimSun" w:hAnsi="SimSun" w:hint="eastAsia"/>
                <w:szCs w:val="21"/>
              </w:rPr>
              <w:t>纳税人伪造、变造、隐匿、擅自销毁账簿、记账凭证，或者在账簿上多列支出或者不列、少列收入，或者经税务机关通知申报而拒不申报或者进行虚假的纳税申报，不缴或者少缴应纳税款，查补税款金额100万元以上，且任一年度查补税额占当年各税种应纳税总额10%以上；</w:t>
            </w:r>
          </w:p>
          <w:p w:rsidR="00D6052A" w:rsidRPr="00D6052A" w:rsidRDefault="00D6052A" w:rsidP="00D6052A"/>
          <w:p w:rsidR="00D6052A" w:rsidRDefault="00D6052A" w:rsidP="00D6052A">
            <w:pPr>
              <w:wordWrap w:val="0"/>
              <w:autoSpaceDE w:val="0"/>
              <w:autoSpaceDN w:val="0"/>
              <w:snapToGrid w:val="0"/>
              <w:spacing w:line="290" w:lineRule="atLeast"/>
              <w:ind w:firstLine="410"/>
              <w:jc w:val="left"/>
              <w:rPr>
                <w:rFonts w:ascii="SimSun" w:eastAsia="SimSun" w:hAnsi="SimSun" w:hint="eastAsia"/>
                <w:szCs w:val="21"/>
              </w:rPr>
            </w:pPr>
            <w:r w:rsidRPr="00D6052A">
              <w:rPr>
                <w:rFonts w:ascii="SimSun" w:eastAsia="SimSun" w:hAnsi="SimSun" w:hint="eastAsia"/>
                <w:szCs w:val="21"/>
              </w:rPr>
              <w:t>（二）纳税人欠缴应纳税款，采取转移或者隐匿财产的手段，妨碍税务机关追缴欠缴的税款，欠缴税款金额100万元以上的；</w:t>
            </w:r>
          </w:p>
          <w:p w:rsidR="00D6052A" w:rsidRPr="00D6052A" w:rsidRDefault="00D6052A" w:rsidP="00D6052A">
            <w:pPr>
              <w:wordWrap w:val="0"/>
              <w:autoSpaceDE w:val="0"/>
              <w:autoSpaceDN w:val="0"/>
              <w:snapToGrid w:val="0"/>
              <w:spacing w:line="290" w:lineRule="atLeast"/>
              <w:ind w:firstLine="410"/>
              <w:jc w:val="left"/>
              <w:rPr>
                <w:rFonts w:ascii="SimSun" w:eastAsia="SimSun" w:hAnsi="SimSun"/>
                <w:szCs w:val="21"/>
              </w:rPr>
            </w:pP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（三）以假报出口或者其他欺骗手段，骗取国家出口退税款的；</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（四）以暴力、威胁方法拒不缴纳税款的；</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（五）虚开增值税专用发票或者虚开用于骗取出口退税、抵扣税款的其他发票的；</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（六）虚开普通发票100份或者金额40万元以上的；</w:t>
            </w:r>
          </w:p>
          <w:p w:rsidR="00D6052A" w:rsidRDefault="00D6052A" w:rsidP="00D6052A">
            <w:pPr>
              <w:wordWrap w:val="0"/>
              <w:autoSpaceDE w:val="0"/>
              <w:autoSpaceDN w:val="0"/>
              <w:snapToGrid w:val="0"/>
              <w:spacing w:line="290" w:lineRule="atLeast"/>
              <w:ind w:firstLine="410"/>
              <w:jc w:val="left"/>
              <w:rPr>
                <w:rFonts w:ascii="SimSun" w:eastAsia="SimSun" w:hAnsi="SimSun" w:hint="eastAsia"/>
                <w:szCs w:val="21"/>
              </w:rPr>
            </w:pPr>
            <w:r w:rsidRPr="00D6052A">
              <w:rPr>
                <w:rFonts w:ascii="SimSun" w:eastAsia="SimSun" w:hAnsi="SimSun" w:hint="eastAsia"/>
                <w:szCs w:val="21"/>
              </w:rPr>
              <w:t>（七）私自印制、伪造、变造发票，非法制造发票防伪专用品，伪造发票监制章的；</w:t>
            </w:r>
          </w:p>
          <w:p w:rsidR="00D6052A" w:rsidRPr="00D6052A" w:rsidRDefault="00D6052A" w:rsidP="00D6052A">
            <w:pPr>
              <w:wordWrap w:val="0"/>
              <w:autoSpaceDE w:val="0"/>
              <w:autoSpaceDN w:val="0"/>
              <w:snapToGrid w:val="0"/>
              <w:spacing w:line="290" w:lineRule="atLeast"/>
              <w:ind w:firstLine="410"/>
              <w:jc w:val="left"/>
              <w:rPr>
                <w:rFonts w:ascii="SimSun" w:eastAsia="SimSun" w:hAnsi="SimSun"/>
                <w:szCs w:val="21"/>
              </w:rPr>
            </w:pP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（八）虽未达到上述标准，但违法情节严重、有较大社会影响的。</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符合前款规定的重大税收违法案件，由税务稽查局作出了《税务处理决定书》或《税务行政处罚决定书》，且当事人在法定期间内没有申请行政复议或者提起行政诉讼，或者经行政复议或法院裁判对此案件最终确定效力后，按本办法处理。</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p>
          <w:p w:rsidR="00D6052A" w:rsidRPr="00D6052A" w:rsidRDefault="00D6052A" w:rsidP="00D6052A">
            <w:pPr>
              <w:wordWrap w:val="0"/>
              <w:autoSpaceDE w:val="0"/>
              <w:autoSpaceDN w:val="0"/>
              <w:snapToGrid w:val="0"/>
              <w:spacing w:line="290" w:lineRule="atLeast"/>
              <w:jc w:val="left"/>
              <w:rPr>
                <w:rFonts w:ascii="SimSun" w:eastAsia="SimSun" w:hAnsi="SimSun"/>
                <w:b/>
                <w:szCs w:val="21"/>
              </w:rPr>
            </w:pPr>
            <w:r w:rsidRPr="00D6052A">
              <w:rPr>
                <w:rFonts w:ascii="SimSun" w:eastAsia="SimSun" w:hAnsi="SimSun" w:hint="eastAsia"/>
                <w:b/>
                <w:szCs w:val="21"/>
              </w:rPr>
              <w:t>第三章 信息公布</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w:t>
            </w:r>
            <w:r w:rsidRPr="00D6052A">
              <w:rPr>
                <w:rFonts w:ascii="SimSun" w:eastAsia="SimSun" w:hAnsi="SimSun" w:hint="eastAsia"/>
                <w:b/>
                <w:szCs w:val="21"/>
              </w:rPr>
              <w:t xml:space="preserve">第七条 </w:t>
            </w:r>
            <w:r w:rsidRPr="00D6052A">
              <w:rPr>
                <w:rFonts w:ascii="SimSun" w:eastAsia="SimSun" w:hAnsi="SimSun" w:hint="eastAsia"/>
                <w:szCs w:val="21"/>
              </w:rPr>
              <w:t>公布重大税收违法案件信息，应当包括以下内容：</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lastRenderedPageBreak/>
              <w:t xml:space="preserve">　　（一）对法人或者其他组织：公布其名称，统一社会信用代码或纳税人识别号，注册地址，法定代表人、负责人或者经法院判决确定的实际责任人的姓名、性别及身份证号码（隐去出生年、月、日号码段，下同），经法院判决确定的负有直接责任的财务人员的姓名、性别及身份证号码；</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（二）对自然人：公布其姓名、性别、身份证号码；</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（三）主要违法事实；</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（四）适用相关法律依据；</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（五）税务处理、税务行政处罚情况；</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（六）实施检查的单位；</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七）对公布的重大税收违法案件负有直接责任的涉税专业服务机构及从业人员，税务机关可以依法一并公布其名称、统一社会信用代码或纳税人识别号、注册地址，以及直接责任人的姓名、性别、身份证号码、职业资格证书编号。</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前款第一项中法人或者其他组织的法定代表人、负责人与违法事实发生时的法定代表人、负责人不一致的，应一并公布，并对违法事实发生时的法定代表人、负责人进行标注。</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w:t>
            </w:r>
            <w:r w:rsidRPr="00D6052A">
              <w:rPr>
                <w:rFonts w:ascii="SimSun" w:eastAsia="SimSun" w:hAnsi="SimSun" w:hint="eastAsia"/>
                <w:b/>
                <w:szCs w:val="21"/>
              </w:rPr>
              <w:t>第八条</w:t>
            </w:r>
            <w:r w:rsidRPr="00D6052A">
              <w:rPr>
                <w:rFonts w:ascii="SimSun" w:eastAsia="SimSun" w:hAnsi="SimSun" w:hint="eastAsia"/>
                <w:szCs w:val="21"/>
              </w:rPr>
              <w:t xml:space="preserve"> 省以下税务机关应及时将符合公布标准的案件信息录入重大税收违法案件公布信息系统，通过省税务机关门户网站向社会公布，同时可以根据本地区实际情况，通过本级税务机关公告栏、报纸、广播、电视、网络媒体等途径以及新闻发布会等形式向社会公布。</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国家税务总局门户网站设立专栏链接省税务机关门户网站的公布内容。</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w:t>
            </w:r>
            <w:r w:rsidRPr="00D6052A">
              <w:rPr>
                <w:rFonts w:ascii="SimSun" w:eastAsia="SimSun" w:hAnsi="SimSun" w:hint="eastAsia"/>
                <w:b/>
                <w:szCs w:val="21"/>
              </w:rPr>
              <w:t>第九条</w:t>
            </w:r>
            <w:r w:rsidRPr="00D6052A">
              <w:rPr>
                <w:rFonts w:ascii="SimSun" w:eastAsia="SimSun" w:hAnsi="SimSun" w:hint="eastAsia"/>
                <w:szCs w:val="21"/>
              </w:rPr>
              <w:t xml:space="preserve"> 符合本办法第六条第一款第一项、第二项规定的重大税收违法案件的当事人，能按照《税务处理决定书》《税务行政处罚决定书》缴清税款、滞纳金和罚款的，经实施检查的税务机关决定，只将案件信息录入重大税收违法案件公布信息系统，不向社会公布该案件信息。</w:t>
            </w:r>
          </w:p>
          <w:p w:rsidR="00D6052A" w:rsidRDefault="00D6052A" w:rsidP="00D6052A">
            <w:pPr>
              <w:wordWrap w:val="0"/>
              <w:autoSpaceDE w:val="0"/>
              <w:autoSpaceDN w:val="0"/>
              <w:snapToGrid w:val="0"/>
              <w:spacing w:line="290" w:lineRule="atLeast"/>
              <w:ind w:firstLine="410"/>
              <w:jc w:val="left"/>
              <w:rPr>
                <w:rFonts w:ascii="SimSun" w:eastAsia="SimSun" w:hAnsi="SimSun" w:hint="eastAsia"/>
                <w:szCs w:val="21"/>
              </w:rPr>
            </w:pPr>
            <w:r w:rsidRPr="00D6052A">
              <w:rPr>
                <w:rFonts w:ascii="SimSun" w:eastAsia="SimSun" w:hAnsi="SimSun" w:hint="eastAsia"/>
                <w:szCs w:val="21"/>
              </w:rPr>
              <w:t>案件信息已经向社会公布后，当事人符合前款规定的，经实施检查的税务</w:t>
            </w:r>
            <w:r w:rsidRPr="00D6052A">
              <w:rPr>
                <w:rFonts w:ascii="SimSun" w:eastAsia="SimSun" w:hAnsi="SimSun" w:hint="eastAsia"/>
                <w:szCs w:val="21"/>
              </w:rPr>
              <w:lastRenderedPageBreak/>
              <w:t>机关决定，停止公布并从公告栏中撤出，并将缴清税款、滞纳金和罚款的情况通知实施联合惩戒和管理的部门。</w:t>
            </w:r>
          </w:p>
          <w:p w:rsidR="00D6052A" w:rsidRPr="00D6052A" w:rsidRDefault="00D6052A" w:rsidP="00D6052A">
            <w:pPr>
              <w:wordWrap w:val="0"/>
              <w:autoSpaceDE w:val="0"/>
              <w:autoSpaceDN w:val="0"/>
              <w:snapToGrid w:val="0"/>
              <w:spacing w:line="290" w:lineRule="atLeast"/>
              <w:ind w:firstLine="410"/>
              <w:jc w:val="left"/>
              <w:rPr>
                <w:rFonts w:ascii="SimSun" w:eastAsia="SimSun" w:hAnsi="SimSun"/>
                <w:szCs w:val="21"/>
              </w:rPr>
            </w:pP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w:t>
            </w:r>
            <w:r w:rsidRPr="00D6052A">
              <w:rPr>
                <w:rFonts w:ascii="SimSun" w:eastAsia="SimSun" w:hAnsi="SimSun" w:hint="eastAsia"/>
                <w:b/>
                <w:szCs w:val="21"/>
              </w:rPr>
              <w:t>第十条</w:t>
            </w:r>
            <w:r w:rsidRPr="00D6052A">
              <w:rPr>
                <w:rFonts w:ascii="SimSun" w:eastAsia="SimSun" w:hAnsi="SimSun" w:hint="eastAsia"/>
                <w:szCs w:val="21"/>
              </w:rPr>
              <w:t xml:space="preserve"> 重大税收违法案件信息自公布之日起满2年的，停止公布并从公告栏中撤出。</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w:t>
            </w:r>
            <w:r w:rsidRPr="00D6052A">
              <w:rPr>
                <w:rFonts w:ascii="SimSun" w:eastAsia="SimSun" w:hAnsi="SimSun" w:hint="eastAsia"/>
                <w:b/>
                <w:szCs w:val="21"/>
              </w:rPr>
              <w:t xml:space="preserve">第十一条 </w:t>
            </w:r>
            <w:r w:rsidRPr="00D6052A">
              <w:rPr>
                <w:rFonts w:ascii="SimSun" w:eastAsia="SimSun" w:hAnsi="SimSun" w:hint="eastAsia"/>
                <w:szCs w:val="21"/>
              </w:rPr>
              <w:t>案件信息一经录入重大税收违法案件公布信息系统，将作为纳税人的纳税信用记录永久保存。</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p>
          <w:p w:rsidR="00D6052A" w:rsidRPr="00D6052A" w:rsidRDefault="00D6052A" w:rsidP="00D6052A">
            <w:pPr>
              <w:wordWrap w:val="0"/>
              <w:autoSpaceDE w:val="0"/>
              <w:autoSpaceDN w:val="0"/>
              <w:snapToGrid w:val="0"/>
              <w:spacing w:line="290" w:lineRule="atLeast"/>
              <w:jc w:val="left"/>
              <w:rPr>
                <w:rFonts w:ascii="SimSun" w:eastAsia="SimSun" w:hAnsi="SimSun"/>
                <w:b/>
                <w:szCs w:val="21"/>
              </w:rPr>
            </w:pPr>
            <w:r w:rsidRPr="00D6052A">
              <w:rPr>
                <w:rFonts w:ascii="SimSun" w:eastAsia="SimSun" w:hAnsi="SimSun" w:hint="eastAsia"/>
                <w:b/>
                <w:szCs w:val="21"/>
              </w:rPr>
              <w:t>第四章 惩戒措施</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w:t>
            </w:r>
            <w:r w:rsidRPr="00D6052A">
              <w:rPr>
                <w:rFonts w:ascii="SimSun" w:eastAsia="SimSun" w:hAnsi="SimSun" w:hint="eastAsia"/>
                <w:b/>
                <w:szCs w:val="21"/>
              </w:rPr>
              <w:t>第十二条</w:t>
            </w:r>
            <w:r w:rsidRPr="00D6052A">
              <w:rPr>
                <w:rFonts w:ascii="SimSun" w:eastAsia="SimSun" w:hAnsi="SimSun" w:hint="eastAsia"/>
                <w:szCs w:val="21"/>
              </w:rPr>
              <w:t xml:space="preserve"> 对按本办法公布的当事人，依法采取以下措施：</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（一）纳税信用级别直接判为D级，适用相应的D级纳税人管理措施；</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二）对欠缴查补税款的纳税人或者其法定代表人在出境前未按照规定结清应纳税款、滞纳金或者提供纳税担保的，税务机关可以依据《中华人民共和国税收征收管理法》相关规定，通知出入境管理机关阻止其出境；</w:t>
            </w:r>
          </w:p>
          <w:p w:rsidR="00D6052A" w:rsidRDefault="00D6052A" w:rsidP="00D6052A">
            <w:pPr>
              <w:wordWrap w:val="0"/>
              <w:autoSpaceDE w:val="0"/>
              <w:autoSpaceDN w:val="0"/>
              <w:snapToGrid w:val="0"/>
              <w:spacing w:line="290" w:lineRule="atLeast"/>
              <w:jc w:val="left"/>
              <w:rPr>
                <w:rFonts w:ascii="SimSun" w:eastAsia="SimSun" w:hAnsi="SimSun" w:hint="eastAsia"/>
                <w:szCs w:val="21"/>
              </w:rPr>
            </w:pPr>
            <w:r w:rsidRPr="00D6052A">
              <w:rPr>
                <w:rFonts w:ascii="SimSun" w:eastAsia="SimSun" w:hAnsi="SimSun" w:hint="eastAsia"/>
                <w:szCs w:val="21"/>
              </w:rPr>
              <w:t xml:space="preserve">　　</w:t>
            </w:r>
          </w:p>
          <w:p w:rsidR="00D6052A" w:rsidRPr="00D6052A" w:rsidRDefault="00D6052A" w:rsidP="00D6052A">
            <w:pPr>
              <w:wordWrap w:val="0"/>
              <w:autoSpaceDE w:val="0"/>
              <w:autoSpaceDN w:val="0"/>
              <w:snapToGrid w:val="0"/>
              <w:spacing w:line="290" w:lineRule="atLeast"/>
              <w:ind w:firstLineChars="200" w:firstLine="420"/>
              <w:jc w:val="left"/>
              <w:rPr>
                <w:rFonts w:ascii="SimSun" w:eastAsia="SimSun" w:hAnsi="SimSun"/>
                <w:szCs w:val="21"/>
              </w:rPr>
            </w:pPr>
            <w:r w:rsidRPr="00D6052A">
              <w:rPr>
                <w:rFonts w:ascii="SimSun" w:eastAsia="SimSun" w:hAnsi="SimSun" w:hint="eastAsia"/>
                <w:szCs w:val="21"/>
              </w:rPr>
              <w:t>（三）税务机关将当事人信息提供给参与实施联合惩戒的相关部门，由相关部门依法对当事人采取联合惩戒和管理措施。</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符合本办法第九条规定的当事人，适用前款第一项规定。</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w:t>
            </w:r>
            <w:r w:rsidRPr="00D6052A">
              <w:rPr>
                <w:rFonts w:ascii="SimSun" w:eastAsia="SimSun" w:hAnsi="SimSun" w:hint="eastAsia"/>
                <w:b/>
                <w:szCs w:val="21"/>
              </w:rPr>
              <w:t xml:space="preserve">　第十三条</w:t>
            </w:r>
            <w:r w:rsidRPr="00D6052A">
              <w:rPr>
                <w:rFonts w:ascii="SimSun" w:eastAsia="SimSun" w:hAnsi="SimSun" w:hint="eastAsia"/>
                <w:szCs w:val="21"/>
              </w:rPr>
              <w:t xml:space="preserve"> 国家税务总局和省税务机关通过约定方式，向同级参与联合惩戒的部门提供税务机关对外公布的本辖区内重大税收违法案件信息。</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市以下税务机关是否向同级参与联合惩戒的部门提供对外公布的本辖区内重大税收违法案件信息，由市以下税务机关根据实际情况，与相关部门协商决定。</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w:t>
            </w:r>
            <w:r w:rsidRPr="00D6052A">
              <w:rPr>
                <w:rFonts w:ascii="SimSun" w:eastAsia="SimSun" w:hAnsi="SimSun" w:hint="eastAsia"/>
                <w:b/>
                <w:szCs w:val="21"/>
              </w:rPr>
              <w:t>第十四条</w:t>
            </w:r>
            <w:r w:rsidRPr="00D6052A">
              <w:rPr>
                <w:rFonts w:ascii="SimSun" w:eastAsia="SimSun" w:hAnsi="SimSun" w:hint="eastAsia"/>
                <w:szCs w:val="21"/>
              </w:rPr>
              <w:t xml:space="preserve"> 重大税收违法案件信息实行动态管理，案件信息发生变化的，按本办法第十三条规定提供案件信息的税务机关应当及时向同级参与联合惩戒和管理的部门提供更新信息。</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p>
          <w:p w:rsidR="00D6052A" w:rsidRPr="00D6052A" w:rsidRDefault="00D6052A" w:rsidP="00D6052A">
            <w:pPr>
              <w:wordWrap w:val="0"/>
              <w:autoSpaceDE w:val="0"/>
              <w:autoSpaceDN w:val="0"/>
              <w:snapToGrid w:val="0"/>
              <w:spacing w:line="290" w:lineRule="atLeast"/>
              <w:jc w:val="left"/>
              <w:rPr>
                <w:rFonts w:ascii="SimSun" w:eastAsia="SimSun" w:hAnsi="SimSun"/>
                <w:b/>
                <w:szCs w:val="21"/>
              </w:rPr>
            </w:pPr>
            <w:r w:rsidRPr="00D6052A">
              <w:rPr>
                <w:rFonts w:ascii="SimSun" w:eastAsia="SimSun" w:hAnsi="SimSun" w:hint="eastAsia"/>
                <w:b/>
                <w:szCs w:val="21"/>
              </w:rPr>
              <w:t>第五章 附  则</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w:t>
            </w:r>
            <w:r w:rsidRPr="00D6052A">
              <w:rPr>
                <w:rFonts w:ascii="SimSun" w:eastAsia="SimSun" w:hAnsi="SimSun" w:hint="eastAsia"/>
                <w:b/>
                <w:szCs w:val="21"/>
              </w:rPr>
              <w:t>第十五条</w:t>
            </w:r>
            <w:r w:rsidRPr="00D6052A">
              <w:rPr>
                <w:rFonts w:ascii="SimSun" w:eastAsia="SimSun" w:hAnsi="SimSun" w:hint="eastAsia"/>
                <w:szCs w:val="21"/>
              </w:rPr>
              <w:t xml:space="preserve"> 被公布的当事人对公布内</w:t>
            </w:r>
            <w:r w:rsidRPr="00D6052A">
              <w:rPr>
                <w:rFonts w:ascii="SimSun" w:eastAsia="SimSun" w:hAnsi="SimSun" w:hint="eastAsia"/>
                <w:szCs w:val="21"/>
              </w:rPr>
              <w:lastRenderedPageBreak/>
              <w:t>容提出异议的，由实施检查的税务机关负责复核和处理。</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w:t>
            </w:r>
            <w:r w:rsidRPr="00D6052A">
              <w:rPr>
                <w:rFonts w:ascii="SimSun" w:eastAsia="SimSun" w:hAnsi="SimSun" w:hint="eastAsia"/>
                <w:b/>
                <w:szCs w:val="21"/>
              </w:rPr>
              <w:t>第十六条</w:t>
            </w:r>
            <w:r w:rsidRPr="00D6052A">
              <w:rPr>
                <w:rFonts w:ascii="SimSun" w:eastAsia="SimSun" w:hAnsi="SimSun" w:hint="eastAsia"/>
                <w:szCs w:val="21"/>
              </w:rPr>
              <w:t xml:space="preserve"> 本办法所称税务机关，是指国家税务总局和省以下国家税务局、地方税务局。</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w:t>
            </w:r>
            <w:r w:rsidRPr="00D6052A">
              <w:rPr>
                <w:rFonts w:ascii="SimSun" w:eastAsia="SimSun" w:hAnsi="SimSun" w:hint="eastAsia"/>
                <w:b/>
                <w:szCs w:val="21"/>
              </w:rPr>
              <w:t xml:space="preserve">第十七条 </w:t>
            </w:r>
            <w:r w:rsidRPr="00D6052A">
              <w:rPr>
                <w:rFonts w:ascii="SimSun" w:eastAsia="SimSun" w:hAnsi="SimSun" w:hint="eastAsia"/>
                <w:szCs w:val="21"/>
              </w:rPr>
              <w:t>本办法所称“以上”包含本数，“以下”包含本级。</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r w:rsidRPr="00D6052A">
              <w:rPr>
                <w:rFonts w:ascii="SimSun" w:eastAsia="SimSun" w:hAnsi="SimSun" w:hint="eastAsia"/>
                <w:szCs w:val="21"/>
              </w:rPr>
              <w:t xml:space="preserve">　　</w:t>
            </w:r>
            <w:r w:rsidRPr="00D6052A">
              <w:rPr>
                <w:rFonts w:ascii="SimSun" w:eastAsia="SimSun" w:hAnsi="SimSun" w:hint="eastAsia"/>
                <w:b/>
                <w:szCs w:val="21"/>
              </w:rPr>
              <w:t>第十八条</w:t>
            </w:r>
            <w:r w:rsidRPr="00D6052A">
              <w:rPr>
                <w:rFonts w:ascii="SimSun" w:eastAsia="SimSun" w:hAnsi="SimSun" w:hint="eastAsia"/>
                <w:szCs w:val="21"/>
              </w:rPr>
              <w:t xml:space="preserve"> 本办法自2016年6月1日起施行。《国家税务总局关于发布〈重大税收违法案件信息公布办法(试行)〉的公告》（国家税务总局公告2014年第41号）同时废止。</w:t>
            </w:r>
          </w:p>
          <w:p w:rsidR="00D6052A" w:rsidRPr="00D6052A" w:rsidRDefault="00D6052A" w:rsidP="00D6052A">
            <w:pPr>
              <w:wordWrap w:val="0"/>
              <w:autoSpaceDE w:val="0"/>
              <w:autoSpaceDN w:val="0"/>
              <w:snapToGrid w:val="0"/>
              <w:spacing w:line="290" w:lineRule="atLeast"/>
              <w:jc w:val="left"/>
              <w:rPr>
                <w:rFonts w:ascii="SimSun" w:eastAsia="SimSun" w:hAnsi="SimSun"/>
                <w:szCs w:val="21"/>
              </w:rPr>
            </w:pPr>
          </w:p>
          <w:p w:rsidR="002C28B4" w:rsidRPr="00D6052A" w:rsidRDefault="002C28B4" w:rsidP="002C28B4">
            <w:pPr>
              <w:wordWrap w:val="0"/>
              <w:autoSpaceDE w:val="0"/>
              <w:autoSpaceDN w:val="0"/>
              <w:snapToGrid w:val="0"/>
              <w:spacing w:line="290" w:lineRule="atLeast"/>
              <w:jc w:val="left"/>
              <w:rPr>
                <w:rFonts w:ascii="SimSun" w:eastAsia="SimSun" w:hAnsi="SimSun"/>
                <w:szCs w:val="21"/>
              </w:rPr>
            </w:pPr>
          </w:p>
          <w:p w:rsidR="002C28B4" w:rsidRPr="002C28B4" w:rsidRDefault="002C28B4" w:rsidP="002C28B4">
            <w:pPr>
              <w:wordWrap w:val="0"/>
              <w:autoSpaceDE w:val="0"/>
              <w:autoSpaceDN w:val="0"/>
              <w:snapToGrid w:val="0"/>
              <w:spacing w:line="290" w:lineRule="atLeast"/>
              <w:jc w:val="left"/>
              <w:rPr>
                <w:rFonts w:ascii="SimSun" w:eastAsia="SimSun" w:hAnsi="SimSun"/>
                <w:szCs w:val="21"/>
              </w:rPr>
            </w:pPr>
          </w:p>
          <w:p w:rsidR="00DB5008" w:rsidRPr="00AC4EC4" w:rsidRDefault="002C28B4" w:rsidP="00D6052A">
            <w:pPr>
              <w:wordWrap w:val="0"/>
              <w:autoSpaceDE w:val="0"/>
              <w:autoSpaceDN w:val="0"/>
              <w:snapToGrid w:val="0"/>
              <w:spacing w:line="290" w:lineRule="atLeast"/>
              <w:jc w:val="left"/>
              <w:rPr>
                <w:rFonts w:ascii="SimSun" w:eastAsia="SimSun" w:hAnsi="SimSun"/>
                <w:szCs w:val="21"/>
              </w:rPr>
            </w:pPr>
            <w:r w:rsidRPr="002C28B4">
              <w:rPr>
                <w:rFonts w:ascii="SimSun" w:eastAsia="SimSun" w:hAnsi="SimSun" w:hint="eastAsia"/>
                <w:szCs w:val="21"/>
              </w:rPr>
              <w:t xml:space="preserve">　　</w:t>
            </w:r>
            <w:r w:rsidR="00D6052A" w:rsidRPr="00AC4EC4">
              <w:rPr>
                <w:rFonts w:ascii="SimSun" w:eastAsia="SimSun" w:hAnsi="SimSun"/>
                <w:szCs w:val="21"/>
              </w:rPr>
              <w:t xml:space="preserve"> </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52F" w:rsidRDefault="0034052F" w:rsidP="00C278F4">
      <w:r>
        <w:separator/>
      </w:r>
    </w:p>
  </w:endnote>
  <w:endnote w:type="continuationSeparator" w:id="1">
    <w:p w:rsidR="0034052F" w:rsidRDefault="0034052F"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52F" w:rsidRDefault="0034052F" w:rsidP="00C278F4">
      <w:r>
        <w:separator/>
      </w:r>
    </w:p>
  </w:footnote>
  <w:footnote w:type="continuationSeparator" w:id="1">
    <w:p w:rsidR="0034052F" w:rsidRDefault="0034052F"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95F4EFC"/>
    <w:multiLevelType w:val="hybridMultilevel"/>
    <w:tmpl w:val="8C0C484A"/>
    <w:lvl w:ilvl="0" w:tplc="FEB4FA78">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2">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5">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6">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9">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2">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5">
    <w:nsid w:val="71B21100"/>
    <w:multiLevelType w:val="hybridMultilevel"/>
    <w:tmpl w:val="13CA83E2"/>
    <w:lvl w:ilvl="0" w:tplc="F0D486D4">
      <w:start w:val="1"/>
      <w:numFmt w:val="japaneseCounting"/>
      <w:lvlText w:val="%1、"/>
      <w:lvlJc w:val="left"/>
      <w:pPr>
        <w:ind w:left="830" w:hanging="4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16">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8">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4"/>
  </w:num>
  <w:num w:numId="2">
    <w:abstractNumId w:val="11"/>
  </w:num>
  <w:num w:numId="3">
    <w:abstractNumId w:val="3"/>
  </w:num>
  <w:num w:numId="4">
    <w:abstractNumId w:val="6"/>
  </w:num>
  <w:num w:numId="5">
    <w:abstractNumId w:val="17"/>
  </w:num>
  <w:num w:numId="6">
    <w:abstractNumId w:val="18"/>
  </w:num>
  <w:num w:numId="7">
    <w:abstractNumId w:val="10"/>
  </w:num>
  <w:num w:numId="8">
    <w:abstractNumId w:val="0"/>
  </w:num>
  <w:num w:numId="9">
    <w:abstractNumId w:val="9"/>
  </w:num>
  <w:num w:numId="10">
    <w:abstractNumId w:val="7"/>
  </w:num>
  <w:num w:numId="11">
    <w:abstractNumId w:val="13"/>
  </w:num>
  <w:num w:numId="12">
    <w:abstractNumId w:val="19"/>
  </w:num>
  <w:num w:numId="13">
    <w:abstractNumId w:val="12"/>
  </w:num>
  <w:num w:numId="14">
    <w:abstractNumId w:val="8"/>
  </w:num>
  <w:num w:numId="15">
    <w:abstractNumId w:val="4"/>
  </w:num>
  <w:num w:numId="16">
    <w:abstractNumId w:val="16"/>
  </w:num>
  <w:num w:numId="17">
    <w:abstractNumId w:val="2"/>
  </w:num>
  <w:num w:numId="18">
    <w:abstractNumId w:val="5"/>
  </w:num>
  <w:num w:numId="19">
    <w:abstractNumId w:val="15"/>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1E94"/>
    <w:rsid w:val="001A612D"/>
    <w:rsid w:val="001B1D3D"/>
    <w:rsid w:val="001F2DDE"/>
    <w:rsid w:val="002068CB"/>
    <w:rsid w:val="00210CC1"/>
    <w:rsid w:val="002404C7"/>
    <w:rsid w:val="00247BC5"/>
    <w:rsid w:val="00264629"/>
    <w:rsid w:val="0028452A"/>
    <w:rsid w:val="002C28B4"/>
    <w:rsid w:val="002D5985"/>
    <w:rsid w:val="002E45D9"/>
    <w:rsid w:val="002E5535"/>
    <w:rsid w:val="00315BCC"/>
    <w:rsid w:val="0034052F"/>
    <w:rsid w:val="0037618A"/>
    <w:rsid w:val="003818EE"/>
    <w:rsid w:val="003C5455"/>
    <w:rsid w:val="003D3255"/>
    <w:rsid w:val="00444F1B"/>
    <w:rsid w:val="00470D1E"/>
    <w:rsid w:val="004A6A46"/>
    <w:rsid w:val="004B2981"/>
    <w:rsid w:val="004B30A1"/>
    <w:rsid w:val="004B3A20"/>
    <w:rsid w:val="004C5FF1"/>
    <w:rsid w:val="004E2A9C"/>
    <w:rsid w:val="00525052"/>
    <w:rsid w:val="00532BD0"/>
    <w:rsid w:val="0053491D"/>
    <w:rsid w:val="0055642B"/>
    <w:rsid w:val="00587FEA"/>
    <w:rsid w:val="005A3DA9"/>
    <w:rsid w:val="005E0602"/>
    <w:rsid w:val="005F5FEA"/>
    <w:rsid w:val="00610641"/>
    <w:rsid w:val="00615981"/>
    <w:rsid w:val="00615EC6"/>
    <w:rsid w:val="00617EAD"/>
    <w:rsid w:val="00627FF5"/>
    <w:rsid w:val="0063360D"/>
    <w:rsid w:val="00635DAE"/>
    <w:rsid w:val="00697927"/>
    <w:rsid w:val="006E2B22"/>
    <w:rsid w:val="006F037F"/>
    <w:rsid w:val="00712549"/>
    <w:rsid w:val="007428D2"/>
    <w:rsid w:val="00754EB6"/>
    <w:rsid w:val="00763D92"/>
    <w:rsid w:val="00793DEF"/>
    <w:rsid w:val="00796A55"/>
    <w:rsid w:val="007A34FC"/>
    <w:rsid w:val="007B1D46"/>
    <w:rsid w:val="007B625E"/>
    <w:rsid w:val="0080100B"/>
    <w:rsid w:val="008026B7"/>
    <w:rsid w:val="00820E98"/>
    <w:rsid w:val="00896D67"/>
    <w:rsid w:val="00907432"/>
    <w:rsid w:val="00913DA6"/>
    <w:rsid w:val="009A6824"/>
    <w:rsid w:val="009B0986"/>
    <w:rsid w:val="009C24AE"/>
    <w:rsid w:val="009D3790"/>
    <w:rsid w:val="00A14377"/>
    <w:rsid w:val="00A14F38"/>
    <w:rsid w:val="00A2090D"/>
    <w:rsid w:val="00A25ACC"/>
    <w:rsid w:val="00A26F0D"/>
    <w:rsid w:val="00A32144"/>
    <w:rsid w:val="00A41C29"/>
    <w:rsid w:val="00A704C8"/>
    <w:rsid w:val="00A7085D"/>
    <w:rsid w:val="00A80DD8"/>
    <w:rsid w:val="00A849DB"/>
    <w:rsid w:val="00A945CB"/>
    <w:rsid w:val="00AA03A7"/>
    <w:rsid w:val="00AA3F7C"/>
    <w:rsid w:val="00AC4EC4"/>
    <w:rsid w:val="00AD2A3D"/>
    <w:rsid w:val="00AF07C7"/>
    <w:rsid w:val="00B02757"/>
    <w:rsid w:val="00B1249E"/>
    <w:rsid w:val="00B17270"/>
    <w:rsid w:val="00B84DC7"/>
    <w:rsid w:val="00B86A82"/>
    <w:rsid w:val="00B87E3D"/>
    <w:rsid w:val="00BB1357"/>
    <w:rsid w:val="00BC67B4"/>
    <w:rsid w:val="00BD2273"/>
    <w:rsid w:val="00C17DFE"/>
    <w:rsid w:val="00C278F4"/>
    <w:rsid w:val="00C32E2B"/>
    <w:rsid w:val="00C810C6"/>
    <w:rsid w:val="00CC1207"/>
    <w:rsid w:val="00CC5D08"/>
    <w:rsid w:val="00CD4421"/>
    <w:rsid w:val="00CD5ACF"/>
    <w:rsid w:val="00D04C08"/>
    <w:rsid w:val="00D122A0"/>
    <w:rsid w:val="00D16B85"/>
    <w:rsid w:val="00D420AB"/>
    <w:rsid w:val="00D6052A"/>
    <w:rsid w:val="00DB5008"/>
    <w:rsid w:val="00DC175C"/>
    <w:rsid w:val="00DC50B8"/>
    <w:rsid w:val="00DD0992"/>
    <w:rsid w:val="00E00A22"/>
    <w:rsid w:val="00E05766"/>
    <w:rsid w:val="00E7653A"/>
    <w:rsid w:val="00F078AB"/>
    <w:rsid w:val="00F74269"/>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5</Pages>
  <Words>1003</Words>
  <Characters>5721</Characters>
  <Application>Microsoft Office Word</Application>
  <DocSecurity>0</DocSecurity>
  <Lines>47</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18</cp:revision>
  <dcterms:created xsi:type="dcterms:W3CDTF">2016-01-15T03:23:00Z</dcterms:created>
  <dcterms:modified xsi:type="dcterms:W3CDTF">2016-05-04T01:35:00Z</dcterms:modified>
</cp:coreProperties>
</file>