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6357AB" w:rsidRDefault="006357AB" w:rsidP="006357AB">
            <w:pPr>
              <w:wordWrap w:val="0"/>
              <w:overflowPunct w:val="0"/>
              <w:topLinePunct/>
              <w:autoSpaceDN w:val="0"/>
              <w:adjustRightInd w:val="0"/>
              <w:snapToGrid w:val="0"/>
              <w:spacing w:line="400" w:lineRule="exact"/>
              <w:jc w:val="center"/>
              <w:rPr>
                <w:rFonts w:ascii="바탕" w:eastAsia="바탕" w:hAnsi="바탕" w:cs="바탕" w:hint="eastAsia"/>
                <w:b/>
                <w:sz w:val="32"/>
                <w:szCs w:val="32"/>
                <w:lang w:eastAsia="ko-KR"/>
              </w:rPr>
            </w:pPr>
            <w:proofErr w:type="spellStart"/>
            <w:r w:rsidRPr="006357AB">
              <w:rPr>
                <w:rFonts w:ascii="바탕" w:eastAsia="바탕" w:hAnsi="바탕" w:cs="바탕" w:hint="eastAsia"/>
                <w:b/>
                <w:sz w:val="32"/>
                <w:szCs w:val="32"/>
                <w:lang w:eastAsia="ko-KR"/>
              </w:rPr>
              <w:t>종합보세구</w:t>
            </w:r>
            <w:proofErr w:type="spellEnd"/>
            <w:r w:rsidRPr="006357AB">
              <w:rPr>
                <w:rFonts w:ascii="바탕" w:eastAsia="바탕" w:hAnsi="바탕" w:cs="바탕" w:hint="eastAsia"/>
                <w:b/>
                <w:sz w:val="32"/>
                <w:szCs w:val="32"/>
                <w:lang w:eastAsia="ko-KR"/>
              </w:rPr>
              <w:t xml:space="preserve"> 구내기업의 국내</w:t>
            </w:r>
          </w:p>
          <w:p w:rsidR="006357AB" w:rsidRDefault="006357AB" w:rsidP="006357AB">
            <w:pPr>
              <w:wordWrap w:val="0"/>
              <w:overflowPunct w:val="0"/>
              <w:topLinePunct/>
              <w:autoSpaceDN w:val="0"/>
              <w:adjustRightInd w:val="0"/>
              <w:snapToGrid w:val="0"/>
              <w:spacing w:line="400" w:lineRule="exact"/>
              <w:jc w:val="center"/>
              <w:rPr>
                <w:rFonts w:ascii="바탕" w:eastAsia="바탕" w:hAnsi="바탕" w:cs="바탕" w:hint="eastAsia"/>
                <w:b/>
                <w:sz w:val="32"/>
                <w:szCs w:val="32"/>
                <w:lang w:eastAsia="ko-KR"/>
              </w:rPr>
            </w:pPr>
            <w:r w:rsidRPr="006357AB">
              <w:rPr>
                <w:rFonts w:ascii="바탕" w:eastAsia="바탕" w:hAnsi="바탕" w:cs="바탕" w:hint="eastAsia"/>
                <w:b/>
                <w:sz w:val="32"/>
                <w:szCs w:val="32"/>
                <w:lang w:eastAsia="ko-KR"/>
              </w:rPr>
              <w:t xml:space="preserve">(구외)기업 의뢰 </w:t>
            </w:r>
            <w:proofErr w:type="spellStart"/>
            <w:r w:rsidRPr="006357AB">
              <w:rPr>
                <w:rFonts w:ascii="바탕" w:eastAsia="바탕" w:hAnsi="바탕" w:cs="바탕" w:hint="eastAsia"/>
                <w:b/>
                <w:sz w:val="32"/>
                <w:szCs w:val="32"/>
                <w:lang w:eastAsia="ko-KR"/>
              </w:rPr>
              <w:t>임가공용역</w:t>
            </w:r>
            <w:proofErr w:type="spellEnd"/>
            <w:r w:rsidRPr="006357AB">
              <w:rPr>
                <w:rFonts w:ascii="바탕" w:eastAsia="바탕" w:hAnsi="바탕" w:cs="바탕" w:hint="eastAsia"/>
                <w:b/>
                <w:sz w:val="32"/>
                <w:szCs w:val="32"/>
                <w:lang w:eastAsia="ko-KR"/>
              </w:rPr>
              <w:t xml:space="preserve"> </w:t>
            </w:r>
          </w:p>
          <w:p w:rsidR="006357AB" w:rsidRPr="006357AB" w:rsidRDefault="006357AB" w:rsidP="006357AB">
            <w:pPr>
              <w:wordWrap w:val="0"/>
              <w:overflowPunct w:val="0"/>
              <w:topLinePunct/>
              <w:autoSpaceDN w:val="0"/>
              <w:adjustRightInd w:val="0"/>
              <w:snapToGrid w:val="0"/>
              <w:spacing w:line="400" w:lineRule="exact"/>
              <w:jc w:val="center"/>
              <w:rPr>
                <w:rFonts w:ascii="바탕" w:eastAsia="바탕" w:hAnsi="바탕" w:cs="바탕"/>
                <w:b/>
                <w:sz w:val="32"/>
                <w:szCs w:val="32"/>
                <w:lang w:eastAsia="ko-KR"/>
              </w:rPr>
            </w:pPr>
            <w:r w:rsidRPr="006357AB">
              <w:rPr>
                <w:rFonts w:ascii="바탕" w:eastAsia="바탕" w:hAnsi="바탕" w:cs="바탕" w:hint="eastAsia"/>
                <w:b/>
                <w:sz w:val="32"/>
                <w:szCs w:val="32"/>
                <w:lang w:eastAsia="ko-KR"/>
              </w:rPr>
              <w:t>수주 지원에 관한 공고</w:t>
            </w:r>
          </w:p>
          <w:p w:rsidR="005942DF" w:rsidRDefault="005942DF" w:rsidP="006357AB">
            <w:pPr>
              <w:wordWrap w:val="0"/>
              <w:autoSpaceDN w:val="0"/>
              <w:snapToGrid w:val="0"/>
              <w:spacing w:line="290" w:lineRule="atLeast"/>
              <w:rPr>
                <w:rFonts w:ascii="한컴바탕" w:eastAsia="한컴바탕" w:hAnsi="한컴바탕" w:cs="한컴바탕"/>
                <w:spacing w:val="-6"/>
                <w:szCs w:val="21"/>
                <w:lang w:eastAsia="ko-KR"/>
              </w:rPr>
            </w:pPr>
          </w:p>
          <w:p w:rsidR="006357AB" w:rsidRPr="006357AB" w:rsidRDefault="006357AB" w:rsidP="006357AB">
            <w:pPr>
              <w:wordWrap w:val="0"/>
              <w:autoSpaceDN w:val="0"/>
              <w:snapToGrid w:val="0"/>
              <w:spacing w:line="290" w:lineRule="atLeast"/>
              <w:jc w:val="center"/>
              <w:rPr>
                <w:rFonts w:ascii="한컴바탕" w:eastAsia="한컴바탕" w:hAnsi="한컴바탕" w:cs="한컴바탕"/>
                <w:spacing w:val="-6"/>
                <w:szCs w:val="21"/>
                <w:lang w:eastAsia="ko-KR"/>
              </w:rPr>
            </w:pPr>
            <w:r w:rsidRPr="006357AB">
              <w:rPr>
                <w:rFonts w:ascii="한컴바탕" w:eastAsia="한컴바탕" w:hAnsi="한컴바탕" w:cs="한컴바탕" w:hint="eastAsia"/>
                <w:spacing w:val="-6"/>
                <w:szCs w:val="21"/>
                <w:lang w:eastAsia="ko-KR"/>
              </w:rPr>
              <w:t>해관총서 공고 2019년 제28호</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p>
          <w:p w:rsidR="006357AB" w:rsidRDefault="006357AB" w:rsidP="006357AB">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6357AB">
              <w:rPr>
                <w:rFonts w:ascii="한컴바탕" w:eastAsia="한컴바탕" w:hAnsi="한컴바탕" w:cs="한컴바탕" w:hint="eastAsia"/>
                <w:spacing w:val="-6"/>
                <w:szCs w:val="21"/>
                <w:lang w:eastAsia="ko-KR"/>
              </w:rPr>
              <w:t>&lt;</w:t>
            </w:r>
            <w:proofErr w:type="spellStart"/>
            <w:r w:rsidRPr="006357AB">
              <w:rPr>
                <w:rFonts w:ascii="한컴바탕" w:eastAsia="한컴바탕" w:hAnsi="한컴바탕" w:cs="한컴바탕" w:hint="eastAsia"/>
                <w:spacing w:val="-6"/>
                <w:szCs w:val="21"/>
                <w:lang w:eastAsia="ko-KR"/>
              </w:rPr>
              <w:t>종합보세구의</w:t>
            </w:r>
            <w:proofErr w:type="spellEnd"/>
            <w:r w:rsidRPr="006357AB">
              <w:rPr>
                <w:rFonts w:ascii="한컴바탕" w:eastAsia="한컴바탕" w:hAnsi="한컴바탕" w:cs="한컴바탕" w:hint="eastAsia"/>
                <w:spacing w:val="-6"/>
                <w:szCs w:val="21"/>
                <w:lang w:eastAsia="ko-KR"/>
              </w:rPr>
              <w:t xml:space="preserve"> 고수준 개방과 질적 발전 촉진에 관한 국무원의 의견&gt;(</w:t>
            </w:r>
            <w:proofErr w:type="spellStart"/>
            <w:r w:rsidRPr="006357AB">
              <w:rPr>
                <w:rFonts w:ascii="한컴바탕" w:eastAsia="한컴바탕" w:hAnsi="한컴바탕" w:cs="한컴바탕" w:hint="eastAsia"/>
                <w:spacing w:val="-6"/>
                <w:szCs w:val="21"/>
                <w:lang w:eastAsia="ko-KR"/>
              </w:rPr>
              <w:t>국발</w:t>
            </w:r>
            <w:proofErr w:type="spellEnd"/>
            <w:r w:rsidRPr="006357AB">
              <w:rPr>
                <w:rFonts w:ascii="한컴바탕" w:eastAsia="한컴바탕" w:hAnsi="한컴바탕" w:cs="한컴바탕" w:hint="eastAsia"/>
                <w:spacing w:val="-6"/>
                <w:szCs w:val="21"/>
                <w:lang w:eastAsia="ko-KR"/>
              </w:rPr>
              <w:t xml:space="preserve">[2019]3호)의 요구사항을 관철 및 실행하고 </w:t>
            </w:r>
            <w:proofErr w:type="spellStart"/>
            <w:r w:rsidRPr="006357AB">
              <w:rPr>
                <w:rFonts w:ascii="한컴바탕" w:eastAsia="한컴바탕" w:hAnsi="한컴바탕" w:cs="한컴바탕" w:hint="eastAsia"/>
                <w:spacing w:val="-6"/>
                <w:szCs w:val="21"/>
                <w:lang w:eastAsia="ko-KR"/>
              </w:rPr>
              <w:t>종합보세구</w:t>
            </w:r>
            <w:proofErr w:type="spellEnd"/>
            <w:r w:rsidRPr="006357AB">
              <w:rPr>
                <w:rFonts w:ascii="한컴바탕" w:eastAsia="한컴바탕" w:hAnsi="한컴바탕" w:cs="한컴바탕" w:hint="eastAsia"/>
                <w:spacing w:val="-6"/>
                <w:szCs w:val="21"/>
                <w:lang w:eastAsia="ko-KR"/>
              </w:rPr>
              <w:t>(이하 '</w:t>
            </w:r>
            <w:proofErr w:type="spellStart"/>
            <w:r w:rsidRPr="006357AB">
              <w:rPr>
                <w:rFonts w:ascii="한컴바탕" w:eastAsia="한컴바탕" w:hAnsi="한컴바탕" w:cs="한컴바탕" w:hint="eastAsia"/>
                <w:spacing w:val="-6"/>
                <w:szCs w:val="21"/>
                <w:lang w:eastAsia="ko-KR"/>
              </w:rPr>
              <w:t>종합보세구</w:t>
            </w:r>
            <w:proofErr w:type="spellEnd"/>
            <w:r w:rsidRPr="006357AB">
              <w:rPr>
                <w:rFonts w:ascii="한컴바탕" w:eastAsia="한컴바탕" w:hAnsi="한컴바탕" w:cs="한컴바탕" w:hint="eastAsia"/>
                <w:spacing w:val="-6"/>
                <w:szCs w:val="21"/>
                <w:lang w:eastAsia="ko-KR"/>
              </w:rPr>
              <w:t xml:space="preserve">')의 혁신 및 업그레이드를 가속화하며 </w:t>
            </w:r>
            <w:proofErr w:type="spellStart"/>
            <w:r w:rsidRPr="006357AB">
              <w:rPr>
                <w:rFonts w:ascii="한컴바탕" w:eastAsia="한컴바탕" w:hAnsi="한컴바탕" w:cs="한컴바탕" w:hint="eastAsia"/>
                <w:spacing w:val="-6"/>
                <w:szCs w:val="21"/>
                <w:lang w:eastAsia="ko-KR"/>
              </w:rPr>
              <w:t>종합보세구</w:t>
            </w:r>
            <w:proofErr w:type="spellEnd"/>
            <w:r w:rsidRPr="006357AB">
              <w:rPr>
                <w:rFonts w:ascii="한컴바탕" w:eastAsia="한컴바탕" w:hAnsi="한컴바탕" w:cs="한컴바탕" w:hint="eastAsia"/>
                <w:spacing w:val="-6"/>
                <w:szCs w:val="21"/>
                <w:lang w:eastAsia="ko-KR"/>
              </w:rPr>
              <w:t xml:space="preserve"> 구내기업(이하 '구내기업'</w:t>
            </w:r>
            <w:proofErr w:type="spellStart"/>
            <w:r w:rsidRPr="006357AB">
              <w:rPr>
                <w:rFonts w:ascii="한컴바탕" w:eastAsia="한컴바탕" w:hAnsi="한컴바탕" w:cs="한컴바탕" w:hint="eastAsia"/>
                <w:spacing w:val="-6"/>
                <w:szCs w:val="21"/>
                <w:lang w:eastAsia="ko-KR"/>
              </w:rPr>
              <w:t>으로</w:t>
            </w:r>
            <w:proofErr w:type="spellEnd"/>
            <w:r w:rsidRPr="006357AB">
              <w:rPr>
                <w:rFonts w:ascii="한컴바탕" w:eastAsia="한컴바탕" w:hAnsi="한컴바탕" w:cs="한컴바탕" w:hint="eastAsia"/>
                <w:spacing w:val="-6"/>
                <w:szCs w:val="21"/>
                <w:lang w:eastAsia="ko-KR"/>
              </w:rPr>
              <w:t xml:space="preserve"> 약칭)의 국내(보세구외)기업(이하 '구외기업' 약칭) 의뢰 </w:t>
            </w:r>
            <w:proofErr w:type="spellStart"/>
            <w:r w:rsidRPr="006357AB">
              <w:rPr>
                <w:rFonts w:ascii="한컴바탕" w:eastAsia="한컴바탕" w:hAnsi="한컴바탕" w:cs="한컴바탕" w:hint="eastAsia"/>
                <w:spacing w:val="-6"/>
                <w:szCs w:val="21"/>
                <w:lang w:eastAsia="ko-KR"/>
              </w:rPr>
              <w:t>임가공용역</w:t>
            </w:r>
            <w:proofErr w:type="spellEnd"/>
            <w:r w:rsidRPr="006357AB">
              <w:rPr>
                <w:rFonts w:ascii="한컴바탕" w:eastAsia="한컴바탕" w:hAnsi="한컴바탕" w:cs="한컴바탕" w:hint="eastAsia"/>
                <w:spacing w:val="-6"/>
                <w:szCs w:val="21"/>
                <w:lang w:eastAsia="ko-KR"/>
              </w:rPr>
              <w:t xml:space="preserve"> 수주를 지원하고 국제·국내 </w:t>
            </w:r>
            <w:proofErr w:type="spellStart"/>
            <w:r w:rsidRPr="006357AB">
              <w:rPr>
                <w:rFonts w:ascii="한컴바탕" w:eastAsia="한컴바탕" w:hAnsi="한컴바탕" w:cs="한컴바탕" w:hint="eastAsia"/>
                <w:spacing w:val="-6"/>
                <w:szCs w:val="21"/>
                <w:lang w:eastAsia="ko-KR"/>
              </w:rPr>
              <w:t>두개의</w:t>
            </w:r>
            <w:proofErr w:type="spellEnd"/>
            <w:r w:rsidRPr="006357AB">
              <w:rPr>
                <w:rFonts w:ascii="한컴바탕" w:eastAsia="한컴바탕" w:hAnsi="한컴바탕" w:cs="한컴바탕" w:hint="eastAsia"/>
                <w:spacing w:val="-6"/>
                <w:szCs w:val="21"/>
                <w:lang w:eastAsia="ko-KR"/>
              </w:rPr>
              <w:t xml:space="preserve"> 시장과 </w:t>
            </w:r>
            <w:proofErr w:type="spellStart"/>
            <w:r w:rsidRPr="006357AB">
              <w:rPr>
                <w:rFonts w:ascii="한컴바탕" w:eastAsia="한컴바탕" w:hAnsi="한컴바탕" w:cs="한컴바탕" w:hint="eastAsia"/>
                <w:spacing w:val="-6"/>
                <w:szCs w:val="21"/>
                <w:lang w:eastAsia="ko-KR"/>
              </w:rPr>
              <w:t>두가지</w:t>
            </w:r>
            <w:proofErr w:type="spellEnd"/>
            <w:r w:rsidRPr="006357AB">
              <w:rPr>
                <w:rFonts w:ascii="한컴바탕" w:eastAsia="한컴바탕" w:hAnsi="한컴바탕" w:cs="한컴바탕" w:hint="eastAsia"/>
                <w:spacing w:val="-6"/>
                <w:szCs w:val="21"/>
                <w:lang w:eastAsia="ko-KR"/>
              </w:rPr>
              <w:t xml:space="preserve"> 자원을 통합적으로 이용하기 위한 목적으로 관련 사항에 대해 다음과 같이 공고한다.</w:t>
            </w:r>
          </w:p>
          <w:p w:rsidR="00B47BE2" w:rsidRPr="00B47BE2" w:rsidRDefault="00B47BE2" w:rsidP="006357AB">
            <w:pPr>
              <w:wordWrap w:val="0"/>
              <w:autoSpaceDN w:val="0"/>
              <w:snapToGrid w:val="0"/>
              <w:spacing w:line="290" w:lineRule="atLeast"/>
              <w:jc w:val="left"/>
              <w:rPr>
                <w:rFonts w:ascii="한컴바탕" w:eastAsia="한컴바탕" w:hAnsi="한컴바탕" w:cs="한컴바탕"/>
                <w:spacing w:val="-6"/>
                <w:sz w:val="32"/>
                <w:szCs w:val="21"/>
                <w:lang w:eastAsia="ko-KR"/>
              </w:rPr>
            </w:pPr>
          </w:p>
          <w:p w:rsidR="006357AB" w:rsidRPr="006357AB" w:rsidRDefault="006357AB" w:rsidP="006357AB">
            <w:pPr>
              <w:numPr>
                <w:ilvl w:val="0"/>
                <w:numId w:val="19"/>
              </w:numPr>
              <w:wordWrap w:val="0"/>
              <w:autoSpaceDN w:val="0"/>
              <w:snapToGrid w:val="0"/>
              <w:spacing w:line="290" w:lineRule="atLeast"/>
              <w:jc w:val="left"/>
              <w:rPr>
                <w:rFonts w:ascii="한컴바탕" w:eastAsia="한컴바탕" w:hAnsi="한컴바탕" w:cs="한컴바탕"/>
                <w:spacing w:val="-6"/>
                <w:szCs w:val="21"/>
                <w:lang w:eastAsia="ko-KR"/>
              </w:rPr>
            </w:pPr>
            <w:r w:rsidRPr="006357AB">
              <w:rPr>
                <w:rFonts w:ascii="한컴바탕" w:eastAsia="한컴바탕" w:hAnsi="한컴바탕" w:cs="한컴바탕" w:hint="eastAsia"/>
                <w:spacing w:val="-6"/>
                <w:szCs w:val="21"/>
                <w:lang w:eastAsia="ko-KR"/>
              </w:rPr>
              <w:t>이 공고에서 '</w:t>
            </w:r>
            <w:proofErr w:type="spellStart"/>
            <w:r w:rsidRPr="006357AB">
              <w:rPr>
                <w:rFonts w:ascii="한컴바탕" w:eastAsia="한컴바탕" w:hAnsi="한컴바탕" w:cs="한컴바탕" w:hint="eastAsia"/>
                <w:spacing w:val="-6"/>
                <w:szCs w:val="21"/>
                <w:lang w:eastAsia="ko-KR"/>
              </w:rPr>
              <w:t>임가공</w:t>
            </w:r>
            <w:proofErr w:type="spellEnd"/>
            <w:r w:rsidRPr="006357AB">
              <w:rPr>
                <w:rFonts w:ascii="한컴바탕" w:eastAsia="한컴바탕" w:hAnsi="한컴바탕" w:cs="한컴바탕" w:hint="eastAsia"/>
                <w:spacing w:val="-6"/>
                <w:szCs w:val="21"/>
                <w:lang w:eastAsia="ko-KR"/>
              </w:rPr>
              <w:t>'이라 함은, 구내기업이 감독관리기간 내에 있는 면세설비를 이용하여 구외기업의 의뢰를 받아 구외기업으로부터 제공받은 구내 반입 화물을 가공한 후 가공된 제품을 모두 국내(구외)로 반출하고 가공료를 수취하며 세관에 세금을 납부하는 행위를 지칭한다.</w:t>
            </w:r>
          </w:p>
          <w:p w:rsidR="006357AB" w:rsidRPr="006357AB" w:rsidRDefault="006357AB" w:rsidP="006357AB">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6357AB">
              <w:rPr>
                <w:rFonts w:ascii="한컴바탕" w:eastAsia="한컴바탕" w:hAnsi="한컴바탕" w:cs="한컴바탕" w:hint="eastAsia"/>
                <w:spacing w:val="-6"/>
                <w:szCs w:val="21"/>
                <w:lang w:eastAsia="ko-KR"/>
              </w:rPr>
              <w:t>임가공화물이라</w:t>
            </w:r>
            <w:proofErr w:type="spellEnd"/>
            <w:r w:rsidRPr="006357AB">
              <w:rPr>
                <w:rFonts w:ascii="한컴바탕" w:eastAsia="한컴바탕" w:hAnsi="한컴바탕" w:cs="한컴바탕" w:hint="eastAsia"/>
                <w:spacing w:val="-6"/>
                <w:szCs w:val="21"/>
                <w:lang w:eastAsia="ko-KR"/>
              </w:rPr>
              <w:t xml:space="preserve"> 함은 가공을 </w:t>
            </w:r>
            <w:proofErr w:type="spellStart"/>
            <w:r w:rsidRPr="006357AB">
              <w:rPr>
                <w:rFonts w:ascii="한컴바탕" w:eastAsia="한컴바탕" w:hAnsi="한컴바탕" w:cs="한컴바탕" w:hint="eastAsia"/>
                <w:spacing w:val="-6"/>
                <w:szCs w:val="21"/>
                <w:lang w:eastAsia="ko-KR"/>
              </w:rPr>
              <w:t>위임받은</w:t>
            </w:r>
            <w:proofErr w:type="spellEnd"/>
            <w:r w:rsidRPr="006357AB">
              <w:rPr>
                <w:rFonts w:ascii="한컴바탕" w:eastAsia="한컴바탕" w:hAnsi="한컴바탕" w:cs="한컴바탕" w:hint="eastAsia"/>
                <w:spacing w:val="-6"/>
                <w:szCs w:val="21"/>
                <w:lang w:eastAsia="ko-KR"/>
              </w:rPr>
              <w:t xml:space="preserve"> 원자재(국내 구외로부터 반입된 비(非)보세 원자재와 구내기업의 보세 원자재 포함), 완제품, 불량품, 폐품, </w:t>
            </w:r>
            <w:proofErr w:type="spellStart"/>
            <w:r w:rsidRPr="006357AB">
              <w:rPr>
                <w:rFonts w:ascii="한컴바탕" w:eastAsia="한컴바탕" w:hAnsi="한컴바탕" w:cs="한컴바탕" w:hint="eastAsia"/>
                <w:spacing w:val="-6"/>
                <w:szCs w:val="21"/>
                <w:lang w:eastAsia="ko-KR"/>
              </w:rPr>
              <w:t>부산품</w:t>
            </w:r>
            <w:proofErr w:type="spellEnd"/>
            <w:r w:rsidRPr="006357AB">
              <w:rPr>
                <w:rFonts w:ascii="한컴바탕" w:eastAsia="한컴바탕" w:hAnsi="한컴바탕" w:cs="한컴바탕" w:hint="eastAsia"/>
                <w:spacing w:val="-6"/>
                <w:szCs w:val="21"/>
                <w:lang w:eastAsia="ko-KR"/>
              </w:rPr>
              <w:t xml:space="preserve"> 및 자투리를 포함한다.</w:t>
            </w:r>
          </w:p>
          <w:p w:rsidR="006357AB" w:rsidRPr="006357AB" w:rsidRDefault="006357AB" w:rsidP="006357AB">
            <w:pPr>
              <w:numPr>
                <w:ilvl w:val="0"/>
                <w:numId w:val="19"/>
              </w:numPr>
              <w:wordWrap w:val="0"/>
              <w:autoSpaceDN w:val="0"/>
              <w:snapToGrid w:val="0"/>
              <w:spacing w:line="290" w:lineRule="atLeast"/>
              <w:jc w:val="left"/>
              <w:rPr>
                <w:rFonts w:ascii="한컴바탕" w:eastAsia="한컴바탕" w:hAnsi="한컴바탕" w:cs="한컴바탕"/>
                <w:spacing w:val="-6"/>
                <w:szCs w:val="21"/>
                <w:lang w:eastAsia="ko-KR"/>
              </w:rPr>
            </w:pPr>
            <w:r w:rsidRPr="006357AB">
              <w:rPr>
                <w:rFonts w:ascii="한컴바탕" w:eastAsia="한컴바탕" w:hAnsi="한컴바탕" w:cs="한컴바탕" w:hint="eastAsia"/>
                <w:spacing w:val="-6"/>
                <w:szCs w:val="21"/>
                <w:lang w:eastAsia="ko-KR"/>
              </w:rPr>
              <w:t xml:space="preserve">법률, 행정법규, 국무원의 규정 또는 국무원 유관부서가 법률·행정법규의 수권에 의거하여 제정한 규정이 허용하는 경우를 제외하고 구내기업은 국가에서 수출입을 금지하는 화물의 </w:t>
            </w:r>
            <w:proofErr w:type="spellStart"/>
            <w:r w:rsidRPr="006357AB">
              <w:rPr>
                <w:rFonts w:ascii="한컴바탕" w:eastAsia="한컴바탕" w:hAnsi="한컴바탕" w:cs="한컴바탕" w:hint="eastAsia"/>
                <w:spacing w:val="-6"/>
                <w:szCs w:val="21"/>
                <w:lang w:eastAsia="ko-KR"/>
              </w:rPr>
              <w:t>임가공</w:t>
            </w:r>
            <w:proofErr w:type="spellEnd"/>
            <w:r w:rsidRPr="006357AB">
              <w:rPr>
                <w:rFonts w:ascii="한컴바탕" w:eastAsia="한컴바탕" w:hAnsi="한컴바탕" w:cs="한컴바탕" w:hint="eastAsia"/>
                <w:spacing w:val="-6"/>
                <w:szCs w:val="21"/>
                <w:lang w:eastAsia="ko-KR"/>
              </w:rPr>
              <w:t xml:space="preserve"> 업무를 전개하여서는 </w:t>
            </w:r>
            <w:proofErr w:type="spellStart"/>
            <w:r w:rsidRPr="006357AB">
              <w:rPr>
                <w:rFonts w:ascii="한컴바탕" w:eastAsia="한컴바탕" w:hAnsi="한컴바탕" w:cs="한컴바탕" w:hint="eastAsia"/>
                <w:spacing w:val="-6"/>
                <w:szCs w:val="21"/>
                <w:lang w:eastAsia="ko-KR"/>
              </w:rPr>
              <w:t>아니된다</w:t>
            </w:r>
            <w:proofErr w:type="spellEnd"/>
            <w:r w:rsidRPr="006357AB">
              <w:rPr>
                <w:rFonts w:ascii="한컴바탕" w:eastAsia="한컴바탕" w:hAnsi="한컴바탕" w:cs="한컴바탕" w:hint="eastAsia"/>
                <w:spacing w:val="-6"/>
                <w:szCs w:val="21"/>
                <w:lang w:eastAsia="ko-KR"/>
              </w:rPr>
              <w:t>.</w:t>
            </w:r>
          </w:p>
          <w:p w:rsidR="006357AB" w:rsidRPr="006357AB" w:rsidRDefault="006357AB" w:rsidP="006357AB">
            <w:pPr>
              <w:numPr>
                <w:ilvl w:val="0"/>
                <w:numId w:val="19"/>
              </w:num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6357AB">
              <w:rPr>
                <w:rFonts w:ascii="한컴바탕" w:eastAsia="한컴바탕" w:hAnsi="한컴바탕" w:cs="한컴바탕" w:hint="eastAsia"/>
                <w:spacing w:val="-6"/>
                <w:szCs w:val="21"/>
                <w:lang w:eastAsia="ko-KR"/>
              </w:rPr>
              <w:t>임가공</w:t>
            </w:r>
            <w:proofErr w:type="spellEnd"/>
            <w:r w:rsidRPr="006357AB">
              <w:rPr>
                <w:rFonts w:ascii="한컴바탕" w:eastAsia="한컴바탕" w:hAnsi="한컴바탕" w:cs="한컴바탕" w:hint="eastAsia"/>
                <w:spacing w:val="-6"/>
                <w:szCs w:val="21"/>
                <w:lang w:eastAsia="ko-KR"/>
              </w:rPr>
              <w:t xml:space="preserve"> 업무를 전개하는 구내기업은 다음 각 호의 조건을 구비하여야 한다.</w:t>
            </w:r>
          </w:p>
          <w:p w:rsidR="006357AB" w:rsidRPr="006357AB" w:rsidRDefault="006357AB" w:rsidP="006357AB">
            <w:pPr>
              <w:numPr>
                <w:ilvl w:val="0"/>
                <w:numId w:val="20"/>
              </w:numPr>
              <w:wordWrap w:val="0"/>
              <w:autoSpaceDN w:val="0"/>
              <w:snapToGrid w:val="0"/>
              <w:spacing w:line="290" w:lineRule="atLeast"/>
              <w:jc w:val="left"/>
              <w:rPr>
                <w:rFonts w:ascii="한컴바탕" w:eastAsia="한컴바탕" w:hAnsi="한컴바탕" w:cs="한컴바탕"/>
                <w:spacing w:val="-6"/>
                <w:szCs w:val="21"/>
                <w:lang w:eastAsia="ko-KR"/>
              </w:rPr>
            </w:pPr>
            <w:r w:rsidRPr="006357AB">
              <w:rPr>
                <w:rFonts w:ascii="한컴바탕" w:eastAsia="한컴바탕" w:hAnsi="한컴바탕" w:cs="한컴바탕" w:hint="eastAsia"/>
                <w:spacing w:val="-6"/>
                <w:szCs w:val="21"/>
                <w:lang w:eastAsia="ko-KR"/>
              </w:rPr>
              <w:t>세관이 인정한 기업의 신용등급이 일반신용 또는 그 이상이어야 한다.</w:t>
            </w:r>
          </w:p>
          <w:p w:rsidR="006357AB" w:rsidRPr="006357AB" w:rsidRDefault="006357AB" w:rsidP="006357AB">
            <w:pPr>
              <w:numPr>
                <w:ilvl w:val="0"/>
                <w:numId w:val="20"/>
              </w:numPr>
              <w:wordWrap w:val="0"/>
              <w:autoSpaceDN w:val="0"/>
              <w:snapToGrid w:val="0"/>
              <w:spacing w:line="290" w:lineRule="atLeast"/>
              <w:jc w:val="left"/>
              <w:rPr>
                <w:rFonts w:ascii="한컴바탕" w:eastAsia="한컴바탕" w:hAnsi="한컴바탕" w:cs="한컴바탕"/>
                <w:spacing w:val="-6"/>
                <w:szCs w:val="21"/>
                <w:lang w:eastAsia="ko-KR"/>
              </w:rPr>
            </w:pPr>
            <w:r w:rsidRPr="006357AB">
              <w:rPr>
                <w:rFonts w:ascii="한컴바탕" w:eastAsia="한컴바탕" w:hAnsi="한컴바탕" w:cs="한컴바탕" w:hint="eastAsia"/>
                <w:spacing w:val="-6"/>
                <w:szCs w:val="21"/>
                <w:lang w:eastAsia="ko-KR"/>
              </w:rPr>
              <w:t xml:space="preserve">해당 업무의 전개에 필요한 장소와 설비를 보유하고 있어야 하며 </w:t>
            </w:r>
            <w:proofErr w:type="spellStart"/>
            <w:r w:rsidRPr="006357AB">
              <w:rPr>
                <w:rFonts w:ascii="한컴바탕" w:eastAsia="한컴바탕" w:hAnsi="한컴바탕" w:cs="한컴바탕" w:hint="eastAsia"/>
                <w:spacing w:val="-6"/>
                <w:szCs w:val="21"/>
                <w:lang w:eastAsia="ko-KR"/>
              </w:rPr>
              <w:t>임가공화물과</w:t>
            </w:r>
            <w:proofErr w:type="spellEnd"/>
            <w:r w:rsidRPr="006357AB">
              <w:rPr>
                <w:rFonts w:ascii="한컴바탕" w:eastAsia="한컴바탕" w:hAnsi="한컴바탕" w:cs="한컴바탕" w:hint="eastAsia"/>
                <w:spacing w:val="-6"/>
                <w:szCs w:val="21"/>
                <w:lang w:eastAsia="ko-KR"/>
              </w:rPr>
              <w:t xml:space="preserve"> 기타 보세화물을 구분하여 별도로 관리하고 보관할 수 있어야 한다.</w:t>
            </w:r>
          </w:p>
          <w:p w:rsidR="006357AB" w:rsidRPr="006357AB" w:rsidRDefault="006357AB" w:rsidP="006357AB">
            <w:pPr>
              <w:numPr>
                <w:ilvl w:val="0"/>
                <w:numId w:val="19"/>
              </w:num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6357AB">
              <w:rPr>
                <w:rFonts w:ascii="한컴바탕" w:eastAsia="한컴바탕" w:hAnsi="한컴바탕" w:cs="한컴바탕" w:hint="eastAsia"/>
                <w:spacing w:val="-6"/>
                <w:szCs w:val="21"/>
                <w:lang w:eastAsia="ko-KR"/>
              </w:rPr>
              <w:t>임가공</w:t>
            </w:r>
            <w:proofErr w:type="spellEnd"/>
            <w:r w:rsidRPr="006357AB">
              <w:rPr>
                <w:rFonts w:ascii="한컴바탕" w:eastAsia="한컴바탕" w:hAnsi="한컴바탕" w:cs="한컴바탕" w:hint="eastAsia"/>
                <w:spacing w:val="-6"/>
                <w:szCs w:val="21"/>
                <w:lang w:eastAsia="ko-KR"/>
              </w:rPr>
              <w:t xml:space="preserve"> 업무를 전개하는 구내기업은 </w:t>
            </w:r>
            <w:proofErr w:type="spellStart"/>
            <w:r w:rsidRPr="006357AB">
              <w:rPr>
                <w:rFonts w:ascii="한컴바탕" w:eastAsia="한컴바탕" w:hAnsi="한컴바탕" w:cs="한컴바탕" w:hint="eastAsia"/>
                <w:spacing w:val="-6"/>
                <w:szCs w:val="21"/>
                <w:lang w:eastAsia="ko-KR"/>
              </w:rPr>
              <w:t>임가공</w:t>
            </w:r>
            <w:proofErr w:type="spellEnd"/>
            <w:r w:rsidRPr="006357AB">
              <w:rPr>
                <w:rFonts w:ascii="한컴바탕" w:eastAsia="한컴바탕" w:hAnsi="한컴바탕" w:cs="한컴바탕" w:hint="eastAsia"/>
                <w:spacing w:val="-6"/>
                <w:szCs w:val="21"/>
                <w:lang w:eastAsia="ko-KR"/>
              </w:rPr>
              <w:t xml:space="preserve"> 전용 전자장부를 설치하여야 한다.</w:t>
            </w:r>
          </w:p>
          <w:p w:rsidR="006357AB" w:rsidRPr="006357AB" w:rsidRDefault="006357AB" w:rsidP="006357AB">
            <w:pPr>
              <w:numPr>
                <w:ilvl w:val="0"/>
                <w:numId w:val="19"/>
              </w:num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6357AB">
              <w:rPr>
                <w:rFonts w:ascii="한컴바탕" w:eastAsia="한컴바탕" w:hAnsi="한컴바탕" w:cs="한컴바탕" w:hint="eastAsia"/>
                <w:spacing w:val="-6"/>
                <w:szCs w:val="21"/>
                <w:lang w:eastAsia="ko-KR"/>
              </w:rPr>
              <w:t>임가공용</w:t>
            </w:r>
            <w:proofErr w:type="spellEnd"/>
            <w:r w:rsidRPr="006357AB">
              <w:rPr>
                <w:rFonts w:ascii="한컴바탕" w:eastAsia="한컴바탕" w:hAnsi="한컴바탕" w:cs="한컴바탕" w:hint="eastAsia"/>
                <w:spacing w:val="-6"/>
                <w:szCs w:val="21"/>
                <w:lang w:eastAsia="ko-KR"/>
              </w:rPr>
              <w:t xml:space="preserve"> 원자재는 구외기업이 제공하는 것을 원칙으로 하며 구내기업의 보세 원자재 사용</w:t>
            </w:r>
            <w:r w:rsidRPr="006357AB">
              <w:rPr>
                <w:rFonts w:ascii="한컴바탕" w:eastAsia="한컴바탕" w:hAnsi="한컴바탕" w:cs="한컴바탕" w:hint="eastAsia"/>
                <w:spacing w:val="-6"/>
                <w:szCs w:val="21"/>
                <w:lang w:eastAsia="ko-KR"/>
              </w:rPr>
              <w:lastRenderedPageBreak/>
              <w:t>이 필요한 경우 구내기업은 세관에 사실대로 사전 보고하여야 한다.</w:t>
            </w:r>
          </w:p>
          <w:p w:rsidR="006357AB" w:rsidRPr="006357AB" w:rsidRDefault="006357AB" w:rsidP="006357AB">
            <w:pPr>
              <w:numPr>
                <w:ilvl w:val="0"/>
                <w:numId w:val="19"/>
              </w:num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6357AB">
              <w:rPr>
                <w:rFonts w:ascii="한컴바탕" w:eastAsia="한컴바탕" w:hAnsi="한컴바탕" w:cs="한컴바탕" w:hint="eastAsia"/>
                <w:spacing w:val="-6"/>
                <w:szCs w:val="21"/>
                <w:lang w:eastAsia="ko-KR"/>
              </w:rPr>
              <w:t>임가공용</w:t>
            </w:r>
            <w:proofErr w:type="spellEnd"/>
            <w:r w:rsidRPr="006357AB">
              <w:rPr>
                <w:rFonts w:ascii="한컴바탕" w:eastAsia="한컴바탕" w:hAnsi="한컴바탕" w:cs="한컴바탕" w:hint="eastAsia"/>
                <w:spacing w:val="-6"/>
                <w:szCs w:val="21"/>
                <w:lang w:eastAsia="ko-KR"/>
              </w:rPr>
              <w:t xml:space="preserve"> 비(非)보세 원자재를 국내(구외)로부터 구내로 반입 시 구외기업은 '원자재 제공 방식의 </w:t>
            </w:r>
            <w:proofErr w:type="spellStart"/>
            <w:r w:rsidRPr="006357AB">
              <w:rPr>
                <w:rFonts w:ascii="한컴바탕" w:eastAsia="한컴바탕" w:hAnsi="한컴바탕" w:cs="한컴바탕" w:hint="eastAsia"/>
                <w:spacing w:val="-6"/>
                <w:szCs w:val="21"/>
                <w:lang w:eastAsia="ko-KR"/>
              </w:rPr>
              <w:t>임가공</w:t>
            </w:r>
            <w:proofErr w:type="spellEnd"/>
            <w:r w:rsidRPr="006357AB">
              <w:rPr>
                <w:rFonts w:ascii="한컴바탕" w:eastAsia="한컴바탕" w:hAnsi="한컴바탕" w:cs="한컴바탕" w:hint="eastAsia"/>
                <w:spacing w:val="-6"/>
                <w:szCs w:val="21"/>
                <w:lang w:eastAsia="ko-KR"/>
              </w:rPr>
              <w:t>(코드 1427)' 감독관리 방식과 '</w:t>
            </w:r>
            <w:proofErr w:type="spellStart"/>
            <w:r w:rsidRPr="006357AB">
              <w:rPr>
                <w:rFonts w:ascii="한컴바탕" w:eastAsia="한컴바탕" w:hAnsi="한컴바탕" w:cs="한컴바탕" w:hint="eastAsia"/>
                <w:spacing w:val="-6"/>
                <w:szCs w:val="21"/>
                <w:lang w:eastAsia="ko-KR"/>
              </w:rPr>
              <w:t>종합보세구</w:t>
            </w:r>
            <w:proofErr w:type="spellEnd"/>
            <w:r w:rsidRPr="006357AB">
              <w:rPr>
                <w:rFonts w:ascii="한컴바탕" w:eastAsia="한컴바탕" w:hAnsi="한컴바탕" w:cs="한컴바탕" w:hint="eastAsia"/>
                <w:spacing w:val="-6"/>
                <w:szCs w:val="21"/>
                <w:lang w:eastAsia="ko-KR"/>
              </w:rPr>
              <w:t xml:space="preserve">'(코드 Y) 운송 방식으로 신고하고 구내기업은 '원자재 </w:t>
            </w:r>
            <w:proofErr w:type="spellStart"/>
            <w:r w:rsidRPr="006357AB">
              <w:rPr>
                <w:rFonts w:ascii="한컴바탕" w:eastAsia="한컴바탕" w:hAnsi="한컴바탕" w:cs="한컴바탕" w:hint="eastAsia"/>
                <w:spacing w:val="-6"/>
                <w:szCs w:val="21"/>
                <w:lang w:eastAsia="ko-KR"/>
              </w:rPr>
              <w:t>반출입</w:t>
            </w:r>
            <w:proofErr w:type="spellEnd"/>
            <w:r w:rsidRPr="006357AB">
              <w:rPr>
                <w:rFonts w:ascii="한컴바탕" w:eastAsia="한컴바탕" w:hAnsi="한컴바탕" w:cs="한컴바탕" w:hint="eastAsia"/>
                <w:spacing w:val="-6"/>
                <w:szCs w:val="21"/>
                <w:lang w:eastAsia="ko-KR"/>
              </w:rPr>
              <w:t>'(코드 5000) 감독관리 방식과 '기타'(코드 9) 운송 방식으로 신고한다.</w:t>
            </w:r>
          </w:p>
          <w:p w:rsidR="006357AB" w:rsidRPr="006357AB" w:rsidRDefault="006357AB" w:rsidP="006357AB">
            <w:pPr>
              <w:numPr>
                <w:ilvl w:val="0"/>
                <w:numId w:val="19"/>
              </w:numPr>
              <w:wordWrap w:val="0"/>
              <w:autoSpaceDN w:val="0"/>
              <w:snapToGrid w:val="0"/>
              <w:spacing w:line="290" w:lineRule="atLeast"/>
              <w:jc w:val="left"/>
              <w:rPr>
                <w:rFonts w:ascii="한컴바탕" w:eastAsia="한컴바탕" w:hAnsi="한컴바탕" w:cs="한컴바탕"/>
                <w:spacing w:val="-6"/>
                <w:szCs w:val="21"/>
                <w:lang w:eastAsia="ko-KR"/>
              </w:rPr>
            </w:pPr>
            <w:r w:rsidRPr="006357AB">
              <w:rPr>
                <w:rFonts w:ascii="한컴바탕" w:eastAsia="한컴바탕" w:hAnsi="한컴바탕" w:cs="한컴바탕" w:hint="eastAsia"/>
                <w:spacing w:val="-6"/>
                <w:szCs w:val="21"/>
                <w:lang w:eastAsia="ko-KR"/>
              </w:rPr>
              <w:t xml:space="preserve">국내(구외)로부터 구내로 반입되는 </w:t>
            </w:r>
            <w:proofErr w:type="spellStart"/>
            <w:r w:rsidRPr="006357AB">
              <w:rPr>
                <w:rFonts w:ascii="한컴바탕" w:eastAsia="한컴바탕" w:hAnsi="한컴바탕" w:cs="한컴바탕" w:hint="eastAsia"/>
                <w:spacing w:val="-6"/>
                <w:szCs w:val="21"/>
                <w:lang w:eastAsia="ko-KR"/>
              </w:rPr>
              <w:t>임가공용</w:t>
            </w:r>
            <w:proofErr w:type="spellEnd"/>
            <w:r w:rsidRPr="006357AB">
              <w:rPr>
                <w:rFonts w:ascii="한컴바탕" w:eastAsia="한컴바탕" w:hAnsi="한컴바탕" w:cs="한컴바탕" w:hint="eastAsia"/>
                <w:spacing w:val="-6"/>
                <w:szCs w:val="21"/>
                <w:lang w:eastAsia="ko-KR"/>
              </w:rPr>
              <w:t xml:space="preserve"> 원자재가 수출관세 과세대상 품목에 해당되는 경우 구외기업은 세관의 규정에 따라 세금담보 수속을 이행하여야 한다.</w:t>
            </w:r>
          </w:p>
          <w:p w:rsidR="006357AB" w:rsidRPr="006357AB" w:rsidRDefault="006357AB" w:rsidP="006357AB">
            <w:pPr>
              <w:numPr>
                <w:ilvl w:val="0"/>
                <w:numId w:val="19"/>
              </w:num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6357AB">
              <w:rPr>
                <w:rFonts w:ascii="한컴바탕" w:eastAsia="한컴바탕" w:hAnsi="한컴바탕" w:cs="한컴바탕" w:hint="eastAsia"/>
                <w:spacing w:val="-6"/>
                <w:szCs w:val="21"/>
                <w:lang w:eastAsia="ko-KR"/>
              </w:rPr>
              <w:t>임가공</w:t>
            </w:r>
            <w:proofErr w:type="spellEnd"/>
            <w:r w:rsidRPr="006357AB">
              <w:rPr>
                <w:rFonts w:ascii="한컴바탕" w:eastAsia="한컴바탕" w:hAnsi="한컴바탕" w:cs="한컴바탕" w:hint="eastAsia"/>
                <w:spacing w:val="-6"/>
                <w:szCs w:val="21"/>
                <w:lang w:eastAsia="ko-KR"/>
              </w:rPr>
              <w:t xml:space="preserve"> 완제품을 국내(구외)로 반출 시 구외기업은 '원자재 제공 방식의 </w:t>
            </w:r>
            <w:proofErr w:type="spellStart"/>
            <w:r w:rsidRPr="006357AB">
              <w:rPr>
                <w:rFonts w:ascii="한컴바탕" w:eastAsia="한컴바탕" w:hAnsi="한컴바탕" w:cs="한컴바탕" w:hint="eastAsia"/>
                <w:spacing w:val="-6"/>
                <w:szCs w:val="21"/>
                <w:lang w:eastAsia="ko-KR"/>
              </w:rPr>
              <w:t>임가공</w:t>
            </w:r>
            <w:proofErr w:type="spellEnd"/>
            <w:r w:rsidRPr="006357AB">
              <w:rPr>
                <w:rFonts w:ascii="한컴바탕" w:eastAsia="한컴바탕" w:hAnsi="한컴바탕" w:cs="한컴바탕" w:hint="eastAsia"/>
                <w:spacing w:val="-6"/>
                <w:szCs w:val="21"/>
                <w:lang w:eastAsia="ko-KR"/>
              </w:rPr>
              <w:t>(코드 1427)' 감독관리 방식과 '</w:t>
            </w:r>
            <w:proofErr w:type="spellStart"/>
            <w:r w:rsidRPr="006357AB">
              <w:rPr>
                <w:rFonts w:ascii="한컴바탕" w:eastAsia="한컴바탕" w:hAnsi="한컴바탕" w:cs="한컴바탕" w:hint="eastAsia"/>
                <w:spacing w:val="-6"/>
                <w:szCs w:val="21"/>
                <w:lang w:eastAsia="ko-KR"/>
              </w:rPr>
              <w:t>종합보세구</w:t>
            </w:r>
            <w:proofErr w:type="spellEnd"/>
            <w:r w:rsidRPr="006357AB">
              <w:rPr>
                <w:rFonts w:ascii="한컴바탕" w:eastAsia="한컴바탕" w:hAnsi="한컴바탕" w:cs="한컴바탕" w:hint="eastAsia"/>
                <w:spacing w:val="-6"/>
                <w:szCs w:val="21"/>
                <w:lang w:eastAsia="ko-KR"/>
              </w:rPr>
              <w:t xml:space="preserve">'(코드 Y) 운송 방식으로 신고한다. </w:t>
            </w:r>
            <w:proofErr w:type="spellStart"/>
            <w:r w:rsidRPr="006357AB">
              <w:rPr>
                <w:rFonts w:ascii="한컴바탕" w:eastAsia="한컴바탕" w:hAnsi="한컴바탕" w:cs="한컴바탕" w:hint="eastAsia"/>
                <w:spacing w:val="-6"/>
                <w:szCs w:val="21"/>
                <w:lang w:eastAsia="ko-KR"/>
              </w:rPr>
              <w:t>임가공</w:t>
            </w:r>
            <w:proofErr w:type="spellEnd"/>
            <w:r w:rsidRPr="006357AB">
              <w:rPr>
                <w:rFonts w:ascii="한컴바탕" w:eastAsia="한컴바탕" w:hAnsi="한컴바탕" w:cs="한컴바탕" w:hint="eastAsia"/>
                <w:spacing w:val="-6"/>
                <w:szCs w:val="21"/>
                <w:lang w:eastAsia="ko-KR"/>
              </w:rPr>
              <w:t xml:space="preserve"> 완제품과 가공부가비용은 품목을 구분하여 열거하여야 하며 다음 각 호의 요구에 따라 작성하여야 한다.</w:t>
            </w:r>
          </w:p>
          <w:p w:rsidR="006357AB" w:rsidRPr="00B47BE2" w:rsidRDefault="006357AB" w:rsidP="006357AB">
            <w:pPr>
              <w:numPr>
                <w:ilvl w:val="0"/>
                <w:numId w:val="21"/>
              </w:numPr>
              <w:wordWrap w:val="0"/>
              <w:autoSpaceDN w:val="0"/>
              <w:snapToGrid w:val="0"/>
              <w:spacing w:line="290" w:lineRule="atLeast"/>
              <w:jc w:val="left"/>
              <w:rPr>
                <w:rFonts w:ascii="한컴바탕" w:eastAsia="한컴바탕" w:hAnsi="한컴바탕" w:cs="한컴바탕"/>
                <w:spacing w:val="6"/>
                <w:szCs w:val="21"/>
                <w:lang w:eastAsia="ko-KR"/>
              </w:rPr>
            </w:pPr>
            <w:r w:rsidRPr="00B47BE2">
              <w:rPr>
                <w:rFonts w:ascii="한컴바탕" w:eastAsia="한컴바탕" w:hAnsi="한컴바탕" w:cs="한컴바탕" w:hint="eastAsia"/>
                <w:spacing w:val="6"/>
                <w:szCs w:val="21"/>
                <w:lang w:eastAsia="ko-KR"/>
              </w:rPr>
              <w:t xml:space="preserve">품목명칭과 품목코드 </w:t>
            </w:r>
            <w:proofErr w:type="spellStart"/>
            <w:r w:rsidRPr="00B47BE2">
              <w:rPr>
                <w:rFonts w:ascii="한컴바탕" w:eastAsia="한컴바탕" w:hAnsi="한컴바탕" w:cs="한컴바탕" w:hint="eastAsia"/>
                <w:spacing w:val="6"/>
                <w:szCs w:val="21"/>
                <w:lang w:eastAsia="ko-KR"/>
              </w:rPr>
              <w:t>란은</w:t>
            </w:r>
            <w:proofErr w:type="spellEnd"/>
            <w:r w:rsidRPr="00B47BE2">
              <w:rPr>
                <w:rFonts w:ascii="한컴바탕" w:eastAsia="한컴바탕" w:hAnsi="한컴바탕" w:cs="한컴바탕" w:hint="eastAsia"/>
                <w:spacing w:val="6"/>
                <w:szCs w:val="21"/>
                <w:lang w:eastAsia="ko-KR"/>
              </w:rPr>
              <w:t xml:space="preserve"> </w:t>
            </w:r>
            <w:proofErr w:type="spellStart"/>
            <w:r w:rsidRPr="00B47BE2">
              <w:rPr>
                <w:rFonts w:ascii="한컴바탕" w:eastAsia="한컴바탕" w:hAnsi="한컴바탕" w:cs="한컴바탕" w:hint="eastAsia"/>
                <w:spacing w:val="6"/>
                <w:szCs w:val="21"/>
                <w:lang w:eastAsia="ko-KR"/>
              </w:rPr>
              <w:t>임가공</w:t>
            </w:r>
            <w:proofErr w:type="spellEnd"/>
            <w:r w:rsidRPr="00B47BE2">
              <w:rPr>
                <w:rFonts w:ascii="한컴바탕" w:eastAsia="한컴바탕" w:hAnsi="한컴바탕" w:cs="한컴바탕" w:hint="eastAsia"/>
                <w:spacing w:val="6"/>
                <w:szCs w:val="21"/>
                <w:lang w:eastAsia="ko-KR"/>
              </w:rPr>
              <w:t xml:space="preserve"> 완제품의 실제 명칭과 코드를 작성한다.</w:t>
            </w:r>
          </w:p>
          <w:p w:rsidR="006357AB" w:rsidRPr="006357AB" w:rsidRDefault="006357AB" w:rsidP="006357AB">
            <w:pPr>
              <w:numPr>
                <w:ilvl w:val="0"/>
                <w:numId w:val="21"/>
              </w:num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6357AB">
              <w:rPr>
                <w:rFonts w:ascii="한컴바탕" w:eastAsia="한컴바탕" w:hAnsi="한컴바탕" w:cs="한컴바탕" w:hint="eastAsia"/>
                <w:spacing w:val="-6"/>
                <w:szCs w:val="21"/>
                <w:lang w:eastAsia="ko-KR"/>
              </w:rPr>
              <w:t>임가공</w:t>
            </w:r>
            <w:proofErr w:type="spellEnd"/>
            <w:r w:rsidRPr="006357AB">
              <w:rPr>
                <w:rFonts w:ascii="한컴바탕" w:eastAsia="한컴바탕" w:hAnsi="한컴바탕" w:cs="한컴바탕" w:hint="eastAsia"/>
                <w:spacing w:val="-6"/>
                <w:szCs w:val="21"/>
                <w:lang w:eastAsia="ko-KR"/>
              </w:rPr>
              <w:t xml:space="preserve"> 완제품 품목의 물량은 실제로 반출되는 물량에 따라 작성하며 세금 징수·감면 방식은 '전액 면제'</w:t>
            </w:r>
            <w:proofErr w:type="spellStart"/>
            <w:r w:rsidRPr="006357AB">
              <w:rPr>
                <w:rFonts w:ascii="한컴바탕" w:eastAsia="한컴바탕" w:hAnsi="한컴바탕" w:cs="한컴바탕" w:hint="eastAsia"/>
                <w:spacing w:val="-6"/>
                <w:szCs w:val="21"/>
                <w:lang w:eastAsia="ko-KR"/>
              </w:rPr>
              <w:t>로</w:t>
            </w:r>
            <w:proofErr w:type="spellEnd"/>
            <w:r w:rsidRPr="006357AB">
              <w:rPr>
                <w:rFonts w:ascii="한컴바탕" w:eastAsia="한컴바탕" w:hAnsi="한컴바탕" w:cs="한컴바탕" w:hint="eastAsia"/>
                <w:spacing w:val="-6"/>
                <w:szCs w:val="21"/>
                <w:lang w:eastAsia="ko-KR"/>
              </w:rPr>
              <w:t xml:space="preserve"> 한다.</w:t>
            </w:r>
          </w:p>
          <w:p w:rsidR="006357AB" w:rsidRPr="006357AB" w:rsidRDefault="006357AB" w:rsidP="006357AB">
            <w:pPr>
              <w:numPr>
                <w:ilvl w:val="0"/>
                <w:numId w:val="21"/>
              </w:numPr>
              <w:wordWrap w:val="0"/>
              <w:autoSpaceDN w:val="0"/>
              <w:snapToGrid w:val="0"/>
              <w:spacing w:line="290" w:lineRule="atLeast"/>
              <w:jc w:val="left"/>
              <w:rPr>
                <w:rFonts w:ascii="한컴바탕" w:eastAsia="한컴바탕" w:hAnsi="한컴바탕" w:cs="한컴바탕"/>
                <w:spacing w:val="-6"/>
                <w:szCs w:val="21"/>
                <w:lang w:eastAsia="ko-KR"/>
              </w:rPr>
            </w:pPr>
            <w:r w:rsidRPr="006357AB">
              <w:rPr>
                <w:rFonts w:ascii="한컴바탕" w:eastAsia="한컴바탕" w:hAnsi="한컴바탕" w:cs="한컴바탕" w:hint="eastAsia"/>
                <w:spacing w:val="-6"/>
                <w:szCs w:val="21"/>
                <w:lang w:eastAsia="ko-KR"/>
              </w:rPr>
              <w:t>가공부가비용 품목의 품목명칭은 '가공부가비용'이 포함되어야 하며 법정(法定) 수량은 0.1로 하고 세금 징수·감면 방식은 '규정에 따라 세금 징수'</w:t>
            </w:r>
            <w:proofErr w:type="spellStart"/>
            <w:r w:rsidRPr="006357AB">
              <w:rPr>
                <w:rFonts w:ascii="한컴바탕" w:eastAsia="한컴바탕" w:hAnsi="한컴바탕" w:cs="한컴바탕" w:hint="eastAsia"/>
                <w:spacing w:val="-6"/>
                <w:szCs w:val="21"/>
                <w:lang w:eastAsia="ko-KR"/>
              </w:rPr>
              <w:t>로</w:t>
            </w:r>
            <w:proofErr w:type="spellEnd"/>
            <w:r w:rsidRPr="006357AB">
              <w:rPr>
                <w:rFonts w:ascii="한컴바탕" w:eastAsia="한컴바탕" w:hAnsi="한컴바탕" w:cs="한컴바탕" w:hint="eastAsia"/>
                <w:spacing w:val="-6"/>
                <w:szCs w:val="21"/>
                <w:lang w:eastAsia="ko-KR"/>
              </w:rPr>
              <w:t xml:space="preserve"> 한다.</w:t>
            </w:r>
          </w:p>
          <w:p w:rsidR="006357AB" w:rsidRPr="006357AB" w:rsidRDefault="006357AB" w:rsidP="006357AB">
            <w:pPr>
              <w:wordWrap w:val="0"/>
              <w:autoSpaceDN w:val="0"/>
              <w:snapToGrid w:val="0"/>
              <w:spacing w:line="290" w:lineRule="atLeast"/>
              <w:jc w:val="left"/>
              <w:rPr>
                <w:rFonts w:ascii="한컴바탕" w:eastAsia="한컴바탕" w:hAnsi="한컴바탕" w:cs="한컴바탕"/>
                <w:spacing w:val="-6"/>
                <w:szCs w:val="21"/>
                <w:lang w:eastAsia="ko-KR"/>
              </w:rPr>
            </w:pPr>
            <w:r w:rsidRPr="006357AB">
              <w:rPr>
                <w:rFonts w:ascii="한컴바탕" w:eastAsia="한컴바탕" w:hAnsi="한컴바탕" w:cs="한컴바탕" w:hint="eastAsia"/>
                <w:spacing w:val="-6"/>
                <w:szCs w:val="21"/>
                <w:lang w:eastAsia="ko-KR"/>
              </w:rPr>
              <w:t xml:space="preserve">구내기업은 '완제품 </w:t>
            </w:r>
            <w:proofErr w:type="spellStart"/>
            <w:r w:rsidRPr="006357AB">
              <w:rPr>
                <w:rFonts w:ascii="한컴바탕" w:eastAsia="한컴바탕" w:hAnsi="한컴바탕" w:cs="한컴바탕" w:hint="eastAsia"/>
                <w:spacing w:val="-6"/>
                <w:szCs w:val="21"/>
                <w:lang w:eastAsia="ko-KR"/>
              </w:rPr>
              <w:t>반출입</w:t>
            </w:r>
            <w:proofErr w:type="spellEnd"/>
            <w:r w:rsidRPr="006357AB">
              <w:rPr>
                <w:rFonts w:ascii="한컴바탕" w:eastAsia="한컴바탕" w:hAnsi="한컴바탕" w:cs="한컴바탕" w:hint="eastAsia"/>
                <w:spacing w:val="-6"/>
                <w:szCs w:val="21"/>
                <w:lang w:eastAsia="ko-KR"/>
              </w:rPr>
              <w:t xml:space="preserve">'(코드 5100) 감독관리 방식과 '기타'(코드 9) 운송 방식으로 신고하고 품목명칭은 </w:t>
            </w:r>
            <w:proofErr w:type="spellStart"/>
            <w:r w:rsidRPr="006357AB">
              <w:rPr>
                <w:rFonts w:ascii="한컴바탕" w:eastAsia="한컴바탕" w:hAnsi="한컴바탕" w:cs="한컴바탕" w:hint="eastAsia"/>
                <w:spacing w:val="-6"/>
                <w:szCs w:val="21"/>
                <w:lang w:eastAsia="ko-KR"/>
              </w:rPr>
              <w:t>임가공</w:t>
            </w:r>
            <w:proofErr w:type="spellEnd"/>
            <w:r w:rsidRPr="006357AB">
              <w:rPr>
                <w:rFonts w:ascii="한컴바탕" w:eastAsia="한컴바탕" w:hAnsi="한컴바탕" w:cs="한컴바탕" w:hint="eastAsia"/>
                <w:spacing w:val="-6"/>
                <w:szCs w:val="21"/>
                <w:lang w:eastAsia="ko-KR"/>
              </w:rPr>
              <w:t xml:space="preserve"> 완제품의 실제 명칭에 따라 작성한다.</w:t>
            </w:r>
          </w:p>
          <w:p w:rsidR="006357AB" w:rsidRPr="006357AB" w:rsidRDefault="006357AB" w:rsidP="006357AB">
            <w:pPr>
              <w:wordWrap w:val="0"/>
              <w:autoSpaceDN w:val="0"/>
              <w:snapToGrid w:val="0"/>
              <w:spacing w:line="290" w:lineRule="atLeast"/>
              <w:jc w:val="left"/>
              <w:rPr>
                <w:rFonts w:ascii="한컴바탕" w:eastAsia="한컴바탕" w:hAnsi="한컴바탕" w:cs="한컴바탕"/>
                <w:spacing w:val="-6"/>
                <w:szCs w:val="21"/>
                <w:lang w:eastAsia="ko-KR"/>
              </w:rPr>
            </w:pPr>
            <w:r w:rsidRPr="006357AB">
              <w:rPr>
                <w:rFonts w:ascii="한컴바탕" w:eastAsia="한컴바탕" w:hAnsi="한컴바탕" w:cs="한컴바탕" w:hint="eastAsia"/>
                <w:spacing w:val="-6"/>
                <w:szCs w:val="21"/>
                <w:lang w:eastAsia="ko-KR"/>
              </w:rPr>
              <w:t xml:space="preserve">가공부가비용의 과세가격은 국내에서 발생한 가공비와 보세 </w:t>
            </w:r>
            <w:proofErr w:type="spellStart"/>
            <w:r w:rsidRPr="006357AB">
              <w:rPr>
                <w:rFonts w:ascii="한컴바탕" w:eastAsia="한컴바탕" w:hAnsi="한컴바탕" w:cs="한컴바탕" w:hint="eastAsia"/>
                <w:spacing w:val="-6"/>
                <w:szCs w:val="21"/>
                <w:lang w:eastAsia="ko-KR"/>
              </w:rPr>
              <w:t>원자재비에</w:t>
            </w:r>
            <w:proofErr w:type="spellEnd"/>
            <w:r w:rsidRPr="006357AB">
              <w:rPr>
                <w:rFonts w:ascii="한컴바탕" w:eastAsia="한컴바탕" w:hAnsi="한컴바탕" w:cs="한컴바탕" w:hint="eastAsia"/>
                <w:spacing w:val="-6"/>
                <w:szCs w:val="21"/>
                <w:lang w:eastAsia="ko-KR"/>
              </w:rPr>
              <w:t xml:space="preserve"> 기하여 확정하여야 한다. </w:t>
            </w:r>
            <w:proofErr w:type="spellStart"/>
            <w:r w:rsidRPr="00B47BE2">
              <w:rPr>
                <w:rFonts w:ascii="한컴바탕" w:eastAsia="한컴바탕" w:hAnsi="한컴바탕" w:cs="한컴바탕" w:hint="eastAsia"/>
                <w:spacing w:val="6"/>
                <w:szCs w:val="21"/>
                <w:lang w:eastAsia="ko-KR"/>
              </w:rPr>
              <w:t>그중에서</w:t>
            </w:r>
            <w:proofErr w:type="spellEnd"/>
            <w:r w:rsidRPr="00B47BE2">
              <w:rPr>
                <w:rFonts w:ascii="한컴바탕" w:eastAsia="한컴바탕" w:hAnsi="한컴바탕" w:cs="한컴바탕" w:hint="eastAsia"/>
                <w:spacing w:val="6"/>
                <w:szCs w:val="21"/>
                <w:lang w:eastAsia="ko-KR"/>
              </w:rPr>
              <w:t xml:space="preserve"> 보세 </w:t>
            </w:r>
            <w:proofErr w:type="spellStart"/>
            <w:r w:rsidRPr="00B47BE2">
              <w:rPr>
                <w:rFonts w:ascii="한컴바탕" w:eastAsia="한컴바탕" w:hAnsi="한컴바탕" w:cs="한컴바탕" w:hint="eastAsia"/>
                <w:spacing w:val="6"/>
                <w:szCs w:val="21"/>
                <w:lang w:eastAsia="ko-KR"/>
              </w:rPr>
              <w:t>원자재비라</w:t>
            </w:r>
            <w:proofErr w:type="spellEnd"/>
            <w:r w:rsidRPr="00B47BE2">
              <w:rPr>
                <w:rFonts w:ascii="한컴바탕" w:eastAsia="한컴바탕" w:hAnsi="한컴바탕" w:cs="한컴바탕" w:hint="eastAsia"/>
                <w:spacing w:val="6"/>
                <w:szCs w:val="21"/>
                <w:lang w:eastAsia="ko-KR"/>
              </w:rPr>
              <w:t xml:space="preserve"> 함은 </w:t>
            </w:r>
            <w:proofErr w:type="spellStart"/>
            <w:r w:rsidRPr="00B47BE2">
              <w:rPr>
                <w:rFonts w:ascii="한컴바탕" w:eastAsia="한컴바탕" w:hAnsi="한컴바탕" w:cs="한컴바탕" w:hint="eastAsia"/>
                <w:spacing w:val="6"/>
                <w:szCs w:val="21"/>
                <w:lang w:eastAsia="ko-KR"/>
              </w:rPr>
              <w:t>임가공</w:t>
            </w:r>
            <w:proofErr w:type="spellEnd"/>
            <w:r w:rsidRPr="00B47BE2">
              <w:rPr>
                <w:rFonts w:ascii="한컴바탕" w:eastAsia="한컴바탕" w:hAnsi="한컴바탕" w:cs="한컴바탕" w:hint="eastAsia"/>
                <w:spacing w:val="6"/>
                <w:szCs w:val="21"/>
                <w:lang w:eastAsia="ko-KR"/>
              </w:rPr>
              <w:t xml:space="preserve"> 과정에서 소모된 모든 보세 원자재의 금액을 지칭하되 완제품, 불량품, 폐품, </w:t>
            </w:r>
            <w:proofErr w:type="spellStart"/>
            <w:r w:rsidRPr="00B47BE2">
              <w:rPr>
                <w:rFonts w:ascii="한컴바탕" w:eastAsia="한컴바탕" w:hAnsi="한컴바탕" w:cs="한컴바탕" w:hint="eastAsia"/>
                <w:spacing w:val="6"/>
                <w:szCs w:val="21"/>
                <w:lang w:eastAsia="ko-KR"/>
              </w:rPr>
              <w:t>부산품</w:t>
            </w:r>
            <w:proofErr w:type="spellEnd"/>
            <w:r w:rsidRPr="00B47BE2">
              <w:rPr>
                <w:rFonts w:ascii="한컴바탕" w:eastAsia="한컴바탕" w:hAnsi="한컴바탕" w:cs="한컴바탕" w:hint="eastAsia"/>
                <w:spacing w:val="6"/>
                <w:szCs w:val="21"/>
                <w:lang w:eastAsia="ko-KR"/>
              </w:rPr>
              <w:t>, 자투리 등을 포함한다.</w:t>
            </w:r>
          </w:p>
          <w:p w:rsidR="006357AB" w:rsidRPr="006357AB" w:rsidRDefault="006357AB" w:rsidP="006357AB">
            <w:pPr>
              <w:numPr>
                <w:ilvl w:val="0"/>
                <w:numId w:val="19"/>
              </w:numPr>
              <w:wordWrap w:val="0"/>
              <w:autoSpaceDN w:val="0"/>
              <w:snapToGrid w:val="0"/>
              <w:spacing w:line="290" w:lineRule="atLeast"/>
              <w:jc w:val="left"/>
              <w:rPr>
                <w:rFonts w:ascii="한컴바탕" w:eastAsia="한컴바탕" w:hAnsi="한컴바탕" w:cs="한컴바탕"/>
                <w:spacing w:val="-6"/>
                <w:szCs w:val="21"/>
                <w:lang w:eastAsia="ko-KR"/>
              </w:rPr>
            </w:pPr>
            <w:r w:rsidRPr="006357AB">
              <w:rPr>
                <w:rFonts w:ascii="한컴바탕" w:eastAsia="한컴바탕" w:hAnsi="한컴바탕" w:cs="한컴바탕" w:hint="eastAsia"/>
                <w:spacing w:val="-6"/>
                <w:szCs w:val="21"/>
                <w:lang w:eastAsia="ko-KR"/>
              </w:rPr>
              <w:t xml:space="preserve">국내(구외)로부터 구내로 반입된 </w:t>
            </w:r>
            <w:proofErr w:type="spellStart"/>
            <w:r w:rsidRPr="006357AB">
              <w:rPr>
                <w:rFonts w:ascii="한컴바탕" w:eastAsia="한컴바탕" w:hAnsi="한컴바탕" w:cs="한컴바탕" w:hint="eastAsia"/>
                <w:spacing w:val="-6"/>
                <w:szCs w:val="21"/>
                <w:lang w:eastAsia="ko-KR"/>
              </w:rPr>
              <w:t>임가공용</w:t>
            </w:r>
            <w:proofErr w:type="spellEnd"/>
            <w:r w:rsidRPr="006357AB">
              <w:rPr>
                <w:rFonts w:ascii="한컴바탕" w:eastAsia="한컴바탕" w:hAnsi="한컴바탕" w:cs="한컴바탕" w:hint="eastAsia"/>
                <w:spacing w:val="-6"/>
                <w:szCs w:val="21"/>
                <w:lang w:eastAsia="ko-KR"/>
              </w:rPr>
              <w:t xml:space="preserve"> 원자재의 자투리를 국내(구외)로 반출 시 구외기업은 '원자재 제공 방식의 </w:t>
            </w:r>
            <w:proofErr w:type="spellStart"/>
            <w:r w:rsidRPr="006357AB">
              <w:rPr>
                <w:rFonts w:ascii="한컴바탕" w:eastAsia="한컴바탕" w:hAnsi="한컴바탕" w:cs="한컴바탕" w:hint="eastAsia"/>
                <w:spacing w:val="-6"/>
                <w:szCs w:val="21"/>
                <w:lang w:eastAsia="ko-KR"/>
              </w:rPr>
              <w:t>임가공</w:t>
            </w:r>
            <w:proofErr w:type="spellEnd"/>
            <w:r w:rsidRPr="006357AB">
              <w:rPr>
                <w:rFonts w:ascii="한컴바탕" w:eastAsia="한컴바탕" w:hAnsi="한컴바탕" w:cs="한컴바탕" w:hint="eastAsia"/>
                <w:spacing w:val="-6"/>
                <w:szCs w:val="21"/>
                <w:lang w:eastAsia="ko-KR"/>
              </w:rPr>
              <w:t>(코드 1427)' 감독관리 방식과 '</w:t>
            </w:r>
            <w:proofErr w:type="spellStart"/>
            <w:r w:rsidRPr="006357AB">
              <w:rPr>
                <w:rFonts w:ascii="한컴바탕" w:eastAsia="한컴바탕" w:hAnsi="한컴바탕" w:cs="한컴바탕" w:hint="eastAsia"/>
                <w:spacing w:val="-6"/>
                <w:szCs w:val="21"/>
                <w:lang w:eastAsia="ko-KR"/>
              </w:rPr>
              <w:t>종합보세구</w:t>
            </w:r>
            <w:proofErr w:type="spellEnd"/>
            <w:r w:rsidRPr="006357AB">
              <w:rPr>
                <w:rFonts w:ascii="한컴바탕" w:eastAsia="한컴바탕" w:hAnsi="한컴바탕" w:cs="한컴바탕" w:hint="eastAsia"/>
                <w:spacing w:val="-6"/>
                <w:szCs w:val="21"/>
                <w:lang w:eastAsia="ko-KR"/>
              </w:rPr>
              <w:t xml:space="preserve">'(코드 Y) 운송 방식으로 신고하고 구내기업은 '원자재 </w:t>
            </w:r>
            <w:proofErr w:type="spellStart"/>
            <w:r w:rsidRPr="006357AB">
              <w:rPr>
                <w:rFonts w:ascii="한컴바탕" w:eastAsia="한컴바탕" w:hAnsi="한컴바탕" w:cs="한컴바탕" w:hint="eastAsia"/>
                <w:spacing w:val="-6"/>
                <w:szCs w:val="21"/>
                <w:lang w:eastAsia="ko-KR"/>
              </w:rPr>
              <w:t>반출입</w:t>
            </w:r>
            <w:proofErr w:type="spellEnd"/>
            <w:r w:rsidRPr="006357AB">
              <w:rPr>
                <w:rFonts w:ascii="한컴바탕" w:eastAsia="한컴바탕" w:hAnsi="한컴바탕" w:cs="한컴바탕" w:hint="eastAsia"/>
                <w:spacing w:val="-6"/>
                <w:szCs w:val="21"/>
                <w:lang w:eastAsia="ko-KR"/>
              </w:rPr>
              <w:t>'(코드 5000) 감독관리 방식과 '기타</w:t>
            </w:r>
            <w:r w:rsidRPr="006357AB">
              <w:rPr>
                <w:rFonts w:ascii="한컴바탕" w:eastAsia="한컴바탕" w:hAnsi="한컴바탕" w:cs="한컴바탕" w:hint="eastAsia"/>
                <w:spacing w:val="-6"/>
                <w:szCs w:val="21"/>
                <w:lang w:eastAsia="ko-KR"/>
              </w:rPr>
              <w:lastRenderedPageBreak/>
              <w:t>'(코드 9) 운송 방식으로 신고한다.</w:t>
            </w:r>
          </w:p>
          <w:p w:rsidR="006357AB" w:rsidRPr="006357AB" w:rsidRDefault="006357AB" w:rsidP="006357AB">
            <w:pPr>
              <w:numPr>
                <w:ilvl w:val="0"/>
                <w:numId w:val="19"/>
              </w:num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6357AB">
              <w:rPr>
                <w:rFonts w:ascii="한컴바탕" w:eastAsia="한컴바탕" w:hAnsi="한컴바탕" w:cs="한컴바탕" w:hint="eastAsia"/>
                <w:spacing w:val="-6"/>
                <w:szCs w:val="21"/>
                <w:lang w:eastAsia="ko-KR"/>
              </w:rPr>
              <w:t>임가공</w:t>
            </w:r>
            <w:proofErr w:type="spellEnd"/>
            <w:r w:rsidRPr="006357AB">
              <w:rPr>
                <w:rFonts w:ascii="한컴바탕" w:eastAsia="한컴바탕" w:hAnsi="한컴바탕" w:cs="한컴바탕" w:hint="eastAsia"/>
                <w:spacing w:val="-6"/>
                <w:szCs w:val="21"/>
                <w:lang w:eastAsia="ko-KR"/>
              </w:rPr>
              <w:t xml:space="preserve"> 과정에서 발생된 자투리, 불량품, 폐품, </w:t>
            </w:r>
            <w:proofErr w:type="spellStart"/>
            <w:r w:rsidRPr="006357AB">
              <w:rPr>
                <w:rFonts w:ascii="한컴바탕" w:eastAsia="한컴바탕" w:hAnsi="한컴바탕" w:cs="한컴바탕" w:hint="eastAsia"/>
                <w:spacing w:val="-6"/>
                <w:szCs w:val="21"/>
                <w:lang w:eastAsia="ko-KR"/>
              </w:rPr>
              <w:t>부산품</w:t>
            </w:r>
            <w:proofErr w:type="spellEnd"/>
            <w:r w:rsidRPr="006357AB">
              <w:rPr>
                <w:rFonts w:ascii="한컴바탕" w:eastAsia="한컴바탕" w:hAnsi="한컴바탕" w:cs="한컴바탕" w:hint="eastAsia"/>
                <w:spacing w:val="-6"/>
                <w:szCs w:val="21"/>
                <w:lang w:eastAsia="ko-KR"/>
              </w:rPr>
              <w:t xml:space="preserve"> 등은 국내(구외)로 반출하여야 한다. 보세 원자재로부터 발생된 자투리, 불량품, 폐품, </w:t>
            </w:r>
            <w:proofErr w:type="spellStart"/>
            <w:r w:rsidRPr="006357AB">
              <w:rPr>
                <w:rFonts w:ascii="한컴바탕" w:eastAsia="한컴바탕" w:hAnsi="한컴바탕" w:cs="한컴바탕" w:hint="eastAsia"/>
                <w:spacing w:val="-6"/>
                <w:szCs w:val="21"/>
                <w:lang w:eastAsia="ko-KR"/>
              </w:rPr>
              <w:t>부산품이</w:t>
            </w:r>
            <w:proofErr w:type="spellEnd"/>
            <w:r w:rsidRPr="006357AB">
              <w:rPr>
                <w:rFonts w:ascii="한컴바탕" w:eastAsia="한컴바탕" w:hAnsi="한컴바탕" w:cs="한컴바탕" w:hint="eastAsia"/>
                <w:spacing w:val="-6"/>
                <w:szCs w:val="21"/>
                <w:lang w:eastAsia="ko-KR"/>
              </w:rPr>
              <w:t xml:space="preserve"> 고체폐기물에 해당되는 경우 &lt;고체폐기물 수입 관리방법&gt;(</w:t>
            </w:r>
            <w:proofErr w:type="spellStart"/>
            <w:r w:rsidRPr="006357AB">
              <w:rPr>
                <w:rFonts w:ascii="한컴바탕" w:eastAsia="한컴바탕" w:hAnsi="한컴바탕" w:cs="한컴바탕" w:hint="eastAsia"/>
                <w:spacing w:val="-6"/>
                <w:szCs w:val="21"/>
                <w:lang w:eastAsia="ko-KR"/>
              </w:rPr>
              <w:t>환경보호부</w:t>
            </w:r>
            <w:proofErr w:type="spellEnd"/>
            <w:r w:rsidRPr="006357AB">
              <w:rPr>
                <w:rFonts w:ascii="한컴바탕" w:eastAsia="한컴바탕" w:hAnsi="한컴바탕" w:cs="한컴바탕" w:hint="eastAsia"/>
                <w:spacing w:val="-6"/>
                <w:szCs w:val="21"/>
                <w:lang w:eastAsia="ko-KR"/>
              </w:rPr>
              <w:t>·</w:t>
            </w:r>
            <w:proofErr w:type="spellStart"/>
            <w:r w:rsidRPr="006357AB">
              <w:rPr>
                <w:rFonts w:ascii="한컴바탕" w:eastAsia="한컴바탕" w:hAnsi="한컴바탕" w:cs="한컴바탕" w:hint="eastAsia"/>
                <w:spacing w:val="-6"/>
                <w:szCs w:val="21"/>
                <w:lang w:eastAsia="ko-KR"/>
              </w:rPr>
              <w:t>상무부</w:t>
            </w:r>
            <w:proofErr w:type="spellEnd"/>
            <w:r w:rsidRPr="006357AB">
              <w:rPr>
                <w:rFonts w:ascii="한컴바탕" w:eastAsia="한컴바탕" w:hAnsi="한컴바탕" w:cs="한컴바탕" w:hint="eastAsia"/>
                <w:spacing w:val="-6"/>
                <w:szCs w:val="21"/>
                <w:lang w:eastAsia="ko-KR"/>
              </w:rPr>
              <w:t>·</w:t>
            </w:r>
            <w:proofErr w:type="spellStart"/>
            <w:r w:rsidRPr="006357AB">
              <w:rPr>
                <w:rFonts w:ascii="한컴바탕" w:eastAsia="한컴바탕" w:hAnsi="한컴바탕" w:cs="한컴바탕" w:hint="eastAsia"/>
                <w:spacing w:val="-6"/>
                <w:szCs w:val="21"/>
                <w:lang w:eastAsia="ko-KR"/>
              </w:rPr>
              <w:t>발전개혁위</w:t>
            </w:r>
            <w:proofErr w:type="spellEnd"/>
            <w:r w:rsidRPr="006357AB">
              <w:rPr>
                <w:rFonts w:ascii="한컴바탕" w:eastAsia="한컴바탕" w:hAnsi="한컴바탕" w:cs="한컴바탕" w:hint="eastAsia"/>
                <w:spacing w:val="-6"/>
                <w:szCs w:val="21"/>
                <w:lang w:eastAsia="ko-KR"/>
              </w:rPr>
              <w:t>·해관총서·</w:t>
            </w:r>
            <w:proofErr w:type="spellStart"/>
            <w:r w:rsidRPr="006357AB">
              <w:rPr>
                <w:rFonts w:ascii="한컴바탕" w:eastAsia="한컴바탕" w:hAnsi="한컴바탕" w:cs="한컴바탕" w:hint="eastAsia"/>
                <w:spacing w:val="-6"/>
                <w:szCs w:val="21"/>
                <w:lang w:eastAsia="ko-KR"/>
              </w:rPr>
              <w:t>질검총국</w:t>
            </w:r>
            <w:proofErr w:type="spellEnd"/>
            <w:r w:rsidRPr="006357AB">
              <w:rPr>
                <w:rFonts w:ascii="한컴바탕" w:eastAsia="한컴바탕" w:hAnsi="한컴바탕" w:cs="한컴바탕" w:hint="eastAsia"/>
                <w:spacing w:val="-6"/>
                <w:szCs w:val="21"/>
                <w:lang w:eastAsia="ko-KR"/>
              </w:rPr>
              <w:t xml:space="preserve"> </w:t>
            </w:r>
            <w:proofErr w:type="spellStart"/>
            <w:r w:rsidRPr="006357AB">
              <w:rPr>
                <w:rFonts w:ascii="한컴바탕" w:eastAsia="한컴바탕" w:hAnsi="한컴바탕" w:cs="한컴바탕" w:hint="eastAsia"/>
                <w:spacing w:val="-6"/>
                <w:szCs w:val="21"/>
                <w:lang w:eastAsia="ko-KR"/>
              </w:rPr>
              <w:t>연합령</w:t>
            </w:r>
            <w:proofErr w:type="spellEnd"/>
            <w:r w:rsidRPr="006357AB">
              <w:rPr>
                <w:rFonts w:ascii="한컴바탕" w:eastAsia="한컴바탕" w:hAnsi="한컴바탕" w:cs="한컴바탕" w:hint="eastAsia"/>
                <w:spacing w:val="-6"/>
                <w:szCs w:val="21"/>
                <w:lang w:eastAsia="ko-KR"/>
              </w:rPr>
              <w:t xml:space="preserve"> 제12호)에 따라 구외 반출 수속을 이행하여야 한다.</w:t>
            </w:r>
          </w:p>
          <w:p w:rsidR="006357AB" w:rsidRPr="006357AB" w:rsidRDefault="006357AB" w:rsidP="006357AB">
            <w:pPr>
              <w:numPr>
                <w:ilvl w:val="0"/>
                <w:numId w:val="19"/>
              </w:num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6357AB">
              <w:rPr>
                <w:rFonts w:ascii="한컴바탕" w:eastAsia="한컴바탕" w:hAnsi="한컴바탕" w:cs="한컴바탕" w:hint="eastAsia"/>
                <w:spacing w:val="-6"/>
                <w:szCs w:val="21"/>
                <w:lang w:eastAsia="ko-KR"/>
              </w:rPr>
              <w:t>임가공</w:t>
            </w:r>
            <w:proofErr w:type="spellEnd"/>
            <w:r w:rsidRPr="006357AB">
              <w:rPr>
                <w:rFonts w:ascii="한컴바탕" w:eastAsia="한컴바탕" w:hAnsi="한컴바탕" w:cs="한컴바탕" w:hint="eastAsia"/>
                <w:spacing w:val="-6"/>
                <w:szCs w:val="21"/>
                <w:lang w:eastAsia="ko-KR"/>
              </w:rPr>
              <w:t xml:space="preserve"> 전자장부 정산(</w:t>
            </w:r>
            <w:proofErr w:type="spellStart"/>
            <w:r w:rsidRPr="006357AB">
              <w:rPr>
                <w:rFonts w:ascii="한컴바탕" w:eastAsia="한컴바탕" w:hAnsi="한컴바탕" w:cs="한컴바탕" w:hint="eastAsia"/>
                <w:spacing w:val="-6"/>
                <w:szCs w:val="21"/>
                <w:lang w:eastAsia="ko-KR"/>
              </w:rPr>
              <w:t>核宵</w:t>
            </w:r>
            <w:proofErr w:type="spellEnd"/>
            <w:r w:rsidRPr="006357AB">
              <w:rPr>
                <w:rFonts w:ascii="한컴바탕" w:eastAsia="한컴바탕" w:hAnsi="한컴바탕" w:cs="한컴바탕" w:hint="eastAsia"/>
                <w:spacing w:val="-6"/>
                <w:szCs w:val="21"/>
                <w:lang w:eastAsia="ko-KR"/>
              </w:rPr>
              <w:t>) 주기는 최장 1년을 초과하지 아니한다. 구내기업은 세관의 감독관리 요구에 따라 기업의 재고, 가공 소모량 등 데이터를 성실하게 신고하여야 하며 실제 가공 상황에 근거하여 정산(</w:t>
            </w:r>
            <w:proofErr w:type="spellStart"/>
            <w:r w:rsidRPr="006357AB">
              <w:rPr>
                <w:rFonts w:ascii="한컴바탕" w:eastAsia="한컴바탕" w:hAnsi="한컴바탕" w:cs="한컴바탕" w:hint="eastAsia"/>
                <w:spacing w:val="-6"/>
                <w:szCs w:val="21"/>
                <w:lang w:eastAsia="ko-KR"/>
              </w:rPr>
              <w:t>核宵</w:t>
            </w:r>
            <w:proofErr w:type="spellEnd"/>
            <w:r w:rsidRPr="006357AB">
              <w:rPr>
                <w:rFonts w:ascii="한컴바탕" w:eastAsia="한컴바탕" w:hAnsi="한컴바탕" w:cs="한컴바탕" w:hint="eastAsia"/>
                <w:spacing w:val="-6"/>
                <w:szCs w:val="21"/>
                <w:lang w:eastAsia="ko-KR"/>
              </w:rPr>
              <w:t>) 수속을 이행하여야 한다.</w:t>
            </w:r>
          </w:p>
          <w:p w:rsidR="006357AB" w:rsidRPr="006357AB" w:rsidRDefault="006357AB" w:rsidP="006357AB">
            <w:pPr>
              <w:numPr>
                <w:ilvl w:val="0"/>
                <w:numId w:val="19"/>
              </w:numPr>
              <w:wordWrap w:val="0"/>
              <w:autoSpaceDN w:val="0"/>
              <w:snapToGrid w:val="0"/>
              <w:spacing w:line="290" w:lineRule="atLeast"/>
              <w:jc w:val="left"/>
              <w:rPr>
                <w:rFonts w:ascii="한컴바탕" w:eastAsia="한컴바탕" w:hAnsi="한컴바탕" w:cs="한컴바탕"/>
                <w:spacing w:val="-6"/>
                <w:szCs w:val="21"/>
                <w:lang w:eastAsia="ko-KR"/>
              </w:rPr>
            </w:pPr>
            <w:r w:rsidRPr="006357AB">
              <w:rPr>
                <w:rFonts w:ascii="한컴바탕" w:eastAsia="한컴바탕" w:hAnsi="한컴바탕" w:cs="한컴바탕" w:hint="eastAsia"/>
                <w:spacing w:val="-6"/>
                <w:szCs w:val="21"/>
                <w:lang w:eastAsia="ko-KR"/>
              </w:rPr>
              <w:t xml:space="preserve">구내기업에게 다음 각 호의 어느 하나에 해당되는 상황이 있을 경우 세관은 그의 </w:t>
            </w:r>
            <w:proofErr w:type="spellStart"/>
            <w:r w:rsidRPr="006357AB">
              <w:rPr>
                <w:rFonts w:ascii="한컴바탕" w:eastAsia="한컴바탕" w:hAnsi="한컴바탕" w:cs="한컴바탕" w:hint="eastAsia"/>
                <w:spacing w:val="-6"/>
                <w:szCs w:val="21"/>
                <w:lang w:eastAsia="ko-KR"/>
              </w:rPr>
              <w:t>임가공</w:t>
            </w:r>
            <w:proofErr w:type="spellEnd"/>
            <w:r w:rsidRPr="006357AB">
              <w:rPr>
                <w:rFonts w:ascii="한컴바탕" w:eastAsia="한컴바탕" w:hAnsi="한컴바탕" w:cs="한컴바탕" w:hint="eastAsia"/>
                <w:spacing w:val="-6"/>
                <w:szCs w:val="21"/>
                <w:lang w:eastAsia="ko-KR"/>
              </w:rPr>
              <w:t xml:space="preserve"> 업무를 일시적으로 중단시킬 수 있다.</w:t>
            </w:r>
          </w:p>
          <w:p w:rsidR="006357AB" w:rsidRPr="006357AB" w:rsidRDefault="006357AB" w:rsidP="006357AB">
            <w:pPr>
              <w:numPr>
                <w:ilvl w:val="0"/>
                <w:numId w:val="22"/>
              </w:numPr>
              <w:wordWrap w:val="0"/>
              <w:autoSpaceDN w:val="0"/>
              <w:snapToGrid w:val="0"/>
              <w:spacing w:line="290" w:lineRule="atLeast"/>
              <w:jc w:val="left"/>
              <w:rPr>
                <w:rFonts w:ascii="한컴바탕" w:eastAsia="한컴바탕" w:hAnsi="한컴바탕" w:cs="한컴바탕"/>
                <w:spacing w:val="-6"/>
                <w:szCs w:val="21"/>
                <w:lang w:eastAsia="ko-KR"/>
              </w:rPr>
            </w:pPr>
            <w:r w:rsidRPr="006357AB">
              <w:rPr>
                <w:rFonts w:ascii="한컴바탕" w:eastAsia="한컴바탕" w:hAnsi="한컴바탕" w:cs="한컴바탕" w:hint="eastAsia"/>
                <w:spacing w:val="-6"/>
                <w:szCs w:val="21"/>
                <w:lang w:eastAsia="ko-KR"/>
              </w:rPr>
              <w:t>이 공고 제2조, 제3조에 규정된 업무 전개 조건을 만족시키지 못하는 경우;</w:t>
            </w:r>
          </w:p>
          <w:p w:rsidR="006357AB" w:rsidRPr="006357AB" w:rsidRDefault="006357AB" w:rsidP="006357AB">
            <w:pPr>
              <w:numPr>
                <w:ilvl w:val="0"/>
                <w:numId w:val="22"/>
              </w:numPr>
              <w:wordWrap w:val="0"/>
              <w:autoSpaceDN w:val="0"/>
              <w:snapToGrid w:val="0"/>
              <w:spacing w:line="290" w:lineRule="atLeast"/>
              <w:jc w:val="left"/>
              <w:rPr>
                <w:rFonts w:ascii="한컴바탕" w:eastAsia="한컴바탕" w:hAnsi="한컴바탕" w:cs="한컴바탕"/>
                <w:spacing w:val="-6"/>
                <w:szCs w:val="21"/>
                <w:lang w:eastAsia="ko-KR"/>
              </w:rPr>
            </w:pPr>
            <w:r w:rsidRPr="006357AB">
              <w:rPr>
                <w:rFonts w:ascii="한컴바탕" w:eastAsia="한컴바탕" w:hAnsi="한컴바탕" w:cs="한컴바탕" w:hint="eastAsia"/>
                <w:spacing w:val="-6"/>
                <w:szCs w:val="21"/>
                <w:lang w:eastAsia="ko-KR"/>
              </w:rPr>
              <w:t xml:space="preserve">소정의 기한 내에 </w:t>
            </w:r>
            <w:proofErr w:type="spellStart"/>
            <w:r w:rsidRPr="006357AB">
              <w:rPr>
                <w:rFonts w:ascii="한컴바탕" w:eastAsia="한컴바탕" w:hAnsi="한컴바탕" w:cs="한컴바탕" w:hint="eastAsia"/>
                <w:spacing w:val="-6"/>
                <w:szCs w:val="21"/>
                <w:lang w:eastAsia="ko-KR"/>
              </w:rPr>
              <w:t>임가공</w:t>
            </w:r>
            <w:proofErr w:type="spellEnd"/>
            <w:r w:rsidRPr="006357AB">
              <w:rPr>
                <w:rFonts w:ascii="한컴바탕" w:eastAsia="한컴바탕" w:hAnsi="한컴바탕" w:cs="한컴바탕" w:hint="eastAsia"/>
                <w:spacing w:val="-6"/>
                <w:szCs w:val="21"/>
                <w:lang w:eastAsia="ko-KR"/>
              </w:rPr>
              <w:t xml:space="preserve"> 과정에서 발생된 자투리, 불량품, 폐품, </w:t>
            </w:r>
            <w:proofErr w:type="spellStart"/>
            <w:r w:rsidRPr="006357AB">
              <w:rPr>
                <w:rFonts w:ascii="한컴바탕" w:eastAsia="한컴바탕" w:hAnsi="한컴바탕" w:cs="한컴바탕" w:hint="eastAsia"/>
                <w:spacing w:val="-6"/>
                <w:szCs w:val="21"/>
                <w:lang w:eastAsia="ko-KR"/>
              </w:rPr>
              <w:t>부산품</w:t>
            </w:r>
            <w:proofErr w:type="spellEnd"/>
            <w:r w:rsidRPr="006357AB">
              <w:rPr>
                <w:rFonts w:ascii="한컴바탕" w:eastAsia="한컴바탕" w:hAnsi="한컴바탕" w:cs="한컴바탕" w:hint="eastAsia"/>
                <w:spacing w:val="-6"/>
                <w:szCs w:val="21"/>
                <w:lang w:eastAsia="ko-KR"/>
              </w:rPr>
              <w:t xml:space="preserve"> 등을 관련 규정에 따라 처리하지 아니한 경우;</w:t>
            </w:r>
          </w:p>
          <w:p w:rsidR="006357AB" w:rsidRPr="006357AB" w:rsidRDefault="006357AB" w:rsidP="006357AB">
            <w:pPr>
              <w:numPr>
                <w:ilvl w:val="0"/>
                <w:numId w:val="22"/>
              </w:numPr>
              <w:wordWrap w:val="0"/>
              <w:autoSpaceDN w:val="0"/>
              <w:snapToGrid w:val="0"/>
              <w:spacing w:line="290" w:lineRule="atLeast"/>
              <w:jc w:val="left"/>
              <w:rPr>
                <w:rFonts w:ascii="한컴바탕" w:eastAsia="한컴바탕" w:hAnsi="한컴바탕" w:cs="한컴바탕"/>
                <w:spacing w:val="-6"/>
                <w:szCs w:val="21"/>
                <w:lang w:eastAsia="ko-KR"/>
              </w:rPr>
            </w:pPr>
            <w:r w:rsidRPr="006357AB">
              <w:rPr>
                <w:rFonts w:ascii="한컴바탕" w:eastAsia="한컴바탕" w:hAnsi="한컴바탕" w:cs="한컴바탕" w:hint="eastAsia"/>
                <w:spacing w:val="-6"/>
                <w:szCs w:val="21"/>
                <w:lang w:eastAsia="ko-KR"/>
              </w:rPr>
              <w:t>밀수 혐의로 입건되어 조사·수사를 받게 된 경우.</w:t>
            </w:r>
          </w:p>
          <w:p w:rsidR="006357AB" w:rsidRPr="00B47BE2" w:rsidRDefault="006357AB" w:rsidP="006357AB">
            <w:pPr>
              <w:wordWrap w:val="0"/>
              <w:autoSpaceDN w:val="0"/>
              <w:snapToGrid w:val="0"/>
              <w:spacing w:line="290" w:lineRule="atLeast"/>
              <w:jc w:val="left"/>
              <w:rPr>
                <w:rFonts w:ascii="한컴바탕" w:eastAsia="한컴바탕" w:hAnsi="한컴바탕" w:cs="한컴바탕"/>
                <w:spacing w:val="6"/>
                <w:szCs w:val="21"/>
                <w:lang w:eastAsia="ko-KR"/>
              </w:rPr>
            </w:pPr>
            <w:r w:rsidRPr="00B47BE2">
              <w:rPr>
                <w:rFonts w:ascii="한컴바탕" w:eastAsia="한컴바탕" w:hAnsi="한컴바탕" w:cs="한컴바탕" w:hint="eastAsia"/>
                <w:spacing w:val="6"/>
                <w:szCs w:val="21"/>
                <w:lang w:eastAsia="ko-KR"/>
              </w:rPr>
              <w:t xml:space="preserve">전항 제(2)호에 규정한 '소정의 기한'은 세관이 </w:t>
            </w:r>
            <w:proofErr w:type="spellStart"/>
            <w:r w:rsidRPr="00B47BE2">
              <w:rPr>
                <w:rFonts w:ascii="한컴바탕" w:eastAsia="한컴바탕" w:hAnsi="한컴바탕" w:cs="한컴바탕" w:hint="eastAsia"/>
                <w:spacing w:val="6"/>
                <w:szCs w:val="21"/>
                <w:lang w:eastAsia="ko-KR"/>
              </w:rPr>
              <w:t>임가공계약의</w:t>
            </w:r>
            <w:proofErr w:type="spellEnd"/>
            <w:r w:rsidRPr="00B47BE2">
              <w:rPr>
                <w:rFonts w:ascii="한컴바탕" w:eastAsia="한컴바탕" w:hAnsi="한컴바탕" w:cs="한컴바탕" w:hint="eastAsia"/>
                <w:spacing w:val="6"/>
                <w:szCs w:val="21"/>
                <w:lang w:eastAsia="ko-KR"/>
              </w:rPr>
              <w:t xml:space="preserve"> 실제 상황에 근거하여 확정한다.</w:t>
            </w:r>
          </w:p>
          <w:p w:rsidR="006357AB" w:rsidRPr="006357AB" w:rsidRDefault="006357AB" w:rsidP="006357AB">
            <w:pPr>
              <w:numPr>
                <w:ilvl w:val="0"/>
                <w:numId w:val="19"/>
              </w:num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6357AB">
              <w:rPr>
                <w:rFonts w:ascii="한컴바탕" w:eastAsia="한컴바탕" w:hAnsi="한컴바탕" w:cs="한컴바탕" w:hint="eastAsia"/>
                <w:spacing w:val="-6"/>
                <w:szCs w:val="21"/>
                <w:lang w:eastAsia="ko-KR"/>
              </w:rPr>
              <w:t>증치세일반납세자</w:t>
            </w:r>
            <w:proofErr w:type="spellEnd"/>
            <w:r w:rsidRPr="006357AB">
              <w:rPr>
                <w:rFonts w:ascii="한컴바탕" w:eastAsia="한컴바탕" w:hAnsi="한컴바탕" w:cs="한컴바탕" w:hint="eastAsia"/>
                <w:spacing w:val="-6"/>
                <w:szCs w:val="21"/>
                <w:lang w:eastAsia="ko-KR"/>
              </w:rPr>
              <w:t xml:space="preserve"> 자격을 보유한 구내기업은 관련 규정에 따라 집행한다.</w:t>
            </w:r>
          </w:p>
          <w:p w:rsidR="006357AB" w:rsidRPr="006357AB" w:rsidRDefault="006357AB" w:rsidP="006357AB">
            <w:pPr>
              <w:wordWrap w:val="0"/>
              <w:autoSpaceDN w:val="0"/>
              <w:snapToGrid w:val="0"/>
              <w:spacing w:line="290" w:lineRule="atLeast"/>
              <w:jc w:val="left"/>
              <w:rPr>
                <w:rFonts w:ascii="한컴바탕" w:eastAsia="한컴바탕" w:hAnsi="한컴바탕" w:cs="한컴바탕"/>
                <w:spacing w:val="-6"/>
                <w:szCs w:val="21"/>
                <w:lang w:eastAsia="ko-KR"/>
              </w:rPr>
            </w:pPr>
          </w:p>
          <w:p w:rsidR="006357AB" w:rsidRPr="006357AB" w:rsidRDefault="006357AB" w:rsidP="006357AB">
            <w:pPr>
              <w:wordWrap w:val="0"/>
              <w:autoSpaceDN w:val="0"/>
              <w:snapToGrid w:val="0"/>
              <w:spacing w:line="290" w:lineRule="atLeast"/>
              <w:jc w:val="left"/>
              <w:rPr>
                <w:rFonts w:ascii="한컴바탕" w:eastAsia="한컴바탕" w:hAnsi="한컴바탕" w:cs="한컴바탕"/>
                <w:spacing w:val="-6"/>
                <w:szCs w:val="21"/>
                <w:lang w:eastAsia="ko-KR"/>
              </w:rPr>
            </w:pPr>
            <w:r w:rsidRPr="006357AB">
              <w:rPr>
                <w:rFonts w:ascii="한컴바탕" w:eastAsia="한컴바탕" w:hAnsi="한컴바탕" w:cs="한컴바탕" w:hint="eastAsia"/>
                <w:spacing w:val="-6"/>
                <w:szCs w:val="21"/>
                <w:lang w:eastAsia="ko-KR"/>
              </w:rPr>
              <w:t>이 공고는 발표일로부터 시행한다.</w:t>
            </w:r>
          </w:p>
          <w:p w:rsidR="006357AB" w:rsidRPr="006357AB" w:rsidRDefault="006357AB" w:rsidP="006357AB">
            <w:pPr>
              <w:wordWrap w:val="0"/>
              <w:autoSpaceDN w:val="0"/>
              <w:snapToGrid w:val="0"/>
              <w:spacing w:line="290" w:lineRule="atLeast"/>
              <w:jc w:val="left"/>
              <w:rPr>
                <w:rFonts w:ascii="한컴바탕" w:eastAsia="한컴바탕" w:hAnsi="한컴바탕" w:cs="한컴바탕"/>
                <w:spacing w:val="-6"/>
                <w:szCs w:val="21"/>
                <w:lang w:eastAsia="ko-KR"/>
              </w:rPr>
            </w:pPr>
            <w:r w:rsidRPr="006357AB">
              <w:rPr>
                <w:rFonts w:ascii="한컴바탕" w:eastAsia="한컴바탕" w:hAnsi="한컴바탕" w:cs="한컴바탕" w:hint="eastAsia"/>
                <w:spacing w:val="-6"/>
                <w:szCs w:val="21"/>
                <w:lang w:eastAsia="ko-KR"/>
              </w:rPr>
              <w:t>위와 같이 특별히 공고한다.</w:t>
            </w:r>
          </w:p>
          <w:p w:rsidR="006357AB" w:rsidRPr="006357AB" w:rsidRDefault="006357AB" w:rsidP="006357AB">
            <w:pPr>
              <w:wordWrap w:val="0"/>
              <w:autoSpaceDN w:val="0"/>
              <w:snapToGrid w:val="0"/>
              <w:spacing w:line="290" w:lineRule="atLeast"/>
              <w:jc w:val="left"/>
              <w:rPr>
                <w:rFonts w:ascii="한컴바탕" w:eastAsia="한컴바탕" w:hAnsi="한컴바탕" w:cs="한컴바탕"/>
                <w:spacing w:val="-6"/>
                <w:szCs w:val="21"/>
                <w:lang w:eastAsia="ko-KR"/>
              </w:rPr>
            </w:pPr>
          </w:p>
          <w:p w:rsidR="006357AB" w:rsidRPr="006357AB" w:rsidRDefault="006357AB" w:rsidP="006357AB">
            <w:pPr>
              <w:wordWrap w:val="0"/>
              <w:autoSpaceDN w:val="0"/>
              <w:snapToGrid w:val="0"/>
              <w:spacing w:line="290" w:lineRule="atLeast"/>
              <w:jc w:val="left"/>
              <w:rPr>
                <w:rFonts w:ascii="한컴바탕" w:eastAsia="한컴바탕" w:hAnsi="한컴바탕" w:cs="한컴바탕"/>
                <w:spacing w:val="-6"/>
                <w:szCs w:val="21"/>
                <w:lang w:eastAsia="ko-KR"/>
              </w:rPr>
            </w:pPr>
            <w:r w:rsidRPr="006357AB">
              <w:rPr>
                <w:rFonts w:ascii="한컴바탕" w:eastAsia="한컴바탕" w:hAnsi="한컴바탕" w:cs="한컴바탕" w:hint="eastAsia"/>
                <w:spacing w:val="-6"/>
                <w:szCs w:val="21"/>
                <w:lang w:eastAsia="ko-KR"/>
              </w:rPr>
              <w:t xml:space="preserve">　　해관총서</w:t>
            </w:r>
          </w:p>
          <w:p w:rsidR="006357AB" w:rsidRPr="006357AB" w:rsidRDefault="006357AB" w:rsidP="006357AB">
            <w:pPr>
              <w:wordWrap w:val="0"/>
              <w:autoSpaceDN w:val="0"/>
              <w:snapToGrid w:val="0"/>
              <w:spacing w:line="290" w:lineRule="atLeast"/>
              <w:jc w:val="left"/>
              <w:rPr>
                <w:rFonts w:ascii="한컴바탕" w:eastAsia="한컴바탕" w:hAnsi="한컴바탕" w:cs="한컴바탕"/>
                <w:spacing w:val="-6"/>
                <w:szCs w:val="21"/>
                <w:lang w:eastAsia="ko-KR"/>
              </w:rPr>
            </w:pPr>
            <w:r w:rsidRPr="006357AB">
              <w:rPr>
                <w:rFonts w:ascii="한컴바탕" w:eastAsia="한컴바탕" w:hAnsi="한컴바탕" w:cs="한컴바탕" w:hint="eastAsia"/>
                <w:spacing w:val="-6"/>
                <w:szCs w:val="21"/>
                <w:lang w:eastAsia="ko-KR"/>
              </w:rPr>
              <w:t xml:space="preserve">　　</w:t>
            </w:r>
            <w:r w:rsidRPr="006357AB">
              <w:rPr>
                <w:rFonts w:ascii="한컴바탕" w:eastAsia="한컴바탕" w:hAnsi="한컴바탕" w:cs="한컴바탕"/>
                <w:spacing w:val="-6"/>
                <w:szCs w:val="21"/>
                <w:lang w:eastAsia="ko-KR"/>
              </w:rPr>
              <w:t>2019</w:t>
            </w:r>
            <w:r w:rsidRPr="006357AB">
              <w:rPr>
                <w:rFonts w:ascii="한컴바탕" w:eastAsia="한컴바탕" w:hAnsi="한컴바탕" w:cs="한컴바탕" w:hint="eastAsia"/>
                <w:spacing w:val="-6"/>
                <w:szCs w:val="21"/>
                <w:lang w:eastAsia="ko-KR"/>
              </w:rPr>
              <w:t xml:space="preserve">년 </w:t>
            </w:r>
            <w:r w:rsidRPr="006357AB">
              <w:rPr>
                <w:rFonts w:ascii="한컴바탕" w:eastAsia="한컴바탕" w:hAnsi="한컴바탕" w:cs="한컴바탕"/>
                <w:spacing w:val="-6"/>
                <w:szCs w:val="21"/>
                <w:lang w:eastAsia="ko-KR"/>
              </w:rPr>
              <w:t>1</w:t>
            </w:r>
            <w:r w:rsidRPr="006357AB">
              <w:rPr>
                <w:rFonts w:ascii="한컴바탕" w:eastAsia="한컴바탕" w:hAnsi="한컴바탕" w:cs="한컴바탕" w:hint="eastAsia"/>
                <w:spacing w:val="-6"/>
                <w:szCs w:val="21"/>
                <w:lang w:eastAsia="ko-KR"/>
              </w:rPr>
              <w:t xml:space="preserve">월 </w:t>
            </w:r>
            <w:r w:rsidRPr="006357AB">
              <w:rPr>
                <w:rFonts w:ascii="한컴바탕" w:eastAsia="한컴바탕" w:hAnsi="한컴바탕" w:cs="한컴바탕"/>
                <w:spacing w:val="-6"/>
                <w:szCs w:val="21"/>
                <w:lang w:eastAsia="ko-KR"/>
              </w:rPr>
              <w:t>29</w:t>
            </w:r>
            <w:r w:rsidRPr="006357AB">
              <w:rPr>
                <w:rFonts w:ascii="한컴바탕" w:eastAsia="한컴바탕" w:hAnsi="한컴바탕" w:cs="한컴바탕" w:hint="eastAsia"/>
                <w:spacing w:val="-6"/>
                <w:szCs w:val="21"/>
                <w:lang w:eastAsia="ko-KR"/>
              </w:rPr>
              <w:t>일</w:t>
            </w:r>
          </w:p>
          <w:p w:rsidR="00DB5008" w:rsidRPr="005942DF"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6357AB" w:rsidRDefault="006357AB" w:rsidP="006357AB">
            <w:pPr>
              <w:wordWrap w:val="0"/>
              <w:autoSpaceDE w:val="0"/>
              <w:autoSpaceDN w:val="0"/>
              <w:snapToGrid w:val="0"/>
              <w:spacing w:line="290" w:lineRule="atLeast"/>
              <w:jc w:val="center"/>
              <w:rPr>
                <w:rFonts w:ascii="SimSun" w:hAnsi="SimSun" w:hint="eastAsia"/>
                <w:b/>
                <w:spacing w:val="-14"/>
                <w:sz w:val="32"/>
                <w:szCs w:val="32"/>
                <w:lang w:eastAsia="ko-KR"/>
              </w:rPr>
            </w:pPr>
            <w:r w:rsidRPr="006357AB">
              <w:rPr>
                <w:rFonts w:ascii="SimSun" w:eastAsia="SimSun" w:hAnsi="SimSun"/>
                <w:b/>
                <w:spacing w:val="-14"/>
                <w:sz w:val="32"/>
                <w:szCs w:val="32"/>
              </w:rPr>
              <w:t>关于支持综合保税区内企业承接境内（区外）企业委托加工业务的公告</w:t>
            </w:r>
          </w:p>
          <w:p w:rsidR="006357AB" w:rsidRPr="00B47BE2" w:rsidRDefault="006357AB" w:rsidP="006357AB">
            <w:pPr>
              <w:wordWrap w:val="0"/>
              <w:autoSpaceDE w:val="0"/>
              <w:autoSpaceDN w:val="0"/>
              <w:snapToGrid w:val="0"/>
              <w:spacing w:line="290" w:lineRule="atLeast"/>
              <w:jc w:val="center"/>
              <w:rPr>
                <w:rFonts w:ascii="SimSun" w:hAnsi="SimSun" w:hint="eastAsia"/>
                <w:b/>
                <w:spacing w:val="-14"/>
                <w:sz w:val="16"/>
                <w:szCs w:val="32"/>
                <w:lang w:eastAsia="ko-KR"/>
              </w:rPr>
            </w:pPr>
          </w:p>
          <w:p w:rsidR="006C209C" w:rsidRDefault="006357AB" w:rsidP="00B47BE2">
            <w:pPr>
              <w:wordWrap w:val="0"/>
              <w:autoSpaceDE w:val="0"/>
              <w:autoSpaceDN w:val="0"/>
              <w:snapToGrid w:val="0"/>
              <w:spacing w:line="290" w:lineRule="atLeast"/>
              <w:jc w:val="center"/>
              <w:rPr>
                <w:rFonts w:ascii="SimSun" w:hAnsi="SimSun" w:hint="eastAsia"/>
                <w:szCs w:val="21"/>
                <w:lang w:eastAsia="ko-KR"/>
              </w:rPr>
            </w:pPr>
            <w:r w:rsidRPr="006357AB">
              <w:rPr>
                <w:rFonts w:ascii="SimSun" w:eastAsia="SimSun" w:hAnsi="SimSun" w:hint="eastAsia"/>
                <w:szCs w:val="21"/>
              </w:rPr>
              <w:t>海关总署公告</w:t>
            </w:r>
            <w:r w:rsidRPr="006357AB">
              <w:rPr>
                <w:rFonts w:ascii="SimSun" w:eastAsia="SimSun" w:hAnsi="SimSun"/>
                <w:szCs w:val="21"/>
              </w:rPr>
              <w:t>2019年第28号</w:t>
            </w:r>
          </w:p>
          <w:p w:rsidR="00B47BE2" w:rsidRPr="00B47BE2" w:rsidRDefault="00B47BE2" w:rsidP="00B47BE2">
            <w:pPr>
              <w:wordWrap w:val="0"/>
              <w:autoSpaceDE w:val="0"/>
              <w:autoSpaceDN w:val="0"/>
              <w:snapToGrid w:val="0"/>
              <w:spacing w:line="290" w:lineRule="atLeast"/>
              <w:jc w:val="center"/>
              <w:rPr>
                <w:rFonts w:ascii="SimSun" w:hAnsi="SimSun" w:hint="eastAsia"/>
                <w:szCs w:val="21"/>
                <w:lang w:eastAsia="ko-KR"/>
              </w:rPr>
            </w:pPr>
          </w:p>
          <w:p w:rsidR="006357AB" w:rsidRPr="006357AB" w:rsidRDefault="006C209C" w:rsidP="006357AB">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w:t>
            </w:r>
            <w:r w:rsidR="006357AB" w:rsidRPr="006357AB">
              <w:rPr>
                <w:rFonts w:ascii="SimSun" w:eastAsia="SimSun" w:hAnsi="SimSun" w:hint="eastAsia"/>
                <w:szCs w:val="21"/>
              </w:rPr>
              <w:t>为贯彻落实《国务院关于促进综合保税区高水平开放高质量发展的若干意见》（国发〔</w:t>
            </w:r>
            <w:r w:rsidR="006357AB" w:rsidRPr="006357AB">
              <w:rPr>
                <w:rFonts w:ascii="SimSun" w:eastAsia="SimSun" w:hAnsi="SimSun"/>
                <w:szCs w:val="21"/>
              </w:rPr>
              <w:t>2019〕3号）的要求，加快综合保税区（以下简称“综保区”）创新升级，支持在综保区内的企业（以下简称“区内企业”）承接境内（区外）企业（以下简称“区外企业”）委托加工业务，统筹利用国际国内两个市场、两种资源，现将有关事项公告如下：</w:t>
            </w:r>
          </w:p>
          <w:p w:rsidR="006357AB" w:rsidRPr="00B47BE2" w:rsidRDefault="006357AB" w:rsidP="006357AB">
            <w:pPr>
              <w:wordWrap w:val="0"/>
              <w:autoSpaceDE w:val="0"/>
              <w:autoSpaceDN w:val="0"/>
              <w:snapToGrid w:val="0"/>
              <w:spacing w:line="290" w:lineRule="atLeast"/>
              <w:rPr>
                <w:rFonts w:ascii="SimSun" w:eastAsia="SimSun" w:hAnsi="SimSun"/>
                <w:sz w:val="2"/>
                <w:szCs w:val="21"/>
              </w:rPr>
            </w:pPr>
          </w:p>
          <w:p w:rsidR="006357AB" w:rsidRPr="00B47BE2" w:rsidRDefault="006357AB" w:rsidP="006357AB">
            <w:pPr>
              <w:wordWrap w:val="0"/>
              <w:autoSpaceDE w:val="0"/>
              <w:autoSpaceDN w:val="0"/>
              <w:snapToGrid w:val="0"/>
              <w:spacing w:line="290" w:lineRule="atLeast"/>
              <w:rPr>
                <w:rFonts w:ascii="SimSun" w:eastAsia="SimSun" w:hAnsi="SimSun"/>
                <w:spacing w:val="20"/>
                <w:szCs w:val="21"/>
              </w:rPr>
            </w:pPr>
            <w:r w:rsidRPr="00B47BE2">
              <w:rPr>
                <w:rFonts w:ascii="SimSun" w:eastAsia="SimSun" w:hAnsi="SimSun" w:hint="eastAsia"/>
                <w:spacing w:val="20"/>
                <w:szCs w:val="21"/>
              </w:rPr>
              <w:t xml:space="preserve">　　一、本公告所称“委托加工”，是指区内企业利用监管期限内的免税设备接受区外企业委托，对区外企业提供的入区货物进行加工，加工后的产品全部运往境内（区外），收取加工费，并向海关缴纳税款的行为。</w:t>
            </w:r>
          </w:p>
          <w:p w:rsidR="006357AB" w:rsidRPr="006357AB" w:rsidRDefault="006357AB" w:rsidP="006357AB">
            <w:pPr>
              <w:wordWrap w:val="0"/>
              <w:autoSpaceDE w:val="0"/>
              <w:autoSpaceDN w:val="0"/>
              <w:snapToGrid w:val="0"/>
              <w:spacing w:line="290" w:lineRule="atLeast"/>
              <w:rPr>
                <w:rFonts w:ascii="SimSun" w:eastAsia="SimSun" w:hAnsi="SimSun"/>
                <w:szCs w:val="21"/>
              </w:rPr>
            </w:pPr>
            <w:r w:rsidRPr="006357AB">
              <w:rPr>
                <w:rFonts w:ascii="SimSun" w:eastAsia="SimSun" w:hAnsi="SimSun" w:hint="eastAsia"/>
                <w:szCs w:val="21"/>
              </w:rPr>
              <w:t xml:space="preserve">　　委托加工货物包括委托加工的料件（包括来自境内区外的非保税料件和区内企业保税料件）、成品、残次品、废品、副产品和边角料。</w:t>
            </w:r>
          </w:p>
          <w:p w:rsidR="006357AB" w:rsidRPr="006357AB" w:rsidRDefault="006357AB" w:rsidP="006357AB">
            <w:pPr>
              <w:wordWrap w:val="0"/>
              <w:autoSpaceDE w:val="0"/>
              <w:autoSpaceDN w:val="0"/>
              <w:snapToGrid w:val="0"/>
              <w:spacing w:line="290" w:lineRule="atLeast"/>
              <w:rPr>
                <w:rFonts w:ascii="SimSun" w:eastAsia="SimSun" w:hAnsi="SimSun"/>
                <w:szCs w:val="21"/>
              </w:rPr>
            </w:pPr>
            <w:r w:rsidRPr="006357AB">
              <w:rPr>
                <w:rFonts w:ascii="SimSun" w:eastAsia="SimSun" w:hAnsi="SimSun" w:hint="eastAsia"/>
                <w:szCs w:val="21"/>
              </w:rPr>
              <w:t xml:space="preserve">　　二、除法律、行政法规、国务院的规定或国务院有关部门依据法律、行政法规授权作出的规定准许外，区内企业不得开展国家禁止进出口货物的委托加工业务。</w:t>
            </w:r>
          </w:p>
          <w:p w:rsidR="006357AB" w:rsidRPr="006357AB" w:rsidRDefault="006357AB" w:rsidP="006357AB">
            <w:pPr>
              <w:wordWrap w:val="0"/>
              <w:autoSpaceDE w:val="0"/>
              <w:autoSpaceDN w:val="0"/>
              <w:snapToGrid w:val="0"/>
              <w:spacing w:line="290" w:lineRule="atLeast"/>
              <w:rPr>
                <w:rFonts w:ascii="SimSun" w:eastAsia="SimSun" w:hAnsi="SimSun"/>
                <w:szCs w:val="21"/>
              </w:rPr>
            </w:pPr>
            <w:r w:rsidRPr="006357AB">
              <w:rPr>
                <w:rFonts w:ascii="SimSun" w:eastAsia="SimSun" w:hAnsi="SimSun" w:hint="eastAsia"/>
                <w:szCs w:val="21"/>
              </w:rPr>
              <w:t xml:space="preserve">　　三、区内企业开展委托加工业务，应当具备以下条件：</w:t>
            </w:r>
          </w:p>
          <w:p w:rsidR="006357AB" w:rsidRPr="006357AB" w:rsidRDefault="006357AB" w:rsidP="006357AB">
            <w:pPr>
              <w:wordWrap w:val="0"/>
              <w:autoSpaceDE w:val="0"/>
              <w:autoSpaceDN w:val="0"/>
              <w:snapToGrid w:val="0"/>
              <w:spacing w:line="290" w:lineRule="atLeast"/>
              <w:rPr>
                <w:rFonts w:ascii="SimSun" w:eastAsia="SimSun" w:hAnsi="SimSun"/>
                <w:szCs w:val="21"/>
              </w:rPr>
            </w:pPr>
            <w:r w:rsidRPr="006357AB">
              <w:rPr>
                <w:rFonts w:ascii="SimSun" w:eastAsia="SimSun" w:hAnsi="SimSun" w:hint="eastAsia"/>
                <w:szCs w:val="21"/>
              </w:rPr>
              <w:t xml:space="preserve">　　（一）海关认定的企业信用状况为一般信用及以上；</w:t>
            </w:r>
          </w:p>
          <w:p w:rsidR="006357AB" w:rsidRPr="00B47BE2" w:rsidRDefault="006357AB" w:rsidP="006357AB">
            <w:pPr>
              <w:wordWrap w:val="0"/>
              <w:autoSpaceDE w:val="0"/>
              <w:autoSpaceDN w:val="0"/>
              <w:snapToGrid w:val="0"/>
              <w:spacing w:line="290" w:lineRule="atLeast"/>
              <w:rPr>
                <w:rFonts w:ascii="SimSun" w:eastAsia="SimSun" w:hAnsi="SimSun"/>
                <w:spacing w:val="20"/>
                <w:szCs w:val="21"/>
              </w:rPr>
            </w:pPr>
            <w:r w:rsidRPr="006357AB">
              <w:rPr>
                <w:rFonts w:ascii="SimSun" w:eastAsia="SimSun" w:hAnsi="SimSun" w:hint="eastAsia"/>
                <w:szCs w:val="21"/>
              </w:rPr>
              <w:t xml:space="preserve">　　</w:t>
            </w:r>
            <w:r w:rsidRPr="00B47BE2">
              <w:rPr>
                <w:rFonts w:ascii="SimSun" w:eastAsia="SimSun" w:hAnsi="SimSun" w:hint="eastAsia"/>
                <w:spacing w:val="20"/>
                <w:szCs w:val="21"/>
              </w:rPr>
              <w:t>（二） 具备开展该项业务所需的场所和设备，对委托加工货物与其它保税货物分开管理、分别存放。</w:t>
            </w:r>
          </w:p>
          <w:p w:rsidR="006357AB" w:rsidRPr="006357AB" w:rsidRDefault="006357AB" w:rsidP="006357AB">
            <w:pPr>
              <w:wordWrap w:val="0"/>
              <w:autoSpaceDE w:val="0"/>
              <w:autoSpaceDN w:val="0"/>
              <w:snapToGrid w:val="0"/>
              <w:spacing w:line="290" w:lineRule="atLeast"/>
              <w:rPr>
                <w:rFonts w:ascii="SimSun" w:eastAsia="SimSun" w:hAnsi="SimSun"/>
                <w:szCs w:val="21"/>
              </w:rPr>
            </w:pPr>
            <w:r w:rsidRPr="006357AB">
              <w:rPr>
                <w:rFonts w:ascii="SimSun" w:eastAsia="SimSun" w:hAnsi="SimSun" w:hint="eastAsia"/>
                <w:szCs w:val="21"/>
              </w:rPr>
              <w:t xml:space="preserve">　　四、区内企业开展委托加工业务，应当设立专用的委托加工电子账册。</w:t>
            </w:r>
          </w:p>
          <w:p w:rsidR="006357AB" w:rsidRPr="006357AB" w:rsidRDefault="006357AB" w:rsidP="006357AB">
            <w:pPr>
              <w:wordWrap w:val="0"/>
              <w:autoSpaceDE w:val="0"/>
              <w:autoSpaceDN w:val="0"/>
              <w:snapToGrid w:val="0"/>
              <w:spacing w:line="290" w:lineRule="atLeast"/>
              <w:rPr>
                <w:rFonts w:ascii="SimSun" w:eastAsia="SimSun" w:hAnsi="SimSun"/>
                <w:szCs w:val="21"/>
              </w:rPr>
            </w:pPr>
            <w:r w:rsidRPr="006357AB">
              <w:rPr>
                <w:rFonts w:ascii="SimSun" w:eastAsia="SimSun" w:hAnsi="SimSun" w:hint="eastAsia"/>
                <w:szCs w:val="21"/>
              </w:rPr>
              <w:t xml:space="preserve">　　五、委托加工用料件原则上由区外企业提供，对需使用区内企业保税料件的，区内企业应当事先如实向海关报</w:t>
            </w:r>
            <w:r w:rsidRPr="006357AB">
              <w:rPr>
                <w:rFonts w:ascii="SimSun" w:eastAsia="SimSun" w:hAnsi="SimSun" w:hint="eastAsia"/>
                <w:szCs w:val="21"/>
              </w:rPr>
              <w:lastRenderedPageBreak/>
              <w:t>备。</w:t>
            </w:r>
          </w:p>
          <w:p w:rsidR="006357AB" w:rsidRPr="00B47BE2" w:rsidRDefault="006357AB" w:rsidP="006357AB">
            <w:pPr>
              <w:wordWrap w:val="0"/>
              <w:autoSpaceDE w:val="0"/>
              <w:autoSpaceDN w:val="0"/>
              <w:snapToGrid w:val="0"/>
              <w:spacing w:line="290" w:lineRule="atLeast"/>
              <w:rPr>
                <w:rFonts w:ascii="SimSun" w:eastAsia="SimSun" w:hAnsi="SimSun"/>
                <w:spacing w:val="20"/>
                <w:szCs w:val="21"/>
              </w:rPr>
            </w:pPr>
            <w:r w:rsidRPr="00B47BE2">
              <w:rPr>
                <w:rFonts w:ascii="SimSun" w:eastAsia="SimSun" w:hAnsi="SimSun" w:hint="eastAsia"/>
                <w:spacing w:val="20"/>
                <w:szCs w:val="21"/>
              </w:rPr>
              <w:t xml:space="preserve">　　六、委托加工用非保税料件由境内（区外）入区时，区外企业申报监管方式为“出料加工”（代码</w:t>
            </w:r>
            <w:r w:rsidRPr="00B47BE2">
              <w:rPr>
                <w:rFonts w:ascii="SimSun" w:eastAsia="SimSun" w:hAnsi="SimSun"/>
                <w:spacing w:val="20"/>
                <w:szCs w:val="21"/>
              </w:rPr>
              <w:t>1427），运输方式为“综合保税区”（代码Y）；区内企业申报监管方式为“料件进出区”（代码5000），运输方式为“其他”（代码9）。</w:t>
            </w:r>
          </w:p>
          <w:p w:rsidR="006357AB" w:rsidRPr="006357AB" w:rsidRDefault="006357AB" w:rsidP="006357AB">
            <w:pPr>
              <w:wordWrap w:val="0"/>
              <w:autoSpaceDE w:val="0"/>
              <w:autoSpaceDN w:val="0"/>
              <w:snapToGrid w:val="0"/>
              <w:spacing w:line="290" w:lineRule="atLeast"/>
              <w:rPr>
                <w:rFonts w:ascii="SimSun" w:eastAsia="SimSun" w:hAnsi="SimSun"/>
                <w:szCs w:val="21"/>
              </w:rPr>
            </w:pPr>
            <w:r w:rsidRPr="006357AB">
              <w:rPr>
                <w:rFonts w:ascii="SimSun" w:eastAsia="SimSun" w:hAnsi="SimSun" w:hint="eastAsia"/>
                <w:szCs w:val="21"/>
              </w:rPr>
              <w:t xml:space="preserve">　　七、境内（区外）入区的委托加工用料件属于征收出口关税商品的，区外企业应当按照海关规定办理税款担保事宜。</w:t>
            </w:r>
          </w:p>
          <w:p w:rsidR="006357AB" w:rsidRPr="00B47BE2" w:rsidRDefault="006357AB" w:rsidP="006357AB">
            <w:pPr>
              <w:wordWrap w:val="0"/>
              <w:autoSpaceDE w:val="0"/>
              <w:autoSpaceDN w:val="0"/>
              <w:snapToGrid w:val="0"/>
              <w:spacing w:line="290" w:lineRule="atLeast"/>
              <w:rPr>
                <w:rFonts w:ascii="SimSun" w:eastAsia="SimSun" w:hAnsi="SimSun"/>
                <w:spacing w:val="20"/>
                <w:szCs w:val="21"/>
              </w:rPr>
            </w:pPr>
            <w:r w:rsidRPr="006357AB">
              <w:rPr>
                <w:rFonts w:ascii="SimSun" w:eastAsia="SimSun" w:hAnsi="SimSun" w:hint="eastAsia"/>
                <w:szCs w:val="21"/>
              </w:rPr>
              <w:t xml:space="preserve">　　八、委托加工成品运往境内（区外）时，区外企业申报监管方式为“</w:t>
            </w:r>
            <w:r w:rsidRPr="00B47BE2">
              <w:rPr>
                <w:rFonts w:ascii="SimSun" w:eastAsia="SimSun" w:hAnsi="SimSun" w:hint="eastAsia"/>
                <w:spacing w:val="20"/>
                <w:szCs w:val="21"/>
              </w:rPr>
              <w:t>出料加工”（代码</w:t>
            </w:r>
            <w:r w:rsidRPr="00B47BE2">
              <w:rPr>
                <w:rFonts w:ascii="SimSun" w:eastAsia="SimSun" w:hAnsi="SimSun"/>
                <w:spacing w:val="20"/>
                <w:szCs w:val="21"/>
              </w:rPr>
              <w:t>1427），运输方式为“综合保税区”（代码Y）。委托加工成品和加工增值费用分列商品项，并按照以下要求填报：</w:t>
            </w:r>
          </w:p>
          <w:p w:rsidR="006357AB" w:rsidRPr="006357AB" w:rsidRDefault="006357AB" w:rsidP="006357AB">
            <w:pPr>
              <w:wordWrap w:val="0"/>
              <w:autoSpaceDE w:val="0"/>
              <w:autoSpaceDN w:val="0"/>
              <w:snapToGrid w:val="0"/>
              <w:spacing w:line="290" w:lineRule="atLeast"/>
              <w:rPr>
                <w:rFonts w:ascii="SimSun" w:eastAsia="SimSun" w:hAnsi="SimSun"/>
                <w:szCs w:val="21"/>
              </w:rPr>
            </w:pPr>
            <w:r w:rsidRPr="006357AB">
              <w:rPr>
                <w:rFonts w:ascii="SimSun" w:eastAsia="SimSun" w:hAnsi="SimSun" w:hint="eastAsia"/>
                <w:szCs w:val="21"/>
              </w:rPr>
              <w:t xml:space="preserve">　　（一）商品名称与商品编号栏目均按照委托加工成品的实际名称与编码填报；</w:t>
            </w:r>
          </w:p>
          <w:p w:rsidR="006357AB" w:rsidRPr="00B47BE2" w:rsidRDefault="006357AB" w:rsidP="006357AB">
            <w:pPr>
              <w:wordWrap w:val="0"/>
              <w:autoSpaceDE w:val="0"/>
              <w:autoSpaceDN w:val="0"/>
              <w:snapToGrid w:val="0"/>
              <w:spacing w:line="290" w:lineRule="atLeast"/>
              <w:rPr>
                <w:rFonts w:ascii="SimSun" w:eastAsia="SimSun" w:hAnsi="SimSun"/>
                <w:spacing w:val="20"/>
                <w:szCs w:val="21"/>
              </w:rPr>
            </w:pPr>
            <w:r w:rsidRPr="006357AB">
              <w:rPr>
                <w:rFonts w:ascii="SimSun" w:eastAsia="SimSun" w:hAnsi="SimSun" w:hint="eastAsia"/>
                <w:szCs w:val="21"/>
              </w:rPr>
              <w:t xml:space="preserve">　　（二）委托加工成品商品项数量为实际出区数量，征减免税方式为“全免</w:t>
            </w:r>
            <w:r w:rsidRPr="00B47BE2">
              <w:rPr>
                <w:rFonts w:ascii="SimSun" w:eastAsia="SimSun" w:hAnsi="SimSun" w:hint="eastAsia"/>
                <w:spacing w:val="20"/>
                <w:szCs w:val="21"/>
              </w:rPr>
              <w:t>”；</w:t>
            </w:r>
          </w:p>
          <w:p w:rsidR="006357AB" w:rsidRPr="006357AB" w:rsidRDefault="006357AB" w:rsidP="006357AB">
            <w:pPr>
              <w:wordWrap w:val="0"/>
              <w:autoSpaceDE w:val="0"/>
              <w:autoSpaceDN w:val="0"/>
              <w:snapToGrid w:val="0"/>
              <w:spacing w:line="290" w:lineRule="atLeast"/>
              <w:rPr>
                <w:rFonts w:ascii="SimSun" w:eastAsia="SimSun" w:hAnsi="SimSun"/>
                <w:szCs w:val="21"/>
              </w:rPr>
            </w:pPr>
            <w:r w:rsidRPr="00B47BE2">
              <w:rPr>
                <w:rFonts w:ascii="SimSun" w:eastAsia="SimSun" w:hAnsi="SimSun" w:hint="eastAsia"/>
                <w:spacing w:val="20"/>
                <w:szCs w:val="21"/>
              </w:rPr>
              <w:t xml:space="preserve">　　（三）加工增值费用商品项商品名称包含“加工增值费用”，法定数量为</w:t>
            </w:r>
            <w:r w:rsidRPr="00B47BE2">
              <w:rPr>
                <w:rFonts w:ascii="SimSun" w:eastAsia="SimSun" w:hAnsi="SimSun"/>
                <w:spacing w:val="20"/>
                <w:szCs w:val="21"/>
              </w:rPr>
              <w:t>0.1，征减免税方式为“照章征税</w:t>
            </w:r>
            <w:r w:rsidRPr="006357AB">
              <w:rPr>
                <w:rFonts w:ascii="SimSun" w:eastAsia="SimSun" w:hAnsi="SimSun"/>
                <w:szCs w:val="21"/>
              </w:rPr>
              <w:t>”。</w:t>
            </w:r>
          </w:p>
          <w:p w:rsidR="006357AB" w:rsidRPr="006357AB" w:rsidRDefault="006357AB" w:rsidP="006357AB">
            <w:pPr>
              <w:wordWrap w:val="0"/>
              <w:autoSpaceDE w:val="0"/>
              <w:autoSpaceDN w:val="0"/>
              <w:snapToGrid w:val="0"/>
              <w:spacing w:line="290" w:lineRule="atLeast"/>
              <w:rPr>
                <w:rFonts w:ascii="SimSun" w:eastAsia="SimSun" w:hAnsi="SimSun"/>
                <w:szCs w:val="21"/>
              </w:rPr>
            </w:pPr>
            <w:r w:rsidRPr="006357AB">
              <w:rPr>
                <w:rFonts w:ascii="SimSun" w:eastAsia="SimSun" w:hAnsi="SimSun" w:hint="eastAsia"/>
                <w:szCs w:val="21"/>
              </w:rPr>
              <w:t xml:space="preserve">　　区内企业申报监管方式为“成品进出区”（代码</w:t>
            </w:r>
            <w:r w:rsidRPr="006357AB">
              <w:rPr>
                <w:rFonts w:ascii="SimSun" w:eastAsia="SimSun" w:hAnsi="SimSun"/>
                <w:szCs w:val="21"/>
              </w:rPr>
              <w:t>5100），运输方式为“其他</w:t>
            </w:r>
            <w:r w:rsidRPr="00B47BE2">
              <w:rPr>
                <w:rFonts w:ascii="SimSun" w:eastAsia="SimSun" w:hAnsi="SimSun"/>
                <w:spacing w:val="20"/>
                <w:szCs w:val="21"/>
              </w:rPr>
              <w:t>”（代码9），商品名称按照委托加工成品的实际名称填报</w:t>
            </w:r>
            <w:r w:rsidRPr="006357AB">
              <w:rPr>
                <w:rFonts w:ascii="SimSun" w:eastAsia="SimSun" w:hAnsi="SimSun"/>
                <w:szCs w:val="21"/>
              </w:rPr>
              <w:t>。</w:t>
            </w:r>
          </w:p>
          <w:p w:rsidR="006357AB" w:rsidRPr="006357AB" w:rsidRDefault="006357AB" w:rsidP="006357AB">
            <w:pPr>
              <w:wordWrap w:val="0"/>
              <w:autoSpaceDE w:val="0"/>
              <w:autoSpaceDN w:val="0"/>
              <w:snapToGrid w:val="0"/>
              <w:spacing w:line="290" w:lineRule="atLeast"/>
              <w:rPr>
                <w:rFonts w:ascii="SimSun" w:eastAsia="SimSun" w:hAnsi="SimSun"/>
                <w:szCs w:val="21"/>
              </w:rPr>
            </w:pPr>
            <w:r w:rsidRPr="006357AB">
              <w:rPr>
                <w:rFonts w:ascii="SimSun" w:eastAsia="SimSun" w:hAnsi="SimSun" w:hint="eastAsia"/>
                <w:szCs w:val="21"/>
              </w:rPr>
              <w:t xml:space="preserve">　　加工增值费用完税价格应当以区内发生的加工费和保税料件费为基础确定。其中，保税料件费是指委托加工过程中所耗用全部保税料件的金额，包括成品、残次品、废品、副产品、边角料等。</w:t>
            </w:r>
          </w:p>
          <w:p w:rsidR="006357AB" w:rsidRPr="006357AB" w:rsidRDefault="006357AB" w:rsidP="006357AB">
            <w:pPr>
              <w:wordWrap w:val="0"/>
              <w:autoSpaceDE w:val="0"/>
              <w:autoSpaceDN w:val="0"/>
              <w:snapToGrid w:val="0"/>
              <w:spacing w:line="290" w:lineRule="atLeast"/>
              <w:rPr>
                <w:rFonts w:ascii="SimSun" w:eastAsia="SimSun" w:hAnsi="SimSun"/>
                <w:szCs w:val="21"/>
              </w:rPr>
            </w:pPr>
            <w:r w:rsidRPr="006357AB">
              <w:rPr>
                <w:rFonts w:ascii="SimSun" w:eastAsia="SimSun" w:hAnsi="SimSun" w:hint="eastAsia"/>
                <w:szCs w:val="21"/>
              </w:rPr>
              <w:t xml:space="preserve">　　九、由境内（区外）入区的委托加工剩余料件运回境内（区外）时，区外企业申报监管方式为“出料加工”（代码</w:t>
            </w:r>
            <w:r w:rsidRPr="006357AB">
              <w:rPr>
                <w:rFonts w:ascii="SimSun" w:eastAsia="SimSun" w:hAnsi="SimSun"/>
                <w:szCs w:val="21"/>
              </w:rPr>
              <w:t>1427），运输方式为“综合保税区”（代码Y），区内企业申报监管方式为“料件进出区”（代码5000），运输方</w:t>
            </w:r>
            <w:r w:rsidRPr="006357AB">
              <w:rPr>
                <w:rFonts w:ascii="SimSun" w:eastAsia="SimSun" w:hAnsi="SimSun"/>
                <w:szCs w:val="21"/>
              </w:rPr>
              <w:lastRenderedPageBreak/>
              <w:t>式为“其他”（代码9）。</w:t>
            </w:r>
          </w:p>
          <w:p w:rsidR="006357AB" w:rsidRPr="006357AB" w:rsidRDefault="006357AB" w:rsidP="006357AB">
            <w:pPr>
              <w:wordWrap w:val="0"/>
              <w:autoSpaceDE w:val="0"/>
              <w:autoSpaceDN w:val="0"/>
              <w:snapToGrid w:val="0"/>
              <w:spacing w:line="290" w:lineRule="atLeast"/>
              <w:rPr>
                <w:rFonts w:ascii="SimSun" w:eastAsia="SimSun" w:hAnsi="SimSun"/>
                <w:szCs w:val="21"/>
              </w:rPr>
            </w:pPr>
            <w:r w:rsidRPr="006357AB">
              <w:rPr>
                <w:rFonts w:ascii="SimSun" w:eastAsia="SimSun" w:hAnsi="SimSun" w:hint="eastAsia"/>
                <w:szCs w:val="21"/>
              </w:rPr>
              <w:t xml:space="preserve">　　十、委托加工产生的边角料、残次品、废品、副产品等应当运回境内（区外）。保税料件产生的边角料、残次品、废品、副产品属于固体废物的，应当按照《固体废物进口管理办法》（环境保护部、商务部、发展改革委、海关总署、质检总局联合令第</w:t>
            </w:r>
            <w:r w:rsidRPr="006357AB">
              <w:rPr>
                <w:rFonts w:ascii="SimSun" w:eastAsia="SimSun" w:hAnsi="SimSun"/>
                <w:szCs w:val="21"/>
              </w:rPr>
              <w:t>12号）办理出区手续。</w:t>
            </w:r>
          </w:p>
          <w:p w:rsidR="006357AB" w:rsidRPr="00B47BE2" w:rsidRDefault="006357AB" w:rsidP="006357AB">
            <w:pPr>
              <w:wordWrap w:val="0"/>
              <w:autoSpaceDE w:val="0"/>
              <w:autoSpaceDN w:val="0"/>
              <w:snapToGrid w:val="0"/>
              <w:spacing w:line="290" w:lineRule="atLeast"/>
              <w:rPr>
                <w:rFonts w:ascii="SimSun" w:eastAsia="SimSun" w:hAnsi="SimSun"/>
                <w:spacing w:val="20"/>
                <w:szCs w:val="21"/>
              </w:rPr>
            </w:pPr>
            <w:r w:rsidRPr="006357AB">
              <w:rPr>
                <w:rFonts w:ascii="SimSun" w:eastAsia="SimSun" w:hAnsi="SimSun" w:hint="eastAsia"/>
                <w:szCs w:val="21"/>
              </w:rPr>
              <w:t xml:space="preserve">　　</w:t>
            </w:r>
            <w:r w:rsidRPr="00B47BE2">
              <w:rPr>
                <w:rFonts w:ascii="SimSun" w:eastAsia="SimSun" w:hAnsi="SimSun" w:hint="eastAsia"/>
                <w:spacing w:val="20"/>
                <w:szCs w:val="21"/>
              </w:rPr>
              <w:t>十一、委托加工电子账册核销周期最长不超过一年，区内企业应当按照海关监管要求，如实申报企业库存、加工耗用等数据，并根据实际加工情况办理报核手续。</w:t>
            </w:r>
          </w:p>
          <w:p w:rsidR="006357AB" w:rsidRPr="00B47BE2" w:rsidRDefault="006357AB" w:rsidP="006357AB">
            <w:pPr>
              <w:wordWrap w:val="0"/>
              <w:autoSpaceDE w:val="0"/>
              <w:autoSpaceDN w:val="0"/>
              <w:snapToGrid w:val="0"/>
              <w:spacing w:line="290" w:lineRule="atLeast"/>
              <w:rPr>
                <w:rFonts w:ascii="SimSun" w:eastAsia="SimSun" w:hAnsi="SimSun"/>
                <w:spacing w:val="20"/>
                <w:szCs w:val="21"/>
              </w:rPr>
            </w:pPr>
            <w:r w:rsidRPr="006357AB">
              <w:rPr>
                <w:rFonts w:ascii="SimSun" w:eastAsia="SimSun" w:hAnsi="SimSun" w:hint="eastAsia"/>
                <w:szCs w:val="21"/>
              </w:rPr>
              <w:t xml:space="preserve">　　</w:t>
            </w:r>
            <w:r w:rsidRPr="00B47BE2">
              <w:rPr>
                <w:rFonts w:ascii="SimSun" w:eastAsia="SimSun" w:hAnsi="SimSun" w:hint="eastAsia"/>
                <w:spacing w:val="20"/>
                <w:szCs w:val="21"/>
              </w:rPr>
              <w:t>十二、区内企业有下列情形之一的，海关可暂停其委托加工业务：</w:t>
            </w:r>
          </w:p>
          <w:p w:rsidR="006357AB" w:rsidRPr="006357AB" w:rsidRDefault="006357AB" w:rsidP="006357AB">
            <w:pPr>
              <w:wordWrap w:val="0"/>
              <w:autoSpaceDE w:val="0"/>
              <w:autoSpaceDN w:val="0"/>
              <w:snapToGrid w:val="0"/>
              <w:spacing w:line="290" w:lineRule="atLeast"/>
              <w:rPr>
                <w:rFonts w:ascii="SimSun" w:eastAsia="SimSun" w:hAnsi="SimSun"/>
                <w:szCs w:val="21"/>
              </w:rPr>
            </w:pPr>
            <w:r w:rsidRPr="006357AB">
              <w:rPr>
                <w:rFonts w:ascii="SimSun" w:eastAsia="SimSun" w:hAnsi="SimSun" w:hint="eastAsia"/>
                <w:szCs w:val="21"/>
              </w:rPr>
              <w:t xml:space="preserve">　　（一）不再符合本公告第二条、第三条所述业务开展条件的；</w:t>
            </w:r>
          </w:p>
          <w:p w:rsidR="006357AB" w:rsidRPr="006357AB" w:rsidRDefault="006357AB" w:rsidP="006357AB">
            <w:pPr>
              <w:wordWrap w:val="0"/>
              <w:autoSpaceDE w:val="0"/>
              <w:autoSpaceDN w:val="0"/>
              <w:snapToGrid w:val="0"/>
              <w:spacing w:line="290" w:lineRule="atLeast"/>
              <w:rPr>
                <w:rFonts w:ascii="SimSun" w:eastAsia="SimSun" w:hAnsi="SimSun"/>
                <w:szCs w:val="21"/>
              </w:rPr>
            </w:pPr>
            <w:r w:rsidRPr="006357AB">
              <w:rPr>
                <w:rFonts w:ascii="SimSun" w:eastAsia="SimSun" w:hAnsi="SimSun" w:hint="eastAsia"/>
                <w:szCs w:val="21"/>
              </w:rPr>
              <w:t xml:space="preserve">　　（二）未能在规定期限内将委托加工产生的边角料、残次品、废品、副产品等按照有关规定处置的；</w:t>
            </w:r>
          </w:p>
          <w:p w:rsidR="006357AB" w:rsidRPr="006357AB" w:rsidRDefault="006357AB" w:rsidP="006357AB">
            <w:pPr>
              <w:wordWrap w:val="0"/>
              <w:autoSpaceDE w:val="0"/>
              <w:autoSpaceDN w:val="0"/>
              <w:snapToGrid w:val="0"/>
              <w:spacing w:line="290" w:lineRule="atLeast"/>
              <w:rPr>
                <w:rFonts w:ascii="SimSun" w:eastAsia="SimSun" w:hAnsi="SimSun"/>
                <w:szCs w:val="21"/>
              </w:rPr>
            </w:pPr>
            <w:r w:rsidRPr="006357AB">
              <w:rPr>
                <w:rFonts w:ascii="SimSun" w:eastAsia="SimSun" w:hAnsi="SimSun" w:hint="eastAsia"/>
                <w:szCs w:val="21"/>
              </w:rPr>
              <w:t xml:space="preserve">　　（三）涉嫌走私被立案调查、侦查的。</w:t>
            </w:r>
          </w:p>
          <w:p w:rsidR="006357AB" w:rsidRPr="006357AB" w:rsidRDefault="006357AB" w:rsidP="006357AB">
            <w:pPr>
              <w:wordWrap w:val="0"/>
              <w:autoSpaceDE w:val="0"/>
              <w:autoSpaceDN w:val="0"/>
              <w:snapToGrid w:val="0"/>
              <w:spacing w:line="290" w:lineRule="atLeast"/>
              <w:rPr>
                <w:rFonts w:ascii="SimSun" w:eastAsia="SimSun" w:hAnsi="SimSun"/>
                <w:szCs w:val="21"/>
              </w:rPr>
            </w:pPr>
            <w:r w:rsidRPr="006357AB">
              <w:rPr>
                <w:rFonts w:ascii="SimSun" w:eastAsia="SimSun" w:hAnsi="SimSun" w:hint="eastAsia"/>
                <w:szCs w:val="21"/>
              </w:rPr>
              <w:t xml:space="preserve">　　前款第（二）项所规定的“规定期限”由海关根据委托加工合同和实际情况予以确定。</w:t>
            </w:r>
          </w:p>
          <w:p w:rsidR="006357AB" w:rsidRPr="006357AB" w:rsidRDefault="006357AB" w:rsidP="006357AB">
            <w:pPr>
              <w:wordWrap w:val="0"/>
              <w:autoSpaceDE w:val="0"/>
              <w:autoSpaceDN w:val="0"/>
              <w:snapToGrid w:val="0"/>
              <w:spacing w:line="290" w:lineRule="atLeast"/>
              <w:rPr>
                <w:rFonts w:ascii="SimSun" w:eastAsia="SimSun" w:hAnsi="SimSun"/>
                <w:szCs w:val="21"/>
              </w:rPr>
            </w:pPr>
            <w:r w:rsidRPr="006357AB">
              <w:rPr>
                <w:rFonts w:ascii="SimSun" w:eastAsia="SimSun" w:hAnsi="SimSun" w:hint="eastAsia"/>
                <w:szCs w:val="21"/>
              </w:rPr>
              <w:t xml:space="preserve">　　十三、区内增值税一般纳税人资格企业，按照有关规定执行。</w:t>
            </w:r>
          </w:p>
          <w:p w:rsidR="006357AB" w:rsidRPr="006357AB" w:rsidRDefault="006357AB" w:rsidP="006357AB">
            <w:pPr>
              <w:wordWrap w:val="0"/>
              <w:autoSpaceDE w:val="0"/>
              <w:autoSpaceDN w:val="0"/>
              <w:snapToGrid w:val="0"/>
              <w:spacing w:line="290" w:lineRule="atLeast"/>
              <w:rPr>
                <w:rFonts w:ascii="SimSun" w:eastAsia="SimSun" w:hAnsi="SimSun"/>
                <w:szCs w:val="21"/>
              </w:rPr>
            </w:pPr>
          </w:p>
          <w:p w:rsidR="006357AB" w:rsidRPr="006357AB" w:rsidRDefault="006357AB" w:rsidP="006357AB">
            <w:pPr>
              <w:wordWrap w:val="0"/>
              <w:autoSpaceDE w:val="0"/>
              <w:autoSpaceDN w:val="0"/>
              <w:snapToGrid w:val="0"/>
              <w:spacing w:line="290" w:lineRule="atLeast"/>
              <w:rPr>
                <w:rFonts w:ascii="SimSun" w:eastAsia="SimSun" w:hAnsi="SimSun"/>
                <w:szCs w:val="21"/>
              </w:rPr>
            </w:pPr>
            <w:r w:rsidRPr="006357AB">
              <w:rPr>
                <w:rFonts w:ascii="SimSun" w:eastAsia="SimSun" w:hAnsi="SimSun" w:hint="eastAsia"/>
                <w:szCs w:val="21"/>
              </w:rPr>
              <w:t xml:space="preserve">　　本公告自发布之日起施行。</w:t>
            </w:r>
          </w:p>
          <w:p w:rsidR="006357AB" w:rsidRPr="006357AB" w:rsidRDefault="006357AB" w:rsidP="006357AB">
            <w:pPr>
              <w:wordWrap w:val="0"/>
              <w:autoSpaceDE w:val="0"/>
              <w:autoSpaceDN w:val="0"/>
              <w:snapToGrid w:val="0"/>
              <w:spacing w:line="290" w:lineRule="atLeast"/>
              <w:rPr>
                <w:rFonts w:ascii="SimSun" w:eastAsia="SimSun" w:hAnsi="SimSun"/>
                <w:szCs w:val="21"/>
              </w:rPr>
            </w:pPr>
            <w:r w:rsidRPr="006357AB">
              <w:rPr>
                <w:rFonts w:ascii="SimSun" w:eastAsia="SimSun" w:hAnsi="SimSun" w:hint="eastAsia"/>
                <w:szCs w:val="21"/>
              </w:rPr>
              <w:t xml:space="preserve">　　特此公告。</w:t>
            </w:r>
          </w:p>
          <w:p w:rsidR="006357AB" w:rsidRPr="006357AB" w:rsidRDefault="006357AB" w:rsidP="006357AB">
            <w:pPr>
              <w:wordWrap w:val="0"/>
              <w:autoSpaceDE w:val="0"/>
              <w:autoSpaceDN w:val="0"/>
              <w:snapToGrid w:val="0"/>
              <w:spacing w:line="290" w:lineRule="atLeast"/>
              <w:rPr>
                <w:rFonts w:ascii="SimSun" w:eastAsia="SimSun" w:hAnsi="SimSun"/>
                <w:szCs w:val="21"/>
              </w:rPr>
            </w:pPr>
          </w:p>
          <w:p w:rsidR="006357AB" w:rsidRPr="006357AB" w:rsidRDefault="006357AB" w:rsidP="006357AB">
            <w:pPr>
              <w:wordWrap w:val="0"/>
              <w:autoSpaceDE w:val="0"/>
              <w:autoSpaceDN w:val="0"/>
              <w:snapToGrid w:val="0"/>
              <w:spacing w:line="290" w:lineRule="atLeast"/>
              <w:rPr>
                <w:rFonts w:ascii="SimSun" w:eastAsia="SimSun" w:hAnsi="SimSun"/>
                <w:szCs w:val="21"/>
              </w:rPr>
            </w:pPr>
            <w:r w:rsidRPr="006357AB">
              <w:rPr>
                <w:rFonts w:ascii="SimSun" w:eastAsia="SimSun" w:hAnsi="SimSun" w:hint="eastAsia"/>
                <w:szCs w:val="21"/>
              </w:rPr>
              <w:t xml:space="preserve">　　海关总署</w:t>
            </w:r>
          </w:p>
          <w:p w:rsidR="006357AB" w:rsidRPr="006357AB" w:rsidRDefault="006357AB" w:rsidP="006357AB">
            <w:pPr>
              <w:wordWrap w:val="0"/>
              <w:autoSpaceDE w:val="0"/>
              <w:autoSpaceDN w:val="0"/>
              <w:snapToGrid w:val="0"/>
              <w:spacing w:line="290" w:lineRule="atLeast"/>
              <w:rPr>
                <w:rFonts w:ascii="SimSun" w:eastAsia="SimSun" w:hAnsi="SimSun"/>
                <w:szCs w:val="21"/>
              </w:rPr>
            </w:pPr>
            <w:r w:rsidRPr="006357AB">
              <w:rPr>
                <w:rFonts w:ascii="SimSun" w:eastAsia="SimSun" w:hAnsi="SimSun" w:hint="eastAsia"/>
                <w:szCs w:val="21"/>
              </w:rPr>
              <w:t xml:space="preserve">　　</w:t>
            </w:r>
            <w:r w:rsidRPr="006357AB">
              <w:rPr>
                <w:rFonts w:ascii="SimSun" w:eastAsia="SimSun" w:hAnsi="SimSun"/>
                <w:szCs w:val="21"/>
              </w:rPr>
              <w:t>2019年1月29日</w:t>
            </w:r>
            <w:bookmarkStart w:id="0" w:name="_GoBack"/>
            <w:bookmarkEnd w:id="0"/>
          </w:p>
          <w:p w:rsidR="00DB5008" w:rsidRPr="005942DF"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FC6" w:rsidRDefault="00677FC6" w:rsidP="00C278F4">
      <w:r>
        <w:separator/>
      </w:r>
    </w:p>
  </w:endnote>
  <w:endnote w:type="continuationSeparator" w:id="0">
    <w:p w:rsidR="00677FC6" w:rsidRDefault="00677FC6"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FC6" w:rsidRDefault="00677FC6" w:rsidP="00C278F4">
      <w:r>
        <w:separator/>
      </w:r>
    </w:p>
  </w:footnote>
  <w:footnote w:type="continuationSeparator" w:id="0">
    <w:p w:rsidR="00677FC6" w:rsidRDefault="00677FC6"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13A27104"/>
    <w:multiLevelType w:val="hybridMultilevel"/>
    <w:tmpl w:val="D39CB4F6"/>
    <w:lvl w:ilvl="0" w:tplc="28F83FEA">
      <w:start w:val="1"/>
      <w:numFmt w:val="decimal"/>
      <w:lvlText w:val="(%1)"/>
      <w:lvlJc w:val="left"/>
      <w:pPr>
        <w:ind w:left="871" w:hanging="420"/>
      </w:pPr>
      <w:rPr>
        <w:rFonts w:hint="eastAsia"/>
      </w:rPr>
    </w:lvl>
    <w:lvl w:ilvl="1" w:tplc="04090019" w:tentative="1">
      <w:start w:val="1"/>
      <w:numFmt w:val="lowerLetter"/>
      <w:lvlText w:val="%2)"/>
      <w:lvlJc w:val="left"/>
      <w:pPr>
        <w:ind w:left="1291" w:hanging="420"/>
      </w:pPr>
    </w:lvl>
    <w:lvl w:ilvl="2" w:tplc="0409001B" w:tentative="1">
      <w:start w:val="1"/>
      <w:numFmt w:val="lowerRoman"/>
      <w:lvlText w:val="%3."/>
      <w:lvlJc w:val="right"/>
      <w:pPr>
        <w:ind w:left="1711" w:hanging="420"/>
      </w:pPr>
    </w:lvl>
    <w:lvl w:ilvl="3" w:tplc="0409000F" w:tentative="1">
      <w:start w:val="1"/>
      <w:numFmt w:val="decimal"/>
      <w:lvlText w:val="%4."/>
      <w:lvlJc w:val="left"/>
      <w:pPr>
        <w:ind w:left="2131" w:hanging="420"/>
      </w:pPr>
    </w:lvl>
    <w:lvl w:ilvl="4" w:tplc="04090019" w:tentative="1">
      <w:start w:val="1"/>
      <w:numFmt w:val="lowerLetter"/>
      <w:lvlText w:val="%5)"/>
      <w:lvlJc w:val="left"/>
      <w:pPr>
        <w:ind w:left="2551" w:hanging="420"/>
      </w:pPr>
    </w:lvl>
    <w:lvl w:ilvl="5" w:tplc="0409001B" w:tentative="1">
      <w:start w:val="1"/>
      <w:numFmt w:val="lowerRoman"/>
      <w:lvlText w:val="%6."/>
      <w:lvlJc w:val="right"/>
      <w:pPr>
        <w:ind w:left="2971" w:hanging="420"/>
      </w:pPr>
    </w:lvl>
    <w:lvl w:ilvl="6" w:tplc="0409000F" w:tentative="1">
      <w:start w:val="1"/>
      <w:numFmt w:val="decimal"/>
      <w:lvlText w:val="%7."/>
      <w:lvlJc w:val="left"/>
      <w:pPr>
        <w:ind w:left="3391" w:hanging="420"/>
      </w:pPr>
    </w:lvl>
    <w:lvl w:ilvl="7" w:tplc="04090019" w:tentative="1">
      <w:start w:val="1"/>
      <w:numFmt w:val="lowerLetter"/>
      <w:lvlText w:val="%8)"/>
      <w:lvlJc w:val="left"/>
      <w:pPr>
        <w:ind w:left="3811" w:hanging="420"/>
      </w:pPr>
    </w:lvl>
    <w:lvl w:ilvl="8" w:tplc="0409001B" w:tentative="1">
      <w:start w:val="1"/>
      <w:numFmt w:val="lowerRoman"/>
      <w:lvlText w:val="%9."/>
      <w:lvlJc w:val="right"/>
      <w:pPr>
        <w:ind w:left="4231" w:hanging="420"/>
      </w:pPr>
    </w:lvl>
  </w:abstractNum>
  <w:abstractNum w:abstractNumId="2">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5">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6">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2463E24"/>
    <w:multiLevelType w:val="hybridMultilevel"/>
    <w:tmpl w:val="3EA49D0A"/>
    <w:lvl w:ilvl="0" w:tplc="73A28E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3542993"/>
    <w:multiLevelType w:val="hybridMultilevel"/>
    <w:tmpl w:val="464C3450"/>
    <w:lvl w:ilvl="0" w:tplc="28F83FEA">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1">
    <w:nsid w:val="599C7957"/>
    <w:multiLevelType w:val="hybridMultilevel"/>
    <w:tmpl w:val="9F201DF6"/>
    <w:lvl w:ilvl="0" w:tplc="28F83FEA">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5">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8">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20">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7"/>
  </w:num>
  <w:num w:numId="2">
    <w:abstractNumId w:val="14"/>
  </w:num>
  <w:num w:numId="3">
    <w:abstractNumId w:val="3"/>
  </w:num>
  <w:num w:numId="4">
    <w:abstractNumId w:val="6"/>
  </w:num>
  <w:num w:numId="5">
    <w:abstractNumId w:val="19"/>
  </w:num>
  <w:num w:numId="6">
    <w:abstractNumId w:val="20"/>
  </w:num>
  <w:num w:numId="7">
    <w:abstractNumId w:val="13"/>
  </w:num>
  <w:num w:numId="8">
    <w:abstractNumId w:val="0"/>
  </w:num>
  <w:num w:numId="9">
    <w:abstractNumId w:val="12"/>
  </w:num>
  <w:num w:numId="10">
    <w:abstractNumId w:val="9"/>
  </w:num>
  <w:num w:numId="11">
    <w:abstractNumId w:val="16"/>
  </w:num>
  <w:num w:numId="12">
    <w:abstractNumId w:val="21"/>
  </w:num>
  <w:num w:numId="13">
    <w:abstractNumId w:val="15"/>
  </w:num>
  <w:num w:numId="14">
    <w:abstractNumId w:val="10"/>
  </w:num>
  <w:num w:numId="15">
    <w:abstractNumId w:val="4"/>
  </w:num>
  <w:num w:numId="16">
    <w:abstractNumId w:val="18"/>
  </w:num>
  <w:num w:numId="17">
    <w:abstractNumId w:val="2"/>
  </w:num>
  <w:num w:numId="18">
    <w:abstractNumId w:val="5"/>
  </w:num>
  <w:num w:numId="19">
    <w:abstractNumId w:val="7"/>
  </w:num>
  <w:num w:numId="20">
    <w:abstractNumId w:val="11"/>
  </w:num>
  <w:num w:numId="21">
    <w:abstractNumId w:val="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23DD"/>
    <w:rsid w:val="00065F42"/>
    <w:rsid w:val="000D115A"/>
    <w:rsid w:val="000E3190"/>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B3DE1"/>
    <w:rsid w:val="004C5FF1"/>
    <w:rsid w:val="004E2A9C"/>
    <w:rsid w:val="00525052"/>
    <w:rsid w:val="00532BD0"/>
    <w:rsid w:val="0053491D"/>
    <w:rsid w:val="0055642B"/>
    <w:rsid w:val="0056283F"/>
    <w:rsid w:val="00587FEA"/>
    <w:rsid w:val="00591B19"/>
    <w:rsid w:val="005942DF"/>
    <w:rsid w:val="005A3DA9"/>
    <w:rsid w:val="005E0602"/>
    <w:rsid w:val="005F5FEA"/>
    <w:rsid w:val="00610641"/>
    <w:rsid w:val="00613225"/>
    <w:rsid w:val="00615981"/>
    <w:rsid w:val="00615EC6"/>
    <w:rsid w:val="00627FF5"/>
    <w:rsid w:val="0063360D"/>
    <w:rsid w:val="006357AB"/>
    <w:rsid w:val="00635DAE"/>
    <w:rsid w:val="00677FC6"/>
    <w:rsid w:val="006C209C"/>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17C28"/>
    <w:rsid w:val="00991600"/>
    <w:rsid w:val="009A6824"/>
    <w:rsid w:val="009B0986"/>
    <w:rsid w:val="009C24AE"/>
    <w:rsid w:val="009C7FCA"/>
    <w:rsid w:val="009D3790"/>
    <w:rsid w:val="00A03967"/>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47BE2"/>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32E9D"/>
    <w:rsid w:val="00F6633C"/>
    <w:rsid w:val="00F74269"/>
    <w:rsid w:val="00F77275"/>
    <w:rsid w:val="00F916FD"/>
    <w:rsid w:val="00FA333E"/>
    <w:rsid w:val="00FA547E"/>
    <w:rsid w:val="00FB2151"/>
    <w:rsid w:val="00FB5072"/>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3</Pages>
  <Words>647</Words>
  <Characters>3691</Characters>
  <Application>Microsoft Office Word</Application>
  <DocSecurity>0</DocSecurity>
  <Lines>30</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user</cp:lastModifiedBy>
  <cp:revision>26</cp:revision>
  <dcterms:created xsi:type="dcterms:W3CDTF">2016-01-15T03:23:00Z</dcterms:created>
  <dcterms:modified xsi:type="dcterms:W3CDTF">2019-03-28T01:18:00Z</dcterms:modified>
</cp:coreProperties>
</file>