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B312D5" w:rsidRPr="00B312D5" w:rsidTr="00B312D5">
        <w:tc>
          <w:tcPr>
            <w:tcW w:w="4785" w:type="dxa"/>
          </w:tcPr>
          <w:p w:rsidR="00B312D5" w:rsidRDefault="00B312D5" w:rsidP="00B312D5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B312D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장애인 취업촉진 특혜조세정책</w:t>
            </w:r>
          </w:p>
          <w:p w:rsidR="00B312D5" w:rsidRDefault="00B312D5" w:rsidP="00B312D5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B312D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관련 문제에 관한 국가세무총국의</w:t>
            </w:r>
          </w:p>
          <w:p w:rsidR="00B312D5" w:rsidRPr="00B312D5" w:rsidRDefault="00B312D5" w:rsidP="00B312D5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B312D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공고</w:t>
            </w:r>
          </w:p>
          <w:p w:rsidR="00B312D5" w:rsidRPr="00B312D5" w:rsidRDefault="00B312D5" w:rsidP="00B312D5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국가세무총국공고 2015년 제55호</w:t>
            </w:r>
          </w:p>
          <w:p w:rsidR="00B312D5" w:rsidRPr="00B312D5" w:rsidRDefault="00B312D5" w:rsidP="00B312D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312D5" w:rsidRDefault="00B312D5" w:rsidP="00B312D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장애인 취업촉진 특혜조세정책 관련 문제를 다음과 같이 공고한다.</w:t>
            </w:r>
          </w:p>
          <w:p w:rsidR="00B312D5" w:rsidRDefault="00B312D5" w:rsidP="00B312D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노무파견 형태로 취업하는 장애인은 노무파견업체의 직원에 속한다. 노무파견업체는 &lt;장애인 취업촉진 특혜조세정책에 관한 </w:t>
            </w:r>
            <w:proofErr w:type="spellStart"/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·국가세무총국의 통지&gt;(재세[2007]92호, 이하 '&lt;통지&gt;'로 약칭)의 규정에 따라 관련 특혜조세정책을 </w:t>
            </w:r>
            <w:proofErr w:type="spellStart"/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적용받을</w:t>
            </w:r>
            <w:proofErr w:type="spellEnd"/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 있다.</w:t>
            </w:r>
          </w:p>
          <w:p w:rsidR="00B312D5" w:rsidRPr="00B312D5" w:rsidRDefault="00B312D5" w:rsidP="00B312D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장애인을 고용하는 사업기관과 사업기관의 제도개혁을 통해 설립된 기업이 장애인을 위해 납부한 사업기관 양로보험이 &lt;통지&gt; 제5조 제(3)항에 규정한 '기본양로보험'에 해당되는 경우 규정에 따라 관련 특혜조세정책을 </w:t>
            </w:r>
            <w:proofErr w:type="spellStart"/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적용받을</w:t>
            </w:r>
            <w:proofErr w:type="spellEnd"/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 있다.</w:t>
            </w:r>
          </w:p>
          <w:p w:rsidR="00B312D5" w:rsidRPr="00B312D5" w:rsidRDefault="00B312D5" w:rsidP="00B312D5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공고는 2015년 9월 1일부터 시행한다. 2015년 9월 1일 이전에 처리하지 않은 사항은 이 공고의 규정에 따라 집행한다.</w:t>
            </w:r>
          </w:p>
          <w:p w:rsidR="00B312D5" w:rsidRPr="00B312D5" w:rsidRDefault="00B312D5" w:rsidP="00B312D5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 같이 특별히 공고한다.</w:t>
            </w:r>
          </w:p>
          <w:p w:rsidR="00B312D5" w:rsidRPr="00B312D5" w:rsidRDefault="00B312D5" w:rsidP="00B312D5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312D5" w:rsidRPr="00B312D5" w:rsidRDefault="00B312D5" w:rsidP="00B312D5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B312D5" w:rsidRPr="00B312D5" w:rsidRDefault="00B312D5" w:rsidP="00B312D5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312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2015년 7월 31일  </w:t>
            </w:r>
          </w:p>
          <w:p w:rsidR="00B312D5" w:rsidRPr="00B312D5" w:rsidRDefault="00B312D5" w:rsidP="00B312D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rPr>
                <w:szCs w:val="21"/>
              </w:rPr>
            </w:pPr>
          </w:p>
        </w:tc>
        <w:tc>
          <w:tcPr>
            <w:tcW w:w="3958" w:type="dxa"/>
          </w:tcPr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B312D5">
              <w:rPr>
                <w:rFonts w:ascii="SimSun" w:eastAsia="SimSun" w:hAnsi="SimSun" w:hint="eastAsia"/>
                <w:b/>
                <w:sz w:val="26"/>
                <w:szCs w:val="26"/>
              </w:rPr>
              <w:t>国家税务总局</w:t>
            </w:r>
          </w:p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B312D5">
              <w:rPr>
                <w:rFonts w:ascii="SimSun" w:eastAsia="SimSun" w:hAnsi="SimSun" w:hint="eastAsia"/>
                <w:b/>
                <w:sz w:val="26"/>
                <w:szCs w:val="26"/>
              </w:rPr>
              <w:t>关于促进残疾人就业税收优惠政策相关问题的公告</w:t>
            </w:r>
          </w:p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B312D5">
              <w:rPr>
                <w:rFonts w:ascii="SimSun" w:eastAsia="SimSun" w:hAnsi="SimSun" w:hint="eastAsia"/>
                <w:szCs w:val="21"/>
              </w:rPr>
              <w:t>国家税务总局公告2015年第55号</w:t>
            </w:r>
          </w:p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312D5">
              <w:rPr>
                <w:rFonts w:ascii="SimSun" w:eastAsia="SimSun" w:hAnsi="SimSun" w:hint="eastAsia"/>
                <w:szCs w:val="21"/>
              </w:rPr>
              <w:t xml:space="preserve">　　现将促进残疾人就业税收优惠政策相关问题公告如下：</w:t>
            </w:r>
          </w:p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312D5">
              <w:rPr>
                <w:rFonts w:ascii="SimSun" w:eastAsia="SimSun" w:hAnsi="SimSun" w:hint="eastAsia"/>
                <w:szCs w:val="21"/>
              </w:rPr>
              <w:t xml:space="preserve">　　一、</w:t>
            </w:r>
            <w:r w:rsidRPr="00B312D5">
              <w:rPr>
                <w:rFonts w:ascii="SimSun" w:eastAsia="SimSun" w:hAnsi="SimSun" w:hint="eastAsia"/>
                <w:spacing w:val="-6"/>
                <w:szCs w:val="21"/>
              </w:rPr>
              <w:t>以劳务派遣形式就业的残疾人，属于劳务派遣单位的职工。劳务派遣单位可按照《财政部 国家税务总局关于促进残疾人就业税收优惠政策的通知》（财税〔2007〕92号，以下简称《通知》）规定，享受相关税收优惠政策。</w:t>
            </w:r>
          </w:p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312D5">
              <w:rPr>
                <w:rFonts w:ascii="SimSun" w:eastAsia="SimSun" w:hAnsi="SimSun" w:hint="eastAsia"/>
                <w:szCs w:val="21"/>
              </w:rPr>
              <w:t xml:space="preserve">　　二、安置残疾人的机关事业单位以及由机关事业单位改制后的企业，为残疾人缴纳的机关事业单位养老保险，属于《通知》第五条第（三）款规定的“基本养老保险”范畴，可按规定享受相关税收优惠政策。</w:t>
            </w:r>
          </w:p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312D5">
              <w:rPr>
                <w:rFonts w:ascii="SimSun" w:eastAsia="SimSun" w:hAnsi="SimSun" w:hint="eastAsia"/>
                <w:szCs w:val="21"/>
              </w:rPr>
              <w:t xml:space="preserve">　　本公告自2015年9月1日起施行。此前未处理的事项，按照本公告规定执行。</w:t>
            </w:r>
          </w:p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312D5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B312D5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B312D5">
              <w:rPr>
                <w:rFonts w:ascii="SimSun" w:eastAsia="SimSun" w:hAnsi="SimSun" w:hint="eastAsia"/>
                <w:szCs w:val="21"/>
              </w:rPr>
              <w:t>2015年7月31日</w:t>
            </w:r>
          </w:p>
          <w:p w:rsidR="00B312D5" w:rsidRPr="00B312D5" w:rsidRDefault="00B312D5" w:rsidP="00B312D5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B312D5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42DA"/>
    <w:multiLevelType w:val="hybridMultilevel"/>
    <w:tmpl w:val="A96E720C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312D5"/>
    <w:rsid w:val="00100135"/>
    <w:rsid w:val="00692181"/>
    <w:rsid w:val="00B3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D5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2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2015-08-11T05:24:00Z</dcterms:created>
  <dcterms:modified xsi:type="dcterms:W3CDTF">2015-08-11T05:30:00Z</dcterms:modified>
</cp:coreProperties>
</file>