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C5021E" w:rsidRPr="00C5021E" w:rsidRDefault="00C5021E" w:rsidP="00C5021E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C5021E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&lt;중화인민공화국 세관 수출입화물 통관신고서 작성규범&gt; 개정 공고</w:t>
            </w:r>
          </w:p>
          <w:p w:rsidR="00C5021E" w:rsidRPr="00C5021E" w:rsidRDefault="00C5021E" w:rsidP="00C5021E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5021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 2017년 제13호</w:t>
            </w:r>
          </w:p>
          <w:p w:rsidR="00C5021E" w:rsidRPr="00C5021E" w:rsidRDefault="00C5021E" w:rsidP="00C5021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C5021E" w:rsidRPr="00C5021E" w:rsidRDefault="00C5021E" w:rsidP="00C5021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5021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수출입화물</w:t>
            </w: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송수화인의 신고 행위를 규범화하고 수출입화물 통관신고서 작성 요구사항을 통일화하기 위한 목적으로 해관총서는 &lt;중화인민공화국 세관 수출입화물 통관신고서 작성규범&gt;(해관총서 2016년 제20호 공고)에 대한 개정을 실시하였다. 이에 규범문서 개정본과 그 관련 내용을 다음과 같이 공고한다.</w:t>
            </w:r>
          </w:p>
          <w:p w:rsidR="00C5021E" w:rsidRPr="00C5021E" w:rsidRDefault="00C5021E" w:rsidP="00C5021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</w:pP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r w:rsidRPr="00C5021E">
              <w:rPr>
                <w:rFonts w:ascii="한컴바탕" w:eastAsia="한컴바탕" w:hAnsi="한컴바탕" w:cs="한컴바탕"/>
                <w:spacing w:val="12"/>
                <w:szCs w:val="21"/>
                <w:lang w:eastAsia="ko-KR"/>
              </w:rPr>
              <w:t>현행 관련 규정에 근거하여 '소비•사용업체/생산•판매업체', '운송방식', '징수•면제성격', '무역국(지역)', '국내목적지/국내공급지', '허가증 번호', '첨부서류', '화인 및 비고사항', '특수관계 확인', '가격영향 확인', '화물과 관련된 특허사용료 지급 확인' 등 작성란의 작성 요구사항을 조정하였다.</w:t>
            </w:r>
          </w:p>
          <w:p w:rsidR="00C5021E" w:rsidRPr="00C5021E" w:rsidRDefault="00C5021E" w:rsidP="00C5021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제5항 '수입일자/수출일자' 중의 '본 작성란은 세관의 통관신고서 증명 발급•출력 용으로 신고 시 작성할 필요가 없습니다'을 '본 작성란은 신고 시 작성할 필요가 없습니다'로 개정하였다.</w:t>
            </w:r>
          </w:p>
          <w:p w:rsidR="00C5021E" w:rsidRPr="00C5021E" w:rsidRDefault="00C5021E" w:rsidP="00C5021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제31항 '첨부서류' 중의 '본 규범 제18조'를 '본 규범 제20조'로 개정하였다.</w:t>
            </w:r>
          </w:p>
          <w:p w:rsidR="00C5021E" w:rsidRPr="00C5021E" w:rsidRDefault="00C5021E" w:rsidP="00C5021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</w:t>
            </w: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세관특수감독관리구역(이하 '특수구역'으로 약칭) 내 기업이 세관에 화물의 출입국 또는 특수구역 반출입을 신고하는 경우와 동일 특수구역 내 또는 서로 다른 특수구역 사이에서 화물을 유통시키는 쌍방 기업은 &lt;중화인민공화국 세관 출(입)국화물 비안(</w:t>
            </w:r>
            <w:r w:rsidRPr="00C5021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리스트&gt;를 작성하여야 하며 특수구역 및 국내(구역외) 사이에서 반출입되는 화물의 경우 구외(</w:t>
            </w:r>
            <w:r w:rsidRPr="00C5021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區外</w:t>
            </w: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)기업은 &lt;중화인민공화국 세관 수출(입)화물 통관신고서&gt;를 동시에 작성하여 특수구역 관할 세관에서 수출입 통</w:t>
            </w:r>
            <w:r w:rsidRPr="00C5021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관</w:t>
            </w: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수속을 이행하여야 한다. 화물 유통은 '수입신고를 먼저 하고 수출신고를 후에 하는' 원칙에 따르되, 동일 특수구역 내 기업 사이에서 또는 서로 다른 특수구역 내 기업 사이에서 유통되는 경우 반입 비안(</w:t>
            </w:r>
            <w:r w:rsidRPr="00C5021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수속을 먼저 이행하고 반출 비안(</w:t>
            </w:r>
            <w:r w:rsidRPr="00C5021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수속을 후에 이행하는 순서에 따라야 하며, 특수구역 내외 사이에서 유통되는 화물의 경우 구내(</w:t>
            </w:r>
            <w:r w:rsidRPr="00C5021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區內</w:t>
            </w: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)기업 및 구외(</w:t>
            </w:r>
            <w:r w:rsidRPr="00C5021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區外</w:t>
            </w: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)기업이 각각 비안(</w:t>
            </w:r>
            <w:r w:rsidRPr="00C5021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)수속 및 통관수속을 이행한다. &lt;중화인민공화국 세관 출(입)국화물 </w:t>
            </w:r>
            <w:r w:rsidRPr="00C5021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비안</w:t>
            </w: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r w:rsidRPr="00C5021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리스트&gt;는 &lt;중화</w:t>
            </w: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lastRenderedPageBreak/>
              <w:t xml:space="preserve">인민공화국 세관 수출입화물 통관신고서 작성규범&gt;의 요구에 따라 작성하는 것을 원칙으로 한다.   </w:t>
            </w:r>
          </w:p>
          <w:p w:rsidR="00C5021E" w:rsidRPr="00C5021E" w:rsidRDefault="00C5021E" w:rsidP="00C5021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&lt;중화인민공화국 세관 수출입화물 통관신고서 작성규범&gt; 개정본(첨부 참조)은 2017년 3월 29일부터 집행하며 해관총서 2016년 제20호 공고는 동시에 폐지한다.</w:t>
            </w:r>
          </w:p>
          <w:p w:rsidR="00C5021E" w:rsidRPr="00C5021E" w:rsidRDefault="00C5021E" w:rsidP="00C5021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C5021E" w:rsidRPr="00C5021E" w:rsidRDefault="00C5021E" w:rsidP="00C5021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5021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위와</w:t>
            </w: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특별히 공고한다.</w:t>
            </w:r>
          </w:p>
          <w:p w:rsidR="00C5021E" w:rsidRPr="00C5021E" w:rsidRDefault="00C5021E" w:rsidP="00C5021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C5021E" w:rsidRPr="0063164F" w:rsidRDefault="00C5021E" w:rsidP="00C5021E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  <w:u w:val="single"/>
                <w:lang w:eastAsia="ko-KR"/>
              </w:rPr>
            </w:pPr>
            <w:r w:rsidRPr="0063164F">
              <w:rPr>
                <w:rFonts w:ascii="Gulim" w:eastAsia="Gulim" w:hAnsi="Gulim" w:hint="eastAsia"/>
                <w:lang w:eastAsia="ko-KR"/>
              </w:rPr>
              <w:t xml:space="preserve">첨부 : </w:t>
            </w:r>
            <w:hyperlink r:id="rId8" w:history="1">
              <w:r w:rsidRPr="0063164F">
                <w:rPr>
                  <w:rStyle w:val="a7"/>
                  <w:rFonts w:ascii="Gulim" w:eastAsia="Gulim" w:hAnsi="Gulim" w:hint="eastAsia"/>
                  <w:szCs w:val="21"/>
                  <w:lang w:eastAsia="ko-KR"/>
                </w:rPr>
                <w:t>&lt;중화인민공화국 세관 수출입화물 통관신고서 작성규범&gt;.doc</w:t>
              </w:r>
            </w:hyperlink>
          </w:p>
          <w:p w:rsidR="00C5021E" w:rsidRPr="00C5021E" w:rsidRDefault="00C5021E" w:rsidP="00C5021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C5021E" w:rsidRPr="00C5021E" w:rsidRDefault="00C5021E" w:rsidP="00C5021E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5021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</w:p>
          <w:p w:rsidR="00F6633C" w:rsidRPr="00F6633C" w:rsidRDefault="00C5021E" w:rsidP="00C5021E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C5021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2017년 3월 16일</w:t>
            </w: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C5021E" w:rsidRPr="00C5021E" w:rsidRDefault="00C5021E" w:rsidP="00C5021E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C5021E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关于修订《中华人民共和国海关进出口货物报关单填制规范》的公告</w:t>
            </w:r>
          </w:p>
          <w:p w:rsidR="00C5021E" w:rsidRPr="00C5021E" w:rsidRDefault="00C5021E" w:rsidP="00C5021E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C5021E">
              <w:rPr>
                <w:rFonts w:ascii="SimSun" w:eastAsia="SimSun" w:hAnsi="SimSun" w:hint="eastAsia"/>
                <w:szCs w:val="21"/>
              </w:rPr>
              <w:t>海关总署公告</w:t>
            </w:r>
            <w:r w:rsidRPr="00C5021E">
              <w:rPr>
                <w:rFonts w:ascii="SimSun" w:eastAsia="SimSun" w:hAnsi="SimSun"/>
                <w:szCs w:val="21"/>
              </w:rPr>
              <w:t>2017</w:t>
            </w:r>
            <w:r w:rsidRPr="00C5021E">
              <w:rPr>
                <w:rFonts w:ascii="SimSun" w:eastAsia="SimSun" w:hAnsi="SimSun" w:hint="eastAsia"/>
                <w:szCs w:val="21"/>
              </w:rPr>
              <w:t>年第</w:t>
            </w:r>
            <w:r w:rsidRPr="00C5021E">
              <w:rPr>
                <w:rFonts w:ascii="SimSun" w:eastAsia="SimSun" w:hAnsi="SimSun"/>
                <w:szCs w:val="21"/>
              </w:rPr>
              <w:t>13</w:t>
            </w:r>
            <w:r w:rsidRPr="00C5021E">
              <w:rPr>
                <w:rFonts w:ascii="SimSun" w:eastAsia="SimSun" w:hAnsi="SimSun" w:hint="eastAsia"/>
                <w:szCs w:val="21"/>
              </w:rPr>
              <w:t>号</w:t>
            </w:r>
          </w:p>
          <w:p w:rsidR="00C5021E" w:rsidRPr="00C5021E" w:rsidRDefault="00C5021E" w:rsidP="00C5021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C5021E" w:rsidRPr="00C5021E" w:rsidRDefault="00C5021E" w:rsidP="00C5021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5021E">
              <w:rPr>
                <w:rFonts w:ascii="SimSun" w:eastAsia="SimSun" w:hAnsi="SimSun"/>
                <w:szCs w:val="21"/>
              </w:rPr>
              <w:t xml:space="preserve">    </w:t>
            </w:r>
            <w:r w:rsidRPr="00C5021E">
              <w:rPr>
                <w:rFonts w:ascii="SimSun" w:eastAsia="SimSun" w:hAnsi="SimSun" w:hint="eastAsia"/>
                <w:szCs w:val="21"/>
              </w:rPr>
              <w:t>为规范进出口货物收发货人的申报行为，统一进出口货物报关单填制要求，海关总署对《中华人民共和国海关进出口货物报关单填制规范》（海关总署</w:t>
            </w:r>
            <w:r w:rsidRPr="00C5021E">
              <w:rPr>
                <w:rFonts w:ascii="SimSun" w:eastAsia="SimSun" w:hAnsi="SimSun"/>
                <w:szCs w:val="21"/>
              </w:rPr>
              <w:t>2016</w:t>
            </w:r>
            <w:r w:rsidRPr="00C5021E">
              <w:rPr>
                <w:rFonts w:ascii="SimSun" w:eastAsia="SimSun" w:hAnsi="SimSun" w:hint="eastAsia"/>
                <w:szCs w:val="21"/>
              </w:rPr>
              <w:t>年第</w:t>
            </w:r>
            <w:r w:rsidRPr="00C5021E">
              <w:rPr>
                <w:rFonts w:ascii="SimSun" w:eastAsia="SimSun" w:hAnsi="SimSun"/>
                <w:szCs w:val="21"/>
              </w:rPr>
              <w:t>20</w:t>
            </w:r>
            <w:r w:rsidRPr="00C5021E">
              <w:rPr>
                <w:rFonts w:ascii="SimSun" w:eastAsia="SimSun" w:hAnsi="SimSun" w:hint="eastAsia"/>
                <w:szCs w:val="21"/>
              </w:rPr>
              <w:t>号公告）进行了修订。现将本次修订后的规范文本及有关内容公告如下：</w:t>
            </w:r>
          </w:p>
          <w:p w:rsidR="00C5021E" w:rsidRPr="00C5021E" w:rsidRDefault="00C5021E" w:rsidP="00C5021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-6"/>
                <w:szCs w:val="21"/>
              </w:rPr>
            </w:pPr>
            <w:r w:rsidRPr="00C5021E">
              <w:rPr>
                <w:rFonts w:ascii="SimSun" w:eastAsia="SimSun" w:hAnsi="SimSun"/>
                <w:szCs w:val="21"/>
              </w:rPr>
              <w:t xml:space="preserve">    </w:t>
            </w:r>
            <w:r w:rsidRPr="00C5021E">
              <w:rPr>
                <w:rFonts w:ascii="SimSun" w:eastAsia="SimSun" w:hAnsi="SimSun" w:hint="eastAsia"/>
                <w:szCs w:val="21"/>
              </w:rPr>
              <w:t>一、</w:t>
            </w:r>
            <w:r w:rsidRPr="00C5021E">
              <w:rPr>
                <w:rFonts w:ascii="SimSun" w:eastAsia="SimSun" w:hAnsi="SimSun" w:hint="eastAsia"/>
                <w:spacing w:val="-6"/>
                <w:szCs w:val="21"/>
              </w:rPr>
              <w:t>根据现行相关规定对“消费使用单位</w:t>
            </w:r>
            <w:r w:rsidRPr="00C5021E">
              <w:rPr>
                <w:rFonts w:ascii="SimSun" w:eastAsia="SimSun" w:hAnsi="SimSun"/>
                <w:spacing w:val="-6"/>
                <w:szCs w:val="21"/>
              </w:rPr>
              <w:t>/</w:t>
            </w:r>
            <w:r w:rsidRPr="00C5021E">
              <w:rPr>
                <w:rFonts w:ascii="SimSun" w:eastAsia="SimSun" w:hAnsi="SimSun" w:hint="eastAsia"/>
                <w:spacing w:val="-6"/>
                <w:szCs w:val="21"/>
              </w:rPr>
              <w:t>生产销售单位”、</w:t>
            </w:r>
            <w:r w:rsidRPr="00C5021E">
              <w:rPr>
                <w:rFonts w:ascii="SimSun" w:eastAsia="SimSun" w:hAnsi="SimSun"/>
                <w:spacing w:val="-6"/>
                <w:szCs w:val="21"/>
              </w:rPr>
              <w:t xml:space="preserve"> “</w:t>
            </w:r>
            <w:r w:rsidRPr="00C5021E">
              <w:rPr>
                <w:rFonts w:ascii="SimSun" w:eastAsia="SimSun" w:hAnsi="SimSun" w:hint="eastAsia"/>
                <w:spacing w:val="-6"/>
                <w:szCs w:val="21"/>
              </w:rPr>
              <w:t>运输方式”、“征免性质”、“贸易国（地区）”、“境内目的地／境内货源地”、“许可证号”、“随附单证”、“标志唛码及备注”、“特殊关系确认”、“价格影响确认”、“与货物有关的特许权使用费支付确认”等栏目的填制要求做了相应调整。</w:t>
            </w:r>
          </w:p>
          <w:p w:rsidR="00C5021E" w:rsidRPr="00C5021E" w:rsidRDefault="00C5021E" w:rsidP="00C5021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5021E">
              <w:rPr>
                <w:rFonts w:ascii="SimSun" w:eastAsia="SimSun" w:hAnsi="SimSun"/>
                <w:szCs w:val="21"/>
              </w:rPr>
              <w:t xml:space="preserve">    </w:t>
            </w:r>
            <w:r w:rsidRPr="00C5021E">
              <w:rPr>
                <w:rFonts w:ascii="SimSun" w:eastAsia="SimSun" w:hAnsi="SimSun" w:hint="eastAsia"/>
                <w:szCs w:val="21"/>
              </w:rPr>
              <w:t>二、第五项“进口日期</w:t>
            </w:r>
            <w:r w:rsidRPr="00C5021E">
              <w:rPr>
                <w:rFonts w:ascii="SimSun" w:eastAsia="SimSun" w:hAnsi="SimSun"/>
                <w:szCs w:val="21"/>
              </w:rPr>
              <w:t>/</w:t>
            </w:r>
            <w:r w:rsidRPr="00C5021E">
              <w:rPr>
                <w:rFonts w:ascii="SimSun" w:eastAsia="SimSun" w:hAnsi="SimSun" w:hint="eastAsia"/>
                <w:szCs w:val="21"/>
              </w:rPr>
              <w:t>出口日期</w:t>
            </w:r>
            <w:r w:rsidRPr="00C5021E">
              <w:rPr>
                <w:rFonts w:ascii="SimSun" w:eastAsia="SimSun" w:hAnsi="SimSun"/>
                <w:szCs w:val="21"/>
              </w:rPr>
              <w:t>”</w:t>
            </w:r>
            <w:r w:rsidRPr="00C5021E">
              <w:rPr>
                <w:rFonts w:ascii="SimSun" w:eastAsia="SimSun" w:hAnsi="SimSun" w:hint="eastAsia"/>
                <w:szCs w:val="21"/>
              </w:rPr>
              <w:t>中将“本栏目供海关签发打印报关单证明联用，在申报时免予填报”修改为“本栏目在申报时免予填报”。</w:t>
            </w:r>
          </w:p>
          <w:p w:rsidR="00C5021E" w:rsidRPr="00C5021E" w:rsidRDefault="00C5021E" w:rsidP="00C5021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5021E">
              <w:rPr>
                <w:rFonts w:ascii="SimSun" w:eastAsia="SimSun" w:hAnsi="SimSun"/>
                <w:szCs w:val="21"/>
              </w:rPr>
              <w:t xml:space="preserve">    </w:t>
            </w:r>
            <w:r w:rsidRPr="00C5021E">
              <w:rPr>
                <w:rFonts w:ascii="SimSun" w:eastAsia="SimSun" w:hAnsi="SimSun" w:hint="eastAsia"/>
                <w:szCs w:val="21"/>
              </w:rPr>
              <w:t>三、</w:t>
            </w:r>
            <w:r w:rsidRPr="00C5021E">
              <w:rPr>
                <w:rFonts w:ascii="SimSun" w:eastAsia="SimSun" w:hAnsi="SimSun" w:hint="eastAsia"/>
                <w:spacing w:val="-14"/>
                <w:szCs w:val="21"/>
              </w:rPr>
              <w:t>第三十一项“随附单证”中将“本规范第十八条”修改为“本规范第二十条”。</w:t>
            </w:r>
          </w:p>
          <w:p w:rsidR="00C5021E" w:rsidRPr="00C5021E" w:rsidRDefault="00C5021E" w:rsidP="00C5021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18"/>
                <w:szCs w:val="21"/>
              </w:rPr>
            </w:pPr>
            <w:r w:rsidRPr="00C5021E">
              <w:rPr>
                <w:rFonts w:ascii="SimSun" w:eastAsia="SimSun" w:hAnsi="SimSun"/>
                <w:szCs w:val="21"/>
              </w:rPr>
              <w:t xml:space="preserve">    </w:t>
            </w:r>
            <w:r w:rsidRPr="00C5021E">
              <w:rPr>
                <w:rFonts w:ascii="SimSun" w:eastAsia="SimSun" w:hAnsi="SimSun" w:hint="eastAsia"/>
                <w:szCs w:val="21"/>
              </w:rPr>
              <w:t>四、</w:t>
            </w:r>
            <w:r w:rsidRPr="00C5021E">
              <w:rPr>
                <w:rFonts w:ascii="SimSun" w:eastAsia="SimSun" w:hAnsi="SimSun" w:hint="eastAsia"/>
                <w:spacing w:val="18"/>
                <w:szCs w:val="21"/>
              </w:rPr>
              <w:t>海关特殊监管区域（以下简称特殊区域）企业向海关申报货物进出境、进出区，以及在同一特殊区域内或者不同特殊区域之间流转货物的双方企业，应填制《中华人民共和国海关进（出）境货物备案清单》，特殊区域与境内（区外）之间进出的货物，区外企业应同时填制《中华人民共和国海关进（出）口货物报关单》，向特殊区域主管海关办理进出口报关手续。货物流转应按照“先报进，后报出”的原则，在同一特殊区域企业之间、不同特殊区域企业之间流转的，先办理进境备案手续，后办理出境备案手续，在特殊区域与区外之间流转的，由区内企业、区外企业分别办理备案和报关手续。《中华人民共和国海关进（出）境货物备案清单》原则上按《中华人民共和国海关进出口货物报关单填制规</w:t>
            </w:r>
            <w:r w:rsidRPr="00C5021E">
              <w:rPr>
                <w:rFonts w:ascii="SimSun" w:eastAsia="SimSun" w:hAnsi="SimSun" w:hint="eastAsia"/>
                <w:spacing w:val="18"/>
                <w:szCs w:val="21"/>
              </w:rPr>
              <w:lastRenderedPageBreak/>
              <w:t>范》的要求填制。</w:t>
            </w:r>
          </w:p>
          <w:p w:rsidR="00C5021E" w:rsidRPr="00C5021E" w:rsidRDefault="00C5021E" w:rsidP="00C5021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5021E">
              <w:rPr>
                <w:rFonts w:ascii="SimSun" w:eastAsia="SimSun" w:hAnsi="SimSun"/>
                <w:szCs w:val="21"/>
              </w:rPr>
              <w:t xml:space="preserve">    </w:t>
            </w:r>
            <w:r w:rsidRPr="00C5021E">
              <w:rPr>
                <w:rFonts w:ascii="SimSun" w:eastAsia="SimSun" w:hAnsi="SimSun" w:hint="eastAsia"/>
                <w:szCs w:val="21"/>
              </w:rPr>
              <w:t>修订后的《中华人民共和国海关进出口货物报关单填制规范》（见附件）自</w:t>
            </w:r>
            <w:r w:rsidRPr="00C5021E">
              <w:rPr>
                <w:rFonts w:ascii="SimSun" w:eastAsia="SimSun" w:hAnsi="SimSun"/>
                <w:szCs w:val="21"/>
              </w:rPr>
              <w:t>2017</w:t>
            </w:r>
            <w:r w:rsidRPr="00C5021E">
              <w:rPr>
                <w:rFonts w:ascii="SimSun" w:eastAsia="SimSun" w:hAnsi="SimSun" w:hint="eastAsia"/>
                <w:szCs w:val="21"/>
              </w:rPr>
              <w:t>年</w:t>
            </w:r>
            <w:r w:rsidRPr="00C5021E">
              <w:rPr>
                <w:rFonts w:ascii="SimSun" w:eastAsia="SimSun" w:hAnsi="SimSun"/>
                <w:szCs w:val="21"/>
              </w:rPr>
              <w:t>3</w:t>
            </w:r>
            <w:r w:rsidRPr="00C5021E">
              <w:rPr>
                <w:rFonts w:ascii="SimSun" w:eastAsia="SimSun" w:hAnsi="SimSun" w:hint="eastAsia"/>
                <w:szCs w:val="21"/>
              </w:rPr>
              <w:t>月</w:t>
            </w:r>
            <w:r w:rsidRPr="00C5021E">
              <w:rPr>
                <w:rFonts w:ascii="SimSun" w:eastAsia="SimSun" w:hAnsi="SimSun"/>
                <w:szCs w:val="21"/>
              </w:rPr>
              <w:t>29</w:t>
            </w:r>
            <w:r w:rsidRPr="00C5021E">
              <w:rPr>
                <w:rFonts w:ascii="SimSun" w:eastAsia="SimSun" w:hAnsi="SimSun" w:hint="eastAsia"/>
                <w:szCs w:val="21"/>
              </w:rPr>
              <w:t>日起执行，海关总署</w:t>
            </w:r>
            <w:r w:rsidRPr="00C5021E">
              <w:rPr>
                <w:rFonts w:ascii="SimSun" w:eastAsia="SimSun" w:hAnsi="SimSun"/>
                <w:szCs w:val="21"/>
              </w:rPr>
              <w:t>2016</w:t>
            </w:r>
            <w:r w:rsidRPr="00C5021E">
              <w:rPr>
                <w:rFonts w:ascii="SimSun" w:eastAsia="SimSun" w:hAnsi="SimSun" w:hint="eastAsia"/>
                <w:szCs w:val="21"/>
              </w:rPr>
              <w:t>年第</w:t>
            </w:r>
            <w:r w:rsidRPr="00C5021E">
              <w:rPr>
                <w:rFonts w:ascii="SimSun" w:eastAsia="SimSun" w:hAnsi="SimSun"/>
                <w:szCs w:val="21"/>
              </w:rPr>
              <w:t>20</w:t>
            </w:r>
            <w:r w:rsidRPr="00C5021E">
              <w:rPr>
                <w:rFonts w:ascii="SimSun" w:eastAsia="SimSun" w:hAnsi="SimSun" w:hint="eastAsia"/>
                <w:szCs w:val="21"/>
              </w:rPr>
              <w:t>号公告同时废止。</w:t>
            </w:r>
          </w:p>
          <w:p w:rsidR="00C5021E" w:rsidRDefault="00C5021E" w:rsidP="00C5021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</w:p>
          <w:p w:rsidR="00C5021E" w:rsidRDefault="00C5021E" w:rsidP="00C5021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</w:p>
          <w:p w:rsidR="00C5021E" w:rsidRPr="00C5021E" w:rsidRDefault="00C5021E" w:rsidP="00C5021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C5021E">
              <w:rPr>
                <w:rFonts w:ascii="SimSun" w:eastAsia="SimSun" w:hAnsi="SimSun" w:hint="eastAsia"/>
                <w:szCs w:val="21"/>
              </w:rPr>
              <w:t>特此公告。</w:t>
            </w:r>
          </w:p>
          <w:p w:rsidR="00C5021E" w:rsidRPr="00B200A3" w:rsidRDefault="00C5021E" w:rsidP="00C5021E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  <w:u w:val="single"/>
              </w:rPr>
            </w:pPr>
            <w:r w:rsidRPr="00B200A3">
              <w:rPr>
                <w:rFonts w:asciiTheme="minorEastAsia" w:hAnsiTheme="minorEastAsia" w:hint="eastAsia"/>
                <w:szCs w:val="21"/>
                <w:u w:val="single"/>
              </w:rPr>
              <w:t>附件：</w:t>
            </w:r>
            <w:hyperlink r:id="rId9" w:history="1">
              <w:r w:rsidRPr="00B200A3">
                <w:rPr>
                  <w:rStyle w:val="a7"/>
                  <w:rFonts w:asciiTheme="minorEastAsia" w:hAnsiTheme="minorEastAsia" w:hint="eastAsia"/>
                  <w:szCs w:val="21"/>
                </w:rPr>
                <w:t>《中华人民共和国海关进出口货物报关单填制规范》.doc</w:t>
              </w:r>
            </w:hyperlink>
          </w:p>
          <w:p w:rsidR="00C5021E" w:rsidRPr="00C5021E" w:rsidRDefault="00C5021E" w:rsidP="00C5021E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C5021E" w:rsidRPr="00C5021E" w:rsidRDefault="00C5021E" w:rsidP="00C5021E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C5021E">
              <w:rPr>
                <w:rFonts w:ascii="SimSun" w:eastAsia="SimSun" w:hAnsi="SimSun" w:hint="eastAsia"/>
                <w:szCs w:val="21"/>
              </w:rPr>
              <w:t>海关总署</w:t>
            </w:r>
          </w:p>
          <w:p w:rsidR="00F6633C" w:rsidRPr="00F6633C" w:rsidRDefault="00C5021E" w:rsidP="00C5021E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C5021E">
              <w:rPr>
                <w:rFonts w:ascii="SimSun" w:eastAsia="SimSun" w:hAnsi="SimSun"/>
                <w:szCs w:val="21"/>
              </w:rPr>
              <w:t>2017</w:t>
            </w:r>
            <w:r w:rsidRPr="00C5021E">
              <w:rPr>
                <w:rFonts w:ascii="SimSun" w:eastAsia="SimSun" w:hAnsi="SimSun" w:hint="eastAsia"/>
                <w:szCs w:val="21"/>
              </w:rPr>
              <w:t>年</w:t>
            </w:r>
            <w:r w:rsidRPr="00C5021E">
              <w:rPr>
                <w:rFonts w:ascii="SimSun" w:eastAsia="SimSun" w:hAnsi="SimSun"/>
                <w:szCs w:val="21"/>
              </w:rPr>
              <w:t>3</w:t>
            </w:r>
            <w:r w:rsidRPr="00C5021E">
              <w:rPr>
                <w:rFonts w:ascii="SimSun" w:eastAsia="SimSun" w:hAnsi="SimSun" w:hint="eastAsia"/>
                <w:szCs w:val="21"/>
              </w:rPr>
              <w:t>月</w:t>
            </w:r>
            <w:r w:rsidRPr="00C5021E">
              <w:rPr>
                <w:rFonts w:ascii="SimSun" w:eastAsia="SimSun" w:hAnsi="SimSun"/>
                <w:szCs w:val="21"/>
              </w:rPr>
              <w:t>16</w:t>
            </w:r>
            <w:r w:rsidRPr="00C5021E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C5021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C4B" w:rsidRDefault="00E50C4B" w:rsidP="00C278F4">
      <w:r>
        <w:separator/>
      </w:r>
    </w:p>
  </w:endnote>
  <w:endnote w:type="continuationSeparator" w:id="1">
    <w:p w:rsidR="00E50C4B" w:rsidRDefault="00E50C4B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C4B" w:rsidRDefault="00E50C4B" w:rsidP="00C278F4">
      <w:r>
        <w:separator/>
      </w:r>
    </w:p>
  </w:footnote>
  <w:footnote w:type="continuationSeparator" w:id="1">
    <w:p w:rsidR="00E50C4B" w:rsidRDefault="00E50C4B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5021E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50C4B"/>
    <w:rsid w:val="00E716D9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toms.gov.cn/Portals/0/hgzs_zfs/&#12298;&#20013;&#21326;&#20154;&#27665;&#20849;&#21644;&#22269;&#28023;&#20851;&#36827;&#20986;&#21475;&#36135;&#29289;&#25253;&#20851;&#21333;&#22635;&#21046;&#35268;&#33539;&#12299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ustoms.gov.cn/Portals/0/hgzs_zfs/&#12298;&#20013;&#21326;&#20154;&#27665;&#20849;&#21644;&#22269;&#28023;&#20851;&#36827;&#20986;&#21475;&#36135;&#29289;&#25253;&#20851;&#21333;&#22635;&#21046;&#35268;&#33539;&#12299;.doc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24AA-454E-4B05-AC5E-F9379857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19</cp:revision>
  <dcterms:created xsi:type="dcterms:W3CDTF">2016-01-15T03:23:00Z</dcterms:created>
  <dcterms:modified xsi:type="dcterms:W3CDTF">2017-03-29T01:09:00Z</dcterms:modified>
</cp:coreProperties>
</file>