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22" w:rsidRPr="00B80822" w:rsidRDefault="00B80822" w:rsidP="00B80822">
      <w:pPr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bookmarkStart w:id="0" w:name="_GoBack"/>
      <w:bookmarkEnd w:id="0"/>
      <w:r w:rsidRPr="00B80822">
        <w:rPr>
          <w:rFonts w:ascii="굴림" w:eastAsia="굴림" w:hAnsi="굴림" w:hint="eastAsia"/>
          <w:b/>
          <w:sz w:val="40"/>
          <w:szCs w:val="40"/>
          <w:lang w:eastAsia="ko-KR"/>
        </w:rPr>
        <w:t>국무원의</w:t>
      </w:r>
      <w:r>
        <w:rPr>
          <w:rFonts w:ascii="굴림" w:eastAsia="굴림" w:hAnsi="굴림" w:hint="eastAsia"/>
          <w:b/>
          <w:sz w:val="40"/>
          <w:szCs w:val="40"/>
          <w:lang w:eastAsia="ko-KR"/>
        </w:rPr>
        <w:t xml:space="preserve"> </w:t>
      </w:r>
      <w:r w:rsidRPr="00B80822">
        <w:rPr>
          <w:rFonts w:ascii="굴림" w:eastAsia="굴림" w:hAnsi="굴림" w:hint="eastAsia"/>
          <w:b/>
          <w:sz w:val="40"/>
          <w:szCs w:val="40"/>
          <w:lang w:eastAsia="ko-KR"/>
        </w:rPr>
        <w:t>베이징</w:t>
      </w:r>
      <w:r>
        <w:rPr>
          <w:rFonts w:ascii="굴림" w:eastAsia="굴림" w:hAnsi="굴림" w:hint="eastAsia"/>
          <w:b/>
          <w:sz w:val="40"/>
          <w:szCs w:val="40"/>
          <w:lang w:eastAsia="ko-KR"/>
        </w:rPr>
        <w:t>(北京)</w:t>
      </w:r>
      <w:r w:rsidRPr="00B80822">
        <w:rPr>
          <w:rFonts w:ascii="굴림" w:eastAsia="굴림" w:hAnsi="굴림" w:hint="eastAsia"/>
          <w:b/>
          <w:sz w:val="40"/>
          <w:szCs w:val="40"/>
          <w:lang w:eastAsia="ko-KR"/>
        </w:rPr>
        <w:t>시 유관 행정심사비준 및 외국인투자진입 특별관리조치 일시적 조정에 관한 결정</w:t>
      </w:r>
    </w:p>
    <w:p w:rsidR="002E4A19" w:rsidRPr="00B80822" w:rsidRDefault="00B80822" w:rsidP="002E4A19">
      <w:pPr>
        <w:spacing w:line="360" w:lineRule="auto"/>
        <w:jc w:val="center"/>
        <w:rPr>
          <w:rFonts w:ascii="굴림" w:eastAsia="굴림" w:hAnsi="굴림"/>
        </w:rPr>
      </w:pPr>
      <w:r w:rsidRPr="00B80822">
        <w:rPr>
          <w:rFonts w:ascii="굴림" w:eastAsia="굴림" w:hAnsi="굴림" w:cs="바탕" w:hint="eastAsia"/>
          <w:lang w:eastAsia="ko-KR"/>
        </w:rPr>
        <w:t>국발[2017]55호</w:t>
      </w:r>
    </w:p>
    <w:p w:rsidR="002E4A19" w:rsidRDefault="002E4A19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B80822" w:rsidRDefault="00B80822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각 성</w:t>
      </w:r>
      <w:r w:rsidR="00827FFA">
        <w:rPr>
          <w:rFonts w:ascii="굴림" w:eastAsia="굴림" w:hAnsi="굴림" w:hint="eastAsia"/>
          <w:lang w:eastAsia="ko-KR"/>
        </w:rPr>
        <w:t>·</w:t>
      </w:r>
      <w:r>
        <w:rPr>
          <w:rFonts w:ascii="굴림" w:eastAsia="굴림" w:hAnsi="굴림" w:hint="eastAsia"/>
          <w:lang w:eastAsia="ko-KR"/>
        </w:rPr>
        <w:t>자치구</w:t>
      </w:r>
      <w:r w:rsidR="00827FFA">
        <w:rPr>
          <w:rFonts w:ascii="굴림" w:eastAsia="굴림" w:hAnsi="굴림" w:hint="eastAsia"/>
          <w:lang w:eastAsia="ko-KR"/>
        </w:rPr>
        <w:t>·</w:t>
      </w:r>
      <w:r>
        <w:rPr>
          <w:rFonts w:ascii="굴림" w:eastAsia="굴림" w:hAnsi="굴림" w:hint="eastAsia"/>
          <w:lang w:eastAsia="ko-KR"/>
        </w:rPr>
        <w:t>직할시 인민정부, 국무원 각 부처와 직속기구 :</w:t>
      </w:r>
    </w:p>
    <w:p w:rsidR="00B80822" w:rsidRDefault="00B80822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&lt;국무원의 개혁 심화 및 베이징(北京)시 서비스업 개방 확대 종합시범사업 추진계획에 관한 비준공문&gt;(국함[2017]86호)에 근거하여 국무원은 금일부로 2018년 5월 5일까지 베이징(北京)시에서 아래 행정법규와 국무원이 비준한 부문규장에 규정된 행정심사비준 및 외국인투자진입 특별관리조치를 일시적으로 조정키로 결정하였다.</w:t>
      </w:r>
    </w:p>
    <w:p w:rsidR="00743070" w:rsidRDefault="00B80822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&lt;영업성 공연 관리조례&gt; 제10조, &lt;</w:t>
      </w:r>
      <w:r w:rsidR="00743070">
        <w:rPr>
          <w:rFonts w:ascii="굴림" w:eastAsia="굴림" w:hAnsi="굴림" w:hint="eastAsia"/>
          <w:lang w:eastAsia="ko-KR"/>
        </w:rPr>
        <w:t>오락장소 관리조례</w:t>
      </w:r>
      <w:r>
        <w:rPr>
          <w:rFonts w:ascii="굴림" w:eastAsia="굴림" w:hAnsi="굴림" w:hint="eastAsia"/>
          <w:lang w:eastAsia="ko-KR"/>
        </w:rPr>
        <w:t>&gt;</w:t>
      </w:r>
      <w:r w:rsidR="00743070">
        <w:rPr>
          <w:rFonts w:ascii="굴림" w:eastAsia="굴림" w:hAnsi="굴림" w:hint="eastAsia"/>
          <w:lang w:eastAsia="ko-KR"/>
        </w:rPr>
        <w:t xml:space="preserve"> 제6조, &lt;중화인민공화국 외국인투자은행 관리조례&gt; 제34조, &lt;외국인투자 </w:t>
      </w:r>
      <w:r w:rsidR="00A83BA2">
        <w:rPr>
          <w:rFonts w:ascii="굴림" w:eastAsia="굴림" w:hAnsi="굴림" w:hint="eastAsia"/>
          <w:lang w:eastAsia="ko-KR"/>
        </w:rPr>
        <w:t>민간</w:t>
      </w:r>
      <w:r w:rsidR="00743070">
        <w:rPr>
          <w:rFonts w:ascii="굴림" w:eastAsia="굴림" w:hAnsi="굴림" w:hint="eastAsia"/>
          <w:lang w:eastAsia="ko-KR"/>
        </w:rPr>
        <w:t>항공업 규정&gt; 제3조, &lt;외국인투자산업 지도목록&gt;의 "외국인투자 금지 산업 목록" 제22호에 규정한 관련 행정심사비준과 자격 요구사항, 지분비율</w:t>
      </w:r>
      <w:r w:rsidR="00827FFA">
        <w:rPr>
          <w:rFonts w:ascii="굴림" w:eastAsia="굴림" w:hAnsi="굴림" w:hint="eastAsia"/>
          <w:lang w:eastAsia="ko-KR"/>
        </w:rPr>
        <w:t>에 대한</w:t>
      </w:r>
      <w:r w:rsidR="00743070">
        <w:rPr>
          <w:rFonts w:ascii="굴림" w:eastAsia="굴림" w:hAnsi="굴림" w:hint="eastAsia"/>
          <w:lang w:eastAsia="ko-KR"/>
        </w:rPr>
        <w:t xml:space="preserve"> 제한, 경영범위</w:t>
      </w:r>
      <w:r w:rsidR="00827FFA">
        <w:rPr>
          <w:rFonts w:ascii="굴림" w:eastAsia="굴림" w:hAnsi="굴림" w:hint="eastAsia"/>
          <w:lang w:eastAsia="ko-KR"/>
        </w:rPr>
        <w:t>에 대한</w:t>
      </w:r>
      <w:r w:rsidR="00743070">
        <w:rPr>
          <w:rFonts w:ascii="굴림" w:eastAsia="굴림" w:hAnsi="굴림" w:hint="eastAsia"/>
          <w:lang w:eastAsia="ko-KR"/>
        </w:rPr>
        <w:t xml:space="preserve"> 제한 등 외국인투자진입 특별관리조치(상세한 목록은 별첨 참고)를 일시적으로 조정한다.</w:t>
      </w:r>
    </w:p>
    <w:p w:rsidR="00743070" w:rsidRDefault="00743070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국무원 유관부서</w:t>
      </w:r>
      <w:r w:rsidR="00827FFA">
        <w:rPr>
          <w:rFonts w:ascii="굴림" w:eastAsia="굴림" w:hAnsi="굴림" w:hint="eastAsia"/>
          <w:lang w:eastAsia="ko-KR"/>
        </w:rPr>
        <w:t>와</w:t>
      </w:r>
      <w:r>
        <w:rPr>
          <w:rFonts w:ascii="굴림" w:eastAsia="굴림" w:hAnsi="굴림" w:hint="eastAsia"/>
          <w:lang w:eastAsia="ko-KR"/>
        </w:rPr>
        <w:t xml:space="preserve"> 베이징(北京)시 인민정부는 상기 조정내용에 근거하여 본 부서, 본 시(市)가 제정한 규장 및 규범성문건을 적시</w:t>
      </w:r>
      <w:r w:rsidR="00827FFA">
        <w:rPr>
          <w:rFonts w:ascii="굴림" w:eastAsia="굴림" w:hAnsi="굴림" w:hint="eastAsia"/>
          <w:lang w:eastAsia="ko-KR"/>
        </w:rPr>
        <w:t>에</w:t>
      </w:r>
      <w:r>
        <w:rPr>
          <w:rFonts w:ascii="굴림" w:eastAsia="굴림" w:hAnsi="굴림" w:hint="eastAsia"/>
          <w:lang w:eastAsia="ko-KR"/>
        </w:rPr>
        <w:t xml:space="preserve"> 조정하고 시범사업에 필요한 관리제도를 구축하여야 한다.</w:t>
      </w:r>
    </w:p>
    <w:p w:rsidR="00743070" w:rsidRDefault="00743070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베이징(北京)시 서비스업 개방 확대 종합시범기간이 만료된 후 국무원은 실시</w:t>
      </w:r>
      <w:r w:rsidR="00621F7D">
        <w:rPr>
          <w:rFonts w:ascii="굴림" w:eastAsia="굴림" w:hAnsi="굴림" w:hint="eastAsia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상황에 근거하여 이 결정의 내용을 조정한다.</w:t>
      </w:r>
    </w:p>
    <w:p w:rsidR="00743070" w:rsidRDefault="00743070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743070" w:rsidRDefault="00743070" w:rsidP="00B80822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별첨 : 국무원이 베이징(北京)시에서 일시적 조정키로 결정한 행정법규</w:t>
      </w:r>
      <w:r w:rsidR="00827FFA">
        <w:rPr>
          <w:rFonts w:ascii="굴림" w:eastAsia="굴림" w:hAnsi="굴림" w:hint="eastAsia"/>
          <w:lang w:eastAsia="ko-KR"/>
        </w:rPr>
        <w:t>와</w:t>
      </w:r>
      <w:r>
        <w:rPr>
          <w:rFonts w:ascii="굴림" w:eastAsia="굴림" w:hAnsi="굴림" w:hint="eastAsia"/>
          <w:lang w:eastAsia="ko-KR"/>
        </w:rPr>
        <w:t xml:space="preserve"> 국무원이 비준한 부문규장에 규정된 행정심사비준 및 외국인투자진입 특별관리조치 목록</w:t>
      </w:r>
    </w:p>
    <w:p w:rsidR="00604EBB" w:rsidRPr="00827FFA" w:rsidRDefault="00604EBB" w:rsidP="00743070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2E4A19" w:rsidRPr="00743070" w:rsidRDefault="00743070" w:rsidP="00743070">
      <w:pPr>
        <w:wordWrap w:val="0"/>
        <w:topLinePunct/>
        <w:spacing w:line="360" w:lineRule="auto"/>
        <w:jc w:val="right"/>
        <w:rPr>
          <w:rFonts w:ascii="굴림" w:eastAsia="굴림" w:hAnsi="굴림"/>
          <w:lang w:eastAsia="ko-KR"/>
        </w:rPr>
      </w:pPr>
      <w:r w:rsidRPr="00743070">
        <w:rPr>
          <w:rFonts w:ascii="굴림" w:eastAsia="굴림" w:hAnsi="굴림" w:hint="eastAsia"/>
          <w:lang w:eastAsia="ko-KR"/>
        </w:rPr>
        <w:t>국무원</w:t>
      </w:r>
      <w:r w:rsidR="002E4A19" w:rsidRPr="00743070">
        <w:rPr>
          <w:rFonts w:ascii="굴림" w:eastAsia="굴림" w:hAnsi="굴림" w:hint="eastAsia"/>
          <w:lang w:eastAsia="ko-KR"/>
        </w:rPr>
        <w:t xml:space="preserve">              </w:t>
      </w:r>
    </w:p>
    <w:p w:rsidR="002E4A19" w:rsidRPr="00743070" w:rsidRDefault="002E4A19" w:rsidP="00743070">
      <w:pPr>
        <w:wordWrap w:val="0"/>
        <w:topLinePunct/>
        <w:spacing w:line="360" w:lineRule="auto"/>
        <w:jc w:val="right"/>
        <w:rPr>
          <w:rFonts w:ascii="굴림" w:eastAsia="굴림" w:hAnsi="굴림"/>
          <w:lang w:eastAsia="ko-KR"/>
        </w:rPr>
      </w:pPr>
      <w:r w:rsidRPr="00743070">
        <w:rPr>
          <w:rFonts w:ascii="굴림" w:eastAsia="굴림" w:hAnsi="굴림" w:hint="eastAsia"/>
          <w:lang w:eastAsia="ko-KR"/>
        </w:rPr>
        <w:t>2017</w:t>
      </w:r>
      <w:r w:rsidR="00743070" w:rsidRPr="00743070">
        <w:rPr>
          <w:rFonts w:ascii="굴림" w:eastAsia="굴림" w:hAnsi="굴림" w:hint="eastAsia"/>
          <w:lang w:eastAsia="ko-KR"/>
        </w:rPr>
        <w:t xml:space="preserve">년 </w:t>
      </w:r>
      <w:r w:rsidRPr="00743070">
        <w:rPr>
          <w:rFonts w:ascii="굴림" w:eastAsia="굴림" w:hAnsi="굴림" w:hint="eastAsia"/>
          <w:lang w:eastAsia="ko-KR"/>
        </w:rPr>
        <w:t>12</w:t>
      </w:r>
      <w:r w:rsidR="00743070" w:rsidRPr="00743070">
        <w:rPr>
          <w:rFonts w:ascii="굴림" w:eastAsia="굴림" w:hAnsi="굴림" w:hint="eastAsia"/>
          <w:lang w:eastAsia="ko-KR"/>
        </w:rPr>
        <w:t xml:space="preserve">월 </w:t>
      </w:r>
      <w:r w:rsidRPr="00743070">
        <w:rPr>
          <w:rFonts w:ascii="굴림" w:eastAsia="굴림" w:hAnsi="굴림" w:hint="eastAsia"/>
          <w:lang w:eastAsia="ko-KR"/>
        </w:rPr>
        <w:t>10</w:t>
      </w:r>
      <w:r w:rsidR="00743070" w:rsidRPr="00743070">
        <w:rPr>
          <w:rFonts w:ascii="굴림" w:eastAsia="굴림" w:hAnsi="굴림" w:hint="eastAsia"/>
          <w:lang w:eastAsia="ko-KR"/>
        </w:rPr>
        <w:t>일</w:t>
      </w:r>
      <w:r w:rsidRPr="00743070">
        <w:rPr>
          <w:rFonts w:ascii="굴림" w:eastAsia="굴림" w:hAnsi="굴림" w:hint="eastAsia"/>
          <w:lang w:eastAsia="ko-KR"/>
        </w:rPr>
        <w:t xml:space="preserve">          </w:t>
      </w:r>
    </w:p>
    <w:p w:rsidR="002E4A19" w:rsidRPr="00743070" w:rsidRDefault="002E4A19" w:rsidP="00743070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827FFA" w:rsidRDefault="00827FFA">
      <w:pPr>
        <w:widowControl/>
        <w:jc w:val="left"/>
        <w:rPr>
          <w:rFonts w:ascii="굴림" w:eastAsia="굴림" w:hAnsi="굴림"/>
          <w:lang w:eastAsia="ko-KR"/>
        </w:rPr>
      </w:pPr>
      <w:r>
        <w:rPr>
          <w:rFonts w:ascii="굴림" w:eastAsia="굴림" w:hAnsi="굴림"/>
          <w:lang w:eastAsia="ko-KR"/>
        </w:rPr>
        <w:br w:type="page"/>
      </w:r>
    </w:p>
    <w:p w:rsidR="002E4A19" w:rsidRPr="00743070" w:rsidRDefault="00743070" w:rsidP="00743070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 w:rsidRPr="00743070">
        <w:rPr>
          <w:rFonts w:ascii="굴림" w:eastAsia="굴림" w:hAnsi="굴림" w:hint="eastAsia"/>
          <w:lang w:eastAsia="ko-KR"/>
        </w:rPr>
        <w:lastRenderedPageBreak/>
        <w:t>별첨</w:t>
      </w:r>
    </w:p>
    <w:p w:rsidR="002E4A19" w:rsidRDefault="002E4A19" w:rsidP="002E4A19">
      <w:pPr>
        <w:spacing w:line="360" w:lineRule="auto"/>
        <w:rPr>
          <w:lang w:eastAsia="ko-KR"/>
        </w:rPr>
      </w:pPr>
    </w:p>
    <w:p w:rsidR="00743070" w:rsidRPr="00743070" w:rsidRDefault="00743070" w:rsidP="00604EBB">
      <w:pPr>
        <w:spacing w:line="360" w:lineRule="auto"/>
        <w:jc w:val="center"/>
        <w:rPr>
          <w:rFonts w:eastAsia="맑은 고딕"/>
          <w:b/>
          <w:sz w:val="40"/>
          <w:szCs w:val="40"/>
          <w:lang w:eastAsia="ko-KR"/>
        </w:rPr>
      </w:pPr>
      <w:r w:rsidRPr="00743070">
        <w:rPr>
          <w:rFonts w:ascii="굴림" w:eastAsia="굴림" w:hAnsi="굴림" w:hint="eastAsia"/>
          <w:b/>
          <w:sz w:val="40"/>
          <w:szCs w:val="40"/>
          <w:lang w:eastAsia="ko-KR"/>
        </w:rPr>
        <w:t>국무원이 베이징(北京)시에서 일시적 조정키로 결정한 행정법규</w:t>
      </w:r>
      <w:r w:rsidR="00827FFA">
        <w:rPr>
          <w:rFonts w:ascii="굴림" w:eastAsia="굴림" w:hAnsi="굴림" w:hint="eastAsia"/>
          <w:b/>
          <w:sz w:val="40"/>
          <w:szCs w:val="40"/>
          <w:lang w:eastAsia="ko-KR"/>
        </w:rPr>
        <w:t>와</w:t>
      </w:r>
      <w:r w:rsidRPr="00743070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 국무원이 비준한 부문규장에 규정된 행정심사비준 및 외국인투자진입 특별관리조치 목록</w:t>
      </w:r>
    </w:p>
    <w:p w:rsidR="00604EBB" w:rsidRPr="00604EBB" w:rsidRDefault="00604EBB" w:rsidP="00604EBB">
      <w:pPr>
        <w:spacing w:line="360" w:lineRule="auto"/>
        <w:jc w:val="center"/>
        <w:rPr>
          <w:rFonts w:eastAsia="맑은 고딕"/>
          <w:b/>
          <w:sz w:val="40"/>
          <w:szCs w:val="40"/>
          <w:lang w:eastAsia="ko-KR"/>
        </w:rPr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5286"/>
        <w:gridCol w:w="3024"/>
      </w:tblGrid>
      <w:tr w:rsidR="00604EBB" w:rsidRPr="00321A2C" w:rsidTr="00604EBB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743070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>순서</w:t>
            </w:r>
          </w:p>
        </w:tc>
        <w:tc>
          <w:tcPr>
            <w:tcW w:w="5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21F7D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>행정법규 및 국무원이 비준한 부문규장의 관련 규정</w:t>
            </w:r>
          </w:p>
        </w:tc>
        <w:tc>
          <w:tcPr>
            <w:tcW w:w="3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21F7D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바탕" w:hint="eastAsia"/>
                <w:b/>
                <w:bCs/>
                <w:color w:val="333333"/>
                <w:kern w:val="0"/>
                <w:sz w:val="20"/>
                <w:szCs w:val="20"/>
                <w:lang w:eastAsia="ko-KR"/>
              </w:rPr>
              <w:t>조정 실시 상황</w:t>
            </w:r>
          </w:p>
        </w:tc>
      </w:tr>
      <w:tr w:rsidR="00604EBB" w:rsidRPr="00321A2C" w:rsidTr="00604EBB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04EBB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</w:rPr>
            </w:pPr>
            <w:r w:rsidRPr="00321A2C"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85EA5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&lt;영업성 공연 관리조례&gt; 제10조 제1항, 제2항 :</w:t>
            </w:r>
          </w:p>
          <w:p w:rsidR="00685EA5" w:rsidRPr="00321A2C" w:rsidRDefault="00685EA5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외국인투자자는 법에 의거하여 중국투자자와 공동으로 중외합자경영기업·중외합작경영기업 형태의 공연중개기구, 공연장소 경영업체를 설립할 수 있다. 중외합자경영기업·중외합작경영기업·외국인단독투자기업 형태의 문화예술공연단체와 외국인단독투자</w:t>
            </w:r>
            <w:r w:rsidR="00376C08"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기업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형태의 공연중개기구, 공연장소 경영업체의 설립을 금지한다.</w:t>
            </w:r>
          </w:p>
          <w:p w:rsidR="00604EBB" w:rsidRPr="00321A2C" w:rsidRDefault="00915910" w:rsidP="00915910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중외합자</w:t>
            </w:r>
            <w:r w:rsidR="00685EA5"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경영기업 형태의 공연중개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기구, 공연장소 경영업체</w:t>
            </w:r>
            <w:r w:rsidR="00492C61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의 경우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중국측 투자자의 투자비율이 51%보다 낮아서는 아니된다. 중외합작경영 형태의 공연중개기구, 공연장소 경영업체는 중국측 투자자가 경영주도권을 </w:t>
            </w:r>
            <w:r w:rsidR="00376C08"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보유하여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야 한다.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21A2C" w:rsidP="00321A2C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문화오락업이 집중된 특정 구역을 선택하여 외국인단독투자기업 형태의 공연장소 경영업체 설립을 허용하고 투자비율에 대한 제한도 두지 아니한다.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</w:tc>
      </w:tr>
      <w:tr w:rsidR="00604EBB" w:rsidRPr="00321A2C" w:rsidTr="00604EBB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04EBB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</w:rPr>
            </w:pPr>
            <w:r w:rsidRPr="00321A2C"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76C08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&lt;오락장소 관리조례&gt; 제6조 :</w:t>
            </w:r>
          </w:p>
          <w:p w:rsidR="00376C08" w:rsidRPr="00321A2C" w:rsidRDefault="00376C08" w:rsidP="00376C08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외국인투자자는 법에 의거하여 중국투자자와 공동으로 중외합자경영기업·중외합작경영기업 형태의 오락장소를 설립할 수 있다. 외국인단독투자기업 형태의 오락장소의 설립</w:t>
            </w:r>
            <w:r w:rsidR="00492C61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을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금지한다.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  <w:p w:rsidR="00604EBB" w:rsidRPr="00492C61" w:rsidRDefault="00604EBB" w:rsidP="00685EA5">
            <w:pPr>
              <w:widowControl/>
              <w:wordWrap w:val="0"/>
              <w:topLinePunct/>
              <w:ind w:firstLine="400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21A2C" w:rsidP="00321A2C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문화오락업이 집중된 특정 구역을 선택하여 외국인단독투자기업 형태의 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오락장소 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설립을 허용하고 투자비율에 대한 제한도 두지 아니한다.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</w:tc>
      </w:tr>
      <w:tr w:rsidR="00604EBB" w:rsidRPr="00321A2C" w:rsidTr="00604EBB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04EBB" w:rsidP="00FB333D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</w:rPr>
            </w:pPr>
            <w:r w:rsidRPr="00321A2C"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76C08" w:rsidP="00FB333D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&lt;중화인민공화국 외국인투자은행 관리조례&gt; 제34조 제1항, 제(1)호 :</w:t>
            </w:r>
          </w:p>
          <w:p w:rsidR="00A83BA2" w:rsidRPr="00321A2C" w:rsidRDefault="00376C08" w:rsidP="00FB333D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이 조례 제29조 또는 제31조에 규정한 </w:t>
            </w:r>
            <w:r w:rsidR="00A83BA2"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인민폐 업무를 경영하고자 하는  외국인투자은행의 영업성 기구는 다음 각 호의 조건을 갖추어야 하며 국무원 은행업감독관리기구의 비준을 득하여야 한다.</w:t>
            </w:r>
          </w:p>
          <w:p w:rsidR="00604EBB" w:rsidRPr="00321A2C" w:rsidRDefault="00A83BA2" w:rsidP="00FB333D">
            <w:pPr>
              <w:pStyle w:val="a6"/>
              <w:widowControl/>
              <w:numPr>
                <w:ilvl w:val="0"/>
                <w:numId w:val="1"/>
              </w:numPr>
              <w:wordWrap w:val="0"/>
              <w:topLinePunct/>
              <w:ind w:firstLineChars="0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신청을 제출하기 전까지 중화인민공화국 경내에서 개업한지 1년 이상이어야 한다.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33D" w:rsidRPr="00FB333D" w:rsidRDefault="00FB333D" w:rsidP="00FB333D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FB333D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신설 또는 체제전환 방식으로 설립된 외국인단독투자은행, 중외합작은행 또는 외국은행 지점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의</w:t>
            </w:r>
            <w:r w:rsidRPr="00FB333D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개업 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및</w:t>
            </w:r>
            <w:r w:rsidRPr="00FB333D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인민폐 업무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동시 </w:t>
            </w:r>
            <w:r w:rsidRPr="00FB333D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신청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을 허용하는 것에 </w:t>
            </w:r>
            <w:r w:rsidR="00492C61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대한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연구를 추진한다.</w:t>
            </w:r>
          </w:p>
          <w:p w:rsidR="00604EBB" w:rsidRPr="00FB333D" w:rsidRDefault="00604EBB" w:rsidP="00FB333D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</w:p>
        </w:tc>
      </w:tr>
      <w:tr w:rsidR="00604EBB" w:rsidRPr="00321A2C" w:rsidTr="00604EBB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04EBB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</w:rPr>
            </w:pPr>
            <w:r w:rsidRPr="00321A2C"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76C08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&lt;외국인투자 민</w:t>
            </w:r>
            <w:r w:rsidR="00A83BA2"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간</w:t>
            </w: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항공업 규정&gt; 제3조 :</w:t>
            </w:r>
          </w:p>
          <w:p w:rsidR="00604EBB" w:rsidRPr="00321A2C" w:rsidRDefault="00A83BA2" w:rsidP="00A83BA2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외국인투자 민간항공업의 범위에는 민간공항, 공공항공운송기업, 범용항공기업 및 항공운송 관련 프로젝트가 포함된다....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FB333D" w:rsidP="00FB333D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항공운송판매대리기업에 대한 외국인투자를 허용한다.</w:t>
            </w:r>
            <w:r w:rsidRPr="00321A2C"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  <w:t xml:space="preserve"> </w:t>
            </w:r>
          </w:p>
        </w:tc>
      </w:tr>
      <w:tr w:rsidR="00604EBB" w:rsidRPr="00321A2C" w:rsidTr="00604EBB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604EBB" w:rsidP="00685EA5">
            <w:pPr>
              <w:widowControl/>
              <w:wordWrap w:val="0"/>
              <w:topLinePunct/>
              <w:jc w:val="center"/>
              <w:rPr>
                <w:rFonts w:ascii="굴림" w:eastAsia="굴림" w:hAnsi="굴림" w:cs="SimSun"/>
                <w:color w:val="333333"/>
                <w:kern w:val="0"/>
                <w:szCs w:val="21"/>
              </w:rPr>
            </w:pPr>
            <w:r w:rsidRPr="00321A2C"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376C08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&lt;외국인투자산업 지도목록&gt;</w:t>
            </w:r>
          </w:p>
          <w:p w:rsidR="00376C08" w:rsidRPr="00321A2C" w:rsidRDefault="00376C08" w:rsidP="00685EA5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 w:val="20"/>
                <w:szCs w:val="20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외국인투자 금지 산업 목록</w:t>
            </w:r>
          </w:p>
          <w:p w:rsidR="00376C08" w:rsidRPr="00321A2C" w:rsidRDefault="00376C08" w:rsidP="00376C08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22. 음반·영상물과 전자출판물의 편집·출판·제작 사업</w:t>
            </w:r>
          </w:p>
          <w:p w:rsidR="00604EBB" w:rsidRPr="00321A2C" w:rsidRDefault="00604EBB" w:rsidP="00685EA5">
            <w:pPr>
              <w:widowControl/>
              <w:wordWrap w:val="0"/>
              <w:topLinePunct/>
              <w:ind w:firstLine="400"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BB" w:rsidRPr="00321A2C" w:rsidRDefault="00FB333D" w:rsidP="00D81106">
            <w:pPr>
              <w:widowControl/>
              <w:wordWrap w:val="0"/>
              <w:topLinePunct/>
              <w:rPr>
                <w:rFonts w:ascii="굴림" w:eastAsia="굴림" w:hAnsi="굴림" w:cs="SimSun"/>
                <w:color w:val="333333"/>
                <w:kern w:val="0"/>
                <w:szCs w:val="21"/>
                <w:lang w:eastAsia="ko-KR"/>
              </w:rPr>
            </w:pPr>
            <w:r w:rsidRPr="00321A2C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음반·영상물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제작 사업에 대한 외국인투자를 허용한다(베이징국가음악산업기지, 중국베이징출판창의산업단지, 베이징국가디지털출판기지 내에서</w:t>
            </w:r>
            <w:r w:rsidR="00492C61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의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 xml:space="preserve"> 합작에만 한하며 중국측 투자</w:t>
            </w:r>
            <w:r w:rsidR="00D81106"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자가 경영주도권과 컨텐츠에 대한 최종심사권을 보유해야 한다.</w:t>
            </w:r>
            <w:r>
              <w:rPr>
                <w:rFonts w:ascii="굴림" w:eastAsia="굴림" w:hAnsi="굴림" w:cs="SimSun" w:hint="eastAsia"/>
                <w:color w:val="333333"/>
                <w:kern w:val="0"/>
                <w:sz w:val="20"/>
                <w:szCs w:val="20"/>
                <w:lang w:eastAsia="ko-KR"/>
              </w:rPr>
              <w:t>).</w:t>
            </w:r>
          </w:p>
        </w:tc>
      </w:tr>
    </w:tbl>
    <w:p w:rsidR="00604EBB" w:rsidRDefault="00604EBB" w:rsidP="002E4A19">
      <w:pPr>
        <w:spacing w:line="360" w:lineRule="auto"/>
        <w:rPr>
          <w:rFonts w:eastAsia="맑은 고딕"/>
          <w:lang w:eastAsia="ko-KR"/>
        </w:rPr>
      </w:pPr>
    </w:p>
    <w:p w:rsidR="004916CD" w:rsidRPr="00604EBB" w:rsidRDefault="004916CD" w:rsidP="002E4A19">
      <w:pPr>
        <w:spacing w:line="360" w:lineRule="auto"/>
        <w:rPr>
          <w:rFonts w:eastAsia="맑은 고딕"/>
          <w:lang w:eastAsia="ko-KR"/>
        </w:rPr>
      </w:pPr>
    </w:p>
    <w:sectPr w:rsidR="004916CD" w:rsidRPr="00604EBB" w:rsidSect="0072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E9" w:rsidRDefault="007555E9" w:rsidP="002505B8">
      <w:r>
        <w:separator/>
      </w:r>
    </w:p>
  </w:endnote>
  <w:endnote w:type="continuationSeparator" w:id="0">
    <w:p w:rsidR="007555E9" w:rsidRDefault="007555E9" w:rsidP="002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E9" w:rsidRDefault="007555E9" w:rsidP="002505B8">
      <w:r>
        <w:separator/>
      </w:r>
    </w:p>
  </w:footnote>
  <w:footnote w:type="continuationSeparator" w:id="0">
    <w:p w:rsidR="007555E9" w:rsidRDefault="007555E9" w:rsidP="002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96C8A"/>
    <w:multiLevelType w:val="hybridMultilevel"/>
    <w:tmpl w:val="117650B8"/>
    <w:lvl w:ilvl="0" w:tplc="5170AEC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FC7683"/>
    <w:multiLevelType w:val="hybridMultilevel"/>
    <w:tmpl w:val="A1FCEAB4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9"/>
    <w:rsid w:val="00045BBC"/>
    <w:rsid w:val="001A6F67"/>
    <w:rsid w:val="001E0AFE"/>
    <w:rsid w:val="002505B8"/>
    <w:rsid w:val="002E4A19"/>
    <w:rsid w:val="00321A2C"/>
    <w:rsid w:val="00376C08"/>
    <w:rsid w:val="004916CD"/>
    <w:rsid w:val="00492C61"/>
    <w:rsid w:val="004F1F77"/>
    <w:rsid w:val="004F207B"/>
    <w:rsid w:val="00604EBB"/>
    <w:rsid w:val="00621F7D"/>
    <w:rsid w:val="00685EA5"/>
    <w:rsid w:val="00722756"/>
    <w:rsid w:val="00743070"/>
    <w:rsid w:val="007555E9"/>
    <w:rsid w:val="00827FFA"/>
    <w:rsid w:val="00915910"/>
    <w:rsid w:val="009A0F81"/>
    <w:rsid w:val="00A83BA2"/>
    <w:rsid w:val="00B80822"/>
    <w:rsid w:val="00D81106"/>
    <w:rsid w:val="00DC59D3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EB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5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semiHidden/>
    <w:rsid w:val="00250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semiHidden/>
    <w:rsid w:val="002505B8"/>
    <w:rPr>
      <w:sz w:val="18"/>
      <w:szCs w:val="18"/>
    </w:rPr>
  </w:style>
  <w:style w:type="paragraph" w:styleId="a6">
    <w:name w:val="List Paragraph"/>
    <w:basedOn w:val="a"/>
    <w:uiPriority w:val="34"/>
    <w:qFormat/>
    <w:rsid w:val="00A83B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EB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5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semiHidden/>
    <w:rsid w:val="00250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semiHidden/>
    <w:rsid w:val="002505B8"/>
    <w:rPr>
      <w:sz w:val="18"/>
      <w:szCs w:val="18"/>
    </w:rPr>
  </w:style>
  <w:style w:type="paragraph" w:styleId="a6">
    <w:name w:val="List Paragraph"/>
    <w:basedOn w:val="a"/>
    <w:uiPriority w:val="34"/>
    <w:qFormat/>
    <w:rsid w:val="00A83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9B30-1A09-4137-8C5D-7B8ED9F7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lingjue</cp:lastModifiedBy>
  <cp:revision>2</cp:revision>
  <dcterms:created xsi:type="dcterms:W3CDTF">2018-01-03T00:45:00Z</dcterms:created>
  <dcterms:modified xsi:type="dcterms:W3CDTF">2018-01-03T00:45:00Z</dcterms:modified>
</cp:coreProperties>
</file>