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94087" w:rsidRPr="00994087" w:rsidRDefault="00994087" w:rsidP="00994087">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994087">
              <w:rPr>
                <w:rFonts w:ascii="Batang" w:eastAsia="Batang" w:hAnsi="Batang" w:cs="Batang" w:hint="eastAsia"/>
                <w:b/>
                <w:bCs/>
                <w:color w:val="333333"/>
                <w:sz w:val="22"/>
                <w:szCs w:val="22"/>
              </w:rPr>
              <w:t>중화인민공화국</w:t>
            </w:r>
          </w:p>
          <w:p w:rsidR="00994087" w:rsidRPr="00994087" w:rsidRDefault="00994087" w:rsidP="00994087">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994087">
              <w:rPr>
                <w:rFonts w:ascii="Batang" w:eastAsia="Batang" w:hAnsi="Batang" w:cs="Batang" w:hint="eastAsia"/>
                <w:b/>
                <w:bCs/>
                <w:color w:val="333333"/>
                <w:sz w:val="22"/>
                <w:szCs w:val="22"/>
              </w:rPr>
              <w:t>외자보험회사 관리조례 실시세칙</w:t>
            </w:r>
          </w:p>
          <w:p w:rsidR="00994087" w:rsidRDefault="00994087" w:rsidP="00994087">
            <w:pPr>
              <w:wordWrap w:val="0"/>
              <w:overflowPunct w:val="0"/>
              <w:autoSpaceDE w:val="0"/>
              <w:autoSpaceDN w:val="0"/>
              <w:adjustRightInd w:val="0"/>
              <w:snapToGrid w:val="0"/>
              <w:spacing w:line="340" w:lineRule="exact"/>
              <w:ind w:firstLineChars="100" w:firstLine="210"/>
              <w:rPr>
                <w:rFonts w:ascii="宋体" w:eastAsia="宋体" w:hAnsi="宋体" w:hint="eastAsia"/>
                <w:color w:val="000000" w:themeColor="text1"/>
                <w:szCs w:val="21"/>
                <w:lang w:eastAsia="ko-KR"/>
              </w:rPr>
            </w:pPr>
            <w:r>
              <w:rPr>
                <w:rFonts w:ascii="宋体" w:eastAsia="宋体" w:hAnsi="宋体" w:hint="eastAsia"/>
                <w:color w:val="000000" w:themeColor="text1"/>
                <w:szCs w:val="21"/>
                <w:lang w:eastAsia="ko-KR"/>
              </w:rPr>
              <w:t xml:space="preserve">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(2021</w:t>
            </w:r>
            <w:r>
              <w:rPr>
                <w:rFonts w:ascii="Batang" w:eastAsia="Batang" w:hAnsi="Batang" w:cs="Batang" w:hint="eastAsia"/>
                <w:color w:val="000000" w:themeColor="text1"/>
                <w:sz w:val="22"/>
                <w:lang w:eastAsia="ko-KR"/>
              </w:rPr>
              <w:t>년 3월 31일 &lt;중국은행보험감독관리위원회 &lt;중화인민공화국 외자보험회사 관리조례 실시세칙&gt; 수정에 관한 결정&gt;에 의해 수정한다.)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w:t>
            </w:r>
            <w:r>
              <w:rPr>
                <w:rFonts w:ascii="Batang" w:eastAsia="Batang" w:hAnsi="Batang" w:hint="eastAsia"/>
                <w:b/>
                <w:bCs/>
                <w:color w:val="000000" w:themeColor="text1"/>
                <w:sz w:val="22"/>
                <w:lang w:eastAsia="ko-KR"/>
              </w:rPr>
              <w:t>1</w:t>
            </w:r>
            <w:r>
              <w:rPr>
                <w:rFonts w:ascii="Batang" w:eastAsia="Batang" w:hAnsi="Batang" w:cs="Batang" w:hint="eastAsia"/>
                <w:b/>
                <w:bCs/>
                <w:color w:val="000000" w:themeColor="text1"/>
                <w:sz w:val="22"/>
                <w:lang w:eastAsia="ko-KR"/>
              </w:rPr>
              <w:t>조</w:t>
            </w:r>
            <w:r>
              <w:rPr>
                <w:rFonts w:ascii="Batang" w:eastAsia="Batang" w:hAnsi="Batang" w:hint="eastAsia"/>
                <w:color w:val="000000" w:themeColor="text1"/>
                <w:sz w:val="22"/>
                <w:lang w:eastAsia="ko-KR"/>
              </w:rPr>
              <w:t xml:space="preserve"> &lt;</w:t>
            </w:r>
            <w:r>
              <w:rPr>
                <w:rFonts w:ascii="Batang" w:eastAsia="Batang" w:hAnsi="Batang" w:cs="Batang" w:hint="eastAsia"/>
                <w:color w:val="000000" w:themeColor="text1"/>
                <w:sz w:val="22"/>
                <w:lang w:eastAsia="ko-KR"/>
              </w:rPr>
              <w:t>중화인민공화국</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보험법</w:t>
            </w:r>
            <w:r>
              <w:rPr>
                <w:rFonts w:ascii="Batang" w:eastAsia="Batang" w:hAnsi="Batang" w:hint="eastAsia"/>
                <w:color w:val="000000" w:themeColor="text1"/>
                <w:sz w:val="22"/>
                <w:lang w:eastAsia="ko-KR"/>
              </w:rPr>
              <w:t>&gt;</w:t>
            </w:r>
            <w:r>
              <w:rPr>
                <w:rFonts w:ascii="Batang" w:eastAsia="Batang" w:hAnsi="Batang" w:cs="Batang" w:hint="eastAsia"/>
                <w:color w:val="000000" w:themeColor="text1"/>
                <w:sz w:val="22"/>
                <w:lang w:eastAsia="ko-KR"/>
              </w:rPr>
              <w:t>과</w:t>
            </w:r>
            <w:r>
              <w:rPr>
                <w:rFonts w:ascii="Batang" w:eastAsia="Batang" w:hAnsi="Batang" w:hint="eastAsia"/>
                <w:color w:val="000000" w:themeColor="text1"/>
                <w:sz w:val="22"/>
                <w:lang w:eastAsia="ko-KR"/>
              </w:rPr>
              <w:t xml:space="preserve"> &lt;</w:t>
            </w:r>
            <w:r>
              <w:rPr>
                <w:rFonts w:ascii="Batang" w:eastAsia="Batang" w:hAnsi="Batang" w:cs="Batang" w:hint="eastAsia"/>
                <w:color w:val="000000" w:themeColor="text1"/>
                <w:sz w:val="22"/>
                <w:lang w:eastAsia="ko-KR"/>
              </w:rPr>
              <w:t>중화인민공화국</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외자보험회사</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관리조례</w:t>
            </w:r>
            <w:r>
              <w:rPr>
                <w:rFonts w:ascii="Batang" w:eastAsia="Batang" w:hAnsi="Batang" w:hint="eastAsia"/>
                <w:color w:val="000000" w:themeColor="text1"/>
                <w:sz w:val="22"/>
                <w:lang w:eastAsia="ko-KR"/>
              </w:rPr>
              <w:t>&gt;(</w:t>
            </w:r>
            <w:r>
              <w:rPr>
                <w:rFonts w:ascii="Batang" w:eastAsia="Batang" w:hAnsi="Batang" w:cs="Batang" w:hint="eastAsia"/>
                <w:color w:val="000000" w:themeColor="text1"/>
                <w:sz w:val="22"/>
                <w:lang w:eastAsia="ko-KR"/>
              </w:rPr>
              <w:t>이하</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조례</w:t>
            </w:r>
            <w:r>
              <w:rPr>
                <w:rFonts w:ascii="Batang" w:eastAsia="Batang" w:hAnsi="Batang" w:hint="eastAsia"/>
                <w:color w:val="000000" w:themeColor="text1"/>
                <w:sz w:val="22"/>
                <w:lang w:eastAsia="ko-KR"/>
              </w:rPr>
              <w:t>’)</w:t>
            </w:r>
            <w:r>
              <w:rPr>
                <w:rFonts w:ascii="Batang" w:eastAsia="Batang" w:hAnsi="Batang" w:cs="Batang" w:hint="eastAsia"/>
                <w:color w:val="000000" w:themeColor="text1"/>
                <w:sz w:val="22"/>
                <w:lang w:eastAsia="ko-KR"/>
              </w:rPr>
              <w:t>에</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근거하여</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본</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세칙을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제정한다</w:t>
            </w:r>
            <w:r>
              <w:rPr>
                <w:rFonts w:ascii="Batang" w:eastAsia="Batang" w:hAnsi="Batang" w:hint="eastAsia"/>
                <w:color w:val="000000" w:themeColor="text1"/>
                <w:sz w:val="22"/>
                <w:lang w:eastAsia="ko-KR"/>
              </w:rPr>
              <w:t xml:space="preserve">.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w:t>
            </w:r>
            <w:r>
              <w:rPr>
                <w:rFonts w:ascii="Batang" w:eastAsia="Batang" w:hAnsi="Batang" w:hint="eastAsia"/>
                <w:b/>
                <w:bCs/>
                <w:color w:val="000000" w:themeColor="text1"/>
                <w:sz w:val="22"/>
                <w:lang w:eastAsia="ko-KR"/>
              </w:rPr>
              <w:t>2</w:t>
            </w:r>
            <w:r>
              <w:rPr>
                <w:rFonts w:ascii="Batang" w:eastAsia="Batang" w:hAnsi="Batang" w:cs="Batang" w:hint="eastAsia"/>
                <w:b/>
                <w:bCs/>
                <w:color w:val="000000" w:themeColor="text1"/>
                <w:sz w:val="22"/>
                <w:lang w:eastAsia="ko-KR"/>
              </w:rPr>
              <w:t>조</w:t>
            </w:r>
            <w:r>
              <w:rPr>
                <w:rFonts w:ascii="Batang" w:eastAsia="Batang" w:hAnsi="Batang" w:hint="eastAsia"/>
                <w:b/>
                <w:bCs/>
                <w:color w:val="000000" w:themeColor="text1"/>
                <w:sz w:val="22"/>
                <w:lang w:eastAsia="ko-KR"/>
              </w:rPr>
              <w:t xml:space="preserve"> </w:t>
            </w:r>
            <w:r>
              <w:rPr>
                <w:rFonts w:ascii="Batang" w:eastAsia="Batang" w:hAnsi="Batang" w:hint="eastAsia"/>
                <w:color w:val="000000" w:themeColor="text1"/>
                <w:sz w:val="22"/>
                <w:lang w:eastAsia="ko-KR"/>
              </w:rPr>
              <w:t>&lt;</w:t>
            </w:r>
            <w:r>
              <w:rPr>
                <w:rFonts w:ascii="Batang" w:eastAsia="Batang" w:hAnsi="Batang" w:cs="Batang" w:hint="eastAsia"/>
                <w:color w:val="000000" w:themeColor="text1"/>
                <w:sz w:val="22"/>
                <w:lang w:eastAsia="ko-KR"/>
              </w:rPr>
              <w:t>조례</w:t>
            </w:r>
            <w:r>
              <w:rPr>
                <w:rFonts w:ascii="Batang" w:eastAsia="Batang" w:hAnsi="Batang" w:hint="eastAsia"/>
                <w:color w:val="000000" w:themeColor="text1"/>
                <w:sz w:val="22"/>
                <w:lang w:eastAsia="ko-KR"/>
              </w:rPr>
              <w:t>&gt;</w:t>
            </w:r>
            <w:r>
              <w:rPr>
                <w:rFonts w:ascii="Batang" w:eastAsia="Batang" w:hAnsi="Batang" w:cs="Batang" w:hint="eastAsia"/>
                <w:color w:val="000000" w:themeColor="text1"/>
                <w:sz w:val="22"/>
                <w:lang w:eastAsia="ko-KR"/>
              </w:rPr>
              <w:t>에서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일컫는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외국보험회사는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중국 경외에</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등록되어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보험업무를</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경영하는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보험회사를</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의미한다</w:t>
            </w:r>
            <w:r>
              <w:rPr>
                <w:rFonts w:ascii="Batang" w:eastAsia="Batang" w:hAnsi="Batang" w:hint="eastAsia"/>
                <w:color w:val="000000" w:themeColor="text1"/>
                <w:sz w:val="22"/>
                <w:lang w:eastAsia="ko-KR"/>
              </w:rPr>
              <w:t>.</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제3조</w:t>
            </w:r>
            <w:r>
              <w:rPr>
                <w:rFonts w:ascii="Batang" w:eastAsia="Batang" w:hAnsi="Batang" w:cs="Batang" w:hint="eastAsia"/>
                <w:color w:val="000000" w:themeColor="text1"/>
                <w:sz w:val="22"/>
                <w:lang w:eastAsia="ko-KR"/>
              </w:rPr>
              <w:t xml:space="preserve"> 외자보험회사는 정상적으로 경영하는 최소 1개 보험회사 혹은 보험그룹회사가 주요 주주여야 하고, 지분변경을 진행하는 경우에는 변경 후 정상적으로 경영하는 최소 1개 보험회사 또는 보험그룹회사가 주주여야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cs="Batang" w:hint="eastAsia"/>
                <w:color w:val="000000" w:themeColor="text1"/>
                <w:sz w:val="22"/>
                <w:lang w:eastAsia="ko-KR"/>
              </w:rPr>
            </w:pPr>
            <w:r>
              <w:rPr>
                <w:rFonts w:ascii="Batang" w:eastAsia="Batang" w:hAnsi="Batang" w:cs="Batang" w:hint="eastAsia"/>
                <w:color w:val="000000" w:themeColor="text1"/>
                <w:sz w:val="22"/>
                <w:lang w:eastAsia="ko-KR"/>
              </w:rPr>
              <w:t>외자보험회사의 외국투자자 중 유일한 주주 또는 주요 주주는 외국보험회사 또는 외국보험그룹회사여야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주요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주주는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지분보유율이 가장 높은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주주</w:t>
            </w:r>
            <w:r>
              <w:rPr>
                <w:rFonts w:ascii="Batang" w:eastAsia="Batang" w:hAnsi="Batang" w:hint="eastAsia"/>
                <w:color w:val="000000" w:themeColor="text1"/>
                <w:sz w:val="22"/>
                <w:lang w:eastAsia="ko-KR"/>
              </w:rPr>
              <w:t xml:space="preserve"> 및 </w:t>
            </w:r>
            <w:r>
              <w:rPr>
                <w:rFonts w:ascii="Batang" w:eastAsia="Batang" w:hAnsi="Batang" w:cs="Batang" w:hint="eastAsia"/>
                <w:color w:val="000000" w:themeColor="text1"/>
                <w:sz w:val="22"/>
                <w:lang w:eastAsia="ko-KR"/>
              </w:rPr>
              <w:t>법률</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행정법규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중국은행보험감독관리위원회</w:t>
            </w:r>
            <w:r>
              <w:rPr>
                <w:rFonts w:ascii="Batang" w:eastAsia="Batang" w:hAnsi="Batang" w:hint="eastAsia"/>
                <w:color w:val="000000" w:themeColor="text1"/>
                <w:sz w:val="22"/>
                <w:lang w:eastAsia="ko-KR"/>
              </w:rPr>
              <w:t>(</w:t>
            </w:r>
            <w:r>
              <w:rPr>
                <w:rFonts w:ascii="Batang" w:eastAsia="Batang" w:hAnsi="Batang" w:cs="Batang" w:hint="eastAsia"/>
                <w:color w:val="000000" w:themeColor="text1"/>
                <w:sz w:val="22"/>
                <w:lang w:eastAsia="ko-KR"/>
              </w:rPr>
              <w:t xml:space="preserve">이하 </w:t>
            </w:r>
            <w:r>
              <w:rPr>
                <w:rFonts w:ascii="Batang" w:eastAsia="Batang" w:hAnsi="Batang" w:hint="eastAsia"/>
                <w:color w:val="000000" w:themeColor="text1"/>
                <w:sz w:val="22"/>
                <w:lang w:eastAsia="ko-KR"/>
              </w:rPr>
              <w:t>‘</w:t>
            </w:r>
            <w:proofErr w:type="spellStart"/>
            <w:r>
              <w:rPr>
                <w:rFonts w:ascii="Batang" w:eastAsia="Batang" w:hAnsi="Batang" w:cs="Batang" w:hint="eastAsia"/>
                <w:color w:val="000000" w:themeColor="text1"/>
                <w:sz w:val="22"/>
                <w:lang w:eastAsia="ko-KR"/>
              </w:rPr>
              <w:t>은보감회</w:t>
            </w:r>
            <w:proofErr w:type="spellEnd"/>
            <w:r>
              <w:rPr>
                <w:rFonts w:ascii="Batang" w:eastAsia="Batang" w:hAnsi="Batang" w:hint="eastAsia"/>
                <w:color w:val="000000" w:themeColor="text1"/>
                <w:sz w:val="22"/>
                <w:lang w:eastAsia="ko-KR"/>
              </w:rPr>
              <w:t>’)</w:t>
            </w:r>
            <w:r>
              <w:rPr>
                <w:rFonts w:ascii="Batang" w:eastAsia="Batang" w:hAnsi="Batang" w:cs="Batang" w:hint="eastAsia"/>
                <w:color w:val="000000" w:themeColor="text1"/>
                <w:sz w:val="22"/>
                <w:lang w:eastAsia="ko-KR"/>
              </w:rPr>
              <w:t>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규정한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기타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회사경영관리에</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중대한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영향력을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끼치는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주주를</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가리킨다</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주주와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그</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특수관계자</w:t>
            </w:r>
            <w:r>
              <w:rPr>
                <w:rFonts w:ascii="Batang" w:eastAsia="Batang" w:hAnsi="Batang" w:hint="eastAsia"/>
                <w:color w:val="000000" w:themeColor="text1"/>
                <w:sz w:val="22"/>
                <w:lang w:eastAsia="ko-KR"/>
              </w:rPr>
              <w:t xml:space="preserve">, </w:t>
            </w:r>
            <w:r>
              <w:rPr>
                <w:rStyle w:val="acopre1"/>
                <w:rFonts w:ascii="Batang" w:eastAsia="Batang" w:hAnsi="Batang" w:cs="Malgun Gothic" w:hint="eastAsia"/>
                <w:color w:val="000000" w:themeColor="text1"/>
                <w:sz w:val="22"/>
                <w:lang w:eastAsia="ko-KR"/>
              </w:rPr>
              <w:t>공동행위자</w:t>
            </w:r>
            <w:r>
              <w:rPr>
                <w:rStyle w:val="acopre1"/>
                <w:rFonts w:ascii="Batang" w:eastAsia="Batang" w:hAnsi="Batang" w:cs="Arial" w:hint="eastAsia"/>
                <w:color w:val="000000" w:themeColor="text1"/>
                <w:sz w:val="22"/>
                <w:lang w:eastAsia="ko-KR"/>
              </w:rPr>
              <w:t>(persons acting in concert)</w:t>
            </w:r>
            <w:r>
              <w:rPr>
                <w:rStyle w:val="acopre1"/>
                <w:rFonts w:ascii="Batang" w:eastAsia="Batang" w:hAnsi="Batang" w:cs="Malgun Gothic" w:hint="eastAsia"/>
                <w:color w:val="000000" w:themeColor="text1"/>
                <w:sz w:val="22"/>
                <w:lang w:eastAsia="ko-KR"/>
              </w:rPr>
              <w:t>의</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지분보유율은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합쳐서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계산한다</w:t>
            </w:r>
            <w:r>
              <w:rPr>
                <w:rFonts w:ascii="Batang" w:eastAsia="Batang" w:hAnsi="Batang" w:hint="eastAsia"/>
                <w:color w:val="000000" w:themeColor="text1"/>
                <w:sz w:val="22"/>
                <w:lang w:eastAsia="ko-KR"/>
              </w:rPr>
              <w:t>.</w:t>
            </w:r>
          </w:p>
          <w:p w:rsidR="00994087" w:rsidRDefault="00994087" w:rsidP="00994087">
            <w:pPr>
              <w:wordWrap w:val="0"/>
              <w:overflowPunct w:val="0"/>
              <w:autoSpaceDE w:val="0"/>
              <w:autoSpaceDN w:val="0"/>
              <w:adjustRightInd w:val="0"/>
              <w:snapToGrid w:val="0"/>
              <w:spacing w:line="340" w:lineRule="exact"/>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제4조</w:t>
            </w:r>
            <w:r>
              <w:rPr>
                <w:rFonts w:ascii="Batang" w:eastAsia="Batang" w:hAnsi="Batang" w:cs="Batang" w:hint="eastAsia"/>
                <w:color w:val="000000" w:themeColor="text1"/>
                <w:sz w:val="22"/>
                <w:lang w:eastAsia="ko-KR"/>
              </w:rPr>
              <w:t xml:space="preserve"> 외자보험회사의 주요 주주는 지분을 취득한 날로부터 5년간 보유한 지분을 양도하지 않을 것을 승낙하여야 하며, 이를 외자보험회사 정관에 명기해야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cs="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roofErr w:type="spellStart"/>
            <w:r>
              <w:rPr>
                <w:rFonts w:ascii="Batang" w:eastAsia="Batang" w:hAnsi="Batang" w:cs="Batang" w:hint="eastAsia"/>
                <w:color w:val="000000" w:themeColor="text1"/>
                <w:sz w:val="22"/>
                <w:lang w:eastAsia="ko-KR"/>
              </w:rPr>
              <w:t>은보감회</w:t>
            </w:r>
            <w:proofErr w:type="spellEnd"/>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비준을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거쳐</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위험처분(risk treatment)을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진행하는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경우</w:t>
            </w:r>
            <w:r>
              <w:rPr>
                <w:rFonts w:ascii="Batang" w:eastAsia="Batang" w:hAnsi="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은보감회가</w:t>
            </w:r>
            <w:proofErr w:type="spellEnd"/>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법에</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따라</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양도를</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명령하는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경우</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사법 강제집행과</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관련되거나</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혹은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동일지배인이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통제하는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다른</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간의</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지분양도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등과 같은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특수상황은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제외한다</w:t>
            </w:r>
            <w:r>
              <w:rPr>
                <w:rFonts w:ascii="Batang" w:eastAsia="Batang" w:hAnsi="Batang" w:hint="eastAsia"/>
                <w:color w:val="000000" w:themeColor="text1"/>
                <w:sz w:val="22"/>
                <w:lang w:eastAsia="ko-KR"/>
              </w:rPr>
              <w:t xml:space="preserve">.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제5조</w:t>
            </w:r>
            <w:r>
              <w:rPr>
                <w:rFonts w:ascii="Batang" w:eastAsia="Batang" w:hAnsi="Batang" w:hint="eastAsia"/>
                <w:color w:val="000000" w:themeColor="text1"/>
                <w:sz w:val="22"/>
                <w:lang w:eastAsia="ko-KR"/>
              </w:rPr>
              <w:t xml:space="preserve"> 외자보험회사의 주요 주주가 지분을 줄이거나 중국시장에서 철수하고자 할 경우에는 주주 의무를 다하고, 보험회사의 변제능력이 감독관리 요구에 부합함을 보증하여야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제6조</w:t>
            </w:r>
            <w:r>
              <w:rPr>
                <w:rFonts w:ascii="Batang" w:eastAsia="Batang" w:hAnsi="Batang" w:cs="Batang" w:hint="eastAsia"/>
                <w:color w:val="000000" w:themeColor="text1"/>
                <w:sz w:val="22"/>
                <w:lang w:eastAsia="ko-KR"/>
              </w:rPr>
              <w:t xml:space="preserve"> 외자보험회사의 등록자본금 또는 운영자금은 실제 납입한 현금이어야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제7조</w:t>
            </w:r>
            <w:r>
              <w:rPr>
                <w:rFonts w:ascii="Batang" w:eastAsia="Batang" w:hAnsi="Batang" w:cs="Batang" w:hint="eastAsia"/>
                <w:color w:val="000000" w:themeColor="text1"/>
                <w:sz w:val="22"/>
                <w:lang w:eastAsia="ko-KR"/>
              </w:rPr>
              <w:t xml:space="preserve"> 외국보험회사의 </w:t>
            </w:r>
            <w:proofErr w:type="spellStart"/>
            <w:r>
              <w:rPr>
                <w:rFonts w:ascii="Batang" w:eastAsia="Batang" w:hAnsi="Batang" w:cs="Batang" w:hint="eastAsia"/>
                <w:color w:val="000000" w:themeColor="text1"/>
                <w:sz w:val="22"/>
                <w:lang w:eastAsia="ko-KR"/>
              </w:rPr>
              <w:t>분공사</w:t>
            </w:r>
            <w:proofErr w:type="spellEnd"/>
            <w:r>
              <w:rPr>
                <w:rFonts w:ascii="Batang" w:eastAsia="Batang" w:hAnsi="Batang" w:cs="Batang" w:hint="eastAsia"/>
                <w:color w:val="000000" w:themeColor="text1"/>
                <w:sz w:val="22"/>
                <w:lang w:eastAsia="ko-KR"/>
              </w:rPr>
              <w:t xml:space="preserve"> 설립 후, 외국보험회사는 어떠한 방식으로 운영자금을 회수할 수 없다.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제8조</w:t>
            </w:r>
            <w:r>
              <w:rPr>
                <w:rFonts w:ascii="Batang" w:eastAsia="Batang" w:hAnsi="Batang" w:cs="Batang" w:hint="eastAsia"/>
                <w:color w:val="000000" w:themeColor="text1"/>
                <w:sz w:val="22"/>
                <w:lang w:eastAsia="ko-KR"/>
              </w:rPr>
              <w:t xml:space="preserve"> &lt;조례&gt; 제8조 제1항에서 일컫는 설립 신청 전 1년 연말은 </w:t>
            </w:r>
            <w:proofErr w:type="spellStart"/>
            <w:r>
              <w:rPr>
                <w:rFonts w:ascii="Batang" w:eastAsia="Batang" w:hAnsi="Batang" w:cs="Batang" w:hint="eastAsia"/>
                <w:color w:val="000000" w:themeColor="text1"/>
                <w:sz w:val="22"/>
                <w:lang w:eastAsia="ko-KR"/>
              </w:rPr>
              <w:t>신청일의</w:t>
            </w:r>
            <w:proofErr w:type="spellEnd"/>
            <w:r>
              <w:rPr>
                <w:rFonts w:ascii="Batang" w:eastAsia="Batang" w:hAnsi="Batang" w:cs="Batang" w:hint="eastAsia"/>
                <w:color w:val="000000" w:themeColor="text1"/>
                <w:sz w:val="22"/>
                <w:lang w:eastAsia="ko-KR"/>
              </w:rPr>
              <w:t xml:space="preserve"> 직전 1개 </w:t>
            </w:r>
            <w:proofErr w:type="spellStart"/>
            <w:r>
              <w:rPr>
                <w:rFonts w:ascii="Batang" w:eastAsia="Batang" w:hAnsi="Batang" w:cs="Batang" w:hint="eastAsia"/>
                <w:color w:val="000000" w:themeColor="text1"/>
                <w:sz w:val="22"/>
                <w:lang w:eastAsia="ko-KR"/>
              </w:rPr>
              <w:t>회계연도말을</w:t>
            </w:r>
            <w:proofErr w:type="spellEnd"/>
            <w:r>
              <w:rPr>
                <w:rFonts w:ascii="Batang" w:eastAsia="Batang" w:hAnsi="Batang" w:cs="Batang" w:hint="eastAsia"/>
                <w:color w:val="000000" w:themeColor="text1"/>
                <w:sz w:val="22"/>
                <w:lang w:eastAsia="ko-KR"/>
              </w:rPr>
              <w:t xml:space="preserve"> 의미한다.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제9조</w:t>
            </w:r>
            <w:r>
              <w:rPr>
                <w:rFonts w:ascii="Batang" w:eastAsia="Batang" w:hAnsi="Batang" w:cs="Batang" w:hint="eastAsia"/>
                <w:color w:val="000000" w:themeColor="text1"/>
                <w:sz w:val="22"/>
                <w:lang w:eastAsia="ko-KR"/>
              </w:rPr>
              <w:t xml:space="preserve"> &lt;조례&gt; 제8조 제5항에서 일컫는 기타 신중한 조건은 최소한 다음의 조건을 포함한다.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9.1 합리적인 법인 관리구조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9.2 견실한 위험관리체제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9.3 완전한 내부통제제도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9.4 유효한 관리정보시스템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9.5 경영상황 양호, 중대한 </w:t>
            </w:r>
            <w:proofErr w:type="spellStart"/>
            <w:r>
              <w:rPr>
                <w:rFonts w:ascii="Batang" w:eastAsia="Batang" w:hAnsi="Batang" w:hint="eastAsia"/>
                <w:color w:val="000000" w:themeColor="text1"/>
                <w:sz w:val="22"/>
                <w:lang w:eastAsia="ko-KR"/>
              </w:rPr>
              <w:t>위법위규</w:t>
            </w:r>
            <w:proofErr w:type="spellEnd"/>
            <w:r>
              <w:rPr>
                <w:rFonts w:ascii="Batang" w:eastAsia="Batang" w:hAnsi="Batang" w:hint="eastAsia"/>
                <w:color w:val="000000" w:themeColor="text1"/>
                <w:sz w:val="22"/>
                <w:lang w:eastAsia="ko-KR"/>
              </w:rPr>
              <w:t xml:space="preserve"> 기록 없음</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제10조</w:t>
            </w:r>
            <w:r>
              <w:rPr>
                <w:rFonts w:ascii="Batang" w:eastAsia="Batang" w:hAnsi="Batang" w:cs="Batang" w:hint="eastAsia"/>
                <w:color w:val="000000" w:themeColor="text1"/>
                <w:sz w:val="22"/>
                <w:lang w:eastAsia="ko-KR"/>
              </w:rPr>
              <w:t xml:space="preserve"> 신청인이 &lt;조례&gt; 제9조 제2항에서 요구한 </w:t>
            </w:r>
            <w:proofErr w:type="spellStart"/>
            <w:r>
              <w:rPr>
                <w:rFonts w:ascii="Batang" w:eastAsia="Batang" w:hAnsi="Batang" w:cs="Batang" w:hint="eastAsia"/>
                <w:color w:val="000000" w:themeColor="text1"/>
                <w:sz w:val="22"/>
                <w:lang w:eastAsia="ko-KR"/>
              </w:rPr>
              <w:t>영업집조</w:t>
            </w:r>
            <w:proofErr w:type="spellEnd"/>
            <w:r>
              <w:rPr>
                <w:rFonts w:ascii="Batang" w:eastAsia="Batang" w:hAnsi="Batang" w:cs="Batang" w:hint="eastAsia"/>
                <w:color w:val="000000" w:themeColor="text1"/>
                <w:sz w:val="22"/>
                <w:lang w:eastAsia="ko-KR"/>
              </w:rPr>
              <w:t xml:space="preserve">(부본)을 제공할 수 없는 경우, 유효한 </w:t>
            </w:r>
            <w:proofErr w:type="spellStart"/>
            <w:r>
              <w:rPr>
                <w:rFonts w:ascii="Batang" w:eastAsia="Batang" w:hAnsi="Batang" w:cs="Batang" w:hint="eastAsia"/>
                <w:color w:val="000000" w:themeColor="text1"/>
                <w:sz w:val="22"/>
                <w:lang w:eastAsia="ko-KR"/>
              </w:rPr>
              <w:t>영업집조</w:t>
            </w:r>
            <w:proofErr w:type="spellEnd"/>
            <w:r>
              <w:rPr>
                <w:rFonts w:ascii="Batang" w:eastAsia="Batang" w:hAnsi="Batang" w:cs="Batang" w:hint="eastAsia"/>
                <w:color w:val="000000" w:themeColor="text1"/>
                <w:sz w:val="22"/>
                <w:lang w:eastAsia="ko-KR"/>
              </w:rPr>
              <w:t xml:space="preserve"> 사본 또는 유관 주관당국이 발급한 해당 신청인이 보험업무 경영 권한을 보유하고 있다는 서면 증명을 제공할 수 있다.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 </w:t>
            </w: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제11조</w:t>
            </w:r>
            <w:r>
              <w:rPr>
                <w:rFonts w:ascii="Batang" w:eastAsia="Batang" w:hAnsi="Batang" w:cs="Batang" w:hint="eastAsia"/>
                <w:color w:val="000000" w:themeColor="text1"/>
                <w:sz w:val="22"/>
                <w:lang w:eastAsia="ko-KR"/>
              </w:rPr>
              <w:t xml:space="preserve"> &lt;조례&gt; 제9조 제2항에서 일컫는 외국 신청인 소재 국가 또는 지역의 유관 주관당국이 발급한 변제능력 기준에 부합하는 것에 관한 증명은 아래 내용 중 하나를 포함하여야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11.1 유관 주관당국이 증명을 발급한 날의 직전 1개 회계연도에 해당 신청인의 변제능력이 해당 국가 또는 지역의 감독관리 요구에 부합</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11.2 </w:t>
            </w:r>
            <w:r>
              <w:rPr>
                <w:rFonts w:ascii="Batang" w:eastAsia="Batang" w:hAnsi="Batang" w:cs="Batang" w:hint="eastAsia"/>
                <w:color w:val="000000" w:themeColor="text1"/>
                <w:sz w:val="22"/>
                <w:lang w:eastAsia="ko-KR"/>
              </w:rPr>
              <w:t>유관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주관당국이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증명을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발급한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날의</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직전</w:t>
            </w:r>
            <w:r>
              <w:rPr>
                <w:rFonts w:ascii="Batang" w:eastAsia="Batang" w:hAnsi="Batang" w:hint="eastAsia"/>
                <w:color w:val="000000" w:themeColor="text1"/>
                <w:sz w:val="22"/>
                <w:lang w:eastAsia="ko-KR"/>
              </w:rPr>
              <w:t xml:space="preserve"> 1</w:t>
            </w:r>
            <w:r>
              <w:rPr>
                <w:rFonts w:ascii="Batang" w:eastAsia="Batang" w:hAnsi="Batang" w:cs="Batang" w:hint="eastAsia"/>
                <w:color w:val="000000" w:themeColor="text1"/>
                <w:sz w:val="22"/>
                <w:lang w:eastAsia="ko-KR"/>
              </w:rPr>
              <w:t>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회계연도 중-</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해당</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신청인이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해당 국가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또는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지역의</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변제능력 기준에</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부합하지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않는</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기록이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없음.</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제12조</w:t>
            </w:r>
            <w:r>
              <w:rPr>
                <w:rFonts w:ascii="Batang" w:eastAsia="Batang" w:hAnsi="Batang" w:cs="Batang" w:hint="eastAsia"/>
                <w:color w:val="000000" w:themeColor="text1"/>
                <w:sz w:val="22"/>
                <w:lang w:eastAsia="ko-KR"/>
              </w:rPr>
              <w:t xml:space="preserve"> &lt;조례&gt; 제9조 제2항에서 일컫는 외국 신청인 소재 국가 또는 지역 유관 주관당국의 그 신청에 대한 의견서에는 아래 내용이 포함되어야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12.1 해당 신청인이 중국 경내에 보험기구를 설립하는 것이 해당 국가 또는 지역의 법률규정에 부합하는지 여부</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12.2 해당 신청인의 신청에 대한 동의 여부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cs="Batang" w:hint="eastAsia"/>
                <w:color w:val="000000" w:themeColor="text1"/>
                <w:sz w:val="22"/>
                <w:lang w:eastAsia="ko-KR"/>
              </w:rPr>
            </w:pPr>
            <w:r>
              <w:rPr>
                <w:rFonts w:ascii="Batang" w:eastAsia="Batang" w:hAnsi="Batang" w:hint="eastAsia"/>
                <w:color w:val="000000" w:themeColor="text1"/>
                <w:sz w:val="22"/>
                <w:lang w:eastAsia="ko-KR"/>
              </w:rPr>
              <w:t xml:space="preserve">12.3 </w:t>
            </w:r>
            <w:r>
              <w:rPr>
                <w:rFonts w:ascii="Batang" w:eastAsia="Batang" w:hAnsi="Batang" w:cs="Batang" w:hint="eastAsia"/>
                <w:color w:val="000000" w:themeColor="text1"/>
                <w:sz w:val="22"/>
                <w:lang w:eastAsia="ko-KR"/>
              </w:rPr>
              <w:t>유관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주관당국이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의견을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발급한</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날</w:t>
            </w:r>
            <w:r>
              <w:rPr>
                <w:rFonts w:ascii="Batang" w:eastAsia="Batang" w:hAnsi="Batang" w:hint="eastAsia"/>
                <w:color w:val="000000" w:themeColor="text1"/>
                <w:sz w:val="22"/>
                <w:lang w:eastAsia="ko-KR"/>
              </w:rPr>
              <w:t xml:space="preserve"> 기준으로 직전 3년간 </w:t>
            </w:r>
            <w:r>
              <w:rPr>
                <w:rFonts w:ascii="Batang" w:eastAsia="Batang" w:hAnsi="Batang" w:cs="Batang" w:hint="eastAsia"/>
                <w:color w:val="000000" w:themeColor="text1"/>
                <w:sz w:val="22"/>
                <w:lang w:eastAsia="ko-KR"/>
              </w:rPr>
              <w:t>해당</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신청인이</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처벌을</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받은</w:t>
            </w:r>
            <w:r>
              <w:rPr>
                <w:rFonts w:ascii="Batang" w:eastAsia="Batang" w:hAnsi="Batang" w:hint="eastAsia"/>
                <w:color w:val="000000" w:themeColor="text1"/>
                <w:sz w:val="22"/>
                <w:lang w:eastAsia="ko-KR"/>
              </w:rPr>
              <w:t xml:space="preserve"> </w:t>
            </w:r>
            <w:r>
              <w:rPr>
                <w:rFonts w:ascii="Batang" w:eastAsia="Batang" w:hAnsi="Batang" w:cs="Batang" w:hint="eastAsia"/>
                <w:color w:val="000000" w:themeColor="text1"/>
                <w:sz w:val="22"/>
                <w:lang w:eastAsia="ko-KR"/>
              </w:rPr>
              <w:t>기록</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cs="Batang" w:hint="eastAsia"/>
                <w:color w:val="000000" w:themeColor="text1"/>
                <w:sz w:val="22"/>
                <w:lang w:eastAsia="ko-KR"/>
              </w:rPr>
            </w:pPr>
            <w:r>
              <w:rPr>
                <w:rFonts w:ascii="Batang" w:eastAsia="Batang" w:hAnsi="Batang" w:cs="Batang" w:hint="eastAsia"/>
                <w:b/>
                <w:bCs/>
                <w:color w:val="000000" w:themeColor="text1"/>
                <w:sz w:val="22"/>
                <w:lang w:eastAsia="ko-KR"/>
              </w:rPr>
              <w:t>제13조</w:t>
            </w:r>
            <w:r>
              <w:rPr>
                <w:rFonts w:ascii="Batang" w:eastAsia="Batang" w:hAnsi="Batang" w:cs="Batang" w:hint="eastAsia"/>
                <w:color w:val="000000" w:themeColor="text1"/>
                <w:sz w:val="22"/>
                <w:lang w:eastAsia="ko-KR"/>
              </w:rPr>
              <w:t xml:space="preserve"> &lt;조례&gt; 제9조 제3항에서 일컫는 연도보고에는 신청인의 신청일 기준 직전 3개 회계연도의 </w:t>
            </w:r>
            <w:proofErr w:type="spellStart"/>
            <w:r>
              <w:rPr>
                <w:rFonts w:ascii="Batang" w:eastAsia="Batang" w:hAnsi="Batang" w:cs="Batang" w:hint="eastAsia"/>
                <w:color w:val="000000" w:themeColor="text1"/>
                <w:sz w:val="22"/>
                <w:lang w:eastAsia="ko-KR"/>
              </w:rPr>
              <w:t>재무상태표</w:t>
            </w:r>
            <w:proofErr w:type="spellEnd"/>
            <w:r>
              <w:rPr>
                <w:rFonts w:ascii="Batang" w:eastAsia="Batang" w:hAnsi="Batang" w:cs="Batang" w:hint="eastAsia"/>
                <w:color w:val="000000" w:themeColor="text1"/>
                <w:sz w:val="22"/>
                <w:lang w:eastAsia="ko-KR"/>
              </w:rPr>
              <w:t xml:space="preserve">, 손익계산서와 </w:t>
            </w:r>
            <w:proofErr w:type="spellStart"/>
            <w:r>
              <w:rPr>
                <w:rFonts w:ascii="Batang" w:eastAsia="Batang" w:hAnsi="Batang" w:cs="Batang" w:hint="eastAsia"/>
                <w:color w:val="000000" w:themeColor="text1"/>
                <w:sz w:val="22"/>
                <w:lang w:eastAsia="ko-KR"/>
              </w:rPr>
              <w:t>현금흐름표가</w:t>
            </w:r>
            <w:proofErr w:type="spellEnd"/>
            <w:r>
              <w:rPr>
                <w:rFonts w:ascii="Batang" w:eastAsia="Batang" w:hAnsi="Batang" w:cs="Batang" w:hint="eastAsia"/>
                <w:color w:val="000000" w:themeColor="text1"/>
                <w:sz w:val="22"/>
                <w:lang w:eastAsia="ko-KR"/>
              </w:rPr>
              <w:t xml:space="preserve"> 포함되어야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전항에서 열거한 보고서에는 신청인 소재 국가 또는 지역에서 허가한 회계사사무소 또는 감사인사무소에서 발급한 감사의견서를 첨부하여야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제14조</w:t>
            </w:r>
            <w:r>
              <w:rPr>
                <w:rFonts w:ascii="Batang" w:eastAsia="Batang" w:hAnsi="Batang" w:cs="Batang" w:hint="eastAsia"/>
                <w:color w:val="000000" w:themeColor="text1"/>
                <w:sz w:val="22"/>
                <w:lang w:eastAsia="ko-KR"/>
              </w:rPr>
              <w:t xml:space="preserve"> 법률, 행정법규에서 별도 규정하였거나 국무원 비준을 거쳐야 하는 경우를 제외하고, &lt;조례&gt; 제9조 제4항에서 일컫는 중국 신청인은 &lt;보험회사 지분 관리방법&gt; 등 관련 규정의 요구에 부합해야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제15조</w:t>
            </w:r>
            <w:r>
              <w:rPr>
                <w:rFonts w:ascii="Batang" w:eastAsia="Batang" w:hAnsi="Batang" w:cs="Batang" w:hint="eastAsia"/>
                <w:color w:val="000000" w:themeColor="text1"/>
                <w:sz w:val="22"/>
                <w:lang w:eastAsia="ko-KR"/>
              </w:rPr>
              <w:t xml:space="preserve"> 설립 예정인 외자보험회사의 설립준비책임자는 아래 조건을 구비하여야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15.1 전문대 이상 학력</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15.2 보험 또는 관련 업무 2년 이상 종사</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15.3 위법 범죄기록이 없음</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제16조</w:t>
            </w:r>
            <w:r>
              <w:rPr>
                <w:rFonts w:ascii="Batang" w:eastAsia="Batang" w:hAnsi="Batang" w:hint="eastAsia"/>
                <w:color w:val="000000" w:themeColor="text1"/>
                <w:sz w:val="22"/>
                <w:lang w:eastAsia="ko-KR"/>
              </w:rPr>
              <w:t xml:space="preserve"> 신청인이 &lt;조례&gt; 제11조 규정에 근거하여 설립준비 기간의 연장을 신청할 경우, 설립준비 기간 만료일 이전 1개월 내에 </w:t>
            </w:r>
            <w:proofErr w:type="spellStart"/>
            <w:r>
              <w:rPr>
                <w:rFonts w:ascii="Batang" w:eastAsia="Batang" w:hAnsi="Batang" w:hint="eastAsia"/>
                <w:color w:val="000000" w:themeColor="text1"/>
                <w:sz w:val="22"/>
                <w:lang w:eastAsia="ko-KR"/>
              </w:rPr>
              <w:t>은보감회에</w:t>
            </w:r>
            <w:proofErr w:type="spellEnd"/>
            <w:r>
              <w:rPr>
                <w:rFonts w:ascii="Batang" w:eastAsia="Batang" w:hAnsi="Batang" w:hint="eastAsia"/>
                <w:color w:val="000000" w:themeColor="text1"/>
                <w:sz w:val="22"/>
                <w:lang w:eastAsia="ko-KR"/>
              </w:rPr>
              <w:t xml:space="preserve"> 서면으로 신청을 제출하고 이유를 설명하여야 한다.</w:t>
            </w: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b/>
                <w:bCs/>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제17조</w:t>
            </w:r>
            <w:r>
              <w:rPr>
                <w:rFonts w:ascii="Batang" w:eastAsia="Batang" w:hAnsi="Batang" w:hint="eastAsia"/>
                <w:color w:val="000000" w:themeColor="text1"/>
                <w:sz w:val="22"/>
                <w:lang w:eastAsia="ko-KR"/>
              </w:rPr>
              <w:t xml:space="preserve"> &lt;조례&gt; 제11조 제1항에서 일컫는 설립준비보고는 해당 조항 기타 각종 항목의 내용에 대하여 종합적으로 서술하여야 한다.</w:t>
            </w: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b/>
                <w:bCs/>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제18조</w:t>
            </w:r>
            <w:r>
              <w:rPr>
                <w:rFonts w:ascii="Batang" w:eastAsia="Batang" w:hAnsi="Batang" w:cs="Batang" w:hint="eastAsia"/>
                <w:color w:val="000000" w:themeColor="text1"/>
                <w:sz w:val="22"/>
                <w:lang w:eastAsia="ko-KR"/>
              </w:rPr>
              <w:t xml:space="preserve"> &lt;조례&gt; 제11조 제4항에서 일컫는 법정 자본금 출자 검증기구는 </w:t>
            </w:r>
            <w:proofErr w:type="spellStart"/>
            <w:r>
              <w:rPr>
                <w:rFonts w:ascii="Batang" w:eastAsia="Batang" w:hAnsi="Batang" w:cs="Batang" w:hint="eastAsia"/>
                <w:color w:val="000000" w:themeColor="text1"/>
                <w:sz w:val="22"/>
                <w:lang w:eastAsia="ko-KR"/>
              </w:rPr>
              <w:t>은보감회</w:t>
            </w:r>
            <w:proofErr w:type="spellEnd"/>
            <w:r>
              <w:rPr>
                <w:rFonts w:ascii="Batang" w:eastAsia="Batang" w:hAnsi="Batang" w:cs="Batang" w:hint="eastAsia"/>
                <w:color w:val="000000" w:themeColor="text1"/>
                <w:sz w:val="22"/>
                <w:lang w:eastAsia="ko-KR"/>
              </w:rPr>
              <w:t xml:space="preserve"> 요구</w:t>
            </w:r>
            <w:r>
              <w:rPr>
                <w:rFonts w:ascii="Batang" w:eastAsia="Batang" w:hAnsi="Batang" w:cs="Batang" w:hint="eastAsia"/>
                <w:color w:val="000000" w:themeColor="text1"/>
                <w:sz w:val="22"/>
                <w:lang w:eastAsia="ko-KR"/>
              </w:rPr>
              <w:lastRenderedPageBreak/>
              <w:t>에 부합하는 회계사사무소를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제19조</w:t>
            </w:r>
            <w:r>
              <w:rPr>
                <w:rFonts w:ascii="Batang" w:eastAsia="Batang" w:hAnsi="Batang" w:hint="eastAsia"/>
                <w:color w:val="000000" w:themeColor="text1"/>
                <w:sz w:val="22"/>
                <w:lang w:eastAsia="ko-KR"/>
              </w:rPr>
              <w:t xml:space="preserve"> &lt;조례&gt; 제11조 제4항에서 일컫는 자본금 출자증명은 아래 내용을 포함하여야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19.1 법정 자본금 출자 검증기구가 발급한 자본금 출자보고서</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19.2 등록자본 또는 운영자금의 은행 원시 입금 증빙 사본</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제20조</w:t>
            </w:r>
            <w:r>
              <w:rPr>
                <w:rFonts w:ascii="Batang" w:eastAsia="Batang" w:hAnsi="Batang" w:cs="Batang" w:hint="eastAsia"/>
                <w:color w:val="000000" w:themeColor="text1"/>
                <w:sz w:val="22"/>
                <w:lang w:eastAsia="ko-KR"/>
              </w:rPr>
              <w:t xml:space="preserve"> &lt;조례&gt; 제11조 제5항에서 일컫는 주요 책임자는 설립예정인 외국보험회사 </w:t>
            </w:r>
            <w:proofErr w:type="spellStart"/>
            <w:r>
              <w:rPr>
                <w:rFonts w:ascii="Batang" w:eastAsia="Batang" w:hAnsi="Batang" w:cs="Batang" w:hint="eastAsia"/>
                <w:color w:val="000000" w:themeColor="text1"/>
                <w:sz w:val="22"/>
                <w:lang w:eastAsia="ko-KR"/>
              </w:rPr>
              <w:t>분공사의</w:t>
            </w:r>
            <w:proofErr w:type="spellEnd"/>
            <w:r>
              <w:rPr>
                <w:rFonts w:ascii="Batang" w:eastAsia="Batang" w:hAnsi="Batang" w:cs="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총경리를</w:t>
            </w:r>
            <w:proofErr w:type="spellEnd"/>
            <w:r>
              <w:rPr>
                <w:rFonts w:ascii="Batang" w:eastAsia="Batang" w:hAnsi="Batang" w:cs="Batang" w:hint="eastAsia"/>
                <w:color w:val="000000" w:themeColor="text1"/>
                <w:sz w:val="22"/>
                <w:lang w:eastAsia="ko-KR"/>
              </w:rPr>
              <w:t xml:space="preserve">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임명 예정인 외국보험회사 </w:t>
            </w:r>
            <w:proofErr w:type="spellStart"/>
            <w:r>
              <w:rPr>
                <w:rFonts w:ascii="Batang" w:eastAsia="Batang" w:hAnsi="Batang" w:cs="Batang" w:hint="eastAsia"/>
                <w:color w:val="000000" w:themeColor="text1"/>
                <w:sz w:val="22"/>
                <w:lang w:eastAsia="ko-KR"/>
              </w:rPr>
              <w:t>분공사의</w:t>
            </w:r>
            <w:proofErr w:type="spellEnd"/>
            <w:r>
              <w:rPr>
                <w:rFonts w:ascii="Batang" w:eastAsia="Batang" w:hAnsi="Batang" w:cs="Batang" w:hint="eastAsia"/>
                <w:color w:val="000000" w:themeColor="text1"/>
                <w:sz w:val="22"/>
                <w:lang w:eastAsia="ko-KR"/>
              </w:rPr>
              <w:t xml:space="preserve"> 주요 책임자에 대한 수권서는 외국보험회사 </w:t>
            </w:r>
            <w:proofErr w:type="spellStart"/>
            <w:r>
              <w:rPr>
                <w:rFonts w:ascii="Batang" w:eastAsia="Batang" w:hAnsi="Batang" w:cs="Batang" w:hint="eastAsia"/>
                <w:color w:val="000000" w:themeColor="text1"/>
                <w:sz w:val="22"/>
                <w:lang w:eastAsia="ko-KR"/>
              </w:rPr>
              <w:t>동사장</w:t>
            </w:r>
            <w:proofErr w:type="spellEnd"/>
            <w:r>
              <w:rPr>
                <w:rFonts w:ascii="Batang" w:eastAsia="Batang" w:hAnsi="Batang" w:cs="Batang" w:hint="eastAsia"/>
                <w:color w:val="000000" w:themeColor="text1"/>
                <w:sz w:val="22"/>
                <w:lang w:eastAsia="ko-KR"/>
              </w:rPr>
              <w:t xml:space="preserve"> 또는 </w:t>
            </w:r>
            <w:proofErr w:type="spellStart"/>
            <w:r>
              <w:rPr>
                <w:rFonts w:ascii="Batang" w:eastAsia="Batang" w:hAnsi="Batang" w:cs="Batang" w:hint="eastAsia"/>
                <w:color w:val="000000" w:themeColor="text1"/>
                <w:sz w:val="22"/>
                <w:lang w:eastAsia="ko-KR"/>
              </w:rPr>
              <w:t>총경리가</w:t>
            </w:r>
            <w:proofErr w:type="spellEnd"/>
            <w:r>
              <w:rPr>
                <w:rFonts w:ascii="Batang" w:eastAsia="Batang" w:hAnsi="Batang" w:cs="Batang" w:hint="eastAsia"/>
                <w:color w:val="000000" w:themeColor="text1"/>
                <w:sz w:val="22"/>
                <w:lang w:eastAsia="ko-KR"/>
              </w:rPr>
              <w:t xml:space="preserve"> 서명한 임명 예정인 외국보험회사 </w:t>
            </w:r>
            <w:proofErr w:type="spellStart"/>
            <w:r>
              <w:rPr>
                <w:rFonts w:ascii="Batang" w:eastAsia="Batang" w:hAnsi="Batang" w:cs="Batang" w:hint="eastAsia"/>
                <w:color w:val="000000" w:themeColor="text1"/>
                <w:sz w:val="22"/>
                <w:lang w:eastAsia="ko-KR"/>
              </w:rPr>
              <w:t>분공사의</w:t>
            </w:r>
            <w:proofErr w:type="spellEnd"/>
            <w:r>
              <w:rPr>
                <w:rFonts w:ascii="Batang" w:eastAsia="Batang" w:hAnsi="Batang" w:cs="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총경리에</w:t>
            </w:r>
            <w:proofErr w:type="spellEnd"/>
            <w:r>
              <w:rPr>
                <w:rFonts w:ascii="Batang" w:eastAsia="Batang" w:hAnsi="Batang" w:cs="Batang" w:hint="eastAsia"/>
                <w:color w:val="000000" w:themeColor="text1"/>
                <w:sz w:val="22"/>
                <w:lang w:eastAsia="ko-KR"/>
              </w:rPr>
              <w:t xml:space="preserve"> 대한 </w:t>
            </w:r>
            <w:proofErr w:type="spellStart"/>
            <w:r>
              <w:rPr>
                <w:rFonts w:ascii="Batang" w:eastAsia="Batang" w:hAnsi="Batang" w:cs="Batang" w:hint="eastAsia"/>
                <w:color w:val="000000" w:themeColor="text1"/>
                <w:sz w:val="22"/>
                <w:lang w:eastAsia="ko-KR"/>
              </w:rPr>
              <w:t>수권서를</w:t>
            </w:r>
            <w:proofErr w:type="spellEnd"/>
            <w:r>
              <w:rPr>
                <w:rFonts w:ascii="Batang" w:eastAsia="Batang" w:hAnsi="Batang" w:cs="Batang" w:hint="eastAsia"/>
                <w:color w:val="000000" w:themeColor="text1"/>
                <w:sz w:val="22"/>
                <w:lang w:eastAsia="ko-KR"/>
              </w:rPr>
              <w:t xml:space="preserve"> 의미한다.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roofErr w:type="spellStart"/>
            <w:r>
              <w:rPr>
                <w:rFonts w:ascii="Batang" w:eastAsia="Batang" w:hAnsi="Batang" w:cs="Batang" w:hint="eastAsia"/>
                <w:color w:val="000000" w:themeColor="text1"/>
                <w:sz w:val="22"/>
                <w:lang w:eastAsia="ko-KR"/>
              </w:rPr>
              <w:t>수권서에는</w:t>
            </w:r>
            <w:proofErr w:type="spellEnd"/>
            <w:r>
              <w:rPr>
                <w:rFonts w:ascii="Batang" w:eastAsia="Batang" w:hAnsi="Batang" w:cs="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피수권인의</w:t>
            </w:r>
            <w:proofErr w:type="spellEnd"/>
            <w:r>
              <w:rPr>
                <w:rFonts w:ascii="Batang" w:eastAsia="Batang" w:hAnsi="Batang" w:cs="Batang" w:hint="eastAsia"/>
                <w:color w:val="000000" w:themeColor="text1"/>
                <w:sz w:val="22"/>
                <w:lang w:eastAsia="ko-KR"/>
              </w:rPr>
              <w:t xml:space="preserve"> 권한범위를 명확히 기재하여야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제21조</w:t>
            </w:r>
            <w:r>
              <w:rPr>
                <w:rFonts w:ascii="Batang" w:eastAsia="Batang" w:hAnsi="Batang" w:cs="Batang" w:hint="eastAsia"/>
                <w:color w:val="000000" w:themeColor="text1"/>
                <w:sz w:val="22"/>
                <w:lang w:eastAsia="ko-KR"/>
              </w:rPr>
              <w:t xml:space="preserve"> &lt;조례&gt; 제11조 제6항에서 일컫는 설립예정 회사의 고급관리인원은 </w:t>
            </w:r>
            <w:proofErr w:type="spellStart"/>
            <w:r>
              <w:rPr>
                <w:rFonts w:ascii="Batang" w:eastAsia="Batang" w:hAnsi="Batang" w:cs="Batang" w:hint="eastAsia"/>
                <w:color w:val="000000" w:themeColor="text1"/>
                <w:sz w:val="22"/>
                <w:lang w:eastAsia="ko-KR"/>
              </w:rPr>
              <w:t>은보감회에서</w:t>
            </w:r>
            <w:proofErr w:type="spellEnd"/>
            <w:r>
              <w:rPr>
                <w:rFonts w:ascii="Batang" w:eastAsia="Batang" w:hAnsi="Batang" w:cs="Batang" w:hint="eastAsia"/>
                <w:color w:val="000000" w:themeColor="text1"/>
                <w:sz w:val="22"/>
                <w:lang w:eastAsia="ko-KR"/>
              </w:rPr>
              <w:t xml:space="preserve"> 규정한 임직자격 조건에 부합하여야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외국보험회사 </w:t>
            </w:r>
            <w:proofErr w:type="spellStart"/>
            <w:r>
              <w:rPr>
                <w:rFonts w:ascii="Batang" w:eastAsia="Batang" w:hAnsi="Batang" w:cs="Batang" w:hint="eastAsia"/>
                <w:color w:val="000000" w:themeColor="text1"/>
                <w:sz w:val="22"/>
                <w:lang w:eastAsia="ko-KR"/>
              </w:rPr>
              <w:t>분공사의</w:t>
            </w:r>
            <w:proofErr w:type="spellEnd"/>
            <w:r>
              <w:rPr>
                <w:rFonts w:ascii="Batang" w:eastAsia="Batang" w:hAnsi="Batang" w:cs="Batang" w:hint="eastAsia"/>
                <w:color w:val="000000" w:themeColor="text1"/>
                <w:sz w:val="22"/>
                <w:lang w:eastAsia="ko-KR"/>
              </w:rPr>
              <w:t xml:space="preserve"> 고급관리인원은 보험회사 본사 고급관리인원의 임직자격 조건을 구비하여야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제22조</w:t>
            </w:r>
            <w:r>
              <w:rPr>
                <w:rFonts w:ascii="Batang" w:eastAsia="Batang" w:hAnsi="Batang" w:cs="Batang" w:hint="eastAsia"/>
                <w:color w:val="000000" w:themeColor="text1"/>
                <w:sz w:val="22"/>
                <w:lang w:eastAsia="ko-KR"/>
              </w:rPr>
              <w:t xml:space="preserve"> &lt;조례&gt; 제11조 제9항에서 일컫는 설립예정 회사의 영업장소 자료는 영업장소 소유권 또는 사용권의 증명 문건을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lastRenderedPageBreak/>
              <w:t xml:space="preserve">&lt;조례&gt; 제11조 제9항에서 일컫는 업무와 관련된 기타시설 자료는 최소한 컴퓨터 설비 배치, 네트워크 구축 상황 및 정보관리시스템 상황을 포함한다.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제23조</w:t>
            </w:r>
            <w:r>
              <w:rPr>
                <w:rFonts w:ascii="Batang" w:eastAsia="Batang" w:hAnsi="Batang" w:hint="eastAsia"/>
                <w:color w:val="000000" w:themeColor="text1"/>
                <w:sz w:val="22"/>
                <w:lang w:eastAsia="ko-KR"/>
              </w:rPr>
              <w:t xml:space="preserve"> 외자보험회사는 업무 발전 수요에 근거하여 분지기구 설립을 신청할 수 있다.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외국보험회사 </w:t>
            </w:r>
            <w:proofErr w:type="spellStart"/>
            <w:r>
              <w:rPr>
                <w:rFonts w:ascii="Batang" w:eastAsia="Batang" w:hAnsi="Batang" w:cs="Batang" w:hint="eastAsia"/>
                <w:color w:val="000000" w:themeColor="text1"/>
                <w:sz w:val="22"/>
                <w:lang w:eastAsia="ko-KR"/>
              </w:rPr>
              <w:t>분공사는</w:t>
            </w:r>
            <w:proofErr w:type="spellEnd"/>
            <w:r>
              <w:rPr>
                <w:rFonts w:ascii="Batang" w:eastAsia="Batang" w:hAnsi="Batang" w:cs="Batang" w:hint="eastAsia"/>
                <w:color w:val="000000" w:themeColor="text1"/>
                <w:sz w:val="22"/>
                <w:lang w:eastAsia="ko-KR"/>
              </w:rPr>
              <w:t xml:space="preserve"> 그 소재지 성, 자치구 또는 직할시의 행정관할 </w:t>
            </w:r>
            <w:proofErr w:type="spellStart"/>
            <w:r>
              <w:rPr>
                <w:rFonts w:ascii="Batang" w:eastAsia="Batang" w:hAnsi="Batang" w:cs="Batang" w:hint="eastAsia"/>
                <w:color w:val="000000" w:themeColor="text1"/>
                <w:sz w:val="22"/>
                <w:lang w:eastAsia="ko-KR"/>
              </w:rPr>
              <w:t>지역내에서만</w:t>
            </w:r>
            <w:proofErr w:type="spellEnd"/>
            <w:r>
              <w:rPr>
                <w:rFonts w:ascii="Batang" w:eastAsia="Batang" w:hAnsi="Batang" w:cs="Batang" w:hint="eastAsia"/>
                <w:color w:val="000000" w:themeColor="text1"/>
                <w:sz w:val="22"/>
                <w:lang w:eastAsia="ko-KR"/>
              </w:rPr>
              <w:t xml:space="preserve"> 업무를 전개할 수 있고, </w:t>
            </w:r>
            <w:proofErr w:type="spellStart"/>
            <w:r>
              <w:rPr>
                <w:rFonts w:ascii="Batang" w:eastAsia="Batang" w:hAnsi="Batang" w:cs="Batang" w:hint="eastAsia"/>
                <w:color w:val="000000" w:themeColor="text1"/>
                <w:sz w:val="22"/>
                <w:lang w:eastAsia="ko-KR"/>
              </w:rPr>
              <w:t>은보감회에서</w:t>
            </w:r>
            <w:proofErr w:type="spellEnd"/>
            <w:r>
              <w:rPr>
                <w:rFonts w:ascii="Batang" w:eastAsia="Batang" w:hAnsi="Batang" w:cs="Batang" w:hint="eastAsia"/>
                <w:color w:val="000000" w:themeColor="text1"/>
                <w:sz w:val="22"/>
                <w:lang w:eastAsia="ko-KR"/>
              </w:rPr>
              <w:t xml:space="preserve"> 별도로 규정한 경우는 제외한다.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합자보험회사, 독자보험회사가 그 소재지 이외의 각 성, 자치구, 직할시에서 업무를 전개할 경우, 분지기구를 설립하여야 한다. 분지기구의 설립과 관리는 </w:t>
            </w:r>
            <w:proofErr w:type="spellStart"/>
            <w:r>
              <w:rPr>
                <w:rFonts w:ascii="Batang" w:eastAsia="Batang" w:hAnsi="Batang" w:cs="Batang" w:hint="eastAsia"/>
                <w:color w:val="000000" w:themeColor="text1"/>
                <w:sz w:val="22"/>
                <w:lang w:eastAsia="ko-KR"/>
              </w:rPr>
              <w:t>은보감회의</w:t>
            </w:r>
            <w:proofErr w:type="spellEnd"/>
            <w:r>
              <w:rPr>
                <w:rFonts w:ascii="Batang" w:eastAsia="Batang" w:hAnsi="Batang" w:cs="Batang" w:hint="eastAsia"/>
                <w:color w:val="000000" w:themeColor="text1"/>
                <w:sz w:val="22"/>
                <w:lang w:eastAsia="ko-KR"/>
              </w:rPr>
              <w:t xml:space="preserve"> 유관 규정을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 xml:space="preserve">제24조 </w:t>
            </w:r>
            <w:r>
              <w:rPr>
                <w:rFonts w:ascii="Batang" w:eastAsia="Batang" w:hAnsi="Batang" w:cs="Batang" w:hint="eastAsia"/>
                <w:color w:val="000000" w:themeColor="text1"/>
                <w:sz w:val="22"/>
                <w:lang w:eastAsia="ko-KR"/>
              </w:rPr>
              <w:t xml:space="preserve">외자보험회사 및 그 분지기구의 고급관리인원에 대한 임직자격 심사와 관리는 </w:t>
            </w:r>
            <w:proofErr w:type="spellStart"/>
            <w:r>
              <w:rPr>
                <w:rFonts w:ascii="Batang" w:eastAsia="Batang" w:hAnsi="Batang" w:cs="Batang" w:hint="eastAsia"/>
                <w:color w:val="000000" w:themeColor="text1"/>
                <w:sz w:val="22"/>
                <w:lang w:eastAsia="ko-KR"/>
              </w:rPr>
              <w:t>은보감회의</w:t>
            </w:r>
            <w:proofErr w:type="spellEnd"/>
            <w:r>
              <w:rPr>
                <w:rFonts w:ascii="Batang" w:eastAsia="Batang" w:hAnsi="Batang" w:cs="Batang" w:hint="eastAsia"/>
                <w:color w:val="000000" w:themeColor="text1"/>
                <w:sz w:val="22"/>
                <w:lang w:eastAsia="ko-KR"/>
              </w:rPr>
              <w:t xml:space="preserve"> 유관 규정에 따라 집행하고, 본 세칙에서 별도 규정한 경우는 제외한다.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제25조</w:t>
            </w:r>
            <w:r>
              <w:rPr>
                <w:rFonts w:ascii="Batang" w:eastAsia="Batang" w:hAnsi="Batang" w:cs="Batang" w:hint="eastAsia"/>
                <w:color w:val="000000" w:themeColor="text1"/>
                <w:sz w:val="22"/>
                <w:lang w:eastAsia="ko-KR"/>
              </w:rPr>
              <w:t xml:space="preserve"> 합자, 독자재산보험회사가 분리, 합병 또는 회사 정관에서 정한 해산사유 발생으로 해산을 신청할 경우, </w:t>
            </w:r>
            <w:proofErr w:type="spellStart"/>
            <w:r>
              <w:rPr>
                <w:rFonts w:ascii="Batang" w:eastAsia="Batang" w:hAnsi="Batang" w:cs="Batang" w:hint="eastAsia"/>
                <w:color w:val="000000" w:themeColor="text1"/>
                <w:sz w:val="22"/>
                <w:lang w:eastAsia="ko-KR"/>
              </w:rPr>
              <w:t>은보감회</w:t>
            </w:r>
            <w:proofErr w:type="spellEnd"/>
            <w:r>
              <w:rPr>
                <w:rFonts w:ascii="Batang" w:eastAsia="Batang" w:hAnsi="Batang" w:cs="Batang" w:hint="eastAsia"/>
                <w:color w:val="000000" w:themeColor="text1"/>
                <w:sz w:val="22"/>
                <w:lang w:eastAsia="ko-KR"/>
              </w:rPr>
              <w:t xml:space="preserve"> 보고하여 비준을 받고, 아래 자료를 제출하여야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25.1 회사 </w:t>
            </w:r>
            <w:proofErr w:type="spellStart"/>
            <w:r>
              <w:rPr>
                <w:rFonts w:ascii="Batang" w:eastAsia="Batang" w:hAnsi="Batang" w:hint="eastAsia"/>
                <w:color w:val="000000" w:themeColor="text1"/>
                <w:sz w:val="22"/>
                <w:lang w:eastAsia="ko-KR"/>
              </w:rPr>
              <w:t>동사장이</w:t>
            </w:r>
            <w:proofErr w:type="spellEnd"/>
            <w:r>
              <w:rPr>
                <w:rFonts w:ascii="Batang" w:eastAsia="Batang" w:hAnsi="Batang" w:hint="eastAsia"/>
                <w:color w:val="000000" w:themeColor="text1"/>
                <w:sz w:val="22"/>
                <w:lang w:eastAsia="ko-KR"/>
              </w:rPr>
              <w:t xml:space="preserve"> 서명한 신청서</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25.2 회사 주주회의 결의</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25.3 설치 예정 </w:t>
            </w:r>
            <w:proofErr w:type="spellStart"/>
            <w:r>
              <w:rPr>
                <w:rFonts w:ascii="Batang" w:eastAsia="Batang" w:hAnsi="Batang" w:hint="eastAsia"/>
                <w:color w:val="000000" w:themeColor="text1"/>
                <w:sz w:val="22"/>
                <w:lang w:eastAsia="ko-KR"/>
              </w:rPr>
              <w:t>청산팀</w:t>
            </w:r>
            <w:proofErr w:type="spellEnd"/>
            <w:r>
              <w:rPr>
                <w:rFonts w:ascii="Batang" w:eastAsia="Batang" w:hAnsi="Batang" w:hint="eastAsia"/>
                <w:color w:val="000000" w:themeColor="text1"/>
                <w:sz w:val="22"/>
                <w:lang w:eastAsia="ko-KR"/>
              </w:rPr>
              <w:t xml:space="preserve"> 인원 구성 및 청산방안</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25.4 책임이 종료되지 않은 처리방안</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lastRenderedPageBreak/>
              <w:t>제26조</w:t>
            </w:r>
            <w:r>
              <w:rPr>
                <w:rFonts w:ascii="Batang" w:eastAsia="Batang" w:hAnsi="Batang" w:cs="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은보감회의</w:t>
            </w:r>
            <w:proofErr w:type="spellEnd"/>
            <w:r>
              <w:rPr>
                <w:rFonts w:ascii="Batang" w:eastAsia="Batang" w:hAnsi="Batang" w:cs="Batang" w:hint="eastAsia"/>
                <w:color w:val="000000" w:themeColor="text1"/>
                <w:sz w:val="22"/>
                <w:lang w:eastAsia="ko-KR"/>
              </w:rPr>
              <w:t xml:space="preserve"> 해산 비준을 받은 합자, 독자재산보험회사는 </w:t>
            </w:r>
            <w:proofErr w:type="spellStart"/>
            <w:r>
              <w:rPr>
                <w:rFonts w:ascii="Batang" w:eastAsia="Batang" w:hAnsi="Batang" w:cs="Batang" w:hint="eastAsia"/>
                <w:color w:val="000000" w:themeColor="text1"/>
                <w:sz w:val="22"/>
                <w:lang w:eastAsia="ko-KR"/>
              </w:rPr>
              <w:t>은보감회</w:t>
            </w:r>
            <w:proofErr w:type="spellEnd"/>
            <w:r>
              <w:rPr>
                <w:rFonts w:ascii="Batang" w:eastAsia="Batang" w:hAnsi="Batang" w:cs="Batang" w:hint="eastAsia"/>
                <w:color w:val="000000" w:themeColor="text1"/>
                <w:sz w:val="22"/>
                <w:lang w:eastAsia="ko-KR"/>
              </w:rPr>
              <w:t xml:space="preserve"> 비준문건을 수령한 날로부터 새로운 업무 경영활동을 중단하고, </w:t>
            </w:r>
            <w:proofErr w:type="spellStart"/>
            <w:r>
              <w:rPr>
                <w:rFonts w:ascii="Batang" w:eastAsia="Batang" w:hAnsi="Batang" w:cs="Batang" w:hint="eastAsia"/>
                <w:color w:val="000000" w:themeColor="text1"/>
                <w:sz w:val="22"/>
                <w:lang w:eastAsia="ko-KR"/>
              </w:rPr>
              <w:t>은보감회에</w:t>
            </w:r>
            <w:proofErr w:type="spellEnd"/>
            <w:r>
              <w:rPr>
                <w:rFonts w:ascii="Batang" w:eastAsia="Batang" w:hAnsi="Batang" w:cs="Batang" w:hint="eastAsia"/>
                <w:color w:val="000000" w:themeColor="text1"/>
                <w:sz w:val="22"/>
                <w:lang w:eastAsia="ko-KR"/>
              </w:rPr>
              <w:t xml:space="preserve"> 보험업무 경영허가증을 반환한 후 15일 내에 </w:t>
            </w:r>
            <w:proofErr w:type="spellStart"/>
            <w:r>
              <w:rPr>
                <w:rFonts w:ascii="Batang" w:eastAsia="Batang" w:hAnsi="Batang" w:cs="Batang" w:hint="eastAsia"/>
                <w:color w:val="000000" w:themeColor="text1"/>
                <w:sz w:val="22"/>
                <w:lang w:eastAsia="ko-KR"/>
              </w:rPr>
              <w:t>청산팀을</w:t>
            </w:r>
            <w:proofErr w:type="spellEnd"/>
            <w:r>
              <w:rPr>
                <w:rFonts w:ascii="Batang" w:eastAsia="Batang" w:hAnsi="Batang" w:cs="Batang" w:hint="eastAsia"/>
                <w:color w:val="000000" w:themeColor="text1"/>
                <w:sz w:val="22"/>
                <w:lang w:eastAsia="ko-KR"/>
              </w:rPr>
              <w:t xml:space="preserve"> 설치하여야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 xml:space="preserve">제27조 </w:t>
            </w:r>
            <w:proofErr w:type="spellStart"/>
            <w:r>
              <w:rPr>
                <w:rFonts w:ascii="Batang" w:eastAsia="Batang" w:hAnsi="Batang" w:cs="Batang" w:hint="eastAsia"/>
                <w:color w:val="000000" w:themeColor="text1"/>
                <w:sz w:val="22"/>
                <w:lang w:eastAsia="ko-KR"/>
              </w:rPr>
              <w:t>청산팀은</w:t>
            </w:r>
            <w:proofErr w:type="spellEnd"/>
            <w:r>
              <w:rPr>
                <w:rFonts w:ascii="Batang" w:eastAsia="Batang" w:hAnsi="Batang" w:cs="Batang" w:hint="eastAsia"/>
                <w:color w:val="000000" w:themeColor="text1"/>
                <w:sz w:val="22"/>
                <w:lang w:eastAsia="ko-KR"/>
              </w:rPr>
              <w:t xml:space="preserve"> 설치일로부터 5일 내에 회사 청산절차 개시 상황을 시장감독관리국, 세무, 인력자원사회보장 등 유관부문에 서면으로 통지하여야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제28조</w:t>
            </w:r>
            <w:r>
              <w:rPr>
                <w:rFonts w:ascii="Batang" w:eastAsia="Batang" w:hAnsi="Batang" w:cs="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청산팀은</w:t>
            </w:r>
            <w:proofErr w:type="spellEnd"/>
            <w:r>
              <w:rPr>
                <w:rFonts w:ascii="Batang" w:eastAsia="Batang" w:hAnsi="Batang" w:cs="Batang" w:hint="eastAsia"/>
                <w:color w:val="000000" w:themeColor="text1"/>
                <w:sz w:val="22"/>
                <w:lang w:eastAsia="ko-KR"/>
              </w:rPr>
              <w:t xml:space="preserve"> 설치일로부터 1개월 내 </w:t>
            </w:r>
            <w:proofErr w:type="spellStart"/>
            <w:r>
              <w:rPr>
                <w:rFonts w:ascii="Batang" w:eastAsia="Batang" w:hAnsi="Batang" w:cs="Batang" w:hint="eastAsia"/>
                <w:color w:val="000000" w:themeColor="text1"/>
                <w:sz w:val="22"/>
                <w:lang w:eastAsia="ko-KR"/>
              </w:rPr>
              <w:t>은보감회</w:t>
            </w:r>
            <w:proofErr w:type="spellEnd"/>
            <w:r>
              <w:rPr>
                <w:rFonts w:ascii="Batang" w:eastAsia="Batang" w:hAnsi="Batang" w:cs="Batang" w:hint="eastAsia"/>
                <w:color w:val="000000" w:themeColor="text1"/>
                <w:sz w:val="22"/>
                <w:lang w:eastAsia="ko-KR"/>
              </w:rPr>
              <w:t xml:space="preserve"> 요구에 부합하는 회계사사무소를 초빙하여 감사를 진행하고, 초빙일로부터 3개월 내에 </w:t>
            </w:r>
            <w:proofErr w:type="spellStart"/>
            <w:r>
              <w:rPr>
                <w:rFonts w:ascii="Batang" w:eastAsia="Batang" w:hAnsi="Batang" w:cs="Batang" w:hint="eastAsia"/>
                <w:color w:val="000000" w:themeColor="text1"/>
                <w:sz w:val="22"/>
                <w:lang w:eastAsia="ko-KR"/>
              </w:rPr>
              <w:t>은보감회에</w:t>
            </w:r>
            <w:proofErr w:type="spellEnd"/>
            <w:r>
              <w:rPr>
                <w:rFonts w:ascii="Batang" w:eastAsia="Batang" w:hAnsi="Batang" w:cs="Batang" w:hint="eastAsia"/>
                <w:color w:val="000000" w:themeColor="text1"/>
                <w:sz w:val="22"/>
                <w:lang w:eastAsia="ko-KR"/>
              </w:rPr>
              <w:t xml:space="preserve"> 감사보고서를 제출하여야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제29조</w:t>
            </w:r>
            <w:r>
              <w:rPr>
                <w:rFonts w:ascii="Batang" w:eastAsia="Batang" w:hAnsi="Batang" w:cs="Batang" w:hint="eastAsia"/>
                <w:color w:val="000000" w:themeColor="text1"/>
                <w:sz w:val="22"/>
                <w:lang w:eastAsia="ko-KR"/>
              </w:rPr>
              <w:t xml:space="preserve"> </w:t>
            </w:r>
            <w:proofErr w:type="spellStart"/>
            <w:r>
              <w:rPr>
                <w:rFonts w:ascii="Batang" w:eastAsia="Batang" w:hAnsi="Batang" w:cs="Batang" w:hint="eastAsia"/>
                <w:color w:val="000000" w:themeColor="text1"/>
                <w:sz w:val="22"/>
                <w:lang w:eastAsia="ko-KR"/>
              </w:rPr>
              <w:t>청산팀은</w:t>
            </w:r>
            <w:proofErr w:type="spellEnd"/>
            <w:r>
              <w:rPr>
                <w:rFonts w:ascii="Batang" w:eastAsia="Batang" w:hAnsi="Batang" w:cs="Batang" w:hint="eastAsia"/>
                <w:color w:val="000000" w:themeColor="text1"/>
                <w:sz w:val="22"/>
                <w:lang w:eastAsia="ko-KR"/>
              </w:rPr>
              <w:t xml:space="preserve"> 매월 10일 전에 </w:t>
            </w:r>
            <w:proofErr w:type="spellStart"/>
            <w:r>
              <w:rPr>
                <w:rFonts w:ascii="Batang" w:eastAsia="Batang" w:hAnsi="Batang" w:cs="Batang" w:hint="eastAsia"/>
                <w:color w:val="000000" w:themeColor="text1"/>
                <w:sz w:val="22"/>
                <w:lang w:eastAsia="ko-KR"/>
              </w:rPr>
              <w:t>은보감회에</w:t>
            </w:r>
            <w:proofErr w:type="spellEnd"/>
            <w:r>
              <w:rPr>
                <w:rFonts w:ascii="Batang" w:eastAsia="Batang" w:hAnsi="Batang" w:cs="Batang" w:hint="eastAsia"/>
                <w:color w:val="000000" w:themeColor="text1"/>
                <w:sz w:val="22"/>
                <w:lang w:eastAsia="ko-KR"/>
              </w:rPr>
              <w:t xml:space="preserve"> 채무상환, 자산처분 등에 관한 최신 상황보고서를 제출하여야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제30조</w:t>
            </w:r>
            <w:r>
              <w:rPr>
                <w:rFonts w:ascii="Batang" w:eastAsia="Batang" w:hAnsi="Batang" w:cs="Batang" w:hint="eastAsia"/>
                <w:color w:val="000000" w:themeColor="text1"/>
                <w:sz w:val="22"/>
                <w:lang w:eastAsia="ko-KR"/>
              </w:rPr>
              <w:t xml:space="preserve"> &lt;조례&gt; 제28조에서 일컫는 신문이란 일정한 영향력을 지닌 전국에서 발간되는 신문을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제31조</w:t>
            </w:r>
            <w:r>
              <w:rPr>
                <w:rFonts w:ascii="Batang" w:eastAsia="Batang" w:hAnsi="Batang" w:cs="Batang" w:hint="eastAsia"/>
                <w:color w:val="000000" w:themeColor="text1"/>
                <w:sz w:val="22"/>
                <w:lang w:eastAsia="ko-KR"/>
              </w:rPr>
              <w:t xml:space="preserve"> 외국재산보험회사가 중국 경내 </w:t>
            </w:r>
            <w:proofErr w:type="spellStart"/>
            <w:r>
              <w:rPr>
                <w:rFonts w:ascii="Batang" w:eastAsia="Batang" w:hAnsi="Batang" w:cs="Batang" w:hint="eastAsia"/>
                <w:color w:val="000000" w:themeColor="text1"/>
                <w:sz w:val="22"/>
                <w:lang w:eastAsia="ko-KR"/>
              </w:rPr>
              <w:t>분공사</w:t>
            </w:r>
            <w:proofErr w:type="spellEnd"/>
            <w:r>
              <w:rPr>
                <w:rFonts w:ascii="Batang" w:eastAsia="Batang" w:hAnsi="Batang" w:cs="Batang" w:hint="eastAsia"/>
                <w:color w:val="000000" w:themeColor="text1"/>
                <w:sz w:val="22"/>
                <w:lang w:eastAsia="ko-KR"/>
              </w:rPr>
              <w:t xml:space="preserve"> 폐쇄를 신청할 경우, </w:t>
            </w:r>
            <w:proofErr w:type="spellStart"/>
            <w:r>
              <w:rPr>
                <w:rFonts w:ascii="Batang" w:eastAsia="Batang" w:hAnsi="Batang" w:cs="Batang" w:hint="eastAsia"/>
                <w:color w:val="000000" w:themeColor="text1"/>
                <w:sz w:val="22"/>
                <w:lang w:eastAsia="ko-KR"/>
              </w:rPr>
              <w:t>은보감회에</w:t>
            </w:r>
            <w:proofErr w:type="spellEnd"/>
            <w:r>
              <w:rPr>
                <w:rFonts w:ascii="Batang" w:eastAsia="Batang" w:hAnsi="Batang" w:cs="Batang" w:hint="eastAsia"/>
                <w:color w:val="000000" w:themeColor="text1"/>
                <w:sz w:val="22"/>
                <w:lang w:eastAsia="ko-KR"/>
              </w:rPr>
              <w:t xml:space="preserve"> 보고하여 비준을 받아야 하며 동시에 아래 자료를 제출하여야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31.1 외국재산보험회사 </w:t>
            </w:r>
            <w:proofErr w:type="spellStart"/>
            <w:r>
              <w:rPr>
                <w:rFonts w:ascii="Batang" w:eastAsia="Batang" w:hAnsi="Batang" w:hint="eastAsia"/>
                <w:color w:val="000000" w:themeColor="text1"/>
                <w:sz w:val="22"/>
                <w:lang w:eastAsia="ko-KR"/>
              </w:rPr>
              <w:t>동사장</w:t>
            </w:r>
            <w:proofErr w:type="spellEnd"/>
            <w:r>
              <w:rPr>
                <w:rFonts w:ascii="Batang" w:eastAsia="Batang" w:hAnsi="Batang" w:hint="eastAsia"/>
                <w:color w:val="000000" w:themeColor="text1"/>
                <w:sz w:val="22"/>
                <w:lang w:eastAsia="ko-KR"/>
              </w:rPr>
              <w:t xml:space="preserve"> 또는 </w:t>
            </w:r>
            <w:proofErr w:type="spellStart"/>
            <w:r>
              <w:rPr>
                <w:rFonts w:ascii="Batang" w:eastAsia="Batang" w:hAnsi="Batang" w:hint="eastAsia"/>
                <w:color w:val="000000" w:themeColor="text1"/>
                <w:sz w:val="22"/>
                <w:lang w:eastAsia="ko-KR"/>
              </w:rPr>
              <w:t>총경리가</w:t>
            </w:r>
            <w:proofErr w:type="spellEnd"/>
            <w:r>
              <w:rPr>
                <w:rFonts w:ascii="Batang" w:eastAsia="Batang" w:hAnsi="Batang" w:hint="eastAsia"/>
                <w:color w:val="000000" w:themeColor="text1"/>
                <w:sz w:val="22"/>
                <w:lang w:eastAsia="ko-KR"/>
              </w:rPr>
              <w:t xml:space="preserve"> 서명한 신청서</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31.2 설치 예정 </w:t>
            </w:r>
            <w:proofErr w:type="spellStart"/>
            <w:r>
              <w:rPr>
                <w:rFonts w:ascii="Batang" w:eastAsia="Batang" w:hAnsi="Batang" w:hint="eastAsia"/>
                <w:color w:val="000000" w:themeColor="text1"/>
                <w:sz w:val="22"/>
                <w:lang w:eastAsia="ko-KR"/>
              </w:rPr>
              <w:t>청산팀</w:t>
            </w:r>
            <w:proofErr w:type="spellEnd"/>
            <w:r>
              <w:rPr>
                <w:rFonts w:ascii="Batang" w:eastAsia="Batang" w:hAnsi="Batang" w:hint="eastAsia"/>
                <w:color w:val="000000" w:themeColor="text1"/>
                <w:sz w:val="22"/>
                <w:lang w:eastAsia="ko-KR"/>
              </w:rPr>
              <w:t xml:space="preserve"> 인원 구성 및 청산방안</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31.3 책임이 종료되지 않은 처리방안</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lastRenderedPageBreak/>
              <w:t xml:space="preserve">외국재산보험회사가 중국 경내의 </w:t>
            </w:r>
            <w:proofErr w:type="spellStart"/>
            <w:r>
              <w:rPr>
                <w:rFonts w:ascii="Batang" w:eastAsia="Batang" w:hAnsi="Batang" w:cs="Batang" w:hint="eastAsia"/>
                <w:color w:val="000000" w:themeColor="text1"/>
                <w:sz w:val="22"/>
                <w:lang w:eastAsia="ko-KR"/>
              </w:rPr>
              <w:t>분공사를</w:t>
            </w:r>
            <w:proofErr w:type="spellEnd"/>
            <w:r>
              <w:rPr>
                <w:rFonts w:ascii="Batang" w:eastAsia="Batang" w:hAnsi="Batang" w:cs="Batang" w:hint="eastAsia"/>
                <w:color w:val="000000" w:themeColor="text1"/>
                <w:sz w:val="22"/>
                <w:lang w:eastAsia="ko-KR"/>
              </w:rPr>
              <w:t xml:space="preserve"> 폐쇄하는 구체적인 절차는 &lt;조례&gt; 및 본 세칙의 합자, 외자재산보험회사 관련 해산신청 절차를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외국재산보험회사 </w:t>
            </w:r>
            <w:proofErr w:type="spellStart"/>
            <w:r>
              <w:rPr>
                <w:rFonts w:ascii="Batang" w:eastAsia="Batang" w:hAnsi="Batang" w:cs="Batang" w:hint="eastAsia"/>
                <w:color w:val="000000" w:themeColor="text1"/>
                <w:sz w:val="22"/>
                <w:lang w:eastAsia="ko-KR"/>
              </w:rPr>
              <w:t>분공사의</w:t>
            </w:r>
            <w:proofErr w:type="spellEnd"/>
            <w:r>
              <w:rPr>
                <w:rFonts w:ascii="Batang" w:eastAsia="Batang" w:hAnsi="Batang" w:cs="Batang" w:hint="eastAsia"/>
                <w:color w:val="000000" w:themeColor="text1"/>
                <w:sz w:val="22"/>
                <w:lang w:eastAsia="ko-KR"/>
              </w:rPr>
              <w:t xml:space="preserve"> 본사가 해산 및 법에 의거 폐쇄당하거나 파산을 </w:t>
            </w:r>
            <w:proofErr w:type="spellStart"/>
            <w:r>
              <w:rPr>
                <w:rFonts w:ascii="Batang" w:eastAsia="Batang" w:hAnsi="Batang" w:cs="Batang" w:hint="eastAsia"/>
                <w:color w:val="000000" w:themeColor="text1"/>
                <w:sz w:val="22"/>
                <w:lang w:eastAsia="ko-KR"/>
              </w:rPr>
              <w:t>선고받는</w:t>
            </w:r>
            <w:proofErr w:type="spellEnd"/>
            <w:r>
              <w:rPr>
                <w:rFonts w:ascii="Batang" w:eastAsia="Batang" w:hAnsi="Batang" w:cs="Batang" w:hint="eastAsia"/>
                <w:color w:val="000000" w:themeColor="text1"/>
                <w:sz w:val="22"/>
                <w:lang w:eastAsia="ko-KR"/>
              </w:rPr>
              <w:t xml:space="preserve"> 경우, 외국재산보험회사 </w:t>
            </w:r>
            <w:proofErr w:type="spellStart"/>
            <w:r>
              <w:rPr>
                <w:rFonts w:ascii="Batang" w:eastAsia="Batang" w:hAnsi="Batang" w:cs="Batang" w:hint="eastAsia"/>
                <w:color w:val="000000" w:themeColor="text1"/>
                <w:sz w:val="22"/>
                <w:lang w:eastAsia="ko-KR"/>
              </w:rPr>
              <w:t>분공사의</w:t>
            </w:r>
            <w:proofErr w:type="spellEnd"/>
            <w:r>
              <w:rPr>
                <w:rFonts w:ascii="Batang" w:eastAsia="Batang" w:hAnsi="Batang" w:cs="Batang" w:hint="eastAsia"/>
                <w:color w:val="000000" w:themeColor="text1"/>
                <w:sz w:val="22"/>
                <w:lang w:eastAsia="ko-KR"/>
              </w:rPr>
              <w:t xml:space="preserve"> 청산 및 채무처리는 &lt;조례&gt; 제30조 및 본 세칙의 합자, 독자재산보험회사 해산과 관련된 상응한 규정을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제32조</w:t>
            </w:r>
            <w:r>
              <w:rPr>
                <w:rFonts w:ascii="Batang" w:eastAsia="Batang" w:hAnsi="Batang" w:cs="Batang" w:hint="eastAsia"/>
                <w:color w:val="000000" w:themeColor="text1"/>
                <w:sz w:val="22"/>
                <w:lang w:eastAsia="ko-KR"/>
              </w:rPr>
              <w:t xml:space="preserve"> &lt;조례&gt; 제40조에서 일컫는 외국재산보험그룹회사란 소재 국가에서 법에 따라 등록하여 그룹 내 1개 또는 다수 보험회사를 지배, 공동 지배 및 중대한 영향력을 행사하는 회사를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보험그룹이란 보험그룹회사 및 그 지배, 공동 지배 및 중대한 영향을 받는 회사들로 구성된 기업집단을 의미하며, 보험업무가 기업집단의 주요 업무이다.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제33조</w:t>
            </w:r>
            <w:r>
              <w:rPr>
                <w:rFonts w:ascii="Batang" w:eastAsia="Batang" w:hAnsi="Batang" w:cs="Batang" w:hint="eastAsia"/>
                <w:color w:val="000000" w:themeColor="text1"/>
                <w:sz w:val="22"/>
                <w:lang w:eastAsia="ko-KR"/>
              </w:rPr>
              <w:t xml:space="preserve"> 외자보험회사 설립을 신청한 외국보험그룹회사는 아래 조건을 구비하여야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33.1 &lt;조례&gt; 제8조 제1, 4, 5항 규정에 부합</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33.2 소재 국가 또는 지역에 완벽한 보험감독관리제도가 갖춰져 있고, 해당 외국보험그룹회사 또는 그 주요 보험 자회사가 이미 소재 국가 또는 지역 유관 주관당국의 유효한 감독관리를 받고 있음</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33.3 소속된 외국보험그룹 또는 그 주요 보험 자회사가 소재 국가 또는 지역의 변제능력 기준에 부합</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전항에서 일컫는 주요 보험 자회사란 보험그룹회사의 지배, 공동지배를 받고 있고, 설립 신청 전년도 총자산 규모 순위가 상위인 1개 또는 다수의 보험회사를 의미하며, 동시에 해당 1개 또는 다수의 보험회사 총자산합계가 해당 보험그룹 연결재무제표 보험 총자산에서 차지하는 비중이 60% 이상이어야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제34조</w:t>
            </w:r>
            <w:r>
              <w:rPr>
                <w:rFonts w:ascii="Batang" w:eastAsia="Batang" w:hAnsi="Batang" w:cs="Batang" w:hint="eastAsia"/>
                <w:color w:val="000000" w:themeColor="text1"/>
                <w:sz w:val="22"/>
                <w:lang w:eastAsia="ko-KR"/>
              </w:rPr>
              <w:t xml:space="preserve"> 외자보험회사 설립을 신청한 외국보험그룹회사는 아래 자료를 제출하여야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 xml:space="preserve">34.1 해당 외국보험그룹회사 소재 국가 또는 지역의 유관 주관당국이 심사 발급한 </w:t>
            </w:r>
            <w:proofErr w:type="spellStart"/>
            <w:r>
              <w:rPr>
                <w:rFonts w:ascii="Batang" w:eastAsia="Batang" w:hAnsi="Batang" w:hint="eastAsia"/>
                <w:color w:val="000000" w:themeColor="text1"/>
                <w:sz w:val="22"/>
                <w:lang w:eastAsia="ko-KR"/>
              </w:rPr>
              <w:t>영업집조</w:t>
            </w:r>
            <w:proofErr w:type="spellEnd"/>
            <w:r>
              <w:rPr>
                <w:rFonts w:ascii="Batang" w:eastAsia="Batang" w:hAnsi="Batang" w:hint="eastAsia"/>
                <w:color w:val="000000" w:themeColor="text1"/>
                <w:sz w:val="22"/>
                <w:lang w:eastAsia="ko-KR"/>
              </w:rPr>
              <w:t>(부본)</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34.2 해당 외국보험그룹회사 또는 그 주요 보험 자회사 소재 국가 또는 지역의 유관 주관당국이 발급한 변제능력 기준에 부합한다는 증명 및 그 신청에 대한 의견서</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200" w:firstLine="440"/>
              <w:rPr>
                <w:rFonts w:ascii="Batang" w:eastAsia="Batang" w:hAnsi="Batang" w:hint="eastAsia"/>
                <w:color w:val="000000" w:themeColor="text1"/>
                <w:sz w:val="22"/>
                <w:lang w:eastAsia="ko-KR"/>
              </w:rPr>
            </w:pPr>
            <w:r>
              <w:rPr>
                <w:rFonts w:ascii="Batang" w:eastAsia="Batang" w:hAnsi="Batang" w:hint="eastAsia"/>
                <w:color w:val="000000" w:themeColor="text1"/>
                <w:sz w:val="22"/>
                <w:lang w:eastAsia="ko-KR"/>
              </w:rPr>
              <w:t>34.3 &lt;조례&gt; 제9조에서 규정한 제2항을 제외한 자료</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전관 제34.1, 34.2항에서 요구한 자료는 본 세칙 제10조부터 제12조까지의 규정에 부합하여야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제35조</w:t>
            </w:r>
            <w:r>
              <w:rPr>
                <w:rFonts w:ascii="Batang" w:eastAsia="Batang" w:hAnsi="Batang" w:hint="eastAsia"/>
                <w:color w:val="000000" w:themeColor="text1"/>
                <w:sz w:val="22"/>
                <w:lang w:eastAsia="ko-KR"/>
              </w:rPr>
              <w:t xml:space="preserve"> 외자보험회사가 주주를 변경하고, 양수예정자 또는 승계예정자가 외국보험회사 또는 외국보험그룹회사인 경우, &lt;조례&gt; 및 본 세칙의 외자보험회사 설립신청에 관한 주주 조건에 부합하여야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hint="eastAsia"/>
                <w:b/>
                <w:bCs/>
                <w:color w:val="000000" w:themeColor="text1"/>
                <w:sz w:val="22"/>
                <w:lang w:eastAsia="ko-KR"/>
              </w:rPr>
              <w:t>제36조</w:t>
            </w:r>
            <w:r>
              <w:rPr>
                <w:rFonts w:ascii="Batang" w:eastAsia="Batang" w:hAnsi="Batang" w:hint="eastAsia"/>
                <w:color w:val="000000" w:themeColor="text1"/>
                <w:sz w:val="22"/>
                <w:lang w:eastAsia="ko-KR"/>
              </w:rPr>
              <w:t xml:space="preserve"> &lt;조례&gt; 제41조에서 일컫는 경외 금융기구란 중화인민공화국 경외에서 등록하고 소재 국가 또는 지역 금융감독관리 당국</w:t>
            </w:r>
            <w:r>
              <w:rPr>
                <w:rFonts w:ascii="Batang" w:eastAsia="Batang" w:hAnsi="Batang" w:hint="eastAsia"/>
                <w:color w:val="000000" w:themeColor="text1"/>
                <w:sz w:val="22"/>
                <w:lang w:eastAsia="ko-KR"/>
              </w:rPr>
              <w:lastRenderedPageBreak/>
              <w:t>의 비준 또는 허가를 받은 금융기구를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제37조</w:t>
            </w:r>
            <w:r>
              <w:rPr>
                <w:rFonts w:ascii="Batang" w:eastAsia="Batang" w:hAnsi="Batang" w:cs="Batang" w:hint="eastAsia"/>
                <w:color w:val="000000" w:themeColor="text1"/>
                <w:sz w:val="22"/>
                <w:lang w:eastAsia="ko-KR"/>
              </w:rPr>
              <w:t xml:space="preserve"> 보험회사, 보험그룹회사 이외의 경외 금융기구가 외자보험회사의 주주일 경우, &lt;보험회사 지분 관리방법&gt;의 관련 규정을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제38조</w:t>
            </w:r>
            <w:r>
              <w:rPr>
                <w:rFonts w:ascii="Batang" w:eastAsia="Batang" w:hAnsi="Batang" w:cs="Batang" w:hint="eastAsia"/>
                <w:color w:val="000000" w:themeColor="text1"/>
                <w:sz w:val="22"/>
                <w:lang w:eastAsia="ko-KR"/>
              </w:rPr>
              <w:t xml:space="preserve"> 외자보험회사가 본 세칙의 유관 규정을 위반할 경우, </w:t>
            </w:r>
            <w:proofErr w:type="spellStart"/>
            <w:r>
              <w:rPr>
                <w:rFonts w:ascii="Batang" w:eastAsia="Batang" w:hAnsi="Batang" w:cs="Batang" w:hint="eastAsia"/>
                <w:color w:val="000000" w:themeColor="text1"/>
                <w:sz w:val="22"/>
                <w:lang w:eastAsia="ko-KR"/>
              </w:rPr>
              <w:t>은보감회는</w:t>
            </w:r>
            <w:proofErr w:type="spellEnd"/>
            <w:r>
              <w:rPr>
                <w:rFonts w:ascii="Batang" w:eastAsia="Batang" w:hAnsi="Batang" w:cs="Batang" w:hint="eastAsia"/>
                <w:color w:val="000000" w:themeColor="text1"/>
                <w:sz w:val="22"/>
                <w:lang w:eastAsia="ko-KR"/>
              </w:rPr>
              <w:t xml:space="preserve"> &lt;중화인민공화국 보험법&gt;, &lt;조례&gt; 등 법률, 행정법규에 의거하여 처벌한다.</w:t>
            </w: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제39조</w:t>
            </w:r>
            <w:r>
              <w:rPr>
                <w:rFonts w:ascii="Batang" w:eastAsia="Batang" w:hAnsi="Batang" w:cs="Batang" w:hint="eastAsia"/>
                <w:color w:val="000000" w:themeColor="text1"/>
                <w:sz w:val="22"/>
                <w:lang w:eastAsia="ko-KR"/>
              </w:rPr>
              <w:t xml:space="preserve"> &lt;조례&gt; 및 본 세칙에서 제출 및 발송을 요구하는 문건, 자료와 서면보고는 </w:t>
            </w:r>
            <w:proofErr w:type="spellStart"/>
            <w:r>
              <w:rPr>
                <w:rFonts w:ascii="Batang" w:eastAsia="Batang" w:hAnsi="Batang" w:cs="Batang" w:hint="eastAsia"/>
                <w:color w:val="000000" w:themeColor="text1"/>
                <w:sz w:val="22"/>
                <w:lang w:eastAsia="ko-KR"/>
              </w:rPr>
              <w:t>중문본으로</w:t>
            </w:r>
            <w:proofErr w:type="spellEnd"/>
            <w:r>
              <w:rPr>
                <w:rFonts w:ascii="Batang" w:eastAsia="Batang" w:hAnsi="Batang" w:cs="Batang" w:hint="eastAsia"/>
                <w:color w:val="000000" w:themeColor="text1"/>
                <w:sz w:val="22"/>
                <w:lang w:eastAsia="ko-KR"/>
              </w:rPr>
              <w:t xml:space="preserve"> 제출하여야 하며, 중문과 외국어가 불일치할 경우, 중문본의 설명을 기준으로 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제40조</w:t>
            </w:r>
            <w:r>
              <w:rPr>
                <w:rFonts w:ascii="Batang" w:eastAsia="Batang" w:hAnsi="Batang" w:cs="Batang" w:hint="eastAsia"/>
                <w:color w:val="000000" w:themeColor="text1"/>
                <w:sz w:val="22"/>
                <w:lang w:eastAsia="ko-KR"/>
              </w:rPr>
              <w:t xml:space="preserve"> &lt;조례&gt; 및 본 세칙에서 규정한 기한은 유관 자료를 </w:t>
            </w:r>
            <w:proofErr w:type="spellStart"/>
            <w:r>
              <w:rPr>
                <w:rFonts w:ascii="Batang" w:eastAsia="Batang" w:hAnsi="Batang" w:cs="Batang" w:hint="eastAsia"/>
                <w:color w:val="000000" w:themeColor="text1"/>
                <w:sz w:val="22"/>
                <w:lang w:eastAsia="ko-KR"/>
              </w:rPr>
              <w:t>은보감회에</w:t>
            </w:r>
            <w:proofErr w:type="spellEnd"/>
            <w:r>
              <w:rPr>
                <w:rFonts w:ascii="Batang" w:eastAsia="Batang" w:hAnsi="Batang" w:cs="Batang" w:hint="eastAsia"/>
                <w:color w:val="000000" w:themeColor="text1"/>
                <w:sz w:val="22"/>
                <w:lang w:eastAsia="ko-KR"/>
              </w:rPr>
              <w:t xml:space="preserve"> 송달한 날로부터 계산한다. 신청인의 신청자료가 완전하지 않아 추가 자료를 제출해야 하는 경우, </w:t>
            </w:r>
            <w:r>
              <w:rPr>
                <w:rFonts w:ascii="Batang" w:eastAsia="Batang" w:hAnsi="Batang" w:hint="eastAsia"/>
                <w:color w:val="000000" w:themeColor="text1"/>
                <w:sz w:val="22"/>
                <w:lang w:eastAsia="ko-KR"/>
              </w:rPr>
              <w:t xml:space="preserve">기한은 신청인이 추가 자료를 </w:t>
            </w:r>
            <w:proofErr w:type="spellStart"/>
            <w:r>
              <w:rPr>
                <w:rFonts w:ascii="Batang" w:eastAsia="Batang" w:hAnsi="Batang" w:hint="eastAsia"/>
                <w:color w:val="000000" w:themeColor="text1"/>
                <w:sz w:val="22"/>
                <w:lang w:eastAsia="ko-KR"/>
              </w:rPr>
              <w:t>은보감회에</w:t>
            </w:r>
            <w:proofErr w:type="spellEnd"/>
            <w:r>
              <w:rPr>
                <w:rFonts w:ascii="Batang" w:eastAsia="Batang" w:hAnsi="Batang" w:hint="eastAsia"/>
                <w:color w:val="000000" w:themeColor="text1"/>
                <w:sz w:val="22"/>
                <w:lang w:eastAsia="ko-KR"/>
              </w:rPr>
              <w:t xml:space="preserve"> 송달한 날로부터 재계산한다.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 xml:space="preserve">본 세칙에서 비준 및 보고기간과 관련된 규정은 </w:t>
            </w:r>
            <w:proofErr w:type="spellStart"/>
            <w:r>
              <w:rPr>
                <w:rFonts w:ascii="Batang" w:eastAsia="Batang" w:hAnsi="Batang" w:cs="Batang" w:hint="eastAsia"/>
                <w:color w:val="000000" w:themeColor="text1"/>
                <w:sz w:val="22"/>
                <w:lang w:eastAsia="ko-KR"/>
              </w:rPr>
              <w:t>업무일을</w:t>
            </w:r>
            <w:proofErr w:type="spellEnd"/>
            <w:r>
              <w:rPr>
                <w:rFonts w:ascii="Batang" w:eastAsia="Batang" w:hAnsi="Batang" w:cs="Batang" w:hint="eastAsia"/>
                <w:color w:val="000000" w:themeColor="text1"/>
                <w:sz w:val="22"/>
                <w:lang w:eastAsia="ko-KR"/>
              </w:rPr>
              <w:t xml:space="preserve"> 의미한다.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제41조</w:t>
            </w:r>
            <w:r>
              <w:rPr>
                <w:rFonts w:ascii="Batang" w:eastAsia="Batang" w:hAnsi="Batang" w:cs="Batang" w:hint="eastAsia"/>
                <w:color w:val="000000" w:themeColor="text1"/>
                <w:sz w:val="22"/>
                <w:lang w:eastAsia="ko-KR"/>
              </w:rPr>
              <w:t xml:space="preserve"> 외자보험회사 관리에 대해 &lt;조례&gt;와 본 세칙에서 정하지 않은 사항은 기타 법률, 행정법규와 </w:t>
            </w:r>
            <w:proofErr w:type="spellStart"/>
            <w:r>
              <w:rPr>
                <w:rFonts w:ascii="Batang" w:eastAsia="Batang" w:hAnsi="Batang" w:cs="Batang" w:hint="eastAsia"/>
                <w:color w:val="000000" w:themeColor="text1"/>
                <w:sz w:val="22"/>
                <w:lang w:eastAsia="ko-KR"/>
              </w:rPr>
              <w:t>은보감회의</w:t>
            </w:r>
            <w:proofErr w:type="spellEnd"/>
            <w:r>
              <w:rPr>
                <w:rFonts w:ascii="Batang" w:eastAsia="Batang" w:hAnsi="Batang" w:cs="Batang" w:hint="eastAsia"/>
                <w:color w:val="000000" w:themeColor="text1"/>
                <w:sz w:val="22"/>
                <w:lang w:eastAsia="ko-KR"/>
              </w:rPr>
              <w:t xml:space="preserve"> 유관 규정을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r>
              <w:rPr>
                <w:rFonts w:ascii="Batang" w:eastAsia="Batang" w:hAnsi="Batang" w:cs="Batang" w:hint="eastAsia"/>
                <w:color w:val="000000" w:themeColor="text1"/>
                <w:sz w:val="22"/>
                <w:lang w:eastAsia="ko-KR"/>
              </w:rPr>
              <w:t>외자재보험회사의 설립은 &lt;재보험회사 설립규정&gt;을 적용하고, &lt;재보험회사 설립규정&gt;에서 정하지 않은 사항은 본 세칙을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제42조</w:t>
            </w:r>
            <w:r>
              <w:rPr>
                <w:rFonts w:ascii="Batang" w:eastAsia="Batang" w:hAnsi="Batang" w:cs="Batang" w:hint="eastAsia"/>
                <w:color w:val="000000" w:themeColor="text1"/>
                <w:sz w:val="22"/>
                <w:lang w:eastAsia="ko-KR"/>
              </w:rPr>
              <w:t xml:space="preserve"> 외자보험회사에 대한 투자가 국가 </w:t>
            </w:r>
            <w:r>
              <w:rPr>
                <w:rFonts w:ascii="Batang" w:eastAsia="Batang" w:hAnsi="Batang" w:cs="Batang" w:hint="eastAsia"/>
                <w:color w:val="000000" w:themeColor="text1"/>
                <w:sz w:val="22"/>
                <w:lang w:eastAsia="ko-KR"/>
              </w:rPr>
              <w:lastRenderedPageBreak/>
              <w:t xml:space="preserve">안전에 영향을 미치거나 영향을 미칠 수 있는 경우, 법에 따라 외상투자 안전심사를 진행하여야 한다. </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제43조</w:t>
            </w:r>
            <w:r>
              <w:rPr>
                <w:rFonts w:ascii="Batang" w:eastAsia="Batang" w:hAnsi="Batang" w:hint="eastAsia"/>
                <w:color w:val="000000" w:themeColor="text1"/>
                <w:sz w:val="22"/>
                <w:lang w:eastAsia="ko-KR"/>
              </w:rPr>
              <w:t xml:space="preserve"> </w:t>
            </w:r>
            <w:proofErr w:type="spellStart"/>
            <w:r>
              <w:rPr>
                <w:rFonts w:ascii="Batang" w:eastAsia="Batang" w:hAnsi="Batang" w:hint="eastAsia"/>
                <w:color w:val="000000" w:themeColor="text1"/>
                <w:sz w:val="22"/>
                <w:lang w:eastAsia="ko-KR"/>
              </w:rPr>
              <w:t>홍콩특별행정구</w:t>
            </w:r>
            <w:proofErr w:type="spellEnd"/>
            <w:r>
              <w:rPr>
                <w:rFonts w:ascii="Batang" w:eastAsia="Batang" w:hAnsi="Batang" w:hint="eastAsia"/>
                <w:color w:val="000000" w:themeColor="text1"/>
                <w:sz w:val="22"/>
                <w:lang w:eastAsia="ko-KR"/>
              </w:rPr>
              <w:t xml:space="preserve">, </w:t>
            </w:r>
            <w:proofErr w:type="spellStart"/>
            <w:r>
              <w:rPr>
                <w:rFonts w:ascii="Batang" w:eastAsia="Batang" w:hAnsi="Batang" w:hint="eastAsia"/>
                <w:color w:val="000000" w:themeColor="text1"/>
                <w:sz w:val="22"/>
                <w:lang w:eastAsia="ko-KR"/>
              </w:rPr>
              <w:t>마카오특별행정구와</w:t>
            </w:r>
            <w:proofErr w:type="spellEnd"/>
            <w:r>
              <w:rPr>
                <w:rFonts w:ascii="Batang" w:eastAsia="Batang" w:hAnsi="Batang" w:hint="eastAsia"/>
                <w:color w:val="000000" w:themeColor="text1"/>
                <w:sz w:val="22"/>
                <w:lang w:eastAsia="ko-KR"/>
              </w:rPr>
              <w:t xml:space="preserve"> 대만지역의 보험회사 및 보험집단회사가 중국 경내(대륙)에 설립 및 경영하는 보험회사는 &lt;조례&gt;와 본 세칙을 참조하여 적용한다. 법률 및 행정법규 또는 행정협의에 별도 규정이 있는 경우에는 해당 규정을 적용한다.</w:t>
            </w: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b/>
                <w:bCs/>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제44조</w:t>
            </w:r>
            <w:r>
              <w:rPr>
                <w:rFonts w:ascii="Batang" w:eastAsia="Batang" w:hAnsi="Batang" w:cs="Batang" w:hint="eastAsia"/>
                <w:color w:val="000000" w:themeColor="text1"/>
                <w:sz w:val="22"/>
                <w:lang w:eastAsia="ko-KR"/>
              </w:rPr>
              <w:t xml:space="preserve"> 외국보험회사와 외국보험그룹회사가 중국 경내 보험회사의 주주 자격으로 보험그룹회사를 설립하는 경우, 보험그룹회사 관리의 관련 규정을 적용하며, 규정되는 않은 사항은 &lt;조례&gt;와 본 세칙을 참조하여 적용한다.</w:t>
            </w:r>
          </w:p>
          <w:p w:rsidR="00994087" w:rsidRDefault="00994087" w:rsidP="00994087">
            <w:pPr>
              <w:wordWrap w:val="0"/>
              <w:overflowPunct w:val="0"/>
              <w:autoSpaceDE w:val="0"/>
              <w:autoSpaceDN w:val="0"/>
              <w:adjustRightInd w:val="0"/>
              <w:snapToGrid w:val="0"/>
              <w:spacing w:line="340" w:lineRule="exact"/>
              <w:ind w:firstLineChars="100" w:firstLine="220"/>
              <w:rPr>
                <w:rFonts w:ascii="Batang" w:eastAsia="Batang" w:hAnsi="Batang" w:hint="eastAsia"/>
                <w:color w:val="000000" w:themeColor="text1"/>
                <w:sz w:val="22"/>
                <w:lang w:eastAsia="ko-KR"/>
              </w:rPr>
            </w:pPr>
          </w:p>
          <w:p w:rsidR="00994087" w:rsidRDefault="00994087" w:rsidP="00994087">
            <w:pPr>
              <w:wordWrap w:val="0"/>
              <w:overflowPunct w:val="0"/>
              <w:autoSpaceDE w:val="0"/>
              <w:autoSpaceDN w:val="0"/>
              <w:adjustRightInd w:val="0"/>
              <w:snapToGrid w:val="0"/>
              <w:spacing w:line="340" w:lineRule="exact"/>
              <w:ind w:firstLineChars="100" w:firstLine="216"/>
              <w:rPr>
                <w:rFonts w:ascii="Batang" w:eastAsia="Batang" w:hAnsi="Batang" w:hint="eastAsia"/>
                <w:color w:val="000000" w:themeColor="text1"/>
                <w:sz w:val="22"/>
                <w:lang w:eastAsia="ko-KR"/>
              </w:rPr>
            </w:pPr>
            <w:r>
              <w:rPr>
                <w:rFonts w:ascii="Batang" w:eastAsia="Batang" w:hAnsi="Batang" w:cs="Batang" w:hint="eastAsia"/>
                <w:b/>
                <w:bCs/>
                <w:color w:val="000000" w:themeColor="text1"/>
                <w:sz w:val="22"/>
                <w:lang w:eastAsia="ko-KR"/>
              </w:rPr>
              <w:t>제45조</w:t>
            </w:r>
            <w:r>
              <w:rPr>
                <w:rFonts w:ascii="Batang" w:eastAsia="Batang" w:hAnsi="Batang" w:cs="Batang" w:hint="eastAsia"/>
                <w:color w:val="000000" w:themeColor="text1"/>
                <w:sz w:val="22"/>
                <w:lang w:eastAsia="ko-KR"/>
              </w:rPr>
              <w:t xml:space="preserve"> </w:t>
            </w:r>
            <w:r>
              <w:rPr>
                <w:rFonts w:ascii="Batang" w:eastAsia="Batang" w:hAnsi="Batang" w:hint="eastAsia"/>
                <w:color w:val="000000" w:themeColor="text1"/>
                <w:sz w:val="22"/>
                <w:lang w:eastAsia="ko-KR"/>
              </w:rPr>
              <w:t>본 세칙은 공포일로부터 시행한다. 기존 중국보험감독관리위원회가 2004년 5월 13일에 발표한 &lt;중화인민공화국 외자보험회사 관리조례 실시세칙&gt;(</w:t>
            </w:r>
            <w:proofErr w:type="spellStart"/>
            <w:r>
              <w:rPr>
                <w:rFonts w:ascii="Batang" w:eastAsia="Batang" w:hAnsi="Batang" w:hint="eastAsia"/>
                <w:color w:val="000000" w:themeColor="text1"/>
                <w:sz w:val="22"/>
                <w:lang w:eastAsia="ko-KR"/>
              </w:rPr>
              <w:t>보감회령</w:t>
            </w:r>
            <w:proofErr w:type="spellEnd"/>
            <w:r>
              <w:rPr>
                <w:rFonts w:ascii="Batang" w:eastAsia="Batang" w:hAnsi="Batang" w:hint="eastAsia"/>
                <w:color w:val="000000" w:themeColor="text1"/>
                <w:sz w:val="22"/>
                <w:lang w:eastAsia="ko-KR"/>
              </w:rPr>
              <w:t xml:space="preserve"> 2004년 제4호)은 이와 동시에 폐지한다.</w:t>
            </w:r>
          </w:p>
          <w:p w:rsidR="00DB5008" w:rsidRPr="00994087"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994087" w:rsidRPr="00994087" w:rsidRDefault="00994087" w:rsidP="00994087">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994087">
              <w:rPr>
                <w:rFonts w:ascii="Batang" w:eastAsia="Batang" w:hAnsi="Batang" w:cs="Batang" w:hint="eastAsia"/>
                <w:b/>
                <w:bCs/>
                <w:color w:val="333333"/>
                <w:sz w:val="22"/>
                <w:szCs w:val="22"/>
              </w:rPr>
              <w:t>中华人民共和国</w:t>
            </w:r>
          </w:p>
          <w:p w:rsidR="00994087" w:rsidRPr="00994087" w:rsidRDefault="00994087" w:rsidP="00994087">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994087">
              <w:rPr>
                <w:rFonts w:ascii="Batang" w:eastAsia="Batang" w:hAnsi="Batang" w:cs="Batang" w:hint="eastAsia"/>
                <w:b/>
                <w:bCs/>
                <w:color w:val="333333"/>
                <w:sz w:val="22"/>
                <w:szCs w:val="22"/>
              </w:rPr>
              <w:t>外资保险公司管理条例实施细则</w:t>
            </w:r>
          </w:p>
          <w:p w:rsidR="00994087" w:rsidRDefault="00994087" w:rsidP="00994087">
            <w:pPr>
              <w:snapToGrid w:val="0"/>
              <w:spacing w:line="360" w:lineRule="auto"/>
              <w:rPr>
                <w:rFonts w:ascii="宋体" w:eastAsia="宋体" w:hAnsi="宋体" w:hint="eastAsia"/>
                <w:szCs w:val="21"/>
              </w:rPr>
            </w:pPr>
            <w:r>
              <w:rPr>
                <w:rFonts w:ascii="宋体" w:eastAsia="宋体" w:hAnsi="宋体" w:hint="eastAsia"/>
                <w:szCs w:val="21"/>
              </w:rPr>
              <w:t xml:space="preserve"> </w:t>
            </w:r>
          </w:p>
          <w:p w:rsidR="00994087" w:rsidRDefault="00994087" w:rsidP="00994087">
            <w:pPr>
              <w:snapToGrid w:val="0"/>
              <w:spacing w:line="360" w:lineRule="auto"/>
              <w:jc w:val="left"/>
              <w:rPr>
                <w:rFonts w:ascii="宋体" w:eastAsia="宋体" w:hAnsi="宋体" w:hint="eastAsia"/>
                <w:szCs w:val="21"/>
              </w:rPr>
            </w:pPr>
            <w:r>
              <w:rPr>
                <w:rFonts w:ascii="宋体" w:eastAsia="宋体" w:hAnsi="宋体" w:hint="eastAsia"/>
                <w:szCs w:val="21"/>
              </w:rPr>
              <w:t>（根据2021年3月10日《中国银保监会关于修改&lt;中华人民共和国外资保险公司管理条例实施细则&gt;的决定》修正）</w:t>
            </w:r>
          </w:p>
          <w:p w:rsidR="00994087" w:rsidRDefault="00994087" w:rsidP="00994087">
            <w:pPr>
              <w:snapToGrid w:val="0"/>
              <w:spacing w:line="360" w:lineRule="auto"/>
              <w:rPr>
                <w:rFonts w:ascii="宋体" w:eastAsia="宋体" w:hAnsi="宋体" w:hint="eastAsia"/>
                <w:szCs w:val="21"/>
              </w:rPr>
            </w:pPr>
            <w:r>
              <w:rPr>
                <w:rFonts w:ascii="宋体" w:eastAsia="宋体" w:hAnsi="宋体" w:hint="eastAsia"/>
                <w:szCs w:val="21"/>
              </w:rPr>
              <w:t xml:space="preserve"> </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第一条</w:t>
            </w:r>
            <w:r>
              <w:rPr>
                <w:rFonts w:ascii="宋体" w:eastAsia="宋体" w:hAnsi="宋体" w:hint="eastAsia"/>
                <w:szCs w:val="21"/>
              </w:rPr>
              <w:t xml:space="preserve">　</w:t>
            </w:r>
            <w:r w:rsidRPr="00994087">
              <w:rPr>
                <w:rFonts w:ascii="宋体" w:eastAsia="宋体" w:hAnsi="宋体" w:hint="eastAsia"/>
                <w:w w:val="80"/>
                <w:szCs w:val="21"/>
              </w:rPr>
              <w:t>根据《中华人民共和国保险法》和《中华人民共和国外资保险公司管理条例》（以下简称《条例》），制定本细则。</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第二条</w:t>
            </w:r>
            <w:r>
              <w:rPr>
                <w:rFonts w:ascii="宋体" w:eastAsia="宋体" w:hAnsi="宋体" w:hint="eastAsia"/>
                <w:szCs w:val="21"/>
              </w:rPr>
              <w:t xml:space="preserve"> 《条例》所称外国保险公司，是指在中国境外注册、经营保险业务的保险公司。</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第三条</w:t>
            </w:r>
            <w:r>
              <w:rPr>
                <w:rFonts w:ascii="宋体" w:eastAsia="宋体" w:hAnsi="宋体" w:hint="eastAsia"/>
                <w:szCs w:val="21"/>
              </w:rPr>
              <w:t xml:space="preserve">  外资保险公司至少有1家经营正常的保险公司或者保险集团公司作为主要股东，进行股权变更的，变更后至少有一家经营正常的保险公司或者保险集团公司作为主要股东。</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外资保险公司的外方唯一或者外方主要股东应当为外国保险公司或者外国保险集团公司。</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主要股东是指持股比例最大的股东，以及法律、行政法规、中国银行保险监督管理委员会（以下简称银保监会）规定的其他对公司经营管理有重大影响的股东。股东与其关联方、一致行动人的持股比例合并计算。</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100"/>
              <w:rPr>
                <w:rFonts w:ascii="宋体" w:eastAsia="宋体" w:hAnsi="宋体" w:hint="eastAsia"/>
                <w:sz w:val="13"/>
                <w:szCs w:val="21"/>
              </w:rPr>
            </w:pPr>
            <w:r w:rsidRPr="00994087">
              <w:rPr>
                <w:rFonts w:ascii="宋体" w:eastAsia="宋体" w:hAnsi="宋体" w:hint="eastAsia"/>
                <w:sz w:val="5"/>
                <w:szCs w:val="21"/>
              </w:rPr>
              <w:t xml:space="preserve"> </w:t>
            </w:r>
            <w:r w:rsidRPr="00994087">
              <w:rPr>
                <w:rFonts w:ascii="宋体" w:eastAsia="宋体" w:hAnsi="宋体" w:hint="eastAsia"/>
                <w:sz w:val="13"/>
                <w:szCs w:val="21"/>
              </w:rPr>
              <w:t xml:space="preserve">                              </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第四条</w:t>
            </w:r>
            <w:r>
              <w:rPr>
                <w:rFonts w:ascii="宋体" w:eastAsia="宋体" w:hAnsi="宋体" w:hint="eastAsia"/>
                <w:szCs w:val="21"/>
              </w:rPr>
              <w:t xml:space="preserve">  外资保险公司主要股东应当承诺自取得股权之日起5年内不转让所持有的股权，并在外资保险公司章程</w:t>
            </w:r>
            <w:r>
              <w:rPr>
                <w:rFonts w:ascii="宋体" w:eastAsia="宋体" w:hAnsi="宋体" w:hint="eastAsia"/>
                <w:szCs w:val="21"/>
              </w:rPr>
              <w:lastRenderedPageBreak/>
              <w:t>中载明。</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经银保监会批准进行风险处置的，银保监会责令依法转让的，涉及司法强制执行的，或者在同一控制人控制的不同主体之间转让股权等特殊情形除外。</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260"/>
              <w:rPr>
                <w:rFonts w:ascii="宋体" w:hAnsi="宋体" w:hint="eastAsia"/>
                <w:sz w:val="13"/>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第五条</w:t>
            </w:r>
            <w:r>
              <w:rPr>
                <w:rFonts w:ascii="宋体" w:eastAsia="宋体" w:hAnsi="宋体" w:hint="eastAsia"/>
                <w:szCs w:val="21"/>
              </w:rPr>
              <w:t xml:space="preserve">  外资保险公司主要股东拟减持股权或者退出中国市场的，应当履行股东义务，保证保险公司偿付能力符合监管要求。</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第六条</w:t>
            </w:r>
            <w:r>
              <w:rPr>
                <w:rFonts w:ascii="宋体" w:eastAsia="宋体" w:hAnsi="宋体" w:hint="eastAsia"/>
                <w:szCs w:val="21"/>
              </w:rPr>
              <w:t xml:space="preserve">　外资保险公司的注册资本或者营运资金应当为实缴货币。</w:t>
            </w:r>
          </w:p>
          <w:p w:rsidR="00994087" w:rsidRPr="00994087" w:rsidRDefault="00994087" w:rsidP="00994087">
            <w:pPr>
              <w:snapToGrid w:val="0"/>
              <w:spacing w:line="360" w:lineRule="auto"/>
              <w:ind w:firstLineChars="200" w:firstLine="220"/>
              <w:rPr>
                <w:rFonts w:ascii="宋体" w:hAnsi="宋体" w:hint="eastAsia"/>
                <w:sz w:val="11"/>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第七条</w:t>
            </w:r>
            <w:r>
              <w:rPr>
                <w:rFonts w:ascii="宋体" w:eastAsia="宋体" w:hAnsi="宋体" w:hint="eastAsia"/>
                <w:szCs w:val="21"/>
              </w:rPr>
              <w:t xml:space="preserve">　外国保险公司分公司成立后，外国保险公司不得以任何形式抽回营运资金。</w:t>
            </w: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第八条</w:t>
            </w:r>
            <w:r>
              <w:rPr>
                <w:rFonts w:ascii="宋体" w:eastAsia="宋体" w:hAnsi="宋体" w:hint="eastAsia"/>
                <w:szCs w:val="21"/>
              </w:rPr>
              <w:t xml:space="preserve"> 《条例》第八条第一项所称设立申请前1年年末，是指申请日的上一个会计年度末。</w:t>
            </w:r>
          </w:p>
          <w:p w:rsidR="00994087" w:rsidRPr="00994087" w:rsidRDefault="00994087" w:rsidP="00994087">
            <w:pPr>
              <w:snapToGrid w:val="0"/>
              <w:spacing w:line="360" w:lineRule="auto"/>
              <w:ind w:firstLineChars="200" w:firstLine="300"/>
              <w:rPr>
                <w:rFonts w:ascii="宋体" w:hAnsi="宋体" w:hint="eastAsia"/>
                <w:sz w:val="15"/>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第九条</w:t>
            </w:r>
            <w:r>
              <w:rPr>
                <w:rFonts w:ascii="宋体" w:eastAsia="宋体" w:hAnsi="宋体" w:hint="eastAsia"/>
                <w:szCs w:val="21"/>
              </w:rPr>
              <w:t xml:space="preserve"> 《条例》第八条第五项所称其他审慎性条件，至少包括下列条件：</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pStyle w:val="a4"/>
              <w:numPr>
                <w:ilvl w:val="0"/>
                <w:numId w:val="20"/>
              </w:numPr>
              <w:snapToGrid w:val="0"/>
              <w:spacing w:line="360" w:lineRule="auto"/>
              <w:ind w:firstLineChars="0"/>
              <w:rPr>
                <w:rFonts w:ascii="宋体" w:hAnsi="宋体" w:hint="eastAsia"/>
                <w:szCs w:val="21"/>
                <w:lang w:eastAsia="ko-KR"/>
              </w:rPr>
            </w:pPr>
            <w:r w:rsidRPr="00994087">
              <w:rPr>
                <w:rFonts w:ascii="宋体" w:eastAsia="宋体" w:hAnsi="宋体" w:hint="eastAsia"/>
                <w:szCs w:val="21"/>
              </w:rPr>
              <w:t>法人治理结构合理；</w:t>
            </w:r>
          </w:p>
          <w:p w:rsidR="00994087" w:rsidRPr="00994087" w:rsidRDefault="00994087" w:rsidP="00994087">
            <w:pPr>
              <w:pStyle w:val="a4"/>
              <w:snapToGrid w:val="0"/>
              <w:spacing w:line="360" w:lineRule="auto"/>
              <w:ind w:left="1140" w:firstLineChars="0" w:firstLine="0"/>
              <w:rPr>
                <w:rFonts w:ascii="宋体" w:hAnsi="宋体" w:hint="eastAsia"/>
                <w:szCs w:val="21"/>
                <w:lang w:eastAsia="ko-KR"/>
              </w:rPr>
            </w:pPr>
          </w:p>
          <w:p w:rsidR="00994087" w:rsidRPr="00994087" w:rsidRDefault="00994087" w:rsidP="00994087">
            <w:pPr>
              <w:pStyle w:val="a4"/>
              <w:numPr>
                <w:ilvl w:val="0"/>
                <w:numId w:val="20"/>
              </w:numPr>
              <w:snapToGrid w:val="0"/>
              <w:spacing w:line="360" w:lineRule="auto"/>
              <w:ind w:firstLineChars="0"/>
              <w:rPr>
                <w:rFonts w:ascii="宋体" w:hAnsi="宋体" w:hint="eastAsia"/>
                <w:szCs w:val="21"/>
                <w:lang w:eastAsia="ko-KR"/>
              </w:rPr>
            </w:pPr>
            <w:r w:rsidRPr="00994087">
              <w:rPr>
                <w:rFonts w:ascii="宋体" w:eastAsia="宋体" w:hAnsi="宋体" w:hint="eastAsia"/>
                <w:szCs w:val="21"/>
              </w:rPr>
              <w:t>风险管理体系稳健；</w:t>
            </w:r>
          </w:p>
          <w:p w:rsidR="00994087" w:rsidRPr="00994087" w:rsidRDefault="00994087" w:rsidP="00994087">
            <w:pPr>
              <w:snapToGrid w:val="0"/>
              <w:spacing w:line="360" w:lineRule="auto"/>
              <w:rPr>
                <w:rFonts w:ascii="宋体" w:hAnsi="宋体" w:hint="eastAsia"/>
                <w:szCs w:val="21"/>
                <w:lang w:eastAsia="ko-KR"/>
              </w:rPr>
            </w:pPr>
          </w:p>
          <w:p w:rsidR="00994087" w:rsidRPr="00994087" w:rsidRDefault="00994087" w:rsidP="00994087">
            <w:pPr>
              <w:pStyle w:val="a4"/>
              <w:numPr>
                <w:ilvl w:val="0"/>
                <w:numId w:val="20"/>
              </w:numPr>
              <w:snapToGrid w:val="0"/>
              <w:spacing w:line="360" w:lineRule="auto"/>
              <w:ind w:firstLineChars="0"/>
              <w:rPr>
                <w:rFonts w:ascii="宋体" w:hAnsi="宋体" w:hint="eastAsia"/>
                <w:szCs w:val="21"/>
                <w:lang w:eastAsia="ko-KR"/>
              </w:rPr>
            </w:pPr>
            <w:r w:rsidRPr="00994087">
              <w:rPr>
                <w:rFonts w:ascii="宋体" w:eastAsia="宋体" w:hAnsi="宋体" w:hint="eastAsia"/>
                <w:szCs w:val="21"/>
              </w:rPr>
              <w:t>内部控制制度健全；</w:t>
            </w:r>
          </w:p>
          <w:p w:rsidR="00994087" w:rsidRPr="00994087" w:rsidRDefault="00994087" w:rsidP="00994087">
            <w:pPr>
              <w:pStyle w:val="a4"/>
              <w:rPr>
                <w:rFonts w:ascii="宋体" w:hAnsi="宋体" w:hint="eastAsia"/>
                <w:szCs w:val="21"/>
                <w:lang w:eastAsia="ko-KR"/>
              </w:rPr>
            </w:pP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（四）管理信息系统有效；</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（五）经营状况良好，无重大违法违规记录。</w:t>
            </w:r>
          </w:p>
          <w:p w:rsidR="00994087" w:rsidRPr="00994087" w:rsidRDefault="00994087" w:rsidP="00994087">
            <w:pPr>
              <w:snapToGrid w:val="0"/>
              <w:spacing w:line="360" w:lineRule="auto"/>
              <w:ind w:firstLineChars="200" w:firstLine="340"/>
              <w:rPr>
                <w:rFonts w:ascii="宋体" w:hAnsi="宋体" w:hint="eastAsia"/>
                <w:sz w:val="17"/>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第十条</w:t>
            </w:r>
            <w:r>
              <w:rPr>
                <w:rFonts w:ascii="宋体" w:eastAsia="宋体" w:hAnsi="宋体" w:hint="eastAsia"/>
                <w:szCs w:val="21"/>
              </w:rPr>
              <w:t xml:space="preserve">  申请人不能提供《条例》第九条第二项要求的营业执照（副本）的，可以提供营业执照的有效复印件或者有关主管当局出具的该申请人有权经营保险业务的书面证明。</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第十一条</w:t>
            </w:r>
            <w:r>
              <w:rPr>
                <w:rFonts w:ascii="宋体" w:eastAsia="宋体" w:hAnsi="宋体" w:hint="eastAsia"/>
                <w:szCs w:val="21"/>
              </w:rPr>
              <w:t xml:space="preserve"> 《条例》第九条第二项所称外国申请人所在国家或者地区有关主管当局对其符合偿付能力标准的证明，应当包括下列内容之一：</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rPr>
            </w:pPr>
            <w:r>
              <w:rPr>
                <w:rFonts w:ascii="宋体" w:eastAsia="宋体" w:hAnsi="宋体" w:hint="eastAsia"/>
                <w:szCs w:val="21"/>
              </w:rPr>
              <w:t>（一）在有关主管当局出具证明之日的上一个会计年度，该申请人的偿付能力符合该国家或者地区的监管要求；</w:t>
            </w:r>
          </w:p>
          <w:p w:rsidR="00994087" w:rsidRPr="00994087" w:rsidRDefault="00994087" w:rsidP="00994087">
            <w:pPr>
              <w:snapToGrid w:val="0"/>
              <w:spacing w:line="360" w:lineRule="auto"/>
              <w:ind w:firstLineChars="200" w:firstLine="420"/>
              <w:rPr>
                <w:rFonts w:ascii="宋体" w:hAnsi="宋体" w:hint="eastAsia"/>
                <w:szCs w:val="21"/>
              </w:rPr>
            </w:pP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（二）在有关主管当局出具证明之日的上一个会计年度中，该申请人没有不符合该国家或者地区偿付能力标准的记录。</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第十二条</w:t>
            </w:r>
            <w:r>
              <w:rPr>
                <w:rFonts w:ascii="宋体" w:eastAsia="宋体" w:hAnsi="宋体" w:hint="eastAsia"/>
                <w:szCs w:val="21"/>
              </w:rPr>
              <w:t xml:space="preserve">　《条例》第九条第二项所称外国申请人所在国家或者地区有关主管当局对其申请的意见书，应当包括下列内容：</w:t>
            </w:r>
          </w:p>
          <w:p w:rsidR="00994087" w:rsidRDefault="00994087" w:rsidP="00994087">
            <w:pPr>
              <w:snapToGrid w:val="0"/>
              <w:spacing w:line="360" w:lineRule="auto"/>
              <w:ind w:firstLineChars="200" w:firstLine="420"/>
              <w:rPr>
                <w:rFonts w:ascii="宋体" w:hAnsi="宋体" w:hint="eastAsia"/>
                <w:szCs w:val="21"/>
              </w:rPr>
            </w:pPr>
            <w:r>
              <w:rPr>
                <w:rFonts w:ascii="宋体" w:eastAsia="宋体" w:hAnsi="宋体" w:hint="eastAsia"/>
                <w:szCs w:val="21"/>
              </w:rPr>
              <w:t>（一）该申请人申请在中国境内设立保险机构是否符合该国家或者地区的法律规定;</w:t>
            </w:r>
          </w:p>
          <w:p w:rsidR="00994087" w:rsidRPr="00994087" w:rsidRDefault="00994087" w:rsidP="00994087">
            <w:pPr>
              <w:snapToGrid w:val="0"/>
              <w:spacing w:line="360" w:lineRule="auto"/>
              <w:ind w:firstLineChars="200" w:firstLine="420"/>
              <w:rPr>
                <w:rFonts w:ascii="宋体" w:hAnsi="宋体" w:hint="eastAsia"/>
                <w:szCs w:val="21"/>
              </w:rPr>
            </w:pP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（二）是否同意该申请人的申请;</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rPr>
            </w:pPr>
            <w:r>
              <w:rPr>
                <w:rFonts w:ascii="宋体" w:eastAsia="宋体" w:hAnsi="宋体" w:hint="eastAsia"/>
                <w:szCs w:val="21"/>
              </w:rPr>
              <w:t>（三）在有关主管当局出具意见之日的前3年，该申请人受处罚的记录。</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420"/>
              <w:rPr>
                <w:rFonts w:ascii="宋体" w:hAnsi="宋体" w:hint="eastAsia"/>
                <w:szCs w:val="21"/>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第十三条</w:t>
            </w:r>
            <w:r>
              <w:rPr>
                <w:rFonts w:ascii="宋体" w:eastAsia="宋体" w:hAnsi="宋体" w:hint="eastAsia"/>
                <w:szCs w:val="21"/>
              </w:rPr>
              <w:t xml:space="preserve">　《条例》第九条第三项所称年报，应当包括申请人在申请日的前3个会计年度的资产负债表、利润表和现金流量表。</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前款所列报表应当附由申请人所在国家或者地区认可的会计师事务所或者审计师事务所出具的审计意见书。</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 xml:space="preserve">第十四条　</w:t>
            </w:r>
            <w:r>
              <w:rPr>
                <w:rFonts w:ascii="宋体" w:eastAsia="宋体" w:hAnsi="宋体" w:hint="eastAsia"/>
                <w:szCs w:val="21"/>
              </w:rPr>
              <w:t>除法律、行政法规另有规定或者经国务院批准外，《条例》第九条第四项所称中国申请人应当符合《保险公司股权管理办法》等相关规定要求。</w:t>
            </w: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 xml:space="preserve">第十五条　</w:t>
            </w:r>
            <w:r>
              <w:rPr>
                <w:rFonts w:ascii="宋体" w:eastAsia="宋体" w:hAnsi="宋体" w:hint="eastAsia"/>
                <w:szCs w:val="21"/>
              </w:rPr>
              <w:t>拟设外资保险公司的筹建负责人应当具备下列条件：</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rPr>
            </w:pPr>
            <w:r>
              <w:rPr>
                <w:rFonts w:ascii="宋体" w:eastAsia="宋体" w:hAnsi="宋体" w:hint="eastAsia"/>
                <w:szCs w:val="21"/>
              </w:rPr>
              <w:t>（一）大专以上学历；</w:t>
            </w:r>
          </w:p>
          <w:p w:rsidR="00994087" w:rsidRPr="00994087" w:rsidRDefault="00994087" w:rsidP="00994087">
            <w:pPr>
              <w:snapToGrid w:val="0"/>
              <w:spacing w:line="360" w:lineRule="auto"/>
              <w:ind w:firstLineChars="200" w:firstLine="220"/>
              <w:rPr>
                <w:rFonts w:ascii="宋体" w:hAnsi="宋体" w:hint="eastAsia"/>
                <w:sz w:val="11"/>
                <w:szCs w:val="21"/>
              </w:rPr>
            </w:pP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（二）从事保险或者相关工作2年以上；</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（三）无违法犯罪记录。</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第十六条</w:t>
            </w:r>
            <w:r>
              <w:rPr>
                <w:rFonts w:ascii="宋体" w:eastAsia="宋体" w:hAnsi="宋体" w:hint="eastAsia"/>
                <w:szCs w:val="21"/>
              </w:rPr>
              <w:t xml:space="preserve">　申请人根据《条例》第十一条规定申请延长筹建期的，应当在筹建期期满之日的前1个月以内向银保监会提交书面申请，并说明理由。</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第十七条</w:t>
            </w:r>
            <w:r>
              <w:rPr>
                <w:rFonts w:ascii="宋体" w:eastAsia="宋体" w:hAnsi="宋体" w:hint="eastAsia"/>
                <w:szCs w:val="21"/>
              </w:rPr>
              <w:t xml:space="preserve"> 《条例》第十一条第一项所称筹建报告，应当对该条其他各项的内容作出综述。</w:t>
            </w: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第十八条</w:t>
            </w:r>
            <w:r>
              <w:rPr>
                <w:rFonts w:ascii="宋体" w:eastAsia="宋体" w:hAnsi="宋体" w:hint="eastAsia"/>
                <w:szCs w:val="21"/>
              </w:rPr>
              <w:t xml:space="preserve"> 《条例》第十一条第四项所称法定验资机构，是指符合银保监会</w:t>
            </w:r>
            <w:r>
              <w:rPr>
                <w:rFonts w:ascii="宋体" w:eastAsia="宋体" w:hAnsi="宋体" w:hint="eastAsia"/>
                <w:szCs w:val="21"/>
              </w:rPr>
              <w:lastRenderedPageBreak/>
              <w:t>要求的会计师事务所。</w:t>
            </w:r>
          </w:p>
          <w:p w:rsidR="00994087" w:rsidRPr="00994087" w:rsidRDefault="00994087" w:rsidP="00994087">
            <w:pPr>
              <w:snapToGrid w:val="0"/>
              <w:spacing w:line="360" w:lineRule="auto"/>
              <w:ind w:firstLineChars="200" w:firstLine="300"/>
              <w:rPr>
                <w:rFonts w:ascii="宋体" w:hAnsi="宋体" w:hint="eastAsia"/>
                <w:sz w:val="15"/>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第十九条</w:t>
            </w:r>
            <w:r>
              <w:rPr>
                <w:rFonts w:ascii="宋体" w:eastAsia="宋体" w:hAnsi="宋体" w:hint="eastAsia"/>
                <w:szCs w:val="21"/>
              </w:rPr>
              <w:t xml:space="preserve"> 《条例》第十一条第四项所称验资证明，应当包括下列内容：</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（一）法定验资机构出具的验资报告；</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（二）注册资本或者营运资金的银行原始入账凭证的复印件。</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180"/>
              <w:rPr>
                <w:rFonts w:ascii="宋体" w:hAnsi="宋体" w:hint="eastAsia"/>
                <w:sz w:val="9"/>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第二十条</w:t>
            </w:r>
            <w:r>
              <w:rPr>
                <w:rFonts w:ascii="宋体" w:eastAsia="宋体" w:hAnsi="宋体" w:hint="eastAsia"/>
                <w:szCs w:val="21"/>
              </w:rPr>
              <w:t xml:space="preserve"> 《条例》第十一条第五项所称主要负责人，是指拟设外国保险公司分公司的总经理。</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对拟任外国保险公司分公司主要负责人的授权书，是指由外国保险公司董事长或者总经理签署的、对拟任外国保险公司分公司总经理的授权书。</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授权书应当明确记载被授权人的权限范围。</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300"/>
              <w:rPr>
                <w:rFonts w:ascii="宋体" w:hAnsi="宋体" w:hint="eastAsia"/>
                <w:sz w:val="15"/>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第二十一条</w:t>
            </w:r>
            <w:r>
              <w:rPr>
                <w:rFonts w:ascii="宋体" w:eastAsia="宋体" w:hAnsi="宋体" w:hint="eastAsia"/>
                <w:szCs w:val="21"/>
              </w:rPr>
              <w:t xml:space="preserve">　《条例》第十一条第六项所称拟设公司的高级管理人员，应当符合银保监会规定的任职资格条件。</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外国保险公司分公司的高级管理人员，应当具备保险公司总公司高级管理人员的任职资格条件。</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260"/>
              <w:rPr>
                <w:rFonts w:ascii="宋体" w:hAnsi="宋体" w:hint="eastAsia"/>
                <w:sz w:val="13"/>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第二十二条</w:t>
            </w:r>
            <w:r>
              <w:rPr>
                <w:rFonts w:ascii="宋体" w:eastAsia="宋体" w:hAnsi="宋体" w:hint="eastAsia"/>
                <w:szCs w:val="21"/>
              </w:rPr>
              <w:t xml:space="preserve">　《条例》第十一条第九项所称拟设公司的营业场所的资料，是指营业场所所有权或者使用权的证明文件。</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lastRenderedPageBreak/>
              <w:t>《条例》第十一条第九项所称与业务有关的其他设施的资料，至少包括计算机设备配置、网络建设情况以及信息管理系统情况。</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第二十三条</w:t>
            </w:r>
            <w:r>
              <w:rPr>
                <w:rFonts w:ascii="宋体" w:eastAsia="宋体" w:hAnsi="宋体" w:hint="eastAsia"/>
                <w:szCs w:val="21"/>
              </w:rPr>
              <w:t xml:space="preserve">  外资保险公司可以根据业务发展需要申请设立分支机构。</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外国保险公司分公司只能在其所在省、自治区或者直辖市的行政辖区内开展业务，银保监会另有规定的除外。</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合资保险公司、独资保险公司在其住所地以外的各省、自治区、直辖市开展业务的，应当设立分支机构。分支机构的设立和管理适用银保监会的有关规定。</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第二十四条</w:t>
            </w:r>
            <w:r>
              <w:rPr>
                <w:rFonts w:ascii="宋体" w:eastAsia="宋体" w:hAnsi="宋体" w:hint="eastAsia"/>
                <w:szCs w:val="21"/>
              </w:rPr>
              <w:t xml:space="preserve">　外资保险公司及其分支机构的高级管理人员，其任职资格审核与管理，按照银保监会的有关规定执行，本细则另有规定的除外。</w:t>
            </w: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第二十五条</w:t>
            </w:r>
            <w:r>
              <w:rPr>
                <w:rFonts w:ascii="宋体" w:eastAsia="宋体" w:hAnsi="宋体" w:hint="eastAsia"/>
                <w:szCs w:val="21"/>
              </w:rPr>
              <w:t xml:space="preserve">　合资、独资财产保险公司因分立、合并或者公司章程规定的解散事由出现，申请解散的，应当报银保监会批准，并提交下列资料：</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rPr>
            </w:pPr>
            <w:r>
              <w:rPr>
                <w:rFonts w:ascii="宋体" w:eastAsia="宋体" w:hAnsi="宋体" w:hint="eastAsia"/>
                <w:szCs w:val="21"/>
              </w:rPr>
              <w:t>（一）公司董事长签署的申请书；</w:t>
            </w:r>
          </w:p>
          <w:p w:rsidR="00994087" w:rsidRPr="00994087" w:rsidRDefault="00994087" w:rsidP="00994087">
            <w:pPr>
              <w:snapToGrid w:val="0"/>
              <w:spacing w:line="360" w:lineRule="auto"/>
              <w:ind w:firstLineChars="200" w:firstLine="420"/>
              <w:rPr>
                <w:rFonts w:ascii="宋体" w:hAnsi="宋体" w:hint="eastAsia"/>
                <w:szCs w:val="21"/>
              </w:rPr>
            </w:pP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（二）公司股东会的决议；</w:t>
            </w:r>
          </w:p>
          <w:p w:rsidR="00994087" w:rsidRPr="00994087" w:rsidRDefault="00994087" w:rsidP="00994087">
            <w:pPr>
              <w:snapToGrid w:val="0"/>
              <w:spacing w:line="360" w:lineRule="auto"/>
              <w:ind w:firstLineChars="200" w:firstLine="220"/>
              <w:rPr>
                <w:rFonts w:ascii="宋体" w:hAnsi="宋体" w:hint="eastAsia"/>
                <w:sz w:val="11"/>
                <w:szCs w:val="21"/>
                <w:lang w:eastAsia="ko-KR"/>
              </w:rPr>
            </w:pPr>
          </w:p>
          <w:p w:rsidR="00994087" w:rsidRDefault="00994087" w:rsidP="00994087">
            <w:pPr>
              <w:snapToGrid w:val="0"/>
              <w:spacing w:line="360" w:lineRule="auto"/>
              <w:ind w:firstLineChars="200" w:firstLine="420"/>
              <w:rPr>
                <w:rFonts w:ascii="宋体" w:hAnsi="宋体" w:hint="eastAsia"/>
                <w:szCs w:val="21"/>
              </w:rPr>
            </w:pPr>
            <w:r>
              <w:rPr>
                <w:rFonts w:ascii="宋体" w:eastAsia="宋体" w:hAnsi="宋体" w:hint="eastAsia"/>
                <w:szCs w:val="21"/>
              </w:rPr>
              <w:t>（三）拟成立的清算组人员构成及清算方案；</w:t>
            </w:r>
          </w:p>
          <w:p w:rsidR="00994087" w:rsidRPr="00994087" w:rsidRDefault="00994087" w:rsidP="00994087">
            <w:pPr>
              <w:snapToGrid w:val="0"/>
              <w:spacing w:line="360" w:lineRule="auto"/>
              <w:ind w:firstLineChars="200" w:firstLine="220"/>
              <w:rPr>
                <w:rFonts w:ascii="宋体" w:hAnsi="宋体" w:hint="eastAsia"/>
                <w:sz w:val="11"/>
                <w:szCs w:val="21"/>
              </w:rPr>
            </w:pP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（四）未了责任的处理方案。</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lastRenderedPageBreak/>
              <w:t>第二十六条</w:t>
            </w:r>
            <w:r>
              <w:rPr>
                <w:rFonts w:ascii="宋体" w:eastAsia="宋体" w:hAnsi="宋体" w:hint="eastAsia"/>
                <w:szCs w:val="21"/>
              </w:rPr>
              <w:t xml:space="preserve">　经银保监会批准解散的合资、独资财产保险公司，应当自收到银保监会批准文件之日起，停止新的业务经营活动，向银保监会缴回经营保险业务许可证，并在15日内成立清算组。</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第二十七条</w:t>
            </w:r>
            <w:r>
              <w:rPr>
                <w:rFonts w:ascii="宋体" w:eastAsia="宋体" w:hAnsi="宋体" w:hint="eastAsia"/>
                <w:szCs w:val="21"/>
              </w:rPr>
              <w:t xml:space="preserve">　清算组应当自成立后5日内将公司开始清算程序的情况书面通知市场监督管理、税务、人力资源社会保障等有关部门。</w:t>
            </w: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第二十八条</w:t>
            </w:r>
            <w:r>
              <w:rPr>
                <w:rFonts w:ascii="宋体" w:eastAsia="宋体" w:hAnsi="宋体" w:hint="eastAsia"/>
                <w:szCs w:val="21"/>
              </w:rPr>
              <w:t xml:space="preserve">　清算组应当自成立之日起1个月内聘请符合银保监会要求的会计师事务所进行审计；自聘请之日起3个月内向银保监会提交审计报告。</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第二十九条</w:t>
            </w:r>
            <w:r>
              <w:rPr>
                <w:rFonts w:ascii="宋体" w:eastAsia="宋体" w:hAnsi="宋体" w:hint="eastAsia"/>
                <w:szCs w:val="21"/>
              </w:rPr>
              <w:t xml:space="preserve">　清算组应当在每月10号前向银保监会报送有关债务清偿、资产处置等最新情况报告。</w:t>
            </w:r>
          </w:p>
          <w:p w:rsidR="00994087" w:rsidRPr="00994087" w:rsidRDefault="00994087" w:rsidP="00994087">
            <w:pPr>
              <w:snapToGrid w:val="0"/>
              <w:spacing w:line="360" w:lineRule="auto"/>
              <w:ind w:firstLineChars="200" w:firstLine="220"/>
              <w:rPr>
                <w:rFonts w:ascii="宋体" w:hAnsi="宋体" w:hint="eastAsia"/>
                <w:sz w:val="11"/>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第三十条</w:t>
            </w:r>
            <w:r>
              <w:rPr>
                <w:rFonts w:ascii="宋体" w:eastAsia="宋体" w:hAnsi="宋体" w:hint="eastAsia"/>
                <w:szCs w:val="21"/>
              </w:rPr>
              <w:t xml:space="preserve">　《条例》第二十八条所称报纸，是指具有一定影响的全国性报纸。</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第三十一条</w:t>
            </w:r>
            <w:r>
              <w:rPr>
                <w:rFonts w:ascii="宋体" w:eastAsia="宋体" w:hAnsi="宋体" w:hint="eastAsia"/>
                <w:szCs w:val="21"/>
              </w:rPr>
              <w:t xml:space="preserve">　外国财产保险公司申请撤销其在中国境内分公司的，应当报银保监会批准，并提交下列资料：</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（一）外国财产保险公司董事长或者总经理签署的申请书；</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（二）拟成立的清算组人员构成及清算方案；</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（三）未了责任的处理方案。</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外国财产保险公司撤销其在中国境内分公司的具体程序，适用《条例》及本细则有关合资、外资财产保险公司申</w:t>
            </w:r>
            <w:r>
              <w:rPr>
                <w:rFonts w:ascii="宋体" w:eastAsia="宋体" w:hAnsi="宋体" w:hint="eastAsia"/>
                <w:szCs w:val="21"/>
              </w:rPr>
              <w:lastRenderedPageBreak/>
              <w:t>请解散的程序。</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外国财产保险公司分公司的总公司解散、依法被撤销或者宣告破产的，外国财产保险公司分公司的清算及债务处理适用《条例》第三十条及本细则有关合资、独资财产保险公司解散的相应规定。</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第三十二条</w:t>
            </w:r>
            <w:r>
              <w:rPr>
                <w:rFonts w:ascii="宋体" w:eastAsia="宋体" w:hAnsi="宋体" w:hint="eastAsia"/>
                <w:szCs w:val="21"/>
              </w:rPr>
              <w:t xml:space="preserve">　《条例》第四十条所称外国保险集团公司，是指经所在国家依法登记注册，对集团内一家或者多家保险公司实施控制、共同控制和重大影响的公司。</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保险集团是指保险集团公司及受其控制、共同控制和重大影响的公司组成的企业集合，且保险业务为企业集合的主要业务。</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第三十三条</w:t>
            </w:r>
            <w:r>
              <w:rPr>
                <w:rFonts w:ascii="宋体" w:eastAsia="宋体" w:hAnsi="宋体" w:hint="eastAsia"/>
                <w:szCs w:val="21"/>
              </w:rPr>
              <w:t xml:space="preserve">　申请设立外资保险公司的外国保险集团公司,应当具备下列条件：</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（一）符合《条例》第八条第一、四、五项的规定；</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（二）所在国家或者地区有完善的保险监管制度，并且该外国保险集团公司或者其主要保险子公司已经受到所在国家或者地区有关主管当局的有效监管；</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（三）其所属外国保险集团或者其主要保险子公司符合所在国家或者地区偿付能力标准。</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lastRenderedPageBreak/>
              <w:t>前款所称主要保险子公司是指受保险集团公司控制、共同控制，申请设立前一年度总资产规模排名靠前的一家或者多家保险公司，且该一家或者多家保险公司合计总资产占该保险集团合并报表保险总资产比重不低于60%。</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220"/>
              <w:rPr>
                <w:rFonts w:ascii="宋体" w:hAnsi="宋体" w:hint="eastAsia"/>
                <w:sz w:val="11"/>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第三十四条</w:t>
            </w:r>
            <w:r>
              <w:rPr>
                <w:rFonts w:ascii="宋体" w:eastAsia="宋体" w:hAnsi="宋体" w:hint="eastAsia"/>
                <w:szCs w:val="21"/>
              </w:rPr>
              <w:t xml:space="preserve">  申请设立外资保险公司的外国保险集团公司,应当提交下列资料：</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（一）该外国保险集团公司所在国家或者地区有关主管当局核发的营业执照（副本）；</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（二）该外国保险集团公司或者其主要保险子公司所在国家或者地区有关主管当局出具的符合偿付能力标准的证明及对其申请的意见书；</w:t>
            </w:r>
          </w:p>
          <w:p w:rsidR="00994087" w:rsidRDefault="00994087" w:rsidP="00994087">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（三）《条例》第九条规定的除第二项之外的资料。</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前款第一、二项所要求的资料，应当符合本细则第十条至第十二条的规定。</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260"/>
              <w:rPr>
                <w:rFonts w:ascii="宋体" w:hAnsi="宋体" w:hint="eastAsia"/>
                <w:sz w:val="13"/>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第三十五条</w:t>
            </w:r>
            <w:r>
              <w:rPr>
                <w:rFonts w:ascii="宋体" w:eastAsia="宋体" w:hAnsi="宋体" w:hint="eastAsia"/>
                <w:szCs w:val="21"/>
              </w:rPr>
              <w:t xml:space="preserve">  外资保险公司变更股东，拟受让方或者承继方为外国保险公司或者外国保险集团公司的，应当符合《条例》及本细则关于申请设立外资保险公司的股东条件。</w:t>
            </w: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第三十六条</w:t>
            </w:r>
            <w:r>
              <w:rPr>
                <w:rFonts w:ascii="宋体" w:eastAsia="宋体" w:hAnsi="宋体" w:hint="eastAsia"/>
                <w:szCs w:val="21"/>
              </w:rPr>
              <w:t xml:space="preserve">　《条例》第四十一条所称境外金融机构，是指在中华人民共</w:t>
            </w:r>
            <w:r>
              <w:rPr>
                <w:rFonts w:ascii="宋体" w:eastAsia="宋体" w:hAnsi="宋体" w:hint="eastAsia"/>
                <w:szCs w:val="21"/>
              </w:rPr>
              <w:lastRenderedPageBreak/>
              <w:t>和国境外注册并经所在国家或者地区金融监管当局批准或者许可的金融机构。</w:t>
            </w:r>
          </w:p>
          <w:p w:rsidR="00994087" w:rsidRPr="00994087" w:rsidRDefault="00994087" w:rsidP="00994087">
            <w:pPr>
              <w:snapToGrid w:val="0"/>
              <w:spacing w:line="360" w:lineRule="auto"/>
              <w:ind w:firstLineChars="200" w:firstLine="260"/>
              <w:rPr>
                <w:rFonts w:ascii="宋体" w:hAnsi="宋体" w:hint="eastAsia"/>
                <w:sz w:val="13"/>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第三十七条</w:t>
            </w:r>
            <w:r>
              <w:rPr>
                <w:rFonts w:ascii="宋体" w:eastAsia="宋体" w:hAnsi="宋体" w:hint="eastAsia"/>
                <w:szCs w:val="21"/>
              </w:rPr>
              <w:t xml:space="preserve">  保险公司、保险集团公司以外的境外金融机构成为外资保险公司股东的，适用《保险公司股权管理办法》相关规定。</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第三十八条</w:t>
            </w:r>
            <w:r>
              <w:rPr>
                <w:rFonts w:ascii="宋体" w:eastAsia="宋体" w:hAnsi="宋体" w:hint="eastAsia"/>
                <w:szCs w:val="21"/>
              </w:rPr>
              <w:t xml:space="preserve">　外资保险公司违反本细则有关规定的，由银保监会依据《中华人民共和国保险法》《条例》等法律、行政法规进行处罚。</w:t>
            </w: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第三十九条</w:t>
            </w:r>
            <w:r>
              <w:rPr>
                <w:rFonts w:ascii="宋体" w:eastAsia="宋体" w:hAnsi="宋体" w:hint="eastAsia"/>
                <w:szCs w:val="21"/>
              </w:rPr>
              <w:t xml:space="preserve">　《条例》及本细则要求提交、报送的文件、资料和书面报告，应当提供中文本，中外文本表述不一致的，以中文本的表述为准。</w:t>
            </w:r>
          </w:p>
          <w:p w:rsidR="00994087" w:rsidRDefault="00994087" w:rsidP="00994087">
            <w:pPr>
              <w:snapToGrid w:val="0"/>
              <w:spacing w:line="360" w:lineRule="auto"/>
              <w:ind w:firstLineChars="200" w:firstLine="422"/>
              <w:rPr>
                <w:rFonts w:ascii="宋体" w:eastAsia="宋体" w:hAnsi="宋体" w:hint="eastAsia"/>
                <w:szCs w:val="21"/>
              </w:rPr>
            </w:pPr>
            <w:r w:rsidRPr="00994087">
              <w:rPr>
                <w:rFonts w:ascii="宋体" w:eastAsia="宋体" w:hAnsi="宋体" w:hint="eastAsia"/>
                <w:b/>
                <w:szCs w:val="21"/>
              </w:rPr>
              <w:t>第四十条</w:t>
            </w:r>
            <w:r>
              <w:rPr>
                <w:rFonts w:ascii="宋体" w:eastAsia="宋体" w:hAnsi="宋体" w:hint="eastAsia"/>
                <w:szCs w:val="21"/>
              </w:rPr>
              <w:t xml:space="preserve">　《条例》及本细则规定的期限,从有关资料送达银保监会之日起计算。申请人申请文件不全、需要补交资料的，期限应当从申请人的补交资料送达银保监会之日起重新计算。</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本细则有关批准、报告期间的规定是指工作日。</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300"/>
              <w:rPr>
                <w:rFonts w:ascii="宋体" w:hAnsi="宋体" w:hint="eastAsia"/>
                <w:sz w:val="15"/>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 xml:space="preserve">第四十一条　</w:t>
            </w:r>
            <w:r>
              <w:rPr>
                <w:rFonts w:ascii="宋体" w:eastAsia="宋体" w:hAnsi="宋体" w:hint="eastAsia"/>
                <w:szCs w:val="21"/>
              </w:rPr>
              <w:t>对外资保险公司的管理，《条例》和本细则未作规定的，适用其他法律、行政法规与银保监会的有关规定。</w:t>
            </w:r>
          </w:p>
          <w:p w:rsidR="00994087" w:rsidRDefault="00994087" w:rsidP="00994087">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外资再保险公司的设立适用《再保险公司设立规定》，《再保险公司设立规定》未作规定的，适用本细则。</w:t>
            </w:r>
          </w:p>
          <w:p w:rsidR="00994087" w:rsidRPr="00994087" w:rsidRDefault="00994087" w:rsidP="00994087">
            <w:pPr>
              <w:snapToGrid w:val="0"/>
              <w:spacing w:line="360" w:lineRule="auto"/>
              <w:ind w:firstLineChars="200" w:firstLine="420"/>
              <w:rPr>
                <w:rFonts w:ascii="宋体" w:hAnsi="宋体" w:hint="eastAsia"/>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第四十二条</w:t>
            </w:r>
            <w:r>
              <w:rPr>
                <w:rFonts w:ascii="宋体" w:eastAsia="宋体" w:hAnsi="宋体" w:hint="eastAsia"/>
                <w:szCs w:val="21"/>
              </w:rPr>
              <w:t xml:space="preserve">  投资外资保险公司，</w:t>
            </w:r>
            <w:r>
              <w:rPr>
                <w:rFonts w:ascii="宋体" w:eastAsia="宋体" w:hAnsi="宋体" w:hint="eastAsia"/>
                <w:szCs w:val="21"/>
              </w:rPr>
              <w:lastRenderedPageBreak/>
              <w:t>影响或者可能影响国家安全的，应当依法进行外商投资安全审查。</w:t>
            </w:r>
          </w:p>
          <w:p w:rsidR="00994087" w:rsidRDefault="00994087" w:rsidP="00994087">
            <w:pPr>
              <w:snapToGrid w:val="0"/>
              <w:spacing w:line="360" w:lineRule="auto"/>
              <w:ind w:firstLineChars="200" w:firstLine="420"/>
              <w:rPr>
                <w:rFonts w:ascii="宋体" w:hAnsi="宋体" w:hint="eastAsia"/>
                <w:szCs w:val="21"/>
                <w:lang w:eastAsia="ko-KR"/>
              </w:rPr>
            </w:pPr>
          </w:p>
          <w:p w:rsidR="00994087" w:rsidRPr="00994087" w:rsidRDefault="00994087" w:rsidP="00994087">
            <w:pPr>
              <w:snapToGrid w:val="0"/>
              <w:spacing w:line="360" w:lineRule="auto"/>
              <w:ind w:firstLineChars="200" w:firstLine="220"/>
              <w:rPr>
                <w:rFonts w:ascii="宋体" w:hAnsi="宋体" w:hint="eastAsia"/>
                <w:sz w:val="11"/>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第四十三条</w:t>
            </w:r>
            <w:r>
              <w:rPr>
                <w:rFonts w:ascii="宋体" w:eastAsia="宋体" w:hAnsi="宋体" w:hint="eastAsia"/>
                <w:szCs w:val="21"/>
              </w:rPr>
              <w:t xml:space="preserve">　香港特别行政区、澳门特别行政区和台湾地区的保险公司和保险集团公司在内地(大陆)设立和营业的保险公司，参照适用《条例》和本细则；法律、行政法规或者行政协议另有规定的，适用其规定。</w:t>
            </w:r>
          </w:p>
          <w:p w:rsidR="00994087" w:rsidRPr="00994087" w:rsidRDefault="00994087" w:rsidP="00994087">
            <w:pPr>
              <w:snapToGrid w:val="0"/>
              <w:spacing w:line="360" w:lineRule="auto"/>
              <w:ind w:firstLineChars="200" w:firstLine="260"/>
              <w:rPr>
                <w:rFonts w:ascii="宋体" w:hAnsi="宋体" w:hint="eastAsia"/>
                <w:sz w:val="13"/>
                <w:szCs w:val="21"/>
                <w:lang w:eastAsia="ko-KR"/>
              </w:rPr>
            </w:pPr>
          </w:p>
          <w:p w:rsidR="00994087" w:rsidRDefault="00994087" w:rsidP="00994087">
            <w:pPr>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第四十四条</w:t>
            </w:r>
            <w:r>
              <w:rPr>
                <w:rFonts w:ascii="宋体" w:eastAsia="宋体" w:hAnsi="宋体" w:hint="eastAsia"/>
                <w:szCs w:val="21"/>
              </w:rPr>
              <w:t xml:space="preserve">　外国保险公司和外国保险集团公司作为中国境内保险公司股东，设立保险集团公司的，适用保险集团公司管理的相关规定，未作规定的，参照适用《条例》和本细则。</w:t>
            </w:r>
          </w:p>
          <w:p w:rsidR="00994087" w:rsidRPr="00994087" w:rsidRDefault="00994087" w:rsidP="00994087">
            <w:pPr>
              <w:snapToGrid w:val="0"/>
              <w:spacing w:line="360" w:lineRule="auto"/>
              <w:ind w:firstLineChars="200" w:firstLine="300"/>
              <w:rPr>
                <w:rFonts w:ascii="宋体" w:hAnsi="宋体" w:hint="eastAsia"/>
                <w:sz w:val="15"/>
                <w:szCs w:val="21"/>
                <w:lang w:eastAsia="ko-KR"/>
              </w:rPr>
            </w:pPr>
          </w:p>
          <w:p w:rsidR="00994087" w:rsidRDefault="00994087" w:rsidP="00994087">
            <w:pPr>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第四十五条</w:t>
            </w:r>
            <w:r>
              <w:rPr>
                <w:rFonts w:ascii="宋体" w:eastAsia="宋体" w:hAnsi="宋体" w:hint="eastAsia"/>
                <w:szCs w:val="21"/>
              </w:rPr>
              <w:t xml:space="preserve">　本细则自公布之日起施行。原中国保险监督管理委员会2004年5月13日发布的《中华人民共和国外资保险公司管理条例实施细则》（保监会令2004年第4号）同时废止。</w:t>
            </w:r>
            <w:bookmarkStart w:id="0" w:name="_GoBack"/>
            <w:bookmarkEnd w:id="0"/>
          </w:p>
          <w:p w:rsidR="00DB5008" w:rsidRPr="00994087"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D3" w:rsidRDefault="000447D3" w:rsidP="00C278F4">
      <w:r>
        <w:separator/>
      </w:r>
    </w:p>
  </w:endnote>
  <w:endnote w:type="continuationSeparator" w:id="0">
    <w:p w:rsidR="000447D3" w:rsidRDefault="000447D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D3" w:rsidRDefault="000447D3" w:rsidP="00C278F4">
      <w:r>
        <w:separator/>
      </w:r>
    </w:p>
  </w:footnote>
  <w:footnote w:type="continuationSeparator" w:id="0">
    <w:p w:rsidR="000447D3" w:rsidRDefault="000447D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6D215F"/>
    <w:multiLevelType w:val="hybridMultilevel"/>
    <w:tmpl w:val="AFF4AAEC"/>
    <w:lvl w:ilvl="0" w:tplc="94E6C164">
      <w:start w:val="1"/>
      <w:numFmt w:val="japaneseCounting"/>
      <w:lvlText w:val="（%1）"/>
      <w:lvlJc w:val="left"/>
      <w:pPr>
        <w:ind w:left="1140" w:hanging="7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3">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10"/>
  </w:num>
  <w:num w:numId="2">
    <w:abstractNumId w:val="5"/>
  </w:num>
  <w:num w:numId="3">
    <w:abstractNumId w:val="1"/>
  </w:num>
  <w:num w:numId="4">
    <w:abstractNumId w:val="14"/>
  </w:num>
  <w:num w:numId="5">
    <w:abstractNumId w:val="4"/>
  </w:num>
  <w:num w:numId="6">
    <w:abstractNumId w:val="6"/>
  </w:num>
  <w:num w:numId="7">
    <w:abstractNumId w:val="17"/>
  </w:num>
  <w:num w:numId="8">
    <w:abstractNumId w:val="2"/>
  </w:num>
  <w:num w:numId="9">
    <w:abstractNumId w:val="16"/>
  </w:num>
  <w:num w:numId="10">
    <w:abstractNumId w:val="7"/>
  </w:num>
  <w:num w:numId="11">
    <w:abstractNumId w:val="13"/>
  </w:num>
  <w:num w:numId="12">
    <w:abstractNumId w:val="9"/>
  </w:num>
  <w:num w:numId="13">
    <w:abstractNumId w:val="18"/>
  </w:num>
  <w:num w:numId="14">
    <w:abstractNumId w:val="15"/>
  </w:num>
  <w:num w:numId="15">
    <w:abstractNumId w:val="8"/>
  </w:num>
  <w:num w:numId="16">
    <w:abstractNumId w:val="0"/>
  </w:num>
  <w:num w:numId="17">
    <w:abstractNumId w:val="11"/>
  </w:num>
  <w:num w:numId="18">
    <w:abstractNumId w:val="12"/>
  </w:num>
  <w:num w:numId="19">
    <w:abstractNumId w:val="19"/>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447D3"/>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95548"/>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94087"/>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1A0B"/>
    <w:rsid w:val="00DB5008"/>
    <w:rsid w:val="00DC175C"/>
    <w:rsid w:val="00DC4745"/>
    <w:rsid w:val="00DC50B8"/>
    <w:rsid w:val="00DD0992"/>
    <w:rsid w:val="00DD6F5F"/>
    <w:rsid w:val="00DD7C69"/>
    <w:rsid w:val="00DE5B9B"/>
    <w:rsid w:val="00DF51C3"/>
    <w:rsid w:val="00E00A22"/>
    <w:rsid w:val="00E05766"/>
    <w:rsid w:val="00E10EE2"/>
    <w:rsid w:val="00E46AEF"/>
    <w:rsid w:val="00E55823"/>
    <w:rsid w:val="00E75E1F"/>
    <w:rsid w:val="00E7653A"/>
    <w:rsid w:val="00E9059C"/>
    <w:rsid w:val="00E9086C"/>
    <w:rsid w:val="00E9758D"/>
    <w:rsid w:val="00EE4CB9"/>
    <w:rsid w:val="00EF1764"/>
    <w:rsid w:val="00EF4816"/>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 w:type="character" w:customStyle="1" w:styleId="acopre1">
    <w:name w:val="acopre1"/>
    <w:basedOn w:val="a0"/>
    <w:rsid w:val="0099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2216471">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110513433">
      <w:bodyDiv w:val="1"/>
      <w:marLeft w:val="0"/>
      <w:marRight w:val="0"/>
      <w:marTop w:val="0"/>
      <w:marBottom w:val="0"/>
      <w:divBdr>
        <w:top w:val="none" w:sz="0" w:space="0" w:color="auto"/>
        <w:left w:val="none" w:sz="0" w:space="0" w:color="auto"/>
        <w:bottom w:val="none" w:sz="0" w:space="0" w:color="auto"/>
        <w:right w:val="none" w:sz="0" w:space="0" w:color="auto"/>
      </w:divBdr>
    </w:div>
    <w:div w:id="1141920503">
      <w:bodyDiv w:val="1"/>
      <w:marLeft w:val="0"/>
      <w:marRight w:val="0"/>
      <w:marTop w:val="0"/>
      <w:marBottom w:val="0"/>
      <w:divBdr>
        <w:top w:val="none" w:sz="0" w:space="0" w:color="auto"/>
        <w:left w:val="none" w:sz="0" w:space="0" w:color="auto"/>
        <w:bottom w:val="none" w:sz="0" w:space="0" w:color="auto"/>
        <w:right w:val="none" w:sz="0" w:space="0" w:color="auto"/>
      </w:divBdr>
    </w:div>
    <w:div w:id="1271935121">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434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3B39-FFF0-4C86-9C31-F78AA373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11</Pages>
  <Words>1632</Words>
  <Characters>9307</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81</cp:revision>
  <dcterms:created xsi:type="dcterms:W3CDTF">2016-01-15T03:23:00Z</dcterms:created>
  <dcterms:modified xsi:type="dcterms:W3CDTF">2021-03-25T07:43:00Z</dcterms:modified>
</cp:coreProperties>
</file>