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338F1" w:rsidRPr="002338F1" w:rsidRDefault="002338F1" w:rsidP="002338F1">
            <w:pPr>
              <w:wordWrap w:val="0"/>
              <w:autoSpaceDN w:val="0"/>
              <w:snapToGrid w:val="0"/>
              <w:spacing w:line="290" w:lineRule="atLeast"/>
              <w:jc w:val="center"/>
              <w:rPr>
                <w:rFonts w:ascii="한컴바탕" w:eastAsia="한컴바탕" w:hAnsi="한컴바탕" w:cs="한컴바탕"/>
                <w:b/>
                <w:sz w:val="26"/>
                <w:szCs w:val="26"/>
                <w:lang w:eastAsia="ko-KR"/>
              </w:rPr>
            </w:pPr>
            <w:r w:rsidRPr="002338F1">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2338F1">
              <w:rPr>
                <w:rFonts w:ascii="한컴바탕" w:eastAsia="한컴바탕" w:hAnsi="한컴바탕" w:cs="한컴바탕" w:hint="eastAsia"/>
                <w:b/>
                <w:sz w:val="26"/>
                <w:szCs w:val="26"/>
                <w:lang w:eastAsia="ko-KR"/>
              </w:rPr>
              <w:t>증치세</w:t>
            </w:r>
            <w:r w:rsidRPr="002338F1">
              <w:rPr>
                <w:rFonts w:ascii="한컴바탕" w:eastAsia="한컴바탕" w:hAnsi="한컴바탕" w:cs="한컴바탕"/>
                <w:b/>
                <w:sz w:val="26"/>
                <w:szCs w:val="26"/>
                <w:lang w:eastAsia="ko-KR"/>
              </w:rPr>
              <w:t xml:space="preserve"> 납세신고 유관사항 조정에 관한 공고</w:t>
            </w:r>
          </w:p>
          <w:p w:rsidR="002338F1" w:rsidRPr="002338F1" w:rsidRDefault="002338F1" w:rsidP="002338F1">
            <w:pPr>
              <w:wordWrap w:val="0"/>
              <w:autoSpaceDN w:val="0"/>
              <w:snapToGrid w:val="0"/>
              <w:spacing w:line="290" w:lineRule="atLeast"/>
              <w:jc w:val="center"/>
              <w:rPr>
                <w:rFonts w:ascii="한컴바탕" w:eastAsia="한컴바탕" w:hAnsi="한컴바탕" w:cs="한컴바탕"/>
                <w:spacing w:val="-6"/>
                <w:szCs w:val="21"/>
                <w:lang w:eastAsia="ko-KR"/>
              </w:rPr>
            </w:pPr>
            <w:r w:rsidRPr="002338F1">
              <w:rPr>
                <w:rFonts w:ascii="한컴바탕" w:eastAsia="한컴바탕" w:hAnsi="한컴바탕" w:cs="한컴바탕" w:hint="eastAsia"/>
                <w:spacing w:val="-6"/>
                <w:szCs w:val="21"/>
                <w:lang w:eastAsia="ko-KR"/>
              </w:rPr>
              <w:t>국가세무총국공고</w:t>
            </w:r>
            <w:r w:rsidRPr="002338F1">
              <w:rPr>
                <w:rFonts w:ascii="한컴바탕" w:eastAsia="한컴바탕" w:hAnsi="한컴바탕" w:cs="한컴바탕"/>
                <w:spacing w:val="-6"/>
                <w:szCs w:val="21"/>
                <w:lang w:eastAsia="ko-KR"/>
              </w:rPr>
              <w:t>2017년제19호</w:t>
            </w: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338F1">
              <w:rPr>
                <w:rFonts w:ascii="한컴바탕" w:eastAsia="한컴바탕" w:hAnsi="한컴바탕" w:cs="한컴바탕" w:hint="eastAsia"/>
                <w:spacing w:val="-6"/>
                <w:szCs w:val="21"/>
                <w:lang w:eastAsia="ko-KR"/>
              </w:rPr>
              <w:t>증치세</w:t>
            </w:r>
            <w:r w:rsidRPr="002338F1">
              <w:rPr>
                <w:rFonts w:ascii="한컴바탕" w:eastAsia="한컴바탕" w:hAnsi="한컴바탕" w:cs="한컴바탕"/>
                <w:spacing w:val="-6"/>
                <w:szCs w:val="21"/>
                <w:lang w:eastAsia="ko-KR"/>
              </w:rPr>
              <w:t xml:space="preserve"> 세율의 통합∙간소화에 협력하기 위하여, 국가세무총국은 증치세 납세신고 유관사항에 대한 조정을 진행하였으며,공고는 다음과 같다</w:t>
            </w:r>
            <w:r>
              <w:rPr>
                <w:rFonts w:ascii="한컴바탕" w:eastAsia="한컴바탕" w:hAnsi="한컴바탕" w:cs="한컴바탕"/>
                <w:spacing w:val="-6"/>
                <w:szCs w:val="21"/>
                <w:lang w:eastAsia="ko-KR"/>
              </w:rPr>
              <w:t>.</w:t>
            </w:r>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338F1">
              <w:rPr>
                <w:rFonts w:ascii="한컴바탕" w:eastAsia="한컴바탕" w:hAnsi="한컴바탕" w:cs="한컴바탕"/>
                <w:spacing w:val="-6"/>
                <w:szCs w:val="21"/>
                <w:lang w:eastAsia="ko-KR"/>
              </w:rPr>
              <w:t xml:space="preserve">1. </w:t>
            </w:r>
            <w:r w:rsidRPr="002338F1">
              <w:rPr>
                <w:rFonts w:ascii="한컴바탕" w:eastAsia="한컴바탕" w:hAnsi="한컴바탕" w:cs="한컴바탕"/>
                <w:spacing w:val="6"/>
                <w:szCs w:val="21"/>
                <w:lang w:eastAsia="ko-KR"/>
              </w:rPr>
              <w:t>&lt;국가세무총국의전면적인 영업세의 증치세 개정징수 시범시행후 증치세 납세신고 유관사항에 관한 공고&gt;(국가세무총국공고2016년제13호) 첨부1&lt;증치세 납세신고표 첨부자료(1)&gt; (당기판매상황명세)중‘11%세율’란을 2개란으로 조정하여, ‘11%세율의 화물 및 가공수리노무’와 ‘11%세율의 서비스 및 부동산과 무형자산’으로 구분하고, 조정후의 양식은 첨부1을 참조하며 관련된 기입설명 조정내용은 첨부3을 참조한다.</w:t>
            </w:r>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338F1">
              <w:rPr>
                <w:rFonts w:ascii="한컴바탕" w:eastAsia="한컴바탕" w:hAnsi="한컴바탕" w:cs="한컴바탕"/>
                <w:spacing w:val="-6"/>
                <w:szCs w:val="21"/>
                <w:lang w:eastAsia="ko-KR"/>
              </w:rPr>
              <w:t xml:space="preserve">2. </w:t>
            </w:r>
            <w:r w:rsidRPr="002338F1">
              <w:rPr>
                <w:rFonts w:ascii="한컴바탕" w:eastAsia="한컴바탕" w:hAnsi="한컴바탕" w:cs="한컴바탕"/>
                <w:spacing w:val="6"/>
                <w:szCs w:val="21"/>
                <w:lang w:eastAsia="ko-KR"/>
              </w:rPr>
              <w:t>국가세무총국공고 2016년제13호 첨부1 &lt;증치세 납세신고표 첨부자료(2)&gt; (당기 매입세액명세)중 제8란 ‘기타’란을 2개란으로 조정하여, ‘가산공제 농산품 매입세액’과 ‘기타’로 구분하고, 조정후의 양식은 첨부2를 참조하며 관련된 기입설명 조정내용은 첨부3을 참조한다.</w:t>
            </w:r>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338F1">
              <w:rPr>
                <w:rFonts w:ascii="한컴바탕" w:eastAsia="한컴바탕" w:hAnsi="한컴바탕" w:cs="한컴바탕"/>
                <w:spacing w:val="-6"/>
                <w:szCs w:val="21"/>
                <w:lang w:eastAsia="ko-KR"/>
              </w:rPr>
              <w:t xml:space="preserve">3. </w:t>
            </w:r>
            <w:r w:rsidRPr="002338F1">
              <w:rPr>
                <w:rFonts w:ascii="한컴바탕" w:eastAsia="한컴바탕" w:hAnsi="한컴바탕" w:cs="한컴바탕"/>
                <w:spacing w:val="6"/>
                <w:szCs w:val="21"/>
                <w:lang w:eastAsia="ko-KR"/>
              </w:rPr>
              <w:t>본 공고는 2017년 8월 1일부터 시행한다. 국가세무총국공고 2016년제13호 첨부1 중 &lt;증치세 납세신고표 첨부자료(1)&gt; (당기 판매상황 명세)와 &lt;증치세 납세신고표 첨부자료(2)&gt; (당기 매입세액 명세)는 동시에 폐지한다</w:t>
            </w:r>
            <w:r w:rsidRPr="002338F1">
              <w:rPr>
                <w:rFonts w:ascii="한컴바탕" w:eastAsia="한컴바탕" w:hAnsi="한컴바탕" w:cs="한컴바탕"/>
                <w:spacing w:val="6"/>
                <w:szCs w:val="21"/>
                <w:lang w:eastAsia="ko-KR"/>
              </w:rPr>
              <w:t>.</w:t>
            </w: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r w:rsidRPr="002338F1">
              <w:rPr>
                <w:rFonts w:ascii="한컴바탕" w:eastAsia="한컴바탕" w:hAnsi="한컴바탕" w:cs="한컴바탕" w:hint="eastAsia"/>
                <w:spacing w:val="-6"/>
                <w:szCs w:val="21"/>
                <w:lang w:eastAsia="ko-KR"/>
              </w:rPr>
              <w:t>이를</w:t>
            </w:r>
            <w:r w:rsidRPr="002338F1">
              <w:rPr>
                <w:rFonts w:ascii="한컴바탕" w:eastAsia="한컴바탕" w:hAnsi="한컴바탕" w:cs="한컴바탕"/>
                <w:spacing w:val="-6"/>
                <w:szCs w:val="21"/>
                <w:lang w:eastAsia="ko-KR"/>
              </w:rPr>
              <w:t xml:space="preserve"> 특별히 공고한다.</w:t>
            </w:r>
          </w:p>
          <w:p w:rsid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r w:rsidRPr="002338F1">
              <w:rPr>
                <w:rFonts w:ascii="한컴바탕" w:eastAsia="한컴바탕" w:hAnsi="한컴바탕" w:cs="한컴바탕" w:hint="eastAsia"/>
                <w:spacing w:val="-6"/>
                <w:szCs w:val="21"/>
                <w:lang w:eastAsia="ko-KR"/>
              </w:rPr>
              <w:t>첨부</w:t>
            </w:r>
            <w:r w:rsidRPr="002338F1">
              <w:rPr>
                <w:rFonts w:ascii="한컴바탕" w:eastAsia="한컴바탕" w:hAnsi="한컴바탕" w:cs="한컴바탕"/>
                <w:spacing w:val="-6"/>
                <w:szCs w:val="21"/>
                <w:lang w:eastAsia="ko-KR"/>
              </w:rPr>
              <w:t>:</w:t>
            </w: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r w:rsidRPr="002338F1">
              <w:rPr>
                <w:rFonts w:ascii="한컴바탕" w:eastAsia="한컴바탕" w:hAnsi="한컴바탕" w:cs="한컴바탕"/>
                <w:spacing w:val="-6"/>
                <w:szCs w:val="21"/>
                <w:lang w:eastAsia="ko-KR"/>
              </w:rPr>
              <w:t>1. &lt;증치세 납세신고표 첨부자료(1)&gt; (당기 판매상황 명세)</w:t>
            </w:r>
          </w:p>
          <w:p w:rsid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hyperlink r:id="rId7" w:history="1">
              <w:r w:rsidRPr="0024589D">
                <w:rPr>
                  <w:rStyle w:val="a7"/>
                  <w:rFonts w:ascii="한컴바탕" w:eastAsia="한컴바탕" w:hAnsi="한컴바탕" w:cs="한컴바탕"/>
                  <w:spacing w:val="-6"/>
                  <w:szCs w:val="21"/>
                  <w:lang w:eastAsia="ko-KR"/>
                </w:rPr>
                <w:t>http://hd.chinatax.gov.cn/guoshui/action/ShowAppend.do?id=15448</w:t>
              </w:r>
            </w:hyperlink>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ab/>
            </w: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r w:rsidRPr="002338F1">
              <w:rPr>
                <w:rFonts w:ascii="한컴바탕" w:eastAsia="한컴바탕" w:hAnsi="한컴바탕" w:cs="한컴바탕"/>
                <w:spacing w:val="-6"/>
                <w:szCs w:val="21"/>
                <w:lang w:eastAsia="ko-KR"/>
              </w:rPr>
              <w:t xml:space="preserve"> 2. &lt;증치세 납세신고표 첨부자료 (2)&gt;(당기 매입세액 명세)</w:t>
            </w:r>
          </w:p>
          <w:p w:rsid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24589D">
                <w:rPr>
                  <w:rStyle w:val="a7"/>
                  <w:rFonts w:ascii="한컴바탕" w:eastAsia="한컴바탕" w:hAnsi="한컴바탕" w:cs="한컴바탕"/>
                  <w:spacing w:val="-6"/>
                  <w:szCs w:val="21"/>
                  <w:lang w:eastAsia="ko-KR"/>
                </w:rPr>
                <w:t>http://hd.chinatax.gov.cn/guoshui/action/ShowAppend.do?id=15449</w:t>
              </w:r>
            </w:hyperlink>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r w:rsidRPr="002338F1">
              <w:rPr>
                <w:rFonts w:ascii="한컴바탕" w:eastAsia="한컴바탕" w:hAnsi="한컴바탕" w:cs="한컴바탕"/>
                <w:spacing w:val="-6"/>
                <w:szCs w:val="21"/>
                <w:lang w:eastAsia="ko-KR"/>
              </w:rPr>
              <w:t xml:space="preserve"> 3.&lt;증치세 납세신고표 (일반납세자 적용) &gt;및 그 첨부자료 기입설명에 관한 조정사항</w:t>
            </w:r>
          </w:p>
          <w:p w:rsid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hyperlink r:id="rId9" w:history="1">
              <w:r w:rsidRPr="0024589D">
                <w:rPr>
                  <w:rStyle w:val="a7"/>
                  <w:rFonts w:ascii="한컴바탕" w:eastAsia="한컴바탕" w:hAnsi="한컴바탕" w:cs="한컴바탕"/>
                  <w:spacing w:val="-6"/>
                  <w:szCs w:val="21"/>
                  <w:lang w:eastAsia="ko-KR"/>
                </w:rPr>
                <w:t>http://hd.chinatax.gov.cn/guoshui/action/ShowAppend.do?id=15450</w:t>
              </w:r>
            </w:hyperlink>
          </w:p>
          <w:p w:rsidR="002338F1" w:rsidRPr="002338F1" w:rsidRDefault="002338F1" w:rsidP="002338F1">
            <w:pPr>
              <w:wordWrap w:val="0"/>
              <w:autoSpaceDN w:val="0"/>
              <w:snapToGrid w:val="0"/>
              <w:spacing w:line="290" w:lineRule="atLeast"/>
              <w:jc w:val="left"/>
              <w:rPr>
                <w:rFonts w:ascii="한컴바탕" w:eastAsia="한컴바탕" w:hAnsi="한컴바탕" w:cs="한컴바탕" w:hint="eastAsia"/>
                <w:spacing w:val="-6"/>
                <w:szCs w:val="21"/>
              </w:rPr>
            </w:pPr>
          </w:p>
          <w:p w:rsidR="002338F1" w:rsidRPr="002338F1" w:rsidRDefault="002338F1" w:rsidP="002338F1">
            <w:pPr>
              <w:wordWrap w:val="0"/>
              <w:autoSpaceDN w:val="0"/>
              <w:snapToGrid w:val="0"/>
              <w:spacing w:line="290" w:lineRule="atLeast"/>
              <w:jc w:val="left"/>
              <w:rPr>
                <w:rFonts w:ascii="한컴바탕" w:eastAsia="한컴바탕" w:hAnsi="한컴바탕" w:cs="한컴바탕"/>
                <w:spacing w:val="-6"/>
                <w:szCs w:val="21"/>
                <w:lang w:eastAsia="ko-KR"/>
              </w:rPr>
            </w:pPr>
          </w:p>
          <w:p w:rsidR="002338F1" w:rsidRPr="002338F1" w:rsidRDefault="002338F1" w:rsidP="002338F1">
            <w:pPr>
              <w:wordWrap w:val="0"/>
              <w:autoSpaceDN w:val="0"/>
              <w:snapToGrid w:val="0"/>
              <w:spacing w:line="290" w:lineRule="atLeast"/>
              <w:jc w:val="right"/>
              <w:rPr>
                <w:rFonts w:ascii="한컴바탕" w:eastAsia="한컴바탕" w:hAnsi="한컴바탕" w:cs="한컴바탕" w:hint="eastAsia"/>
                <w:spacing w:val="-6"/>
                <w:szCs w:val="21"/>
              </w:rPr>
            </w:pPr>
            <w:r w:rsidRPr="002338F1">
              <w:rPr>
                <w:rFonts w:ascii="한컴바탕" w:eastAsia="한컴바탕" w:hAnsi="한컴바탕" w:cs="한컴바탕" w:hint="eastAsia"/>
                <w:spacing w:val="-6"/>
                <w:szCs w:val="21"/>
                <w:lang w:eastAsia="ko-KR"/>
              </w:rPr>
              <w:t>국가세무총국</w:t>
            </w:r>
          </w:p>
          <w:p w:rsidR="00F6633C" w:rsidRPr="00F6633C" w:rsidRDefault="002338F1" w:rsidP="002338F1">
            <w:pPr>
              <w:wordWrap w:val="0"/>
              <w:autoSpaceDN w:val="0"/>
              <w:snapToGrid w:val="0"/>
              <w:spacing w:line="290" w:lineRule="atLeast"/>
              <w:jc w:val="right"/>
              <w:rPr>
                <w:rFonts w:ascii="한컴바탕" w:eastAsia="한컴바탕" w:hAnsi="한컴바탕" w:cs="한컴바탕"/>
                <w:spacing w:val="-6"/>
                <w:szCs w:val="21"/>
                <w:lang w:eastAsia="ko-KR"/>
              </w:rPr>
            </w:pPr>
            <w:r w:rsidRPr="002338F1">
              <w:rPr>
                <w:rFonts w:ascii="한컴바탕" w:eastAsia="한컴바탕" w:hAnsi="한컴바탕" w:cs="한컴바탕"/>
                <w:spacing w:val="-6"/>
                <w:szCs w:val="21"/>
                <w:lang w:eastAsia="ko-KR"/>
              </w:rPr>
              <w:t>2017년5월23일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338F1" w:rsidRPr="002338F1" w:rsidRDefault="002338F1" w:rsidP="002338F1">
            <w:pPr>
              <w:wordWrap w:val="0"/>
              <w:autoSpaceDE w:val="0"/>
              <w:autoSpaceDN w:val="0"/>
              <w:snapToGrid w:val="0"/>
              <w:spacing w:line="290" w:lineRule="atLeast"/>
              <w:jc w:val="center"/>
              <w:rPr>
                <w:rFonts w:ascii="SimSun" w:eastAsia="SimSun" w:hAnsi="SimSun"/>
                <w:b/>
                <w:spacing w:val="-14"/>
                <w:sz w:val="26"/>
                <w:szCs w:val="26"/>
              </w:rPr>
            </w:pPr>
            <w:r w:rsidRPr="002338F1">
              <w:rPr>
                <w:rFonts w:ascii="SimSun" w:eastAsia="SimSun" w:hAnsi="SimSun" w:hint="eastAsia"/>
                <w:b/>
                <w:spacing w:val="-14"/>
                <w:sz w:val="26"/>
                <w:szCs w:val="26"/>
              </w:rPr>
              <w:t>国家税务总局关于调整增值税纳税申报有关事项的公告</w:t>
            </w:r>
          </w:p>
          <w:p w:rsidR="002338F1" w:rsidRPr="002338F1" w:rsidRDefault="002338F1" w:rsidP="002338F1">
            <w:pPr>
              <w:wordWrap w:val="0"/>
              <w:autoSpaceDE w:val="0"/>
              <w:autoSpaceDN w:val="0"/>
              <w:snapToGrid w:val="0"/>
              <w:spacing w:line="290" w:lineRule="atLeast"/>
              <w:jc w:val="center"/>
              <w:rPr>
                <w:rFonts w:ascii="SimSun" w:eastAsia="SimSun" w:hAnsi="SimSun"/>
                <w:szCs w:val="21"/>
              </w:rPr>
            </w:pPr>
            <w:r w:rsidRPr="002338F1">
              <w:rPr>
                <w:rFonts w:ascii="SimSun" w:eastAsia="SimSun" w:hAnsi="SimSun" w:hint="eastAsia"/>
                <w:szCs w:val="21"/>
              </w:rPr>
              <w:t>国家税务总局公告</w:t>
            </w:r>
            <w:r w:rsidRPr="002338F1">
              <w:rPr>
                <w:rFonts w:ascii="SimSun" w:eastAsia="SimSun" w:hAnsi="SimSun"/>
                <w:szCs w:val="21"/>
              </w:rPr>
              <w:t>2017</w:t>
            </w:r>
            <w:r w:rsidRPr="002338F1">
              <w:rPr>
                <w:rFonts w:ascii="SimSun" w:eastAsia="SimSun" w:hAnsi="SimSun" w:hint="eastAsia"/>
                <w:szCs w:val="21"/>
              </w:rPr>
              <w:t>年第</w:t>
            </w:r>
            <w:r w:rsidRPr="002338F1">
              <w:rPr>
                <w:rFonts w:ascii="SimSun" w:eastAsia="SimSun" w:hAnsi="SimSun"/>
                <w:szCs w:val="21"/>
              </w:rPr>
              <w:t>19</w:t>
            </w:r>
            <w:r w:rsidRPr="002338F1">
              <w:rPr>
                <w:rFonts w:ascii="SimSun" w:eastAsia="SimSun" w:hAnsi="SimSun" w:hint="eastAsia"/>
                <w:szCs w:val="21"/>
              </w:rPr>
              <w:t>号</w:t>
            </w:r>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为配合增值税税率的简并，国家税务总局对增值税纳税申报有关事项进行了调整，现公告如下：</w:t>
            </w: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一、将《国家税务总局关于全面推开营业税改征增值税试点后增值税纳税申报有关事项的公告》（国家税务总局公告</w:t>
            </w:r>
            <w:r w:rsidRPr="002338F1">
              <w:rPr>
                <w:rFonts w:ascii="SimSun" w:eastAsia="SimSun" w:hAnsi="SimSun"/>
                <w:szCs w:val="21"/>
              </w:rPr>
              <w:t>2016</w:t>
            </w:r>
            <w:r w:rsidRPr="002338F1">
              <w:rPr>
                <w:rFonts w:ascii="SimSun" w:eastAsia="SimSun" w:hAnsi="SimSun" w:hint="eastAsia"/>
                <w:szCs w:val="21"/>
              </w:rPr>
              <w:t>年第</w:t>
            </w:r>
            <w:r w:rsidRPr="002338F1">
              <w:rPr>
                <w:rFonts w:ascii="SimSun" w:eastAsia="SimSun" w:hAnsi="SimSun"/>
                <w:szCs w:val="21"/>
              </w:rPr>
              <w:t>13</w:t>
            </w:r>
            <w:r w:rsidRPr="002338F1">
              <w:rPr>
                <w:rFonts w:ascii="SimSun" w:eastAsia="SimSun" w:hAnsi="SimSun" w:hint="eastAsia"/>
                <w:szCs w:val="21"/>
              </w:rPr>
              <w:t>号）附件</w:t>
            </w:r>
            <w:r w:rsidRPr="002338F1">
              <w:rPr>
                <w:rFonts w:ascii="SimSun" w:eastAsia="SimSun" w:hAnsi="SimSun"/>
                <w:szCs w:val="21"/>
              </w:rPr>
              <w:t>1《</w:t>
            </w:r>
            <w:r w:rsidRPr="002338F1">
              <w:rPr>
                <w:rFonts w:ascii="SimSun" w:eastAsia="SimSun" w:hAnsi="SimSun" w:hint="eastAsia"/>
                <w:szCs w:val="21"/>
              </w:rPr>
              <w:t>增值税纳税申报表附列资料（一）》（本期销售情况明细）中的“</w:t>
            </w:r>
            <w:r w:rsidRPr="002338F1">
              <w:rPr>
                <w:rFonts w:ascii="SimSun" w:eastAsia="SimSun" w:hAnsi="SimSun"/>
                <w:szCs w:val="21"/>
              </w:rPr>
              <w:t>11%</w:t>
            </w:r>
            <w:r w:rsidRPr="002338F1">
              <w:rPr>
                <w:rFonts w:ascii="SimSun" w:eastAsia="SimSun" w:hAnsi="SimSun" w:hint="eastAsia"/>
                <w:szCs w:val="21"/>
              </w:rPr>
              <w:t>税率”栏次调整为两栏，分别为“</w:t>
            </w:r>
            <w:r w:rsidRPr="002338F1">
              <w:rPr>
                <w:rFonts w:ascii="SimSun" w:eastAsia="SimSun" w:hAnsi="SimSun"/>
                <w:szCs w:val="21"/>
              </w:rPr>
              <w:t>11%</w:t>
            </w:r>
            <w:r w:rsidRPr="002338F1">
              <w:rPr>
                <w:rFonts w:ascii="SimSun" w:eastAsia="SimSun" w:hAnsi="SimSun" w:hint="eastAsia"/>
                <w:szCs w:val="21"/>
              </w:rPr>
              <w:t>税率的货物及加工修理修配劳务”和“</w:t>
            </w:r>
            <w:r w:rsidRPr="002338F1">
              <w:rPr>
                <w:rFonts w:ascii="SimSun" w:eastAsia="SimSun" w:hAnsi="SimSun"/>
                <w:szCs w:val="21"/>
              </w:rPr>
              <w:t>11%</w:t>
            </w:r>
            <w:r w:rsidRPr="002338F1">
              <w:rPr>
                <w:rFonts w:ascii="SimSun" w:eastAsia="SimSun" w:hAnsi="SimSun" w:hint="eastAsia"/>
                <w:szCs w:val="21"/>
              </w:rPr>
              <w:t>税率的服务、不动产和无形资产”，调整后的表式见附件</w:t>
            </w:r>
            <w:r w:rsidRPr="002338F1">
              <w:rPr>
                <w:rFonts w:ascii="SimSun" w:eastAsia="SimSun" w:hAnsi="SimSun"/>
                <w:szCs w:val="21"/>
              </w:rPr>
              <w:t>1，</w:t>
            </w:r>
            <w:r w:rsidRPr="002338F1">
              <w:rPr>
                <w:rFonts w:ascii="SimSun" w:eastAsia="SimSun" w:hAnsi="SimSun" w:hint="eastAsia"/>
                <w:szCs w:val="21"/>
              </w:rPr>
              <w:t>所涉及的填写说明调整内容见附件</w:t>
            </w:r>
            <w:r w:rsidRPr="002338F1">
              <w:rPr>
                <w:rFonts w:ascii="SimSun" w:eastAsia="SimSun" w:hAnsi="SimSun"/>
                <w:szCs w:val="21"/>
              </w:rPr>
              <w:t>3。</w:t>
            </w: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二、将国家税务总局公告</w:t>
            </w:r>
            <w:r w:rsidRPr="002338F1">
              <w:rPr>
                <w:rFonts w:ascii="SimSun" w:eastAsia="SimSun" w:hAnsi="SimSun"/>
                <w:szCs w:val="21"/>
              </w:rPr>
              <w:t>2016</w:t>
            </w:r>
            <w:r w:rsidRPr="002338F1">
              <w:rPr>
                <w:rFonts w:ascii="SimSun" w:eastAsia="SimSun" w:hAnsi="SimSun" w:hint="eastAsia"/>
                <w:szCs w:val="21"/>
              </w:rPr>
              <w:t>年第</w:t>
            </w:r>
            <w:r w:rsidRPr="002338F1">
              <w:rPr>
                <w:rFonts w:ascii="SimSun" w:eastAsia="SimSun" w:hAnsi="SimSun"/>
                <w:szCs w:val="21"/>
              </w:rPr>
              <w:t>13</w:t>
            </w:r>
            <w:r w:rsidRPr="002338F1">
              <w:rPr>
                <w:rFonts w:ascii="SimSun" w:eastAsia="SimSun" w:hAnsi="SimSun" w:hint="eastAsia"/>
                <w:szCs w:val="21"/>
              </w:rPr>
              <w:t>号附件</w:t>
            </w:r>
            <w:r w:rsidRPr="002338F1">
              <w:rPr>
                <w:rFonts w:ascii="SimSun" w:eastAsia="SimSun" w:hAnsi="SimSun"/>
                <w:szCs w:val="21"/>
              </w:rPr>
              <w:t>1《</w:t>
            </w:r>
            <w:r w:rsidRPr="002338F1">
              <w:rPr>
                <w:rFonts w:ascii="SimSun" w:eastAsia="SimSun" w:hAnsi="SimSun" w:hint="eastAsia"/>
                <w:szCs w:val="21"/>
              </w:rPr>
              <w:t>增值税纳税申报表附列资料（二）》（本期进项税额明细）中的第</w:t>
            </w:r>
            <w:r w:rsidRPr="002338F1">
              <w:rPr>
                <w:rFonts w:ascii="SimSun" w:eastAsia="SimSun" w:hAnsi="SimSun"/>
                <w:szCs w:val="21"/>
              </w:rPr>
              <w:t>8</w:t>
            </w:r>
            <w:r w:rsidRPr="002338F1">
              <w:rPr>
                <w:rFonts w:ascii="SimSun" w:eastAsia="SimSun" w:hAnsi="SimSun" w:hint="eastAsia"/>
                <w:szCs w:val="21"/>
              </w:rPr>
              <w:t>栏“其他”栏次调整为两栏，分别为“加计扣除农产品进项税额”和“其他”，调整后的表式见附件</w:t>
            </w:r>
            <w:r w:rsidRPr="002338F1">
              <w:rPr>
                <w:rFonts w:ascii="SimSun" w:eastAsia="SimSun" w:hAnsi="SimSun"/>
                <w:szCs w:val="21"/>
              </w:rPr>
              <w:t>2，</w:t>
            </w:r>
            <w:r w:rsidRPr="002338F1">
              <w:rPr>
                <w:rFonts w:ascii="SimSun" w:eastAsia="SimSun" w:hAnsi="SimSun" w:hint="eastAsia"/>
                <w:szCs w:val="21"/>
              </w:rPr>
              <w:t>所涉及的填写说明调整内容见附件</w:t>
            </w:r>
            <w:r w:rsidRPr="002338F1">
              <w:rPr>
                <w:rFonts w:ascii="SimSun" w:eastAsia="SimSun" w:hAnsi="SimSun"/>
                <w:szCs w:val="21"/>
              </w:rPr>
              <w:t>3。</w:t>
            </w: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三、本公告自</w:t>
            </w:r>
            <w:r w:rsidRPr="002338F1">
              <w:rPr>
                <w:rFonts w:ascii="SimSun" w:eastAsia="SimSun" w:hAnsi="SimSun"/>
                <w:szCs w:val="21"/>
              </w:rPr>
              <w:t>2017</w:t>
            </w:r>
            <w:r w:rsidRPr="002338F1">
              <w:rPr>
                <w:rFonts w:ascii="SimSun" w:eastAsia="SimSun" w:hAnsi="SimSun" w:hint="eastAsia"/>
                <w:szCs w:val="21"/>
              </w:rPr>
              <w:t>年</w:t>
            </w:r>
            <w:r w:rsidRPr="002338F1">
              <w:rPr>
                <w:rFonts w:ascii="SimSun" w:eastAsia="SimSun" w:hAnsi="SimSun"/>
                <w:szCs w:val="21"/>
              </w:rPr>
              <w:t>8</w:t>
            </w:r>
            <w:r w:rsidRPr="002338F1">
              <w:rPr>
                <w:rFonts w:ascii="SimSun" w:eastAsia="SimSun" w:hAnsi="SimSun" w:hint="eastAsia"/>
                <w:szCs w:val="21"/>
              </w:rPr>
              <w:t>月</w:t>
            </w:r>
            <w:r w:rsidRPr="002338F1">
              <w:rPr>
                <w:rFonts w:ascii="SimSun" w:eastAsia="SimSun" w:hAnsi="SimSun"/>
                <w:szCs w:val="21"/>
              </w:rPr>
              <w:t>1</w:t>
            </w:r>
            <w:r w:rsidRPr="002338F1">
              <w:rPr>
                <w:rFonts w:ascii="SimSun" w:eastAsia="SimSun" w:hAnsi="SimSun" w:hint="eastAsia"/>
                <w:szCs w:val="21"/>
              </w:rPr>
              <w:t>日起施行。国家税务总局公告</w:t>
            </w:r>
            <w:r w:rsidRPr="002338F1">
              <w:rPr>
                <w:rFonts w:ascii="SimSun" w:eastAsia="SimSun" w:hAnsi="SimSun"/>
                <w:szCs w:val="21"/>
              </w:rPr>
              <w:t>2016</w:t>
            </w:r>
            <w:r w:rsidRPr="002338F1">
              <w:rPr>
                <w:rFonts w:ascii="SimSun" w:eastAsia="SimSun" w:hAnsi="SimSun" w:hint="eastAsia"/>
                <w:szCs w:val="21"/>
              </w:rPr>
              <w:t>年第</w:t>
            </w:r>
            <w:r w:rsidRPr="002338F1">
              <w:rPr>
                <w:rFonts w:ascii="SimSun" w:eastAsia="SimSun" w:hAnsi="SimSun"/>
                <w:szCs w:val="21"/>
              </w:rPr>
              <w:t>13</w:t>
            </w:r>
            <w:r w:rsidRPr="002338F1">
              <w:rPr>
                <w:rFonts w:ascii="SimSun" w:eastAsia="SimSun" w:hAnsi="SimSun" w:hint="eastAsia"/>
                <w:szCs w:val="21"/>
              </w:rPr>
              <w:t>号附件</w:t>
            </w:r>
            <w:r w:rsidRPr="002338F1">
              <w:rPr>
                <w:rFonts w:ascii="SimSun" w:eastAsia="SimSun" w:hAnsi="SimSun"/>
                <w:szCs w:val="21"/>
              </w:rPr>
              <w:t>1</w:t>
            </w:r>
            <w:r w:rsidRPr="002338F1">
              <w:rPr>
                <w:rFonts w:ascii="SimSun" w:eastAsia="SimSun" w:hAnsi="SimSun" w:hint="eastAsia"/>
                <w:szCs w:val="21"/>
              </w:rPr>
              <w:t>中的《增值税纳税申报表附列资料（一）》（本期销售情况明细）和《增值税纳税申报表附列资料（二）》（本期进项税额明细）同时废止。</w:t>
            </w: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特此公告。</w:t>
            </w:r>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附件：</w:t>
            </w: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szCs w:val="21"/>
              </w:rPr>
              <w:t>1.《</w:t>
            </w:r>
            <w:r w:rsidRPr="002338F1">
              <w:rPr>
                <w:rFonts w:ascii="SimSun" w:eastAsia="SimSun" w:hAnsi="SimSun" w:hint="eastAsia"/>
                <w:szCs w:val="21"/>
              </w:rPr>
              <w:t>增值税纳税申报表附列资料（一）》（本期销售情况明细）</w:t>
            </w:r>
          </w:p>
          <w:p w:rsidR="002338F1" w:rsidRDefault="002338F1" w:rsidP="002338F1">
            <w:pPr>
              <w:wordWrap w:val="0"/>
              <w:autoSpaceDE w:val="0"/>
              <w:autoSpaceDN w:val="0"/>
              <w:snapToGrid w:val="0"/>
              <w:spacing w:line="290" w:lineRule="atLeast"/>
              <w:rPr>
                <w:rFonts w:ascii="SimSun" w:eastAsia="SimSun" w:hAnsi="SimSun" w:hint="eastAsia"/>
                <w:szCs w:val="21"/>
              </w:rPr>
            </w:pPr>
            <w:hyperlink r:id="rId10" w:history="1">
              <w:r w:rsidRPr="0024589D">
                <w:rPr>
                  <w:rStyle w:val="a7"/>
                  <w:rFonts w:ascii="SimSun" w:eastAsia="SimSun" w:hAnsi="SimSun"/>
                  <w:szCs w:val="21"/>
                </w:rPr>
                <w:t>http://hd.chinatax.gov.cn/guoshui/action/ShowAppend.do?id=15448</w:t>
              </w:r>
            </w:hyperlink>
            <w:r w:rsidRPr="002338F1">
              <w:rPr>
                <w:rFonts w:ascii="SimSun" w:eastAsia="SimSun" w:hAnsi="SimSun"/>
                <w:szCs w:val="21"/>
              </w:rPr>
              <w:tab/>
            </w:r>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w:t>
            </w:r>
            <w:r w:rsidRPr="002338F1">
              <w:rPr>
                <w:rFonts w:ascii="SimSun" w:eastAsia="SimSun" w:hAnsi="SimSun"/>
                <w:szCs w:val="21"/>
              </w:rPr>
              <w:t xml:space="preserve">  2.《</w:t>
            </w:r>
            <w:r w:rsidRPr="002338F1">
              <w:rPr>
                <w:rFonts w:ascii="SimSun" w:eastAsia="SimSun" w:hAnsi="SimSun" w:hint="eastAsia"/>
                <w:szCs w:val="21"/>
              </w:rPr>
              <w:t>增值税纳税申报表附列资料（二）》（本期进项税额明细）</w:t>
            </w:r>
          </w:p>
          <w:p w:rsidR="002338F1" w:rsidRDefault="002338F1" w:rsidP="002338F1">
            <w:pPr>
              <w:wordWrap w:val="0"/>
              <w:autoSpaceDE w:val="0"/>
              <w:autoSpaceDN w:val="0"/>
              <w:snapToGrid w:val="0"/>
              <w:spacing w:line="290" w:lineRule="atLeast"/>
              <w:rPr>
                <w:rFonts w:ascii="SimSun" w:eastAsia="SimSun" w:hAnsi="SimSun" w:hint="eastAsia"/>
                <w:szCs w:val="21"/>
              </w:rPr>
            </w:pPr>
            <w:hyperlink r:id="rId11" w:history="1">
              <w:r w:rsidRPr="0024589D">
                <w:rPr>
                  <w:rStyle w:val="a7"/>
                  <w:rFonts w:ascii="SimSun" w:eastAsia="SimSun" w:hAnsi="SimSun"/>
                  <w:szCs w:val="21"/>
                </w:rPr>
                <w:t>http://hd.chinatax.gov.cn/guoshui/action/ShowAppend.do?id=15449</w:t>
              </w:r>
            </w:hyperlink>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rPr>
                <w:rFonts w:ascii="SimSun" w:eastAsia="SimSun" w:hAnsi="SimSun"/>
                <w:szCs w:val="21"/>
              </w:rPr>
            </w:pPr>
            <w:r w:rsidRPr="002338F1">
              <w:rPr>
                <w:rFonts w:ascii="SimSun" w:eastAsia="SimSun" w:hAnsi="SimSun" w:hint="eastAsia"/>
                <w:szCs w:val="21"/>
              </w:rPr>
              <w:t xml:space="preserve">　　　</w:t>
            </w:r>
            <w:r w:rsidRPr="002338F1">
              <w:rPr>
                <w:rFonts w:ascii="SimSun" w:eastAsia="SimSun" w:hAnsi="SimSun"/>
                <w:szCs w:val="21"/>
              </w:rPr>
              <w:t>3.</w:t>
            </w:r>
            <w:r w:rsidRPr="002338F1">
              <w:rPr>
                <w:rFonts w:ascii="SimSun" w:eastAsia="SimSun" w:hAnsi="SimSun" w:hint="eastAsia"/>
                <w:szCs w:val="21"/>
              </w:rPr>
              <w:t>关于《增值税纳税申报表（一般纳税人适用）》及其附列资料填写说明的调整事项</w:t>
            </w:r>
          </w:p>
          <w:p w:rsidR="002338F1" w:rsidRDefault="002338F1" w:rsidP="002338F1">
            <w:pPr>
              <w:wordWrap w:val="0"/>
              <w:autoSpaceDE w:val="0"/>
              <w:autoSpaceDN w:val="0"/>
              <w:snapToGrid w:val="0"/>
              <w:spacing w:line="290" w:lineRule="atLeast"/>
              <w:rPr>
                <w:rFonts w:ascii="SimSun" w:eastAsia="SimSun" w:hAnsi="SimSun" w:hint="eastAsia"/>
                <w:szCs w:val="21"/>
              </w:rPr>
            </w:pPr>
            <w:hyperlink r:id="rId12" w:history="1">
              <w:r w:rsidRPr="0024589D">
                <w:rPr>
                  <w:rStyle w:val="a7"/>
                  <w:rFonts w:ascii="SimSun" w:eastAsia="SimSun" w:hAnsi="SimSun"/>
                  <w:szCs w:val="21"/>
                </w:rPr>
                <w:t>http://hd.chinatax.gov.cn/guoshui/action/ShowAppend.do?id=15450</w:t>
              </w:r>
            </w:hyperlink>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rPr>
                <w:rFonts w:ascii="SimSun" w:eastAsia="SimSun" w:hAnsi="SimSun"/>
                <w:szCs w:val="21"/>
              </w:rPr>
            </w:pPr>
          </w:p>
          <w:p w:rsidR="002338F1" w:rsidRPr="002338F1" w:rsidRDefault="002338F1" w:rsidP="002338F1">
            <w:pPr>
              <w:wordWrap w:val="0"/>
              <w:autoSpaceDE w:val="0"/>
              <w:autoSpaceDN w:val="0"/>
              <w:snapToGrid w:val="0"/>
              <w:spacing w:line="290" w:lineRule="atLeast"/>
              <w:jc w:val="right"/>
              <w:rPr>
                <w:rFonts w:ascii="SimSun" w:eastAsia="SimSun" w:hAnsi="SimSun"/>
                <w:szCs w:val="21"/>
              </w:rPr>
            </w:pPr>
            <w:r w:rsidRPr="002338F1">
              <w:rPr>
                <w:rFonts w:ascii="SimSun" w:eastAsia="SimSun" w:hAnsi="SimSun" w:hint="eastAsia"/>
                <w:szCs w:val="21"/>
              </w:rPr>
              <w:t>国家税务总局</w:t>
            </w:r>
          </w:p>
          <w:p w:rsidR="00F6633C" w:rsidRPr="00F6633C" w:rsidRDefault="002338F1" w:rsidP="002338F1">
            <w:pPr>
              <w:wordWrap w:val="0"/>
              <w:autoSpaceDE w:val="0"/>
              <w:autoSpaceDN w:val="0"/>
              <w:snapToGrid w:val="0"/>
              <w:spacing w:line="290" w:lineRule="atLeast"/>
              <w:jc w:val="right"/>
              <w:rPr>
                <w:rFonts w:ascii="SimSun" w:eastAsia="SimSun" w:hAnsi="SimSun"/>
                <w:szCs w:val="21"/>
              </w:rPr>
            </w:pPr>
            <w:r w:rsidRPr="002338F1">
              <w:rPr>
                <w:rFonts w:ascii="SimSun" w:eastAsia="SimSun" w:hAnsi="SimSun"/>
                <w:szCs w:val="21"/>
              </w:rPr>
              <w:t>2017</w:t>
            </w:r>
            <w:r w:rsidRPr="002338F1">
              <w:rPr>
                <w:rFonts w:ascii="SimSun" w:eastAsia="SimSun" w:hAnsi="SimSun" w:hint="eastAsia"/>
                <w:szCs w:val="21"/>
              </w:rPr>
              <w:t>年</w:t>
            </w:r>
            <w:r w:rsidRPr="002338F1">
              <w:rPr>
                <w:rFonts w:ascii="SimSun" w:eastAsia="SimSun" w:hAnsi="SimSun"/>
                <w:szCs w:val="21"/>
              </w:rPr>
              <w:t>5</w:t>
            </w:r>
            <w:r w:rsidRPr="002338F1">
              <w:rPr>
                <w:rFonts w:ascii="SimSun" w:eastAsia="SimSun" w:hAnsi="SimSun" w:hint="eastAsia"/>
                <w:szCs w:val="21"/>
              </w:rPr>
              <w:t>月</w:t>
            </w:r>
            <w:r w:rsidRPr="002338F1">
              <w:rPr>
                <w:rFonts w:ascii="SimSun" w:eastAsia="SimSun" w:hAnsi="SimSun"/>
                <w:szCs w:val="21"/>
              </w:rPr>
              <w:t>23</w:t>
            </w:r>
            <w:r w:rsidRPr="002338F1">
              <w:rPr>
                <w:rFonts w:ascii="SimSun" w:eastAsia="SimSun" w:hAnsi="SimSun" w:hint="eastAsia"/>
                <w:szCs w:val="21"/>
              </w:rPr>
              <w:t>日</w:t>
            </w:r>
          </w:p>
          <w:p w:rsidR="00F6633C" w:rsidRPr="00F6633C" w:rsidRDefault="00F6633C" w:rsidP="002338F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CD0" w:rsidRDefault="00996CD0" w:rsidP="00C278F4">
      <w:r>
        <w:separator/>
      </w:r>
    </w:p>
  </w:endnote>
  <w:endnote w:type="continuationSeparator" w:id="1">
    <w:p w:rsidR="00996CD0" w:rsidRDefault="00996CD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CD0" w:rsidRDefault="00996CD0" w:rsidP="00C278F4">
      <w:r>
        <w:separator/>
      </w:r>
    </w:p>
  </w:footnote>
  <w:footnote w:type="continuationSeparator" w:id="1">
    <w:p w:rsidR="00996CD0" w:rsidRDefault="00996CD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338F1"/>
    <w:rsid w:val="002404C7"/>
    <w:rsid w:val="00247BC5"/>
    <w:rsid w:val="00263E3D"/>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96CD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4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chinatax.gov.cn/guoshui/action/ShowAppend.do?id=15448" TargetMode="External"/><Relationship Id="rId12" Type="http://schemas.openxmlformats.org/officeDocument/2006/relationships/hyperlink" Target="http://hd.chinatax.gov.cn/guoshui/action/ShowAppend.do?id=15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449" TargetMode="External"/><Relationship Id="rId5" Type="http://schemas.openxmlformats.org/officeDocument/2006/relationships/footnotes" Target="footnotes.xml"/><Relationship Id="rId10" Type="http://schemas.openxmlformats.org/officeDocument/2006/relationships/hyperlink" Target="http://hd.chinatax.gov.cn/guoshui/action/ShowAppend.do?id=15448" TargetMode="External"/><Relationship Id="rId4" Type="http://schemas.openxmlformats.org/officeDocument/2006/relationships/webSettings" Target="webSettings.xml"/><Relationship Id="rId9" Type="http://schemas.openxmlformats.org/officeDocument/2006/relationships/hyperlink" Target="http://hd.chinatax.gov.cn/guoshui/action/ShowAppend.do?id=1545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347</Words>
  <Characters>1984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2017-06-08T01:32:00Z</dcterms:modified>
</cp:coreProperties>
</file>