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A78B7" w:rsidRPr="009A78B7" w:rsidRDefault="009A78B7" w:rsidP="009A78B7">
            <w:pPr>
              <w:wordWrap w:val="0"/>
              <w:autoSpaceDN w:val="0"/>
              <w:snapToGrid w:val="0"/>
              <w:spacing w:line="290" w:lineRule="atLeast"/>
              <w:jc w:val="center"/>
              <w:rPr>
                <w:rFonts w:ascii="한컴바탕" w:eastAsia="한컴바탕" w:hAnsi="한컴바탕" w:cs="한컴바탕"/>
                <w:b/>
                <w:sz w:val="26"/>
                <w:szCs w:val="26"/>
                <w:lang w:eastAsia="ko-KR"/>
              </w:rPr>
            </w:pPr>
            <w:r w:rsidRPr="009A78B7">
              <w:rPr>
                <w:rFonts w:ascii="한컴바탕" w:eastAsia="한컴바탕" w:hAnsi="한컴바탕" w:cs="한컴바탕" w:hint="eastAsia"/>
                <w:b/>
                <w:sz w:val="26"/>
                <w:szCs w:val="26"/>
                <w:lang w:eastAsia="ko-KR"/>
              </w:rPr>
              <w:t>동산저당등기방법</w:t>
            </w:r>
          </w:p>
          <w:p w:rsidR="009A78B7" w:rsidRPr="009A78B7" w:rsidRDefault="009A78B7" w:rsidP="009A78B7">
            <w:pPr>
              <w:wordWrap w:val="0"/>
              <w:autoSpaceDN w:val="0"/>
              <w:snapToGrid w:val="0"/>
              <w:spacing w:line="290" w:lineRule="atLeast"/>
              <w:jc w:val="center"/>
              <w:rPr>
                <w:rFonts w:ascii="한컴바탕" w:eastAsia="한컴바탕" w:hAnsi="한컴바탕" w:cs="한컴바탕"/>
                <w:spacing w:val="-6"/>
                <w:szCs w:val="21"/>
                <w:lang w:eastAsia="ko-KR"/>
              </w:rPr>
            </w:pPr>
            <w:r w:rsidRPr="009A78B7">
              <w:rPr>
                <w:rFonts w:ascii="한컴바탕" w:eastAsia="한컴바탕" w:hAnsi="한컴바탕" w:cs="한컴바탕" w:hint="eastAsia"/>
                <w:spacing w:val="-6"/>
                <w:szCs w:val="21"/>
                <w:lang w:eastAsia="ko-KR"/>
              </w:rPr>
              <w:t>국가공상행정관리총국령제</w:t>
            </w:r>
            <w:r w:rsidRPr="009A78B7">
              <w:rPr>
                <w:rFonts w:ascii="한컴바탕" w:eastAsia="한컴바탕" w:hAnsi="한컴바탕" w:cs="한컴바탕"/>
                <w:spacing w:val="-6"/>
                <w:szCs w:val="21"/>
                <w:lang w:eastAsia="ko-KR"/>
              </w:rPr>
              <w:t>88호</w:t>
            </w:r>
          </w:p>
          <w:p w:rsidR="009A78B7" w:rsidRPr="009A78B7" w:rsidRDefault="009A78B7" w:rsidP="009A78B7">
            <w:pPr>
              <w:wordWrap w:val="0"/>
              <w:autoSpaceDN w:val="0"/>
              <w:snapToGrid w:val="0"/>
              <w:spacing w:line="290" w:lineRule="atLeast"/>
              <w:jc w:val="left"/>
              <w:rPr>
                <w:rFonts w:ascii="한컴바탕" w:eastAsia="한컴바탕" w:hAnsi="한컴바탕" w:cs="한컴바탕"/>
                <w:spacing w:val="-6"/>
                <w:szCs w:val="21"/>
                <w:lang w:eastAsia="ko-KR"/>
              </w:rPr>
            </w:pPr>
          </w:p>
          <w:p w:rsidR="009A78B7" w:rsidRPr="009A78B7" w:rsidRDefault="009A78B7" w:rsidP="009A78B7">
            <w:pPr>
              <w:wordWrap w:val="0"/>
              <w:autoSpaceDN w:val="0"/>
              <w:snapToGrid w:val="0"/>
              <w:spacing w:line="290" w:lineRule="atLeast"/>
              <w:jc w:val="left"/>
              <w:rPr>
                <w:rFonts w:ascii="한컴바탕" w:eastAsia="한컴바탕" w:hAnsi="한컴바탕" w:cs="한컴바탕"/>
                <w:spacing w:val="-6"/>
                <w:szCs w:val="21"/>
                <w:lang w:eastAsia="ko-KR"/>
              </w:rPr>
            </w:pPr>
          </w:p>
          <w:p w:rsidR="009A78B7" w:rsidRPr="009A78B7" w:rsidRDefault="009A78B7" w:rsidP="009A78B7">
            <w:pPr>
              <w:wordWrap w:val="0"/>
              <w:autoSpaceDN w:val="0"/>
              <w:snapToGrid w:val="0"/>
              <w:spacing w:line="290" w:lineRule="atLeast"/>
              <w:jc w:val="left"/>
              <w:rPr>
                <w:rFonts w:ascii="한컴바탕" w:eastAsia="한컴바탕" w:hAnsi="한컴바탕" w:cs="한컴바탕"/>
                <w:spacing w:val="-6"/>
                <w:szCs w:val="21"/>
                <w:lang w:eastAsia="ko-KR"/>
              </w:rPr>
            </w:pPr>
            <w:r w:rsidRPr="009A78B7">
              <w:rPr>
                <w:rFonts w:ascii="한컴바탕" w:eastAsia="한컴바탕" w:hAnsi="한컴바탕" w:cs="한컴바탕"/>
                <w:spacing w:val="-6"/>
                <w:szCs w:val="21"/>
                <w:lang w:eastAsia="ko-KR"/>
              </w:rPr>
              <w:t>&lt;동산저당등기방법&gt;은 중화인민공화국 국가공상행정관리총국 국무회의를 거쳐 수정 통과되었기에 이에 공표하며, 2016년 9월 1일부터 시행한다.</w:t>
            </w:r>
          </w:p>
          <w:p w:rsidR="009A78B7" w:rsidRPr="009A78B7" w:rsidRDefault="009A78B7" w:rsidP="009A78B7">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국장</w:t>
            </w:r>
            <w:r w:rsidRPr="009A78B7">
              <w:rPr>
                <w:rFonts w:ascii="한컴바탕" w:eastAsia="한컴바탕" w:hAnsi="한컴바탕" w:cs="한컴바탕"/>
                <w:spacing w:val="-6"/>
                <w:szCs w:val="21"/>
                <w:lang w:eastAsia="ko-KR"/>
              </w:rPr>
              <w:t xml:space="preserve"> 장모</w:t>
            </w:r>
          </w:p>
          <w:p w:rsidR="009A78B7" w:rsidRPr="009A78B7" w:rsidRDefault="009A78B7" w:rsidP="009A78B7">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9A78B7">
              <w:rPr>
                <w:rFonts w:ascii="한컴바탕" w:eastAsia="한컴바탕" w:hAnsi="한컴바탕" w:cs="한컴바탕"/>
                <w:spacing w:val="-6"/>
                <w:szCs w:val="21"/>
                <w:lang w:eastAsia="ko-KR"/>
              </w:rPr>
              <w:t>2016년7월5일</w:t>
            </w:r>
          </w:p>
          <w:p w:rsidR="009A78B7" w:rsidRPr="009A78B7" w:rsidRDefault="009A78B7" w:rsidP="009A78B7">
            <w:pPr>
              <w:wordWrap w:val="0"/>
              <w:autoSpaceDN w:val="0"/>
              <w:snapToGrid w:val="0"/>
              <w:spacing w:line="290" w:lineRule="atLeast"/>
              <w:jc w:val="left"/>
              <w:rPr>
                <w:rFonts w:ascii="한컴바탕" w:eastAsia="한컴바탕" w:hAnsi="한컴바탕" w:cs="한컴바탕"/>
                <w:spacing w:val="-6"/>
                <w:szCs w:val="21"/>
                <w:lang w:eastAsia="ko-KR"/>
              </w:rPr>
            </w:pP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1조 동산저당 등기업무를 규범화하고, 안전한 거래를 보장하며, 자금융통을 촉진시키기 위해, &lt;중화인민공화국 담보법&gt;, &lt;중화인민공화국 물권법&gt;, &lt;기업정보공시 임시조례&gt; 등 법률 및 행정법규에 근거하여 본 방법을 제정한다</w:t>
            </w:r>
            <w:r>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2조 기업, 개인사업자, 농업생산경영자는 &lt;중화인민공화국 물권법&gt; 제180조 제1관 제4항 및 제181조에서 규정한 동산으로 저당하는 경우, 저당자 소재지의 현급 공상행정관리부문(이하 “등기기관”이라 약칭)에서 등기를 처리하여야 한다. 저당권은 저당계약이 발효된 시점부터 설정되며, 등기를 거치지 않은 경우 선의의 제3자에게 대항 할 수 없다.</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본</w:t>
            </w:r>
            <w:r w:rsidRPr="009A78B7">
              <w:rPr>
                <w:rFonts w:ascii="한컴바탕" w:eastAsia="한컴바탕" w:hAnsi="한컴바탕" w:cs="한컴바탕"/>
                <w:spacing w:val="-6"/>
                <w:szCs w:val="21"/>
                <w:lang w:eastAsia="ko-KR"/>
              </w:rPr>
              <w:t xml:space="preserve"> 방법에서 일컫는 공상행정관리부문은 공상행정관리직책을 이행하는 시장감독관리부문을 포함한다</w:t>
            </w:r>
            <w:r>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 xml:space="preserve">3조 동산저당등기의 설정, 변경 및 말소는 저당계약 일방이 대표로 등기기관에서 처리할 수 있으며, 또한 저당계약 쌍방이 공동으로 위탁한 대리인이 등기기관에서 처리할 수 있다.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당사자는</w:t>
            </w:r>
            <w:r w:rsidRPr="009A78B7">
              <w:rPr>
                <w:rFonts w:ascii="한컴바탕" w:eastAsia="한컴바탕" w:hAnsi="한컴바탕" w:cs="한컴바탕"/>
                <w:spacing w:val="-6"/>
                <w:szCs w:val="21"/>
                <w:lang w:eastAsia="ko-KR"/>
              </w:rPr>
              <w:t xml:space="preserve"> 그 제출한 자료내용이 진실하고 정확함을 보증하여야 한다</w:t>
            </w:r>
            <w:r>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4조 당사자가 설정한 저당권이 본 방법 제2조에 규정된 상황에 부합될 경우 아래의 문건을 지참하여 등기기관에 설정등기를 처리하여야 한다.</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4.1 저당자 및 저당권자가 서명 또는 날인한 &lt;동산저당등기서</w:t>
            </w:r>
            <w:r>
              <w:rPr>
                <w:rFonts w:ascii="한컴바탕" w:eastAsia="한컴바탕" w:hAnsi="한컴바탕" w:cs="한컴바탕"/>
                <w:spacing w:val="-6"/>
                <w:szCs w:val="21"/>
                <w:lang w:eastAsia="ko-KR"/>
              </w:rPr>
              <w:t>&gt;</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4.2 저당자 및 저당권자 주체자격증명 또는 자연인 신분증명문건</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4.3 저당계약 쌍방이 지정한 대표 또는 공동위탁대리인의 신분증명</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5조 &lt;동산저당등기서&gt;에 아래의 내용을 명기하여야 한다</w:t>
            </w:r>
            <w:r>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 xml:space="preserve">5.1 </w:t>
            </w:r>
            <w:r w:rsidRPr="009A78B7">
              <w:rPr>
                <w:rFonts w:ascii="한컴바탕" w:eastAsia="한컴바탕" w:hAnsi="한컴바탕" w:cs="한컴바탕"/>
                <w:szCs w:val="21"/>
                <w:lang w:eastAsia="ko-KR"/>
              </w:rPr>
              <w:t>저당자 및 저당권자 명칭(성명) 및 주소지 등</w:t>
            </w:r>
            <w:r w:rsidRPr="009A78B7">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 xml:space="preserve">5.2 </w:t>
            </w:r>
            <w:r w:rsidRPr="009A78B7">
              <w:rPr>
                <w:rFonts w:ascii="한컴바탕" w:eastAsia="한컴바탕" w:hAnsi="한컴바탕" w:cs="한컴바탕"/>
                <w:spacing w:val="28"/>
                <w:szCs w:val="21"/>
                <w:lang w:eastAsia="ko-KR"/>
              </w:rPr>
              <w:t>저당재산의 명칭, 수량, 품질, 상</w:t>
            </w:r>
            <w:r w:rsidRPr="009A78B7">
              <w:rPr>
                <w:rFonts w:ascii="한컴바탕" w:eastAsia="한컴바탕" w:hAnsi="한컴바탕" w:cs="한컴바탕"/>
                <w:spacing w:val="28"/>
                <w:szCs w:val="21"/>
                <w:lang w:eastAsia="ko-KR"/>
              </w:rPr>
              <w:lastRenderedPageBreak/>
              <w:t>황, 소재지, 소유권 귀속 또는 사용권 귀속</w:t>
            </w:r>
          </w:p>
          <w:p w:rsidR="009A78B7" w:rsidRPr="009A78B7" w:rsidRDefault="009A78B7" w:rsidP="009A78B7">
            <w:pPr>
              <w:wordWrap w:val="0"/>
              <w:autoSpaceDN w:val="0"/>
              <w:snapToGrid w:val="0"/>
              <w:spacing w:line="290" w:lineRule="atLeast"/>
              <w:jc w:val="left"/>
              <w:rPr>
                <w:rFonts w:ascii="한컴바탕" w:eastAsia="한컴바탕" w:hAnsi="한컴바탕" w:cs="한컴바탕"/>
                <w:spacing w:val="-6"/>
                <w:szCs w:val="21"/>
                <w:lang w:eastAsia="ko-KR"/>
              </w:rPr>
            </w:pPr>
            <w:r w:rsidRPr="009A78B7">
              <w:rPr>
                <w:rFonts w:ascii="한컴바탕" w:eastAsia="한컴바탕" w:hAnsi="한컴바탕" w:cs="한컴바탕"/>
                <w:spacing w:val="-6"/>
                <w:szCs w:val="21"/>
                <w:lang w:eastAsia="ko-KR"/>
              </w:rPr>
              <w:t>5.3 피담보채권의 종류와 금액</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5.4 저당담보의 범위</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5.5 채무자가 채무를 이행하는 기간</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5.6 저당계약 쌍방이 지정한 대표 또는 공동위탁대리인의 서명 및 연락방식 등</w:t>
            </w:r>
            <w:r>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18"/>
                <w:szCs w:val="21"/>
                <w:lang w:eastAsia="ko-KR"/>
              </w:rPr>
            </w:pPr>
            <w:r w:rsidRPr="009A78B7">
              <w:rPr>
                <w:rFonts w:ascii="한컴바탕" w:eastAsia="한컴바탕" w:hAnsi="한컴바탕" w:cs="한컴바탕"/>
                <w:spacing w:val="-6"/>
                <w:szCs w:val="21"/>
                <w:lang w:eastAsia="ko-KR"/>
              </w:rPr>
              <w:t xml:space="preserve">5.7 </w:t>
            </w:r>
            <w:r w:rsidRPr="009A78B7">
              <w:rPr>
                <w:rFonts w:ascii="한컴바탕" w:eastAsia="한컴바탕" w:hAnsi="한컴바탕" w:cs="한컴바탕"/>
                <w:spacing w:val="18"/>
                <w:szCs w:val="21"/>
                <w:lang w:eastAsia="ko-KR"/>
              </w:rPr>
              <w:t>저당자 및 저당권자의 서명 또는 날인</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5.8 저당자 및 저당권자가 등기를 해야 한다고 인지한 기타 저당권 정보</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6조 저당계약 변경 및 &lt;동산저당등기서&gt;내용에 변경이 필요한 경우 당사자는 아래의 문건을 지참하여 기존 등기기관에서 변경등기를 처리하여야 한다</w:t>
            </w:r>
            <w:r>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6.1 저당자 및 저당권자가 서명 또는 날인한 &lt;동산저당등기변경서&gt;</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6.2 저당자 및 저당권자의 주체자격증명 또는 자연인 신분증명문건</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6.3 저당계약 쌍방이 지정한 대표 또는 공동위탁대리인의 신분증명</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7조 주채권 소멸, 담보물권 실현, 채권자가 담보물권을 포기하거나 또는 법률규정 담보물권이 소멸된 기타상황 시, 당사자는 아래의 문건을 지참하여 기존 등기기관에서 말소등기를 처리하여야 한다</w:t>
            </w:r>
            <w:r>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7.1 저당자 및 저당권자가 서명 또는 날인한 &lt;동산저당등기말소서&gt;</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7.2 저당자 및 저당권자 주체자격증명 또는 자연인 신분증명문건</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7.3 저당계약 쌍방이 지정한 대표 또는 공동위탁대리인의 신분증명</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8조 당사자가 동산저당등기의 설정, 변경, 말소 처리 시, 제출자료를 모두 구비하고, 본 방법 형식요구에 부합할 경우 등기기관은 현장에서 처리해 주어야 한다. 당사자가 제출한 &lt;동산저당등기서&gt;, &lt;동산저당등기변경서&gt;, &lt;동산저당등기말소서&gt; 상에 동산저당등기 전용인장을 날인하고, 또한 날인일자를 표기한다</w:t>
            </w:r>
            <w:r>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당사자가</w:t>
            </w:r>
            <w:r w:rsidRPr="009A78B7">
              <w:rPr>
                <w:rFonts w:ascii="한컴바탕" w:eastAsia="한컴바탕" w:hAnsi="한컴바탕" w:cs="한컴바탕"/>
                <w:spacing w:val="-6"/>
                <w:szCs w:val="21"/>
                <w:lang w:eastAsia="ko-KR"/>
              </w:rPr>
              <w:t xml:space="preserve"> 동산저당등기의 설정, 변경, 말소 처리 시, 제출한 자료가 본 방법규정에 부합하지 않을 경우 등기기관은 수리를 해 주지 않고 당사자에게 이유를 고지하여야 한다. </w:t>
            </w:r>
          </w:p>
          <w:p w:rsidR="009A78B7" w:rsidRPr="009A78B7" w:rsidRDefault="009A78B7" w:rsidP="009A78B7">
            <w:pPr>
              <w:wordWrap w:val="0"/>
              <w:autoSpaceDN w:val="0"/>
              <w:snapToGrid w:val="0"/>
              <w:spacing w:line="290" w:lineRule="atLeast"/>
              <w:jc w:val="left"/>
              <w:rPr>
                <w:rFonts w:ascii="한컴바탕" w:eastAsia="한컴바탕" w:hAnsi="한컴바탕" w:cs="한컴바탕"/>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9조 등기기관은 동산저당등기 전용인장이 날인된 &lt;동산저당등기서&gt;, &lt;동산저당등기변경서&gt;, &lt;동사저당등기말소서&gt;의 동산저당등기문서를 설치</w:t>
            </w:r>
            <w:r w:rsidRPr="009A78B7">
              <w:rPr>
                <w:rFonts w:ascii="한컴바탕" w:eastAsia="한컴바탕" w:hAnsi="한컴바탕" w:cs="한컴바탕"/>
                <w:spacing w:val="-6"/>
                <w:szCs w:val="21"/>
                <w:lang w:eastAsia="ko-KR"/>
              </w:rPr>
              <w:lastRenderedPageBreak/>
              <w:t xml:space="preserve">하여야 하며, 또한 &lt;기업정보공시 임시조례&gt;의 규정에 따라 즉시 동산저당등기정보를 기업신용정보 공시시스템을 통해 공시한다.  </w:t>
            </w:r>
          </w:p>
          <w:p w:rsidR="009A78B7" w:rsidRPr="009A78B7" w:rsidRDefault="009A78B7" w:rsidP="009A78B7">
            <w:pPr>
              <w:wordWrap w:val="0"/>
              <w:autoSpaceDN w:val="0"/>
              <w:snapToGrid w:val="0"/>
              <w:spacing w:line="290" w:lineRule="atLeast"/>
              <w:jc w:val="left"/>
              <w:rPr>
                <w:rFonts w:ascii="한컴바탕" w:eastAsia="한컴바탕" w:hAnsi="한컴바탕" w:cs="한컴바탕"/>
                <w:spacing w:val="-6"/>
                <w:szCs w:val="21"/>
                <w:lang w:eastAsia="ko-KR"/>
              </w:rPr>
            </w:pP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spacing w:val="-6"/>
                <w:szCs w:val="21"/>
                <w:lang w:eastAsia="ko-KR"/>
              </w:rPr>
              <w:t>&lt;동산저당등기서&gt;, &lt;동산저당등기변경서&gt;, &lt;동산저당등기말소서&gt; 각 1식 3부는 저당자 및 저당권자가 각 1부씩 가지며, 등기기관이 1부를 보관한다</w:t>
            </w:r>
            <w:r>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 xml:space="preserve">10조 유관단위와 개인은 기업신용정보 공시시스템에 등록된 관련 동산저당등기정보를 조회할 수 있으며, 또한 합법적 신분증명문건을 지참하여 등기기관에서 동산저당등기문서를 열람 및 초록할 수 있다.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11조 당사자가 등기기관의 동산저당등기정보와 그 제출 자료내용이 불일치하는 증거증명을 가지고 있는 경우, 등기기관에 수정하도록 요구할 권한을 가진다</w:t>
            </w:r>
            <w:r>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등기기관이</w:t>
            </w:r>
            <w:r w:rsidRPr="009A78B7">
              <w:rPr>
                <w:rFonts w:ascii="한컴바탕" w:eastAsia="한컴바탕" w:hAnsi="한컴바탕" w:cs="한컴바탕"/>
                <w:spacing w:val="-6"/>
                <w:szCs w:val="21"/>
                <w:lang w:eastAsia="ko-KR"/>
              </w:rPr>
              <w:t xml:space="preserve"> 그 등기된 동산저당등기정보와 당사자가 제출한 자료내용이 불일치함을 발견한 경우 관련정보에 대해 수정하여야 한다.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12조 당사자 또는 이해관계자가 신청을 거쳐, 등기기관은 인민법원 및 중재위원회가 발효한 법률문서 또는 인민정부가 발효한 결정 등에 근거하여, 관련된 동산저당등기에 대해 변경 또는 취소할 수 있다. 동산저당등기변경 또는 취소 후 등기기관은 기존 저당계약 당사자에게 고지하여야 한다</w:t>
            </w:r>
            <w:r>
              <w:rPr>
                <w:rFonts w:ascii="한컴바탕" w:eastAsia="한컴바탕" w:hAnsi="한컴바탕" w:cs="한컴바탕"/>
                <w:spacing w:val="-6"/>
                <w:szCs w:val="21"/>
                <w:lang w:eastAsia="ko-KR"/>
              </w:rPr>
              <w:t xml:space="preserve">.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 xml:space="preserve">13조 각 지역 공상행정관리부문은 동산저당등기정보화 구축업무를 적극 추진하여야 하며, 인터넷 동산저당등기시스템 구축 및 동산저당등기 전자파일 설치 등 방식을 통해, 당사자에게 편리한 조건을 제공한다. </w:t>
            </w:r>
          </w:p>
          <w:p w:rsidR="009A78B7" w:rsidRPr="009A78B7" w:rsidRDefault="009A78B7" w:rsidP="009A78B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14조 본 방법은 국가공상행정관리총국이 해석을 책임진다</w:t>
            </w:r>
            <w:r>
              <w:rPr>
                <w:rFonts w:ascii="한컴바탕" w:eastAsia="한컴바탕" w:hAnsi="한컴바탕" w:cs="한컴바탕"/>
                <w:spacing w:val="-6"/>
                <w:szCs w:val="21"/>
                <w:lang w:eastAsia="ko-KR"/>
              </w:rPr>
              <w:t xml:space="preserve">. </w:t>
            </w:r>
          </w:p>
          <w:p w:rsidR="00F6633C" w:rsidRPr="009A78B7" w:rsidRDefault="009A78B7" w:rsidP="009A78B7">
            <w:pPr>
              <w:wordWrap w:val="0"/>
              <w:autoSpaceDN w:val="0"/>
              <w:snapToGrid w:val="0"/>
              <w:spacing w:line="290" w:lineRule="atLeast"/>
              <w:jc w:val="left"/>
              <w:rPr>
                <w:rFonts w:ascii="한컴바탕" w:eastAsia="한컴바탕" w:hAnsi="한컴바탕" w:cs="한컴바탕"/>
                <w:spacing w:val="-6"/>
                <w:szCs w:val="21"/>
                <w:lang w:eastAsia="ko-KR"/>
              </w:rPr>
            </w:pPr>
            <w:r w:rsidRPr="009A78B7">
              <w:rPr>
                <w:rFonts w:ascii="한컴바탕" w:eastAsia="한컴바탕" w:hAnsi="한컴바탕" w:cs="한컴바탕" w:hint="eastAsia"/>
                <w:spacing w:val="-6"/>
                <w:szCs w:val="21"/>
                <w:lang w:eastAsia="ko-KR"/>
              </w:rPr>
              <w:t>제</w:t>
            </w:r>
            <w:r w:rsidRPr="009A78B7">
              <w:rPr>
                <w:rFonts w:ascii="한컴바탕" w:eastAsia="한컴바탕" w:hAnsi="한컴바탕" w:cs="한컴바탕"/>
                <w:spacing w:val="-6"/>
                <w:szCs w:val="21"/>
                <w:lang w:eastAsia="ko-KR"/>
              </w:rPr>
              <w:t>15조 본 방법은 2016년 9월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A78B7" w:rsidRPr="009A78B7" w:rsidRDefault="009A78B7" w:rsidP="009A78B7">
            <w:pPr>
              <w:wordWrap w:val="0"/>
              <w:autoSpaceDE w:val="0"/>
              <w:autoSpaceDN w:val="0"/>
              <w:snapToGrid w:val="0"/>
              <w:spacing w:line="290" w:lineRule="atLeast"/>
              <w:jc w:val="center"/>
              <w:rPr>
                <w:rFonts w:ascii="SimSun" w:eastAsia="SimSun" w:hAnsi="SimSun"/>
                <w:b/>
                <w:spacing w:val="-14"/>
                <w:sz w:val="26"/>
                <w:szCs w:val="26"/>
              </w:rPr>
            </w:pPr>
            <w:r w:rsidRPr="009A78B7">
              <w:rPr>
                <w:rFonts w:ascii="SimSun" w:eastAsia="SimSun" w:hAnsi="SimSun" w:hint="eastAsia"/>
                <w:b/>
                <w:spacing w:val="-14"/>
                <w:sz w:val="26"/>
                <w:szCs w:val="26"/>
              </w:rPr>
              <w:t>动产抵押登记办法</w:t>
            </w:r>
          </w:p>
          <w:p w:rsidR="009A78B7" w:rsidRPr="009A78B7" w:rsidRDefault="009A78B7" w:rsidP="009A78B7">
            <w:pPr>
              <w:wordWrap w:val="0"/>
              <w:autoSpaceDE w:val="0"/>
              <w:autoSpaceDN w:val="0"/>
              <w:snapToGrid w:val="0"/>
              <w:spacing w:line="290" w:lineRule="atLeast"/>
              <w:jc w:val="center"/>
              <w:rPr>
                <w:rFonts w:ascii="SimSun" w:eastAsia="SimSun" w:hAnsi="SimSun"/>
                <w:szCs w:val="21"/>
              </w:rPr>
            </w:pPr>
            <w:r w:rsidRPr="009A78B7">
              <w:rPr>
                <w:rFonts w:ascii="SimSun" w:eastAsia="SimSun" w:hAnsi="SimSun" w:hint="eastAsia"/>
                <w:szCs w:val="21"/>
              </w:rPr>
              <w:t>国家工商行政管理总局令第</w:t>
            </w:r>
            <w:r w:rsidRPr="009A78B7">
              <w:rPr>
                <w:rFonts w:ascii="SimSun" w:eastAsia="SimSun" w:hAnsi="SimSun"/>
                <w:szCs w:val="21"/>
              </w:rPr>
              <w:t>88</w:t>
            </w:r>
            <w:r w:rsidRPr="009A78B7">
              <w:rPr>
                <w:rFonts w:ascii="SimSun" w:eastAsia="SimSun" w:hAnsi="SimSun" w:hint="eastAsia"/>
                <w:szCs w:val="21"/>
              </w:rPr>
              <w:t>号</w:t>
            </w:r>
          </w:p>
          <w:p w:rsidR="009A78B7" w:rsidRPr="009A78B7" w:rsidRDefault="009A78B7" w:rsidP="009A78B7">
            <w:pPr>
              <w:wordWrap w:val="0"/>
              <w:autoSpaceDE w:val="0"/>
              <w:autoSpaceDN w:val="0"/>
              <w:snapToGrid w:val="0"/>
              <w:spacing w:line="290" w:lineRule="atLeast"/>
              <w:rPr>
                <w:rFonts w:ascii="SimSun" w:eastAsia="SimSun" w:hAnsi="SimSun"/>
                <w:szCs w:val="21"/>
              </w:rPr>
            </w:pP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《动产抵押登记办法》已经中华人民共和国国家工商行政管理总局局务会修订通过，现予公布，自</w:t>
            </w:r>
            <w:r w:rsidRPr="009A78B7">
              <w:rPr>
                <w:rFonts w:ascii="SimSun" w:eastAsia="SimSun" w:hAnsi="SimSun"/>
                <w:szCs w:val="21"/>
              </w:rPr>
              <w:t>2016</w:t>
            </w:r>
            <w:r w:rsidRPr="009A78B7">
              <w:rPr>
                <w:rFonts w:ascii="SimSun" w:eastAsia="SimSun" w:hAnsi="SimSun" w:hint="eastAsia"/>
                <w:szCs w:val="21"/>
              </w:rPr>
              <w:t>年</w:t>
            </w:r>
            <w:r w:rsidRPr="009A78B7">
              <w:rPr>
                <w:rFonts w:ascii="SimSun" w:eastAsia="SimSun" w:hAnsi="SimSun"/>
                <w:szCs w:val="21"/>
              </w:rPr>
              <w:t>9</w:t>
            </w:r>
            <w:r w:rsidRPr="009A78B7">
              <w:rPr>
                <w:rFonts w:ascii="SimSun" w:eastAsia="SimSun" w:hAnsi="SimSun" w:hint="eastAsia"/>
                <w:szCs w:val="21"/>
              </w:rPr>
              <w:t>月</w:t>
            </w:r>
            <w:r w:rsidRPr="009A78B7">
              <w:rPr>
                <w:rFonts w:ascii="SimSun" w:eastAsia="SimSun" w:hAnsi="SimSun"/>
                <w:szCs w:val="21"/>
              </w:rPr>
              <w:t>1</w:t>
            </w:r>
            <w:r w:rsidRPr="009A78B7">
              <w:rPr>
                <w:rFonts w:ascii="SimSun" w:eastAsia="SimSun" w:hAnsi="SimSun" w:hint="eastAsia"/>
                <w:szCs w:val="21"/>
              </w:rPr>
              <w:t>日起施行。</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局长</w:t>
            </w:r>
            <w:r w:rsidRPr="009A78B7">
              <w:rPr>
                <w:rFonts w:ascii="SimSun" w:eastAsia="SimSun" w:hAnsi="SimSun"/>
                <w:szCs w:val="21"/>
              </w:rPr>
              <w:t xml:space="preserve"> </w:t>
            </w:r>
            <w:r w:rsidRPr="009A78B7">
              <w:rPr>
                <w:rFonts w:ascii="SimSun" w:eastAsia="SimSun" w:hAnsi="SimSun" w:hint="eastAsia"/>
                <w:szCs w:val="21"/>
              </w:rPr>
              <w:t>张茅</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w:t>
            </w:r>
            <w:r w:rsidRPr="009A78B7">
              <w:rPr>
                <w:rFonts w:ascii="SimSun" w:eastAsia="SimSun" w:hAnsi="SimSun"/>
                <w:szCs w:val="21"/>
              </w:rPr>
              <w:t>2016</w:t>
            </w:r>
            <w:r w:rsidRPr="009A78B7">
              <w:rPr>
                <w:rFonts w:ascii="SimSun" w:eastAsia="SimSun" w:hAnsi="SimSun" w:hint="eastAsia"/>
                <w:szCs w:val="21"/>
              </w:rPr>
              <w:t>年</w:t>
            </w:r>
            <w:r w:rsidRPr="009A78B7">
              <w:rPr>
                <w:rFonts w:ascii="SimSun" w:eastAsia="SimSun" w:hAnsi="SimSun"/>
                <w:szCs w:val="21"/>
              </w:rPr>
              <w:t>7</w:t>
            </w:r>
            <w:r w:rsidRPr="009A78B7">
              <w:rPr>
                <w:rFonts w:ascii="SimSun" w:eastAsia="SimSun" w:hAnsi="SimSun" w:hint="eastAsia"/>
                <w:szCs w:val="21"/>
              </w:rPr>
              <w:t>月</w:t>
            </w:r>
            <w:r w:rsidRPr="009A78B7">
              <w:rPr>
                <w:rFonts w:ascii="SimSun" w:eastAsia="SimSun" w:hAnsi="SimSun"/>
                <w:szCs w:val="21"/>
              </w:rPr>
              <w:t>5</w:t>
            </w:r>
            <w:r w:rsidRPr="009A78B7">
              <w:rPr>
                <w:rFonts w:ascii="SimSun" w:eastAsia="SimSun" w:hAnsi="SimSun" w:hint="eastAsia"/>
                <w:szCs w:val="21"/>
              </w:rPr>
              <w:t>日</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第一条</w:t>
            </w:r>
            <w:r w:rsidRPr="009A78B7">
              <w:rPr>
                <w:rFonts w:ascii="SimSun" w:eastAsia="SimSun" w:hAnsi="SimSun"/>
                <w:szCs w:val="21"/>
              </w:rPr>
              <w:t xml:space="preserve"> </w:t>
            </w:r>
            <w:r w:rsidRPr="009A78B7">
              <w:rPr>
                <w:rFonts w:ascii="SimSun" w:eastAsia="SimSun" w:hAnsi="SimSun" w:hint="eastAsia"/>
                <w:szCs w:val="21"/>
              </w:rPr>
              <w:t>为规范动产抵押登记工作，保障交易安全，促进资金融通，根据《中华人民共和国担保法》《中华人民共和国物权法》《企业信息公示暂行条例》等法律、行政法规，制定本办法。</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第二条</w:t>
            </w:r>
            <w:r w:rsidRPr="009A78B7">
              <w:rPr>
                <w:rFonts w:ascii="SimSun" w:eastAsia="SimSun" w:hAnsi="SimSun"/>
                <w:szCs w:val="21"/>
              </w:rPr>
              <w:t xml:space="preserve"> </w:t>
            </w:r>
            <w:r w:rsidRPr="009A78B7">
              <w:rPr>
                <w:rFonts w:ascii="SimSun" w:eastAsia="SimSun" w:hAnsi="SimSun" w:hint="eastAsia"/>
                <w:szCs w:val="21"/>
              </w:rPr>
              <w:t>企业、个体工商户、农业生产经营者以《中华人民共和国物权法》第一百八十条第一款第四项、第一百八十一条规定的动产抵押的，应当向抵押人住所地的县级工商行政管理部门（以下简称登记机关）办理登记。抵押权自抵押合同生效时设立；未经登记，不得对抗善意第三人。</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本办法所称工商行政管理部门，包括履行工商行政管理职责的市场监督管理部门。</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第三条</w:t>
            </w:r>
            <w:r w:rsidRPr="009A78B7">
              <w:rPr>
                <w:rFonts w:ascii="SimSun" w:eastAsia="SimSun" w:hAnsi="SimSun"/>
                <w:szCs w:val="21"/>
              </w:rPr>
              <w:t xml:space="preserve"> </w:t>
            </w:r>
            <w:r w:rsidRPr="009A78B7">
              <w:rPr>
                <w:rFonts w:ascii="SimSun" w:eastAsia="SimSun" w:hAnsi="SimSun" w:hint="eastAsia"/>
                <w:szCs w:val="21"/>
              </w:rPr>
              <w:t>动产抵押登记的设立、变更和注销，可以由抵押合同一方作为代表到登记机关办理，也可以由抵押合同双方共同委托的代理人到登记机关办理。</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当事人应当保证其提交的材料内容真实准确。</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第四条</w:t>
            </w:r>
            <w:r w:rsidRPr="009A78B7">
              <w:rPr>
                <w:rFonts w:ascii="SimSun" w:eastAsia="SimSun" w:hAnsi="SimSun"/>
                <w:szCs w:val="21"/>
              </w:rPr>
              <w:t xml:space="preserve"> </w:t>
            </w:r>
            <w:r w:rsidRPr="009A78B7">
              <w:rPr>
                <w:rFonts w:ascii="SimSun" w:eastAsia="SimSun" w:hAnsi="SimSun" w:hint="eastAsia"/>
                <w:szCs w:val="21"/>
              </w:rPr>
              <w:t>当事人设立抵押权符合本办法第二条所规定情形的，应当持下列文件向登记机关办理设立登记：</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（一）抵押人、抵押权人签字或者盖章的《动产抵押登记书》；</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（二）抵押人、抵押权人主体资格证明或者自然人身份证明文件；</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（三）抵押合同双方指定代表或者共同委托代理人的身份证明。</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第五条</w:t>
            </w:r>
            <w:r w:rsidRPr="009A78B7">
              <w:rPr>
                <w:rFonts w:ascii="SimSun" w:eastAsia="SimSun" w:hAnsi="SimSun"/>
                <w:szCs w:val="21"/>
              </w:rPr>
              <w:t xml:space="preserve"> 《</w:t>
            </w:r>
            <w:r w:rsidRPr="009A78B7">
              <w:rPr>
                <w:rFonts w:ascii="SimSun" w:eastAsia="SimSun" w:hAnsi="SimSun" w:hint="eastAsia"/>
                <w:szCs w:val="21"/>
              </w:rPr>
              <w:t>动产抵押登记书》应当载明下列内容：</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（一）抵押人、抵押权人名称（姓名）、住所地等；</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（二）抵押财产的名称、数量、质</w:t>
            </w:r>
            <w:r w:rsidRPr="009A78B7">
              <w:rPr>
                <w:rFonts w:ascii="SimSun" w:eastAsia="SimSun" w:hAnsi="SimSun" w:hint="eastAsia"/>
                <w:szCs w:val="21"/>
              </w:rPr>
              <w:lastRenderedPageBreak/>
              <w:t>量、状况、所在地、所有权归属或者使用权归属；</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（三）被担保债权的种类和数额；</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（四）抵押担保的范围；</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（五）债务人履行债务的期限；</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（六）抵押合同双方指定代表或者共同委托代理人的姓名、联系方式等；</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（七）抵押人、抵押权人签字或者盖章；</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（八）抵押人、抵押权人认为其他应当登记的抵押权信息。</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第六条</w:t>
            </w:r>
            <w:r w:rsidRPr="009A78B7">
              <w:rPr>
                <w:rFonts w:ascii="SimSun" w:eastAsia="SimSun" w:hAnsi="SimSun"/>
                <w:szCs w:val="21"/>
              </w:rPr>
              <w:t xml:space="preserve"> </w:t>
            </w:r>
            <w:r w:rsidRPr="009A78B7">
              <w:rPr>
                <w:rFonts w:ascii="SimSun" w:eastAsia="SimSun" w:hAnsi="SimSun" w:hint="eastAsia"/>
                <w:szCs w:val="21"/>
              </w:rPr>
              <w:t>抵押合同变更、《动产抵押登记书》内容需要变更的，当事人应当持下列文件，向原登记机关办理变更登记：</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（一）抵押人、抵押权人签字或者盖章的《动产抵押登记变更书》；</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（二）抵押人、抵押权人主体资格证明或者自然人身份证明文件；</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（三）抵押合同双方指定代表或者共同委托代理人的身份证明。</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第七条</w:t>
            </w:r>
            <w:r w:rsidRPr="009A78B7">
              <w:rPr>
                <w:rFonts w:ascii="SimSun" w:eastAsia="SimSun" w:hAnsi="SimSun"/>
                <w:szCs w:val="21"/>
              </w:rPr>
              <w:t xml:space="preserve"> </w:t>
            </w:r>
            <w:r w:rsidRPr="009A78B7">
              <w:rPr>
                <w:rFonts w:ascii="SimSun" w:eastAsia="SimSun" w:hAnsi="SimSun" w:hint="eastAsia"/>
                <w:szCs w:val="21"/>
              </w:rPr>
              <w:t>在主债权消灭、担保物权实现、债权人放弃担保物权或者法律规定担保物权消灭的其他情形下，当事人应当持下列文件，向原登记机关办理注销登记：</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（一）抵押人、抵押权人签字或者盖章的《动产抵押登记注销书》；</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（二）抵押人、抵押权人主体资格证明或者自然人身份证明文件；</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（三）抵押合同双方指定代表或者共同委托代理人的身份证明。</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第八条</w:t>
            </w:r>
            <w:r w:rsidRPr="009A78B7">
              <w:rPr>
                <w:rFonts w:ascii="SimSun" w:eastAsia="SimSun" w:hAnsi="SimSun"/>
                <w:szCs w:val="21"/>
              </w:rPr>
              <w:t xml:space="preserve"> </w:t>
            </w:r>
            <w:r w:rsidRPr="009A78B7">
              <w:rPr>
                <w:rFonts w:ascii="SimSun" w:eastAsia="SimSun" w:hAnsi="SimSun" w:hint="eastAsia"/>
                <w:szCs w:val="21"/>
              </w:rPr>
              <w:t>当事人办理动产抵押登记的设立、变更、注销，提交材料齐全，符合本办法形式要求的，登记机关应当当场予以办理，在当事人所提交的《动产抵押登记书》《动产抵押登记变更书》《动产抵押登记注销书》上加盖动产抵押登记专用章，并注明盖章日期。</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当事人办理动产抵押登记的设立、变更、注销，提交的材料不符合本办法规定的，登记机关不予办理，并应当向当事人告知理由。</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第九条</w:t>
            </w:r>
            <w:r w:rsidRPr="009A78B7">
              <w:rPr>
                <w:rFonts w:ascii="SimSun" w:eastAsia="SimSun" w:hAnsi="SimSun"/>
                <w:szCs w:val="21"/>
              </w:rPr>
              <w:t xml:space="preserve"> </w:t>
            </w:r>
            <w:r w:rsidRPr="009A78B7">
              <w:rPr>
                <w:rFonts w:ascii="SimSun" w:eastAsia="SimSun" w:hAnsi="SimSun" w:hint="eastAsia"/>
                <w:szCs w:val="21"/>
              </w:rPr>
              <w:t>登记机关应当根据加盖动产抵押登记专用章的《动产抵押登记书》《动产抵押登记变更书》《动产抵押登</w:t>
            </w:r>
            <w:r w:rsidRPr="009A78B7">
              <w:rPr>
                <w:rFonts w:ascii="SimSun" w:eastAsia="SimSun" w:hAnsi="SimSun" w:hint="eastAsia"/>
                <w:szCs w:val="21"/>
              </w:rPr>
              <w:lastRenderedPageBreak/>
              <w:t>记注销书》设立动产抵押登记档案，并按照《企业信息公示暂行条例》的规定，及时将动产抵押登记信息通过企业信用信息公示系统公示。</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《动产抵押登记书》《动产抵押登记变更书》《动产抵押登记注销书》各一式三份，抵押人、抵押权人各持一份，登记机关留存一份。</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第十条</w:t>
            </w:r>
            <w:r w:rsidRPr="009A78B7">
              <w:rPr>
                <w:rFonts w:ascii="SimSun" w:eastAsia="SimSun" w:hAnsi="SimSun"/>
                <w:szCs w:val="21"/>
              </w:rPr>
              <w:t xml:space="preserve"> </w:t>
            </w:r>
            <w:r w:rsidRPr="009A78B7">
              <w:rPr>
                <w:rFonts w:ascii="SimSun" w:eastAsia="SimSun" w:hAnsi="SimSun" w:hint="eastAsia"/>
                <w:szCs w:val="21"/>
              </w:rPr>
              <w:t>有关单位和个人可以登录企业信用信息公示系统查询有关动产抵押登记信息，也可以持合法身份证明文件，到登记机关查阅、抄录动产抵押登记档案。</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第十一条</w:t>
            </w:r>
            <w:r w:rsidRPr="009A78B7">
              <w:rPr>
                <w:rFonts w:ascii="SimSun" w:eastAsia="SimSun" w:hAnsi="SimSun"/>
                <w:szCs w:val="21"/>
              </w:rPr>
              <w:t xml:space="preserve"> </w:t>
            </w:r>
            <w:r w:rsidRPr="009A78B7">
              <w:rPr>
                <w:rFonts w:ascii="SimSun" w:eastAsia="SimSun" w:hAnsi="SimSun" w:hint="eastAsia"/>
                <w:szCs w:val="21"/>
              </w:rPr>
              <w:t>当事人有证据证明登记机关的动产抵押登记信息与其提交材料内容不一致的，有权要求登记机关予以更正。</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登记机关发现其登记的动产抵押登记信息与当事人提交材料内容不一致的，应当对有关信息进行更正。</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第十二条</w:t>
            </w:r>
            <w:r w:rsidRPr="009A78B7">
              <w:rPr>
                <w:rFonts w:ascii="SimSun" w:eastAsia="SimSun" w:hAnsi="SimSun"/>
                <w:szCs w:val="21"/>
              </w:rPr>
              <w:t xml:space="preserve"> </w:t>
            </w:r>
            <w:r w:rsidRPr="009A78B7">
              <w:rPr>
                <w:rFonts w:ascii="SimSun" w:eastAsia="SimSun" w:hAnsi="SimSun" w:hint="eastAsia"/>
                <w:szCs w:val="21"/>
              </w:rPr>
              <w:t>经当事人或者利害关系人申请，登记机关可以根据人民法院、仲裁委员会生效的法律文书或者人民政府生效的决定等，对相关的动产抵押登记进行变更或者撤销。动产抵押登记变更或者撤销后，登记机关应当告知原抵押合同双方当事人。</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第十三条</w:t>
            </w:r>
            <w:r w:rsidRPr="009A78B7">
              <w:rPr>
                <w:rFonts w:ascii="SimSun" w:eastAsia="SimSun" w:hAnsi="SimSun"/>
                <w:szCs w:val="21"/>
              </w:rPr>
              <w:t xml:space="preserve"> </w:t>
            </w:r>
            <w:r w:rsidRPr="009A78B7">
              <w:rPr>
                <w:rFonts w:ascii="SimSun" w:eastAsia="SimSun" w:hAnsi="SimSun" w:hint="eastAsia"/>
                <w:szCs w:val="21"/>
              </w:rPr>
              <w:t>各地工商行政管理部门应当积极推动动产抵押登记信息化建设工作，通过建立互联网动产抵押登记系统、设立动产抵押登记电子档案等方式，为当事人提供便利条件。</w:t>
            </w:r>
            <w:r w:rsidRPr="009A78B7">
              <w:rPr>
                <w:rFonts w:ascii="SimSun" w:eastAsia="SimSun" w:hAnsi="SimSun"/>
                <w:szCs w:val="21"/>
              </w:rPr>
              <w:t xml:space="preserve"> </w:t>
            </w:r>
          </w:p>
          <w:p w:rsidR="009A78B7"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第十四条</w:t>
            </w:r>
            <w:r w:rsidRPr="009A78B7">
              <w:rPr>
                <w:rFonts w:ascii="SimSun" w:eastAsia="SimSun" w:hAnsi="SimSun"/>
                <w:szCs w:val="21"/>
              </w:rPr>
              <w:t xml:space="preserve"> </w:t>
            </w:r>
            <w:r w:rsidRPr="009A78B7">
              <w:rPr>
                <w:rFonts w:ascii="SimSun" w:eastAsia="SimSun" w:hAnsi="SimSun" w:hint="eastAsia"/>
                <w:szCs w:val="21"/>
              </w:rPr>
              <w:t>本办法由国家工商行政管理总局负责解释。</w:t>
            </w:r>
            <w:r w:rsidRPr="009A78B7">
              <w:rPr>
                <w:rFonts w:ascii="SimSun" w:eastAsia="SimSun" w:hAnsi="SimSun"/>
                <w:szCs w:val="21"/>
              </w:rPr>
              <w:t xml:space="preserve"> </w:t>
            </w:r>
          </w:p>
          <w:p w:rsidR="00F6633C" w:rsidRPr="009A78B7" w:rsidRDefault="009A78B7" w:rsidP="009A78B7">
            <w:pPr>
              <w:wordWrap w:val="0"/>
              <w:autoSpaceDE w:val="0"/>
              <w:autoSpaceDN w:val="0"/>
              <w:snapToGrid w:val="0"/>
              <w:spacing w:line="290" w:lineRule="atLeast"/>
              <w:rPr>
                <w:rFonts w:ascii="SimSun" w:eastAsia="SimSun" w:hAnsi="SimSun"/>
                <w:szCs w:val="21"/>
              </w:rPr>
            </w:pPr>
            <w:r w:rsidRPr="009A78B7">
              <w:rPr>
                <w:rFonts w:ascii="SimSun" w:eastAsia="SimSun" w:hAnsi="SimSun" w:hint="eastAsia"/>
                <w:szCs w:val="21"/>
              </w:rPr>
              <w:t xml:space="preserve">　　第十五条</w:t>
            </w:r>
            <w:r w:rsidRPr="009A78B7">
              <w:rPr>
                <w:rFonts w:ascii="SimSun" w:eastAsia="SimSun" w:hAnsi="SimSun"/>
                <w:szCs w:val="21"/>
              </w:rPr>
              <w:t xml:space="preserve"> </w:t>
            </w:r>
            <w:r w:rsidRPr="009A78B7">
              <w:rPr>
                <w:rFonts w:ascii="SimSun" w:eastAsia="SimSun" w:hAnsi="SimSun" w:hint="eastAsia"/>
                <w:szCs w:val="21"/>
              </w:rPr>
              <w:t>本办法自</w:t>
            </w:r>
            <w:r w:rsidRPr="009A78B7">
              <w:rPr>
                <w:rFonts w:ascii="SimSun" w:eastAsia="SimSun" w:hAnsi="SimSun"/>
                <w:szCs w:val="21"/>
              </w:rPr>
              <w:t>2016</w:t>
            </w:r>
            <w:r w:rsidRPr="009A78B7">
              <w:rPr>
                <w:rFonts w:ascii="SimSun" w:eastAsia="SimSun" w:hAnsi="SimSun" w:hint="eastAsia"/>
                <w:szCs w:val="21"/>
              </w:rPr>
              <w:t>年</w:t>
            </w:r>
            <w:r w:rsidRPr="009A78B7">
              <w:rPr>
                <w:rFonts w:ascii="SimSun" w:eastAsia="SimSun" w:hAnsi="SimSun"/>
                <w:szCs w:val="21"/>
              </w:rPr>
              <w:t>9</w:t>
            </w:r>
            <w:r w:rsidRPr="009A78B7">
              <w:rPr>
                <w:rFonts w:ascii="SimSun" w:eastAsia="SimSun" w:hAnsi="SimSun" w:hint="eastAsia"/>
                <w:szCs w:val="21"/>
              </w:rPr>
              <w:t>月</w:t>
            </w:r>
            <w:r w:rsidRPr="009A78B7">
              <w:rPr>
                <w:rFonts w:ascii="SimSun" w:eastAsia="SimSun" w:hAnsi="SimSun"/>
                <w:szCs w:val="21"/>
              </w:rPr>
              <w:t>1</w:t>
            </w:r>
            <w:r w:rsidRPr="009A78B7">
              <w:rPr>
                <w:rFonts w:ascii="SimSun" w:eastAsia="SimSun" w:hAnsi="SimSun" w:hint="eastAsia"/>
                <w:szCs w:val="21"/>
              </w:rPr>
              <w:t>日起施行。</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AF2" w:rsidRDefault="00A52AF2" w:rsidP="00C278F4">
      <w:r>
        <w:separator/>
      </w:r>
    </w:p>
  </w:endnote>
  <w:endnote w:type="continuationSeparator" w:id="1">
    <w:p w:rsidR="00A52AF2" w:rsidRDefault="00A52AF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AF2" w:rsidRDefault="00A52AF2" w:rsidP="00C278F4">
      <w:r>
        <w:separator/>
      </w:r>
    </w:p>
  </w:footnote>
  <w:footnote w:type="continuationSeparator" w:id="1">
    <w:p w:rsidR="00A52AF2" w:rsidRDefault="00A52AF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E15BE"/>
    <w:rsid w:val="0080100B"/>
    <w:rsid w:val="008026B7"/>
    <w:rsid w:val="00820E98"/>
    <w:rsid w:val="00844C62"/>
    <w:rsid w:val="00895A68"/>
    <w:rsid w:val="00896D67"/>
    <w:rsid w:val="008D50EF"/>
    <w:rsid w:val="00907432"/>
    <w:rsid w:val="00913DA6"/>
    <w:rsid w:val="00991600"/>
    <w:rsid w:val="009A6824"/>
    <w:rsid w:val="009A78B7"/>
    <w:rsid w:val="009B0986"/>
    <w:rsid w:val="009C24AE"/>
    <w:rsid w:val="009D3790"/>
    <w:rsid w:val="00A14377"/>
    <w:rsid w:val="00A14F38"/>
    <w:rsid w:val="00A17997"/>
    <w:rsid w:val="00A2090D"/>
    <w:rsid w:val="00A25ACC"/>
    <w:rsid w:val="00A26F0D"/>
    <w:rsid w:val="00A32144"/>
    <w:rsid w:val="00A41C29"/>
    <w:rsid w:val="00A52AF2"/>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685</Words>
  <Characters>3906</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2016-07-22T00:52:00Z</dcterms:modified>
</cp:coreProperties>
</file>