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78F4" w:rsidRDefault="00B878F4" w:rsidP="00E26DB8">
      <w:pPr>
        <w:wordWrap w:val="0"/>
        <w:topLinePunct/>
        <w:adjustRightInd w:val="0"/>
        <w:jc w:val="center"/>
        <w:rPr>
          <w:rFonts w:ascii="Gulim" w:eastAsia="Gulim" w:hAnsi="Gulim" w:cs="宋体"/>
          <w:b/>
          <w:kern w:val="0"/>
          <w:sz w:val="40"/>
          <w:szCs w:val="40"/>
          <w:lang w:eastAsia="ko-KR"/>
        </w:rPr>
      </w:pPr>
      <w:r>
        <w:rPr>
          <w:rFonts w:ascii="Gulim" w:eastAsia="Gulim" w:hAnsi="Gulim" w:cs="宋体" w:hint="eastAsia"/>
          <w:b/>
          <w:kern w:val="0"/>
          <w:sz w:val="40"/>
          <w:szCs w:val="40"/>
          <w:lang w:eastAsia="ko-KR"/>
        </w:rPr>
        <w:t xml:space="preserve">자유무역시험구 </w:t>
      </w:r>
      <w:r w:rsidR="00E26DB8" w:rsidRPr="00E26DB8">
        <w:rPr>
          <w:rFonts w:ascii="Gulim" w:eastAsia="Gulim" w:hAnsi="Gulim" w:cs="宋体" w:hint="eastAsia"/>
          <w:b/>
          <w:kern w:val="0"/>
          <w:sz w:val="40"/>
          <w:szCs w:val="40"/>
          <w:lang w:eastAsia="ko-KR"/>
        </w:rPr>
        <w:t>외국인투자 특별관리조치</w:t>
      </w:r>
    </w:p>
    <w:p w:rsidR="00E26DB8" w:rsidRPr="00E26DB8" w:rsidRDefault="00E26DB8" w:rsidP="00E26DB8">
      <w:pPr>
        <w:wordWrap w:val="0"/>
        <w:topLinePunct/>
        <w:adjustRightInd w:val="0"/>
        <w:jc w:val="center"/>
        <w:rPr>
          <w:rFonts w:ascii="Gulim" w:eastAsia="Gulim" w:hAnsi="Gulim" w:cs="宋体"/>
          <w:b/>
          <w:kern w:val="0"/>
          <w:sz w:val="40"/>
          <w:szCs w:val="40"/>
          <w:lang w:eastAsia="ko-KR"/>
        </w:rPr>
      </w:pPr>
      <w:r w:rsidRPr="00E26DB8">
        <w:rPr>
          <w:rFonts w:ascii="Gulim" w:eastAsia="Gulim" w:hAnsi="Gulim" w:cs="宋体" w:hint="eastAsia"/>
          <w:b/>
          <w:kern w:val="0"/>
          <w:sz w:val="40"/>
          <w:szCs w:val="40"/>
          <w:lang w:eastAsia="ko-KR"/>
        </w:rPr>
        <w:t>(네거티브리스트) (20</w:t>
      </w:r>
      <w:r w:rsidR="00447E0B">
        <w:rPr>
          <w:rFonts w:ascii="Gulim" w:eastAsia="Gulim" w:hAnsi="Gulim" w:cs="宋体"/>
          <w:b/>
          <w:kern w:val="0"/>
          <w:sz w:val="40"/>
          <w:szCs w:val="40"/>
          <w:lang w:eastAsia="ko-KR"/>
        </w:rPr>
        <w:t>20</w:t>
      </w:r>
      <w:r w:rsidRPr="00E26DB8">
        <w:rPr>
          <w:rFonts w:ascii="Gulim" w:eastAsia="Gulim" w:hAnsi="Gulim" w:cs="宋体" w:hint="eastAsia"/>
          <w:b/>
          <w:kern w:val="0"/>
          <w:sz w:val="40"/>
          <w:szCs w:val="40"/>
          <w:lang w:eastAsia="ko-KR"/>
        </w:rPr>
        <w:t>년 버전)</w:t>
      </w:r>
    </w:p>
    <w:p w:rsidR="00E26DB8" w:rsidRDefault="00E26DB8" w:rsidP="00E26DB8">
      <w:pPr>
        <w:wordWrap w:val="0"/>
        <w:topLinePunct/>
        <w:adjustRightInd w:val="0"/>
        <w:jc w:val="center"/>
        <w:rPr>
          <w:rFonts w:ascii="Gulim" w:eastAsia="Gulim" w:hAnsi="Gulim" w:cs="宋体"/>
          <w:kern w:val="0"/>
          <w:szCs w:val="21"/>
          <w:lang w:eastAsia="ko-KR"/>
        </w:rPr>
      </w:pPr>
    </w:p>
    <w:p w:rsidR="00E26DB8" w:rsidRPr="00E26DB8" w:rsidRDefault="00E26DB8" w:rsidP="00E26DB8">
      <w:pPr>
        <w:wordWrap w:val="0"/>
        <w:topLinePunct/>
        <w:adjustRightInd w:val="0"/>
        <w:jc w:val="center"/>
        <w:rPr>
          <w:rFonts w:ascii="Gulim" w:eastAsia="Gulim" w:hAnsi="Gulim" w:cs="宋体"/>
          <w:b/>
          <w:kern w:val="0"/>
          <w:szCs w:val="21"/>
          <w:lang w:eastAsia="ko-KR"/>
        </w:rPr>
      </w:pPr>
      <w:r w:rsidRPr="00E26DB8">
        <w:rPr>
          <w:rFonts w:ascii="Gulim" w:eastAsia="Gulim" w:hAnsi="Gulim" w:cs="宋体" w:hint="eastAsia"/>
          <w:b/>
          <w:kern w:val="0"/>
          <w:szCs w:val="21"/>
          <w:lang w:eastAsia="ko-KR"/>
        </w:rPr>
        <w:t>설</w:t>
      </w:r>
      <w:r>
        <w:rPr>
          <w:rFonts w:ascii="Gulim" w:eastAsia="Gulim" w:hAnsi="Gulim" w:cs="宋体" w:hint="eastAsia"/>
          <w:b/>
          <w:kern w:val="0"/>
          <w:szCs w:val="21"/>
          <w:lang w:eastAsia="ko-KR"/>
        </w:rPr>
        <w:t xml:space="preserve">  </w:t>
      </w:r>
      <w:r w:rsidRPr="00E26DB8">
        <w:rPr>
          <w:rFonts w:ascii="Gulim" w:eastAsia="Gulim" w:hAnsi="Gulim" w:cs="宋体" w:hint="eastAsia"/>
          <w:b/>
          <w:kern w:val="0"/>
          <w:szCs w:val="21"/>
          <w:lang w:eastAsia="ko-KR"/>
        </w:rPr>
        <w:t>명</w:t>
      </w:r>
    </w:p>
    <w:p w:rsidR="00E26DB8" w:rsidRDefault="00E26DB8" w:rsidP="00011FEE">
      <w:pPr>
        <w:wordWrap w:val="0"/>
        <w:topLinePunct/>
        <w:adjustRightInd w:val="0"/>
        <w:rPr>
          <w:rFonts w:ascii="Gulim" w:eastAsia="Gulim" w:hAnsi="Gulim" w:cs="宋体"/>
          <w:kern w:val="0"/>
          <w:szCs w:val="21"/>
          <w:lang w:eastAsia="ko-KR"/>
        </w:rPr>
      </w:pPr>
    </w:p>
    <w:p w:rsidR="00011FEE" w:rsidRDefault="00C76B34" w:rsidP="00011FEE">
      <w:pPr>
        <w:pStyle w:val="a7"/>
        <w:numPr>
          <w:ilvl w:val="0"/>
          <w:numId w:val="1"/>
        </w:numPr>
        <w:wordWrap w:val="0"/>
        <w:topLinePunct/>
        <w:adjustRightInd w:val="0"/>
        <w:ind w:firstLineChars="0"/>
        <w:jc w:val="both"/>
        <w:rPr>
          <w:rFonts w:ascii="Gulim" w:eastAsia="Gulim" w:hAnsi="Gulim" w:cs="宋体"/>
          <w:kern w:val="0"/>
          <w:szCs w:val="21"/>
          <w:lang w:eastAsia="ko-KR"/>
        </w:rPr>
      </w:pPr>
      <w:r>
        <w:rPr>
          <w:rFonts w:ascii="Gulim" w:eastAsia="Gulim" w:hAnsi="Gulim" w:cs="宋体" w:hint="eastAsia"/>
          <w:kern w:val="0"/>
          <w:szCs w:val="21"/>
          <w:lang w:eastAsia="ko-KR"/>
        </w:rPr>
        <w:t>&lt;</w:t>
      </w:r>
      <w:r w:rsidR="00890ED2">
        <w:rPr>
          <w:rFonts w:ascii="Gulim" w:eastAsia="Gulim" w:hAnsi="Gulim" w:cs="宋体" w:hint="eastAsia"/>
          <w:kern w:val="0"/>
          <w:szCs w:val="21"/>
          <w:lang w:eastAsia="ko-KR"/>
        </w:rPr>
        <w:t xml:space="preserve">자유무역시험구 </w:t>
      </w:r>
      <w:r w:rsidR="00011FEE" w:rsidRPr="003B3FAB">
        <w:rPr>
          <w:rFonts w:ascii="Gulim" w:eastAsia="Gulim" w:hAnsi="Gulim" w:cs="宋体" w:hint="eastAsia"/>
          <w:kern w:val="0"/>
          <w:szCs w:val="21"/>
          <w:lang w:eastAsia="ko-KR"/>
        </w:rPr>
        <w:t>외국인</w:t>
      </w:r>
      <w:r w:rsidR="00956022">
        <w:rPr>
          <w:rFonts w:ascii="Gulim" w:eastAsia="Gulim" w:hAnsi="Gulim" w:cs="宋体" w:hint="eastAsia"/>
          <w:kern w:val="0"/>
          <w:szCs w:val="21"/>
          <w:lang w:eastAsia="ko-KR"/>
        </w:rPr>
        <w:t>투자</w:t>
      </w:r>
      <w:r w:rsidR="00011FEE" w:rsidRPr="003B3FAB">
        <w:rPr>
          <w:rFonts w:ascii="Gulim" w:eastAsia="Gulim" w:hAnsi="Gulim" w:cs="宋体" w:hint="eastAsia"/>
          <w:kern w:val="0"/>
          <w:szCs w:val="21"/>
          <w:lang w:eastAsia="ko-KR"/>
        </w:rPr>
        <w:t xml:space="preserve"> 특별관리조치</w:t>
      </w:r>
      <w:r w:rsidR="00081FFB">
        <w:rPr>
          <w:rFonts w:ascii="Gulim" w:eastAsia="Gulim" w:hAnsi="Gulim" w:cs="宋体" w:hint="eastAsia"/>
          <w:kern w:val="0"/>
          <w:szCs w:val="21"/>
          <w:lang w:eastAsia="ko-KR"/>
        </w:rPr>
        <w:t xml:space="preserve"> </w:t>
      </w:r>
      <w:r w:rsidR="00011FEE" w:rsidRPr="003B3FAB">
        <w:rPr>
          <w:rFonts w:ascii="Gulim" w:eastAsia="Gulim" w:hAnsi="Gulim" w:cs="宋体" w:hint="eastAsia"/>
          <w:kern w:val="0"/>
          <w:szCs w:val="21"/>
          <w:lang w:eastAsia="ko-KR"/>
        </w:rPr>
        <w:t>(네거티브리스트)</w:t>
      </w:r>
      <w:r>
        <w:rPr>
          <w:rFonts w:ascii="Gulim" w:eastAsia="Gulim" w:hAnsi="Gulim" w:cs="宋体" w:hint="eastAsia"/>
          <w:kern w:val="0"/>
          <w:szCs w:val="21"/>
          <w:lang w:eastAsia="ko-KR"/>
        </w:rPr>
        <w:t>&gt;(이하 &lt;</w:t>
      </w:r>
      <w:r w:rsidR="00890ED2">
        <w:rPr>
          <w:rFonts w:ascii="Gulim" w:eastAsia="Gulim" w:hAnsi="Gulim" w:cs="宋体" w:hint="eastAsia"/>
          <w:kern w:val="0"/>
          <w:szCs w:val="21"/>
          <w:lang w:eastAsia="ko-KR"/>
        </w:rPr>
        <w:t>자유무역시험구</w:t>
      </w:r>
      <w:r>
        <w:rPr>
          <w:rFonts w:ascii="Gulim" w:eastAsia="Gulim" w:hAnsi="Gulim" w:cs="宋体" w:hint="eastAsia"/>
          <w:kern w:val="0"/>
          <w:szCs w:val="21"/>
          <w:lang w:eastAsia="ko-KR"/>
        </w:rPr>
        <w:t xml:space="preserve"> 네거티브리스트&gt;로 약칭)</w:t>
      </w:r>
      <w:r w:rsidR="00011FEE" w:rsidRPr="003B3FAB">
        <w:rPr>
          <w:rFonts w:ascii="Gulim" w:eastAsia="Gulim" w:hAnsi="Gulim" w:cs="宋体" w:hint="eastAsia"/>
          <w:kern w:val="0"/>
          <w:szCs w:val="21"/>
          <w:lang w:eastAsia="ko-KR"/>
        </w:rPr>
        <w:t>는</w:t>
      </w:r>
      <w:r w:rsidR="008D5A03">
        <w:rPr>
          <w:rFonts w:ascii="Gulim" w:eastAsia="Gulim" w:hAnsi="Gulim" w:cs="宋体" w:hint="eastAsia"/>
          <w:kern w:val="0"/>
          <w:szCs w:val="21"/>
          <w:lang w:eastAsia="ko-KR"/>
        </w:rPr>
        <w:t xml:space="preserve"> 자유무역시험구 내 외국인투자에 적용되는</w:t>
      </w:r>
      <w:r w:rsidR="00011FEE" w:rsidRPr="003B3FAB">
        <w:rPr>
          <w:rFonts w:ascii="Gulim" w:eastAsia="Gulim" w:hAnsi="Gulim" w:cs="宋体" w:hint="eastAsia"/>
          <w:kern w:val="0"/>
          <w:szCs w:val="21"/>
          <w:lang w:eastAsia="ko-KR"/>
        </w:rPr>
        <w:t xml:space="preserve"> 지분</w:t>
      </w:r>
      <w:r w:rsidR="00011FEE">
        <w:rPr>
          <w:rFonts w:ascii="Gulim" w:eastAsia="Gulim" w:hAnsi="Gulim" w:cs="宋体" w:hint="eastAsia"/>
          <w:kern w:val="0"/>
          <w:szCs w:val="21"/>
          <w:lang w:eastAsia="ko-KR"/>
        </w:rPr>
        <w:t>비율</w:t>
      </w:r>
      <w:r w:rsidR="00011FEE" w:rsidRPr="003B3FAB">
        <w:rPr>
          <w:rFonts w:ascii="Gulim" w:eastAsia="Gulim" w:hAnsi="Gulim" w:cs="宋体" w:hint="eastAsia"/>
          <w:kern w:val="0"/>
          <w:szCs w:val="21"/>
          <w:lang w:eastAsia="ko-KR"/>
        </w:rPr>
        <w:t xml:space="preserve"> 요구사항, 고위경영자 요구사항 등</w:t>
      </w:r>
      <w:r w:rsidR="008D5A03">
        <w:rPr>
          <w:rFonts w:ascii="Gulim" w:eastAsia="Gulim" w:hAnsi="Gulim" w:cs="宋体" w:hint="eastAsia"/>
          <w:kern w:val="0"/>
          <w:szCs w:val="21"/>
          <w:lang w:eastAsia="ko-KR"/>
        </w:rPr>
        <w:t xml:space="preserve"> </w:t>
      </w:r>
      <w:r w:rsidR="00011FEE" w:rsidRPr="003B3FAB">
        <w:rPr>
          <w:rFonts w:ascii="Gulim" w:eastAsia="Gulim" w:hAnsi="Gulim" w:cs="宋体" w:hint="eastAsia"/>
          <w:kern w:val="0"/>
          <w:szCs w:val="21"/>
          <w:lang w:eastAsia="ko-KR"/>
        </w:rPr>
        <w:t xml:space="preserve">외국인투자 </w:t>
      </w:r>
      <w:r w:rsidR="00BA4DA4">
        <w:rPr>
          <w:rFonts w:ascii="Gulim" w:eastAsia="Gulim" w:hAnsi="Gulim" w:cs="宋体" w:hint="eastAsia"/>
          <w:kern w:val="0"/>
          <w:szCs w:val="21"/>
          <w:lang w:eastAsia="ko-KR"/>
        </w:rPr>
        <w:t>특별관리</w:t>
      </w:r>
      <w:r w:rsidR="00011FEE" w:rsidRPr="003B3FAB">
        <w:rPr>
          <w:rFonts w:ascii="Gulim" w:eastAsia="Gulim" w:hAnsi="Gulim" w:cs="宋体" w:hint="eastAsia"/>
          <w:kern w:val="0"/>
          <w:szCs w:val="21"/>
          <w:lang w:eastAsia="ko-KR"/>
        </w:rPr>
        <w:t>조치를</w:t>
      </w:r>
      <w:r w:rsidR="00011FEE">
        <w:rPr>
          <w:rFonts w:ascii="Gulim" w:eastAsia="Gulim" w:hAnsi="Gulim" w:cs="宋体" w:hint="eastAsia"/>
          <w:kern w:val="0"/>
          <w:szCs w:val="21"/>
          <w:lang w:eastAsia="ko-KR"/>
        </w:rPr>
        <w:t xml:space="preserve"> 통일적으로</w:t>
      </w:r>
      <w:r w:rsidR="00011FEE" w:rsidRPr="003B3FAB">
        <w:rPr>
          <w:rFonts w:ascii="Gulim" w:eastAsia="Gulim" w:hAnsi="Gulim" w:cs="宋体" w:hint="eastAsia"/>
          <w:kern w:val="0"/>
          <w:szCs w:val="21"/>
          <w:lang w:eastAsia="ko-KR"/>
        </w:rPr>
        <w:t xml:space="preserve"> </w:t>
      </w:r>
      <w:r w:rsidR="00011FEE">
        <w:rPr>
          <w:rFonts w:ascii="Gulim" w:eastAsia="Gulim" w:hAnsi="Gulim" w:cs="宋体" w:hint="eastAsia"/>
          <w:kern w:val="0"/>
          <w:szCs w:val="21"/>
          <w:lang w:eastAsia="ko-KR"/>
        </w:rPr>
        <w:t xml:space="preserve">명시하였다. </w:t>
      </w:r>
      <w:r w:rsidR="00BA4DA4">
        <w:rPr>
          <w:rFonts w:ascii="Gulim" w:eastAsia="Gulim" w:hAnsi="Gulim" w:cs="宋体" w:hint="eastAsia"/>
          <w:kern w:val="0"/>
          <w:szCs w:val="21"/>
          <w:lang w:eastAsia="ko-KR"/>
        </w:rPr>
        <w:t>&lt;</w:t>
      </w:r>
      <w:r w:rsidR="00606A99">
        <w:rPr>
          <w:rFonts w:ascii="Gulim" w:eastAsia="Gulim" w:hAnsi="Gulim" w:cs="宋体" w:hint="eastAsia"/>
          <w:kern w:val="0"/>
          <w:szCs w:val="21"/>
          <w:lang w:eastAsia="ko-KR"/>
        </w:rPr>
        <w:t>자유무역시험구</w:t>
      </w:r>
      <w:r w:rsidR="00BA4DA4">
        <w:rPr>
          <w:rFonts w:ascii="Gulim" w:eastAsia="Gulim" w:hAnsi="Gulim" w:cs="宋体" w:hint="eastAsia"/>
          <w:kern w:val="0"/>
          <w:szCs w:val="21"/>
          <w:lang w:eastAsia="ko-KR"/>
        </w:rPr>
        <w:t xml:space="preserve"> 네거티브리스트&gt;에 수록되지 </w:t>
      </w:r>
      <w:r w:rsidR="00081FFB">
        <w:rPr>
          <w:rFonts w:ascii="Gulim" w:eastAsia="Gulim" w:hAnsi="Gulim" w:cs="宋体" w:hint="eastAsia"/>
          <w:kern w:val="0"/>
          <w:szCs w:val="21"/>
          <w:lang w:eastAsia="ko-KR"/>
        </w:rPr>
        <w:t>아니한</w:t>
      </w:r>
      <w:r w:rsidR="00BA4DA4">
        <w:rPr>
          <w:rFonts w:ascii="Gulim" w:eastAsia="Gulim" w:hAnsi="Gulim" w:cs="宋体" w:hint="eastAsia"/>
          <w:kern w:val="0"/>
          <w:szCs w:val="21"/>
          <w:lang w:eastAsia="ko-KR"/>
        </w:rPr>
        <w:t xml:space="preserve"> 분야는 내외자 일치의 원칙에 따라 관리한다.</w:t>
      </w:r>
    </w:p>
    <w:p w:rsidR="003D5868" w:rsidRDefault="005E7428" w:rsidP="00011FEE">
      <w:pPr>
        <w:pStyle w:val="a7"/>
        <w:numPr>
          <w:ilvl w:val="0"/>
          <w:numId w:val="1"/>
        </w:numPr>
        <w:wordWrap w:val="0"/>
        <w:topLinePunct/>
        <w:adjustRightInd w:val="0"/>
        <w:ind w:firstLineChars="0"/>
        <w:jc w:val="both"/>
        <w:rPr>
          <w:rFonts w:ascii="Gulim" w:eastAsia="Gulim" w:hAnsi="Gulim" w:cs="宋体"/>
          <w:kern w:val="0"/>
          <w:szCs w:val="21"/>
          <w:lang w:eastAsia="ko-KR"/>
        </w:rPr>
      </w:pPr>
      <w:r>
        <w:rPr>
          <w:rFonts w:ascii="Gulim" w:eastAsia="Gulim" w:hAnsi="Gulim" w:cs="宋体" w:hint="eastAsia"/>
          <w:kern w:val="0"/>
          <w:szCs w:val="21"/>
          <w:lang w:eastAsia="ko-KR"/>
        </w:rPr>
        <w:t>&lt;</w:t>
      </w:r>
      <w:r w:rsidR="00606A99">
        <w:rPr>
          <w:rFonts w:ascii="Gulim" w:eastAsia="Gulim" w:hAnsi="Gulim" w:cs="宋体" w:hint="eastAsia"/>
          <w:kern w:val="0"/>
          <w:szCs w:val="21"/>
          <w:lang w:eastAsia="ko-KR"/>
        </w:rPr>
        <w:t>자유무역시험구</w:t>
      </w:r>
      <w:r>
        <w:rPr>
          <w:rFonts w:ascii="Gulim" w:eastAsia="Gulim" w:hAnsi="Gulim" w:cs="宋体" w:hint="eastAsia"/>
          <w:kern w:val="0"/>
          <w:szCs w:val="21"/>
          <w:lang w:eastAsia="ko-KR"/>
        </w:rPr>
        <w:t xml:space="preserve"> 네거티브리스트&gt;</w:t>
      </w:r>
      <w:r w:rsidR="008D5A03">
        <w:rPr>
          <w:rFonts w:ascii="Gulim" w:eastAsia="Gulim" w:hAnsi="Gulim" w:cs="宋体" w:hint="eastAsia"/>
          <w:kern w:val="0"/>
          <w:szCs w:val="21"/>
          <w:lang w:eastAsia="ko-KR"/>
        </w:rPr>
        <w:t>에서</w:t>
      </w:r>
      <w:r w:rsidR="00335CC2">
        <w:rPr>
          <w:rFonts w:ascii="Gulim" w:eastAsia="Gulim" w:hAnsi="Gulim" w:cs="宋体" w:hint="eastAsia"/>
          <w:kern w:val="0"/>
          <w:szCs w:val="21"/>
          <w:lang w:eastAsia="ko-KR"/>
        </w:rPr>
        <w:t xml:space="preserve"> 진입규제 철폐</w:t>
      </w:r>
      <w:r w:rsidR="008D5A03">
        <w:rPr>
          <w:rFonts w:ascii="Gulim" w:eastAsia="Gulim" w:hAnsi="Gulim" w:cs="宋体"/>
          <w:kern w:val="0"/>
          <w:szCs w:val="21"/>
          <w:lang w:eastAsia="ko-KR"/>
        </w:rPr>
        <w:t xml:space="preserve"> </w:t>
      </w:r>
      <w:r w:rsidR="008D5A03">
        <w:rPr>
          <w:rFonts w:ascii="Gulim" w:eastAsia="Gulim" w:hAnsi="Gulim" w:cs="宋体" w:hint="eastAsia"/>
          <w:kern w:val="0"/>
          <w:szCs w:val="21"/>
          <w:lang w:eastAsia="ko-KR"/>
        </w:rPr>
        <w:t xml:space="preserve">또는 </w:t>
      </w:r>
      <w:r w:rsidR="00335CC2">
        <w:rPr>
          <w:rFonts w:ascii="Gulim" w:eastAsia="Gulim" w:hAnsi="Gulim" w:cs="宋体" w:hint="eastAsia"/>
          <w:kern w:val="0"/>
          <w:szCs w:val="21"/>
          <w:lang w:eastAsia="ko-KR"/>
        </w:rPr>
        <w:t>완화</w:t>
      </w:r>
      <w:r w:rsidR="00486CBA">
        <w:rPr>
          <w:rFonts w:ascii="Gulim" w:eastAsia="Gulim" w:hAnsi="Gulim" w:cs="宋体" w:hint="eastAsia"/>
          <w:kern w:val="0"/>
          <w:szCs w:val="21"/>
          <w:lang w:eastAsia="ko-KR"/>
        </w:rPr>
        <w:t xml:space="preserve">에 </w:t>
      </w:r>
      <w:r w:rsidR="008D5A03">
        <w:rPr>
          <w:rFonts w:ascii="Gulim" w:eastAsia="Gulim" w:hAnsi="Gulim" w:cs="宋体" w:hint="eastAsia"/>
          <w:kern w:val="0"/>
          <w:szCs w:val="21"/>
          <w:lang w:eastAsia="ko-KR"/>
        </w:rPr>
        <w:t>대해</w:t>
      </w:r>
      <w:r w:rsidR="00335CC2">
        <w:rPr>
          <w:rFonts w:ascii="Gulim" w:eastAsia="Gulim" w:hAnsi="Gulim" w:cs="宋体" w:hint="eastAsia"/>
          <w:kern w:val="0"/>
          <w:szCs w:val="21"/>
          <w:lang w:eastAsia="ko-KR"/>
        </w:rPr>
        <w:t xml:space="preserve"> 과도기</w:t>
      </w:r>
      <w:r w:rsidR="00510E13">
        <w:rPr>
          <w:rFonts w:ascii="Gulim" w:eastAsia="Gulim" w:hAnsi="Gulim" w:cs="宋体" w:hint="eastAsia"/>
          <w:kern w:val="0"/>
          <w:szCs w:val="21"/>
          <w:lang w:eastAsia="ko-KR"/>
        </w:rPr>
        <w:t>를</w:t>
      </w:r>
      <w:r w:rsidR="00335CC2">
        <w:rPr>
          <w:rFonts w:ascii="Gulim" w:eastAsia="Gulim" w:hAnsi="Gulim" w:cs="宋体" w:hint="eastAsia"/>
          <w:kern w:val="0"/>
          <w:szCs w:val="21"/>
          <w:lang w:eastAsia="ko-KR"/>
        </w:rPr>
        <w:t xml:space="preserve"> </w:t>
      </w:r>
      <w:r w:rsidR="008D5A03">
        <w:rPr>
          <w:rFonts w:ascii="Gulim" w:eastAsia="Gulim" w:hAnsi="Gulim" w:cs="宋体" w:hint="eastAsia"/>
          <w:kern w:val="0"/>
          <w:szCs w:val="21"/>
          <w:lang w:eastAsia="ko-KR"/>
        </w:rPr>
        <w:t xml:space="preserve">둔 일부 분야는 </w:t>
      </w:r>
      <w:r w:rsidR="00081FFB">
        <w:rPr>
          <w:rFonts w:ascii="Gulim" w:eastAsia="Gulim" w:hAnsi="Gulim" w:cs="宋体" w:hint="eastAsia"/>
          <w:kern w:val="0"/>
          <w:szCs w:val="21"/>
          <w:lang w:eastAsia="ko-KR"/>
        </w:rPr>
        <w:t>과도기</w:t>
      </w:r>
      <w:r w:rsidR="00510E13">
        <w:rPr>
          <w:rFonts w:ascii="Gulim" w:eastAsia="Gulim" w:hAnsi="Gulim" w:cs="宋体" w:hint="eastAsia"/>
          <w:kern w:val="0"/>
          <w:szCs w:val="21"/>
          <w:lang w:eastAsia="ko-KR"/>
        </w:rPr>
        <w:t>가</w:t>
      </w:r>
      <w:r w:rsidR="00335CC2">
        <w:rPr>
          <w:rFonts w:ascii="Gulim" w:eastAsia="Gulim" w:hAnsi="Gulim" w:cs="宋体" w:hint="eastAsia"/>
          <w:kern w:val="0"/>
          <w:szCs w:val="21"/>
          <w:lang w:eastAsia="ko-KR"/>
        </w:rPr>
        <w:t xml:space="preserve"> 만료된 후 </w:t>
      </w:r>
      <w:r w:rsidR="003D5868">
        <w:rPr>
          <w:rFonts w:ascii="Gulim" w:eastAsia="Gulim" w:hAnsi="Gulim" w:cs="宋体" w:hint="eastAsia"/>
          <w:kern w:val="0"/>
          <w:szCs w:val="21"/>
          <w:lang w:eastAsia="ko-KR"/>
        </w:rPr>
        <w:t xml:space="preserve">규정된 </w:t>
      </w:r>
      <w:r w:rsidR="00EF1C68">
        <w:rPr>
          <w:rFonts w:ascii="Gulim" w:eastAsia="Gulim" w:hAnsi="Gulim" w:cs="宋体" w:hint="eastAsia"/>
          <w:kern w:val="0"/>
          <w:szCs w:val="21"/>
          <w:lang w:eastAsia="ko-KR"/>
        </w:rPr>
        <w:t>시간</w:t>
      </w:r>
      <w:r w:rsidR="003D5868">
        <w:rPr>
          <w:rFonts w:ascii="Gulim" w:eastAsia="Gulim" w:hAnsi="Gulim" w:cs="宋体" w:hint="eastAsia"/>
          <w:kern w:val="0"/>
          <w:szCs w:val="21"/>
          <w:lang w:eastAsia="ko-KR"/>
        </w:rPr>
        <w:t xml:space="preserve">에 </w:t>
      </w:r>
      <w:r w:rsidR="00EC176F">
        <w:rPr>
          <w:rFonts w:ascii="Gulim" w:eastAsia="Gulim" w:hAnsi="Gulim" w:cs="宋体" w:hint="eastAsia"/>
          <w:kern w:val="0"/>
          <w:szCs w:val="21"/>
          <w:lang w:eastAsia="ko-KR"/>
        </w:rPr>
        <w:t>맞춰</w:t>
      </w:r>
      <w:r w:rsidR="003D5868">
        <w:rPr>
          <w:rFonts w:ascii="Gulim" w:eastAsia="Gulim" w:hAnsi="Gulim" w:cs="宋体" w:hint="eastAsia"/>
          <w:kern w:val="0"/>
          <w:szCs w:val="21"/>
          <w:lang w:eastAsia="ko-KR"/>
        </w:rPr>
        <w:t xml:space="preserve"> 진입규제를 철폐하거나 완화한다.</w:t>
      </w:r>
    </w:p>
    <w:p w:rsidR="00011FEE" w:rsidRDefault="00011FEE" w:rsidP="00011FEE">
      <w:pPr>
        <w:pStyle w:val="a7"/>
        <w:numPr>
          <w:ilvl w:val="0"/>
          <w:numId w:val="1"/>
        </w:numPr>
        <w:wordWrap w:val="0"/>
        <w:topLinePunct/>
        <w:adjustRightInd w:val="0"/>
        <w:ind w:firstLineChars="0"/>
        <w:jc w:val="both"/>
        <w:rPr>
          <w:rFonts w:ascii="Gulim" w:eastAsia="Gulim" w:hAnsi="Gulim" w:cs="宋体"/>
          <w:kern w:val="0"/>
          <w:szCs w:val="21"/>
          <w:lang w:eastAsia="ko-KR"/>
        </w:rPr>
      </w:pPr>
      <w:r>
        <w:rPr>
          <w:rFonts w:ascii="Gulim" w:eastAsia="Gulim" w:hAnsi="Gulim" w:cs="宋体" w:hint="eastAsia"/>
          <w:kern w:val="0"/>
          <w:szCs w:val="21"/>
          <w:lang w:eastAsia="ko-KR"/>
        </w:rPr>
        <w:t xml:space="preserve">외국인투자자는 자영업자, 개인독자기업 투자자, 농민전문합작사 구성원의 신분으로 </w:t>
      </w:r>
      <w:r w:rsidR="00606A99">
        <w:rPr>
          <w:rFonts w:ascii="Gulim" w:eastAsia="Gulim" w:hAnsi="Gulim" w:cs="宋体" w:hint="eastAsia"/>
          <w:kern w:val="0"/>
          <w:szCs w:val="21"/>
          <w:lang w:eastAsia="ko-KR"/>
        </w:rPr>
        <w:t>투자·</w:t>
      </w:r>
      <w:r>
        <w:rPr>
          <w:rFonts w:ascii="Gulim" w:eastAsia="Gulim" w:hAnsi="Gulim" w:cs="宋体" w:hint="eastAsia"/>
          <w:kern w:val="0"/>
          <w:szCs w:val="21"/>
          <w:lang w:eastAsia="ko-KR"/>
        </w:rPr>
        <w:t>경영활동에 종사하여서는 아니된다.</w:t>
      </w:r>
    </w:p>
    <w:p w:rsidR="008A450C" w:rsidRDefault="008A450C" w:rsidP="00011FEE">
      <w:pPr>
        <w:pStyle w:val="a7"/>
        <w:numPr>
          <w:ilvl w:val="0"/>
          <w:numId w:val="1"/>
        </w:numPr>
        <w:wordWrap w:val="0"/>
        <w:topLinePunct/>
        <w:adjustRightInd w:val="0"/>
        <w:ind w:firstLineChars="0"/>
        <w:jc w:val="both"/>
        <w:rPr>
          <w:rFonts w:ascii="Gulim" w:eastAsia="Gulim" w:hAnsi="Gulim" w:cs="宋体"/>
          <w:kern w:val="0"/>
          <w:szCs w:val="21"/>
          <w:lang w:eastAsia="ko-KR"/>
        </w:rPr>
      </w:pPr>
      <w:r>
        <w:rPr>
          <w:rFonts w:ascii="Gulim" w:eastAsia="Gulim" w:hAnsi="Gulim" w:cs="宋体" w:hint="eastAsia"/>
          <w:kern w:val="0"/>
          <w:szCs w:val="21"/>
          <w:lang w:eastAsia="ko-KR"/>
        </w:rPr>
        <w:t xml:space="preserve">유관 주관부서는 법에 따라 직책을 이행함에 있어 외국인투자자의 </w:t>
      </w:r>
      <w:r>
        <w:rPr>
          <w:rFonts w:ascii="Gulim" w:eastAsia="Gulim" w:hAnsi="Gulim" w:cs="宋体"/>
          <w:kern w:val="0"/>
          <w:szCs w:val="21"/>
          <w:lang w:eastAsia="ko-KR"/>
        </w:rPr>
        <w:t>&lt;</w:t>
      </w:r>
      <w:r>
        <w:rPr>
          <w:rFonts w:ascii="Gulim" w:eastAsia="Gulim" w:hAnsi="Gulim" w:cs="宋体" w:hint="eastAsia"/>
          <w:kern w:val="0"/>
          <w:szCs w:val="21"/>
          <w:lang w:eastAsia="ko-KR"/>
        </w:rPr>
        <w:t>자유무역시험구</w:t>
      </w:r>
      <w:r>
        <w:rPr>
          <w:rFonts w:ascii="Gulim" w:eastAsia="Gulim" w:hAnsi="Gulim" w:cs="宋体" w:hint="eastAsia"/>
          <w:kern w:val="0"/>
          <w:szCs w:val="21"/>
          <w:lang w:eastAsia="ko-KR"/>
        </w:rPr>
        <w:t xml:space="preserve"> 네거티브리스트</w:t>
      </w:r>
      <w:r>
        <w:rPr>
          <w:rFonts w:ascii="Gulim" w:eastAsia="Gulim" w:hAnsi="Gulim" w:cs="宋体"/>
          <w:kern w:val="0"/>
          <w:szCs w:val="21"/>
          <w:lang w:eastAsia="ko-KR"/>
        </w:rPr>
        <w:t>&gt;</w:t>
      </w:r>
      <w:r>
        <w:rPr>
          <w:rFonts w:ascii="Gulim" w:eastAsia="Gulim" w:hAnsi="Gulim" w:cs="宋体" w:hint="eastAsia"/>
          <w:kern w:val="0"/>
          <w:szCs w:val="21"/>
          <w:lang w:eastAsia="ko-KR"/>
        </w:rPr>
        <w:t xml:space="preserve">에 수록된 분야에 대한 투자가 </w:t>
      </w:r>
      <w:r>
        <w:rPr>
          <w:rFonts w:ascii="Gulim" w:eastAsia="Gulim" w:hAnsi="Gulim" w:cs="宋体"/>
          <w:kern w:val="0"/>
          <w:szCs w:val="21"/>
          <w:lang w:eastAsia="ko-KR"/>
        </w:rPr>
        <w:t>&lt;</w:t>
      </w:r>
      <w:r>
        <w:rPr>
          <w:rFonts w:ascii="Gulim" w:eastAsia="Gulim" w:hAnsi="Gulim" w:cs="宋体" w:hint="eastAsia"/>
          <w:kern w:val="0"/>
          <w:szCs w:val="21"/>
          <w:lang w:eastAsia="ko-KR"/>
        </w:rPr>
        <w:t>자유무역시험구</w:t>
      </w:r>
      <w:r>
        <w:rPr>
          <w:rFonts w:ascii="Gulim" w:eastAsia="Gulim" w:hAnsi="Gulim" w:cs="宋体" w:hint="eastAsia"/>
          <w:kern w:val="0"/>
          <w:szCs w:val="21"/>
          <w:lang w:eastAsia="ko-KR"/>
        </w:rPr>
        <w:t xml:space="preserve"> 네거티브리스트</w:t>
      </w:r>
      <w:r>
        <w:rPr>
          <w:rFonts w:ascii="Gulim" w:eastAsia="Gulim" w:hAnsi="Gulim" w:cs="宋体"/>
          <w:kern w:val="0"/>
          <w:szCs w:val="21"/>
          <w:lang w:eastAsia="ko-KR"/>
        </w:rPr>
        <w:t>&gt;</w:t>
      </w:r>
      <w:r>
        <w:rPr>
          <w:rFonts w:ascii="Gulim" w:eastAsia="Gulim" w:hAnsi="Gulim" w:cs="宋体" w:hint="eastAsia"/>
          <w:kern w:val="0"/>
          <w:szCs w:val="21"/>
          <w:lang w:eastAsia="ko-KR"/>
        </w:rPr>
        <w:t>의 규정에 부합되지 아니할 경우 허가,</w:t>
      </w:r>
      <w:r>
        <w:rPr>
          <w:rFonts w:ascii="Gulim" w:eastAsia="Gulim" w:hAnsi="Gulim" w:cs="宋体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宋体" w:hint="eastAsia"/>
          <w:kern w:val="0"/>
          <w:szCs w:val="21"/>
          <w:lang w:eastAsia="ko-KR"/>
        </w:rPr>
        <w:t>기업등기•등록 등 관련 사항의 처리를 거부하고 고정자산 투자 프로젝트 심사비준(核准</w:t>
      </w:r>
      <w:r>
        <w:rPr>
          <w:rFonts w:ascii="Gulim" w:eastAsia="Gulim" w:hAnsi="Gulim" w:cs="宋体"/>
          <w:kern w:val="0"/>
          <w:szCs w:val="21"/>
          <w:lang w:eastAsia="ko-KR"/>
        </w:rPr>
        <w:t>)</w:t>
      </w:r>
      <w:r>
        <w:rPr>
          <w:rFonts w:ascii="Gulim" w:eastAsia="Gulim" w:hAnsi="Gulim" w:cs="宋体" w:hint="eastAsia"/>
          <w:kern w:val="0"/>
          <w:szCs w:val="21"/>
          <w:lang w:eastAsia="ko-KR"/>
        </w:rPr>
        <w:t>과 연관되었을 경우</w:t>
      </w:r>
      <w:r>
        <w:rPr>
          <w:rFonts w:ascii="Gulim" w:eastAsia="Gulim" w:hAnsi="Gulim" w:cs="宋体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宋体" w:hint="eastAsia"/>
          <w:kern w:val="0"/>
          <w:szCs w:val="21"/>
          <w:lang w:eastAsia="ko-KR"/>
        </w:rPr>
        <w:t>관련 심사비준(核准</w:t>
      </w:r>
      <w:r>
        <w:rPr>
          <w:rFonts w:ascii="Gulim" w:eastAsia="Gulim" w:hAnsi="Gulim" w:cs="宋体"/>
          <w:kern w:val="0"/>
          <w:szCs w:val="21"/>
          <w:lang w:eastAsia="ko-KR"/>
        </w:rPr>
        <w:t xml:space="preserve">) </w:t>
      </w:r>
      <w:r>
        <w:rPr>
          <w:rFonts w:ascii="Gulim" w:eastAsia="Gulim" w:hAnsi="Gulim" w:cs="宋体" w:hint="eastAsia"/>
          <w:kern w:val="0"/>
          <w:szCs w:val="21"/>
          <w:lang w:eastAsia="ko-KR"/>
        </w:rPr>
        <w:t>사항의 처리를 거부한다.</w:t>
      </w:r>
      <w:r>
        <w:rPr>
          <w:rFonts w:ascii="Gulim" w:eastAsia="Gulim" w:hAnsi="Gulim" w:cs="宋体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宋体" w:hint="eastAsia"/>
          <w:kern w:val="0"/>
          <w:szCs w:val="21"/>
          <w:lang w:eastAsia="ko-KR"/>
        </w:rPr>
        <w:t>지분 요구사항이 있는 분야에 투자함에 있어 외국인투자합명기업을 설립하여서는 아니된다.</w:t>
      </w:r>
    </w:p>
    <w:p w:rsidR="008A450C" w:rsidRDefault="008A450C" w:rsidP="00011FEE">
      <w:pPr>
        <w:pStyle w:val="a7"/>
        <w:numPr>
          <w:ilvl w:val="0"/>
          <w:numId w:val="1"/>
        </w:numPr>
        <w:wordWrap w:val="0"/>
        <w:topLinePunct/>
        <w:adjustRightInd w:val="0"/>
        <w:ind w:firstLineChars="0"/>
        <w:jc w:val="both"/>
        <w:rPr>
          <w:rFonts w:ascii="Gulim" w:eastAsia="Gulim" w:hAnsi="Gulim" w:cs="宋体"/>
          <w:kern w:val="0"/>
          <w:szCs w:val="21"/>
          <w:lang w:eastAsia="ko-KR"/>
        </w:rPr>
      </w:pPr>
      <w:r>
        <w:rPr>
          <w:rFonts w:ascii="Gulim" w:eastAsia="Gulim" w:hAnsi="Gulim" w:cs="宋体" w:hint="eastAsia"/>
          <w:kern w:val="0"/>
          <w:szCs w:val="21"/>
          <w:lang w:eastAsia="ko-KR"/>
        </w:rPr>
        <w:t>특정 외국인투자는 국무원 유관 주관부서의 심사를 거친 후</w:t>
      </w:r>
      <w:r>
        <w:rPr>
          <w:rFonts w:ascii="Gulim" w:eastAsia="Gulim" w:hAnsi="Gulim" w:cs="宋体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宋体" w:hint="eastAsia"/>
          <w:kern w:val="0"/>
          <w:szCs w:val="21"/>
          <w:lang w:eastAsia="ko-KR"/>
        </w:rPr>
        <w:t xml:space="preserve">국무원에 보고하여 승인을 득함으로써 </w:t>
      </w:r>
      <w:r>
        <w:rPr>
          <w:rFonts w:ascii="Gulim" w:eastAsia="Gulim" w:hAnsi="Gulim" w:cs="宋体"/>
          <w:kern w:val="0"/>
          <w:szCs w:val="21"/>
          <w:lang w:eastAsia="ko-KR"/>
        </w:rPr>
        <w:t>&lt;</w:t>
      </w:r>
      <w:r>
        <w:rPr>
          <w:rFonts w:ascii="Gulim" w:eastAsia="Gulim" w:hAnsi="Gulim" w:cs="宋体" w:hint="eastAsia"/>
          <w:kern w:val="0"/>
          <w:szCs w:val="21"/>
          <w:lang w:eastAsia="ko-KR"/>
        </w:rPr>
        <w:t>자유무역시험구</w:t>
      </w:r>
      <w:r>
        <w:rPr>
          <w:rFonts w:ascii="Gulim" w:eastAsia="Gulim" w:hAnsi="Gulim" w:cs="宋体" w:hint="eastAsia"/>
          <w:kern w:val="0"/>
          <w:szCs w:val="21"/>
          <w:lang w:eastAsia="ko-KR"/>
        </w:rPr>
        <w:t xml:space="preserve"> 네거티브리스트</w:t>
      </w:r>
      <w:r>
        <w:rPr>
          <w:rFonts w:ascii="Gulim" w:eastAsia="Gulim" w:hAnsi="Gulim" w:cs="宋体"/>
          <w:kern w:val="0"/>
          <w:szCs w:val="21"/>
          <w:lang w:eastAsia="ko-KR"/>
        </w:rPr>
        <w:t>&gt;</w:t>
      </w:r>
      <w:r>
        <w:rPr>
          <w:rFonts w:ascii="Gulim" w:eastAsia="Gulim" w:hAnsi="Gulim" w:cs="宋体" w:hint="eastAsia"/>
          <w:kern w:val="0"/>
          <w:szCs w:val="21"/>
          <w:lang w:eastAsia="ko-KR"/>
        </w:rPr>
        <w:t>의 관련 분야에 대한 규정을 적용받지 아니할 수 있다.</w:t>
      </w:r>
    </w:p>
    <w:p w:rsidR="00011FEE" w:rsidRDefault="00011FEE" w:rsidP="00011FEE">
      <w:pPr>
        <w:pStyle w:val="a7"/>
        <w:numPr>
          <w:ilvl w:val="0"/>
          <w:numId w:val="1"/>
        </w:numPr>
        <w:wordWrap w:val="0"/>
        <w:topLinePunct/>
        <w:adjustRightInd w:val="0"/>
        <w:ind w:firstLineChars="0"/>
        <w:jc w:val="both"/>
        <w:rPr>
          <w:rFonts w:ascii="Gulim" w:eastAsia="Gulim" w:hAnsi="Gulim" w:cs="宋体"/>
          <w:kern w:val="0"/>
          <w:szCs w:val="21"/>
          <w:lang w:eastAsia="ko-KR"/>
        </w:rPr>
      </w:pPr>
      <w:r>
        <w:rPr>
          <w:rFonts w:ascii="Gulim" w:eastAsia="Gulim" w:hAnsi="Gulim" w:cs="宋体" w:hint="eastAsia"/>
          <w:kern w:val="0"/>
          <w:szCs w:val="21"/>
          <w:lang w:eastAsia="ko-KR"/>
        </w:rPr>
        <w:t>국내의 회사</w:t>
      </w:r>
      <w:r w:rsidR="00320CE3">
        <w:rPr>
          <w:rFonts w:ascii="Gulim" w:eastAsia="Gulim" w:hAnsi="Gulim" w:cs="宋体" w:hint="eastAsia"/>
          <w:kern w:val="0"/>
          <w:szCs w:val="21"/>
          <w:lang w:eastAsia="ko-KR"/>
        </w:rPr>
        <w:t>·</w:t>
      </w:r>
      <w:r>
        <w:rPr>
          <w:rFonts w:ascii="Gulim" w:eastAsia="Gulim" w:hAnsi="Gulim" w:cs="宋体" w:hint="eastAsia"/>
          <w:kern w:val="0"/>
          <w:szCs w:val="21"/>
          <w:lang w:eastAsia="ko-KR"/>
        </w:rPr>
        <w:t xml:space="preserve">기업 또는 개인이 그가 해외에서 적법하게 설립하였거나 </w:t>
      </w:r>
      <w:r w:rsidR="00081FFB">
        <w:rPr>
          <w:rFonts w:ascii="Gulim" w:eastAsia="Gulim" w:hAnsi="Gulim" w:cs="宋体" w:hint="eastAsia"/>
          <w:kern w:val="0"/>
          <w:szCs w:val="21"/>
          <w:lang w:eastAsia="ko-KR"/>
        </w:rPr>
        <w:t>지배</w:t>
      </w:r>
      <w:r>
        <w:rPr>
          <w:rFonts w:ascii="Gulim" w:eastAsia="Gulim" w:hAnsi="Gulim" w:cs="宋体" w:hint="eastAsia"/>
          <w:kern w:val="0"/>
          <w:szCs w:val="21"/>
          <w:lang w:eastAsia="ko-KR"/>
        </w:rPr>
        <w:t xml:space="preserve">하고 있는 회사를 통하여 그와 특수관계에 있는 국내회사를 </w:t>
      </w:r>
      <w:r w:rsidR="002E6CA6">
        <w:rPr>
          <w:rFonts w:ascii="Gulim" w:eastAsia="Gulim" w:hAnsi="Gulim" w:cs="宋体" w:hint="eastAsia"/>
          <w:kern w:val="0"/>
          <w:szCs w:val="21"/>
          <w:lang w:eastAsia="ko-KR"/>
        </w:rPr>
        <w:t>인수합병하는 경우 외국인투자,</w:t>
      </w:r>
      <w:r w:rsidR="002E6CA6">
        <w:rPr>
          <w:rFonts w:ascii="Gulim" w:eastAsia="Gulim" w:hAnsi="Gulim" w:cs="宋体"/>
          <w:kern w:val="0"/>
          <w:szCs w:val="21"/>
          <w:lang w:eastAsia="ko-KR"/>
        </w:rPr>
        <w:t xml:space="preserve"> </w:t>
      </w:r>
      <w:r w:rsidR="002E6CA6">
        <w:rPr>
          <w:rFonts w:ascii="Gulim" w:eastAsia="Gulim" w:hAnsi="Gulim" w:cs="宋体" w:hint="eastAsia"/>
          <w:kern w:val="0"/>
          <w:szCs w:val="21"/>
          <w:lang w:eastAsia="ko-KR"/>
        </w:rPr>
        <w:t>해외투자,</w:t>
      </w:r>
      <w:r w:rsidR="002E6CA6">
        <w:rPr>
          <w:rFonts w:ascii="Gulim" w:eastAsia="Gulim" w:hAnsi="Gulim" w:cs="宋体"/>
          <w:kern w:val="0"/>
          <w:szCs w:val="21"/>
          <w:lang w:eastAsia="ko-KR"/>
        </w:rPr>
        <w:t xml:space="preserve"> </w:t>
      </w:r>
      <w:r w:rsidR="002E6CA6">
        <w:rPr>
          <w:rFonts w:ascii="Gulim" w:eastAsia="Gulim" w:hAnsi="Gulim" w:cs="宋体" w:hint="eastAsia"/>
          <w:kern w:val="0"/>
          <w:szCs w:val="21"/>
          <w:lang w:eastAsia="ko-KR"/>
        </w:rPr>
        <w:t>외환관리 등 관련 규정에 따라 처리한다</w:t>
      </w:r>
      <w:r w:rsidR="002E6CA6">
        <w:rPr>
          <w:rFonts w:ascii="Gulim" w:eastAsia="Gulim" w:hAnsi="Gulim" w:cs="宋体" w:hint="eastAsia"/>
          <w:kern w:val="0"/>
          <w:szCs w:val="21"/>
          <w:lang w:eastAsia="ko-KR"/>
        </w:rPr>
        <w:t>.</w:t>
      </w:r>
    </w:p>
    <w:p w:rsidR="00B20A8C" w:rsidRDefault="00B20A8C" w:rsidP="00011FEE">
      <w:pPr>
        <w:pStyle w:val="a7"/>
        <w:numPr>
          <w:ilvl w:val="0"/>
          <w:numId w:val="1"/>
        </w:numPr>
        <w:wordWrap w:val="0"/>
        <w:topLinePunct/>
        <w:adjustRightInd w:val="0"/>
        <w:ind w:firstLineChars="0"/>
        <w:jc w:val="both"/>
        <w:rPr>
          <w:rFonts w:ascii="Gulim" w:eastAsia="Gulim" w:hAnsi="Gulim" w:cs="宋体"/>
          <w:kern w:val="0"/>
          <w:szCs w:val="21"/>
          <w:lang w:eastAsia="ko-KR"/>
        </w:rPr>
      </w:pPr>
      <w:r>
        <w:rPr>
          <w:rFonts w:ascii="Gulim" w:eastAsia="Gulim" w:hAnsi="Gulim" w:cs="宋体" w:hint="eastAsia"/>
          <w:kern w:val="0"/>
          <w:szCs w:val="21"/>
          <w:lang w:eastAsia="ko-KR"/>
        </w:rPr>
        <w:t>&lt;</w:t>
      </w:r>
      <w:r w:rsidR="00606A99">
        <w:rPr>
          <w:rFonts w:ascii="Gulim" w:eastAsia="Gulim" w:hAnsi="Gulim" w:cs="宋体" w:hint="eastAsia"/>
          <w:kern w:val="0"/>
          <w:szCs w:val="21"/>
          <w:lang w:eastAsia="ko-KR"/>
        </w:rPr>
        <w:t>자유무역시험구</w:t>
      </w:r>
      <w:r>
        <w:rPr>
          <w:rFonts w:ascii="Gulim" w:eastAsia="Gulim" w:hAnsi="Gulim" w:cs="宋体" w:hint="eastAsia"/>
          <w:kern w:val="0"/>
          <w:szCs w:val="21"/>
          <w:lang w:eastAsia="ko-KR"/>
        </w:rPr>
        <w:t xml:space="preserve"> 네거티브리스트&gt;에 수록되지 아니한 문화, 금융 등 분야와 행정심사비준, 자격조건, 국가안전 등 관련 조치는 현행 규정에 따라 집행한다.</w:t>
      </w:r>
    </w:p>
    <w:p w:rsidR="00031F17" w:rsidRPr="00031F17" w:rsidRDefault="00011FEE" w:rsidP="00011FEE">
      <w:pPr>
        <w:pStyle w:val="a7"/>
        <w:numPr>
          <w:ilvl w:val="0"/>
          <w:numId w:val="1"/>
        </w:numPr>
        <w:wordWrap w:val="0"/>
        <w:topLinePunct/>
        <w:adjustRightInd w:val="0"/>
        <w:ind w:firstLineChars="0"/>
        <w:jc w:val="both"/>
        <w:rPr>
          <w:rFonts w:ascii="Gulim" w:eastAsia="Gulim" w:hAnsi="Gulim" w:cs="宋体"/>
          <w:kern w:val="0"/>
          <w:szCs w:val="21"/>
          <w:lang w:eastAsia="ko-KR"/>
        </w:rPr>
      </w:pPr>
      <w:r>
        <w:rPr>
          <w:rFonts w:ascii="Gulim" w:eastAsia="Gulim" w:hAnsi="Gulim" w:hint="eastAsia"/>
          <w:lang w:eastAsia="ko-KR"/>
        </w:rPr>
        <w:t xml:space="preserve">&lt;내륙지역과 홍콩특별행정구의 긴밀한 경제무역 협력관계 구축에 관한 협정&gt; 및 </w:t>
      </w:r>
      <w:r>
        <w:rPr>
          <w:rFonts w:ascii="Gulim" w:eastAsia="Gulim" w:hAnsi="Gulim" w:hint="eastAsia"/>
          <w:lang w:eastAsia="ko-KR"/>
        </w:rPr>
        <w:lastRenderedPageBreak/>
        <w:t xml:space="preserve">그 보충협약, &lt;내륙지역과 마카오특별행정구의 긴밀한 경제무역 협력관계 구축에 관한 협정&gt; 및 그 보충협약, &lt;해협양안 경제협력 기본협정&gt; 및 그 </w:t>
      </w:r>
      <w:r w:rsidR="00B20A8C">
        <w:rPr>
          <w:rFonts w:ascii="Gulim" w:eastAsia="Gulim" w:hAnsi="Gulim" w:hint="eastAsia"/>
          <w:lang w:eastAsia="ko-KR"/>
        </w:rPr>
        <w:t>보충</w:t>
      </w:r>
      <w:r>
        <w:rPr>
          <w:rFonts w:ascii="Gulim" w:eastAsia="Gulim" w:hAnsi="Gulim" w:hint="eastAsia"/>
          <w:lang w:eastAsia="ko-KR"/>
        </w:rPr>
        <w:t xml:space="preserve">협약, </w:t>
      </w:r>
      <w:r w:rsidR="002E6CA6">
        <w:rPr>
          <w:rFonts w:ascii="Gulim" w:eastAsia="Gulim" w:hAnsi="Gulim" w:hint="eastAsia"/>
          <w:lang w:eastAsia="ko-KR"/>
        </w:rPr>
        <w:t>중국이 체결하였거나 가입한 국제조약•협정</w:t>
      </w:r>
      <w:r w:rsidR="00C5260D">
        <w:rPr>
          <w:rFonts w:ascii="Gulim" w:eastAsia="Gulim" w:hAnsi="Gulim" w:hint="eastAsia"/>
          <w:lang w:eastAsia="ko-KR"/>
        </w:rPr>
        <w:t>에</w:t>
      </w:r>
      <w:r>
        <w:rPr>
          <w:rFonts w:ascii="Gulim" w:eastAsia="Gulim" w:hAnsi="Gulim" w:hint="eastAsia"/>
          <w:lang w:eastAsia="ko-KR"/>
        </w:rPr>
        <w:t xml:space="preserve"> </w:t>
      </w:r>
      <w:r w:rsidR="002E6CA6">
        <w:rPr>
          <w:rFonts w:ascii="Gulim" w:eastAsia="Gulim" w:hAnsi="Gulim" w:hint="eastAsia"/>
          <w:lang w:eastAsia="ko-KR"/>
        </w:rPr>
        <w:t>외국인투자자의 시장진입</w:t>
      </w:r>
      <w:r w:rsidR="00254D6F">
        <w:rPr>
          <w:rFonts w:ascii="Gulim" w:eastAsia="Gulim" w:hAnsi="Gulim" w:hint="eastAsia"/>
          <w:lang w:eastAsia="ko-KR"/>
        </w:rPr>
        <w:t>과</w:t>
      </w:r>
      <w:r w:rsidR="002E6CA6">
        <w:rPr>
          <w:rFonts w:ascii="Gulim" w:eastAsia="Gulim" w:hAnsi="Gulim" w:hint="eastAsia"/>
          <w:lang w:eastAsia="ko-KR"/>
        </w:rPr>
        <w:t xml:space="preserve"> 관련하여 </w:t>
      </w:r>
      <w:r w:rsidR="00FD140F">
        <w:rPr>
          <w:rFonts w:ascii="Gulim" w:eastAsia="Gulim" w:hAnsi="Gulim" w:hint="eastAsia"/>
          <w:lang w:eastAsia="ko-KR"/>
        </w:rPr>
        <w:t xml:space="preserve">보다 </w:t>
      </w:r>
      <w:r w:rsidR="00C5260D">
        <w:rPr>
          <w:rFonts w:ascii="Gulim" w:eastAsia="Gulim" w:hAnsi="Gulim" w:hint="eastAsia"/>
          <w:lang w:eastAsia="ko-KR"/>
        </w:rPr>
        <w:t>혜택적인</w:t>
      </w:r>
      <w:r w:rsidR="002E6CA6">
        <w:rPr>
          <w:rFonts w:ascii="Gulim" w:eastAsia="Gulim" w:hAnsi="Gulim" w:hint="eastAsia"/>
          <w:lang w:eastAsia="ko-KR"/>
        </w:rPr>
        <w:t xml:space="preserve"> </w:t>
      </w:r>
      <w:r w:rsidR="00C5260D">
        <w:rPr>
          <w:rFonts w:ascii="Gulim" w:eastAsia="Gulim" w:hAnsi="Gulim" w:hint="eastAsia"/>
          <w:lang w:eastAsia="ko-KR"/>
        </w:rPr>
        <w:t xml:space="preserve">규정을 </w:t>
      </w:r>
      <w:r w:rsidR="002E6CA6">
        <w:rPr>
          <w:rFonts w:ascii="Gulim" w:eastAsia="Gulim" w:hAnsi="Gulim" w:hint="eastAsia"/>
          <w:lang w:eastAsia="ko-KR"/>
        </w:rPr>
        <w:t xml:space="preserve">두고 있을 </w:t>
      </w:r>
      <w:r w:rsidR="00C5260D">
        <w:rPr>
          <w:rFonts w:ascii="Gulim" w:eastAsia="Gulim" w:hAnsi="Gulim" w:hint="eastAsia"/>
          <w:lang w:eastAsia="ko-KR"/>
        </w:rPr>
        <w:t>경우 관련 규정에 따라 집행</w:t>
      </w:r>
      <w:r w:rsidR="002E6CA6">
        <w:rPr>
          <w:rFonts w:ascii="Gulim" w:eastAsia="Gulim" w:hAnsi="Gulim" w:hint="eastAsia"/>
          <w:lang w:eastAsia="ko-KR"/>
        </w:rPr>
        <w:t>할 수 있</w:t>
      </w:r>
      <w:r w:rsidR="00C5260D">
        <w:rPr>
          <w:rFonts w:ascii="Gulim" w:eastAsia="Gulim" w:hAnsi="Gulim" w:hint="eastAsia"/>
          <w:lang w:eastAsia="ko-KR"/>
        </w:rPr>
        <w:t>다.</w:t>
      </w:r>
    </w:p>
    <w:p w:rsidR="001A0481" w:rsidRPr="00956022" w:rsidRDefault="00956022" w:rsidP="00956022">
      <w:pPr>
        <w:pStyle w:val="a7"/>
        <w:numPr>
          <w:ilvl w:val="0"/>
          <w:numId w:val="1"/>
        </w:numPr>
        <w:wordWrap w:val="0"/>
        <w:topLinePunct/>
        <w:adjustRightInd w:val="0"/>
        <w:ind w:firstLineChars="0"/>
        <w:jc w:val="both"/>
        <w:rPr>
          <w:rFonts w:ascii="Gulim" w:eastAsia="Gulim" w:hAnsi="Gulim" w:cs="宋体"/>
          <w:kern w:val="0"/>
          <w:szCs w:val="21"/>
          <w:lang w:eastAsia="ko-KR"/>
        </w:rPr>
      </w:pPr>
      <w:r>
        <w:rPr>
          <w:rFonts w:ascii="Gulim" w:eastAsia="Gulim" w:hAnsi="Gulim" w:hint="eastAsia"/>
          <w:lang w:eastAsia="ko-KR"/>
        </w:rPr>
        <w:t>&lt;</w:t>
      </w:r>
      <w:r w:rsidR="00FD70C6">
        <w:rPr>
          <w:rFonts w:ascii="Gulim" w:eastAsia="Gulim" w:hAnsi="Gulim" w:hint="eastAsia"/>
          <w:lang w:eastAsia="ko-KR"/>
        </w:rPr>
        <w:t>자유무역시험구</w:t>
      </w:r>
      <w:r>
        <w:rPr>
          <w:rFonts w:ascii="Gulim" w:eastAsia="Gulim" w:hAnsi="Gulim" w:hint="eastAsia"/>
          <w:lang w:eastAsia="ko-KR"/>
        </w:rPr>
        <w:t xml:space="preserve"> 네거티브리스트&gt;는 </w:t>
      </w:r>
      <w:r w:rsidR="00EF1C68">
        <w:rPr>
          <w:rFonts w:ascii="Gulim" w:eastAsia="Gulim" w:hAnsi="Gulim" w:hint="eastAsia"/>
          <w:lang w:eastAsia="ko-KR"/>
        </w:rPr>
        <w:t>국가</w:t>
      </w:r>
      <w:r>
        <w:rPr>
          <w:rFonts w:ascii="Gulim" w:eastAsia="Gulim" w:hAnsi="Gulim" w:hint="eastAsia"/>
          <w:lang w:eastAsia="ko-KR"/>
        </w:rPr>
        <w:t>발전개혁위원회</w:t>
      </w:r>
      <w:r w:rsidR="00736078">
        <w:rPr>
          <w:rFonts w:ascii="Gulim" w:eastAsia="Gulim" w:hAnsi="Gulim" w:hint="eastAsia"/>
          <w:lang w:eastAsia="ko-KR"/>
        </w:rPr>
        <w:t>•</w:t>
      </w:r>
      <w:r>
        <w:rPr>
          <w:rFonts w:ascii="Gulim" w:eastAsia="Gulim" w:hAnsi="Gulim" w:hint="eastAsia"/>
          <w:lang w:eastAsia="ko-KR"/>
        </w:rPr>
        <w:t>상무부가 유관부서와 공동으로 해석한다.</w:t>
      </w:r>
    </w:p>
    <w:p w:rsidR="00956022" w:rsidRDefault="00956022">
      <w:pPr>
        <w:widowControl/>
        <w:jc w:val="left"/>
        <w:rPr>
          <w:rFonts w:ascii="Gulim" w:eastAsia="Gulim" w:hAnsi="Gulim" w:cs="宋体"/>
          <w:kern w:val="0"/>
          <w:szCs w:val="21"/>
          <w:lang w:eastAsia="ko-KR"/>
        </w:rPr>
      </w:pPr>
      <w:r>
        <w:rPr>
          <w:rFonts w:ascii="Gulim" w:eastAsia="Gulim" w:hAnsi="Gulim" w:cs="宋体"/>
          <w:kern w:val="0"/>
          <w:szCs w:val="21"/>
          <w:lang w:eastAsia="ko-KR"/>
        </w:rPr>
        <w:br w:type="page"/>
      </w:r>
    </w:p>
    <w:p w:rsidR="00F07904" w:rsidRPr="00292CCB" w:rsidRDefault="00F07904" w:rsidP="00AB6B5E">
      <w:pPr>
        <w:wordWrap w:val="0"/>
        <w:topLinePunct/>
        <w:adjustRightInd w:val="0"/>
        <w:jc w:val="center"/>
        <w:rPr>
          <w:rFonts w:ascii="Gulim" w:eastAsia="Gulim" w:hAnsi="Gulim" w:cs="宋体"/>
          <w:b/>
          <w:kern w:val="0"/>
          <w:sz w:val="40"/>
          <w:szCs w:val="40"/>
          <w:lang w:eastAsia="ko-KR"/>
        </w:rPr>
      </w:pPr>
      <w:r w:rsidRPr="00292CCB">
        <w:rPr>
          <w:rFonts w:ascii="Gulim" w:eastAsia="Gulim" w:hAnsi="Gulim" w:cs="宋体" w:hint="eastAsia"/>
          <w:b/>
          <w:kern w:val="0"/>
          <w:sz w:val="40"/>
          <w:szCs w:val="40"/>
          <w:lang w:eastAsia="ko-KR"/>
        </w:rPr>
        <w:lastRenderedPageBreak/>
        <w:t xml:space="preserve">자유무역시험구 </w:t>
      </w:r>
      <w:r w:rsidR="00956022" w:rsidRPr="00292CCB">
        <w:rPr>
          <w:rFonts w:ascii="Gulim" w:eastAsia="Gulim" w:hAnsi="Gulim" w:cs="宋体" w:hint="eastAsia"/>
          <w:b/>
          <w:kern w:val="0"/>
          <w:sz w:val="40"/>
          <w:szCs w:val="40"/>
          <w:lang w:eastAsia="ko-KR"/>
        </w:rPr>
        <w:t>외국인투자 특별관리조치</w:t>
      </w:r>
    </w:p>
    <w:p w:rsidR="00956022" w:rsidRPr="00292CCB" w:rsidRDefault="00956022" w:rsidP="00AB6B5E">
      <w:pPr>
        <w:wordWrap w:val="0"/>
        <w:topLinePunct/>
        <w:adjustRightInd w:val="0"/>
        <w:jc w:val="center"/>
        <w:rPr>
          <w:rFonts w:ascii="Gulim" w:eastAsia="Gulim" w:hAnsi="Gulim" w:cs="宋体"/>
          <w:b/>
          <w:kern w:val="0"/>
          <w:sz w:val="40"/>
          <w:szCs w:val="40"/>
          <w:lang w:eastAsia="ko-KR"/>
        </w:rPr>
      </w:pPr>
      <w:r w:rsidRPr="00292CCB">
        <w:rPr>
          <w:rFonts w:ascii="Gulim" w:eastAsia="Gulim" w:hAnsi="Gulim" w:cs="宋体" w:hint="eastAsia"/>
          <w:b/>
          <w:kern w:val="0"/>
          <w:sz w:val="40"/>
          <w:szCs w:val="40"/>
          <w:lang w:eastAsia="ko-KR"/>
        </w:rPr>
        <w:t>(네거티브리스트) (20</w:t>
      </w:r>
      <w:r w:rsidR="00447E0B">
        <w:rPr>
          <w:rFonts w:ascii="Gulim" w:eastAsia="Gulim" w:hAnsi="Gulim" w:cs="宋体"/>
          <w:b/>
          <w:kern w:val="0"/>
          <w:sz w:val="40"/>
          <w:szCs w:val="40"/>
          <w:lang w:eastAsia="ko-KR"/>
        </w:rPr>
        <w:t>20</w:t>
      </w:r>
      <w:r w:rsidRPr="00292CCB">
        <w:rPr>
          <w:rFonts w:ascii="Gulim" w:eastAsia="Gulim" w:hAnsi="Gulim" w:cs="宋体" w:hint="eastAsia"/>
          <w:b/>
          <w:kern w:val="0"/>
          <w:sz w:val="40"/>
          <w:szCs w:val="40"/>
          <w:lang w:eastAsia="ko-KR"/>
        </w:rPr>
        <w:t>년 버전)</w:t>
      </w:r>
    </w:p>
    <w:p w:rsidR="00956022" w:rsidRDefault="00956022" w:rsidP="00956022">
      <w:pPr>
        <w:wordWrap w:val="0"/>
        <w:topLinePunct/>
        <w:adjustRightInd w:val="0"/>
        <w:rPr>
          <w:rFonts w:ascii="Gulim" w:eastAsia="Gulim" w:hAnsi="Gulim" w:cs="宋体"/>
          <w:kern w:val="0"/>
          <w:szCs w:val="21"/>
          <w:lang w:eastAsia="ko-KR"/>
        </w:rPr>
      </w:pPr>
    </w:p>
    <w:tbl>
      <w:tblPr>
        <w:tblStyle w:val="a8"/>
        <w:tblW w:w="8472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7792"/>
      </w:tblGrid>
      <w:tr w:rsidR="00293923" w:rsidRPr="00982CDF" w:rsidTr="00292CCB">
        <w:trPr>
          <w:trHeight w:val="397"/>
          <w:tblHeader/>
          <w:jc w:val="center"/>
        </w:trPr>
        <w:tc>
          <w:tcPr>
            <w:tcW w:w="680" w:type="dxa"/>
            <w:shd w:val="pct5" w:color="auto" w:fill="auto"/>
            <w:tcMar>
              <w:top w:w="57" w:type="dxa"/>
              <w:bottom w:w="57" w:type="dxa"/>
            </w:tcMar>
            <w:vAlign w:val="center"/>
          </w:tcPr>
          <w:p w:rsidR="00293923" w:rsidRPr="00292CCB" w:rsidRDefault="00293923" w:rsidP="00292CCB">
            <w:pPr>
              <w:topLinePunct/>
              <w:adjustRightInd w:val="0"/>
              <w:jc w:val="center"/>
              <w:rPr>
                <w:rFonts w:ascii="Gulim" w:eastAsia="Gulim" w:hAnsi="Gulim" w:cs="宋体"/>
                <w:b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순번</w:t>
            </w:r>
          </w:p>
        </w:tc>
        <w:tc>
          <w:tcPr>
            <w:tcW w:w="7792" w:type="dxa"/>
            <w:shd w:val="pct5" w:color="auto" w:fill="auto"/>
            <w:tcMar>
              <w:top w:w="57" w:type="dxa"/>
              <w:bottom w:w="57" w:type="dxa"/>
            </w:tcMar>
            <w:vAlign w:val="center"/>
          </w:tcPr>
          <w:p w:rsidR="00293923" w:rsidRPr="00292CCB" w:rsidRDefault="00293923" w:rsidP="00292CCB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b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특별관리조치</w:t>
            </w:r>
          </w:p>
        </w:tc>
      </w:tr>
      <w:tr w:rsidR="00605695" w:rsidRPr="00292CCB" w:rsidTr="00292CCB">
        <w:trPr>
          <w:trHeight w:val="397"/>
          <w:jc w:val="center"/>
        </w:trPr>
        <w:tc>
          <w:tcPr>
            <w:tcW w:w="8472" w:type="dxa"/>
            <w:gridSpan w:val="2"/>
            <w:tcMar>
              <w:top w:w="57" w:type="dxa"/>
              <w:bottom w:w="57" w:type="dxa"/>
            </w:tcMar>
            <w:vAlign w:val="center"/>
          </w:tcPr>
          <w:p w:rsidR="00605695" w:rsidRPr="00292CCB" w:rsidRDefault="00605695" w:rsidP="00292CCB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가. 농업, 임업, 목축업, 어업</w:t>
            </w:r>
          </w:p>
        </w:tc>
      </w:tr>
      <w:tr w:rsidR="00605695" w:rsidRPr="00982CDF" w:rsidTr="00292CCB">
        <w:trPr>
          <w:trHeight w:val="397"/>
          <w:jc w:val="center"/>
        </w:trPr>
        <w:tc>
          <w:tcPr>
            <w:tcW w:w="680" w:type="dxa"/>
            <w:tcMar>
              <w:top w:w="57" w:type="dxa"/>
              <w:bottom w:w="57" w:type="dxa"/>
            </w:tcMar>
            <w:vAlign w:val="center"/>
          </w:tcPr>
          <w:p w:rsidR="00605695" w:rsidRPr="00292CCB" w:rsidRDefault="00605695" w:rsidP="00292CCB">
            <w:pPr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1</w:t>
            </w:r>
          </w:p>
        </w:tc>
        <w:tc>
          <w:tcPr>
            <w:tcW w:w="7792" w:type="dxa"/>
            <w:tcMar>
              <w:top w:w="57" w:type="dxa"/>
              <w:bottom w:w="57" w:type="dxa"/>
            </w:tcMar>
            <w:vAlign w:val="center"/>
          </w:tcPr>
          <w:p w:rsidR="00605695" w:rsidRPr="00292CCB" w:rsidRDefault="00605695" w:rsidP="00292CCB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소맥·옥수수 신품종의 선종·육종 및 종자 생산은 중국측의 지분비율이 34% 미만이어서는 아니된다.</w:t>
            </w:r>
          </w:p>
        </w:tc>
      </w:tr>
      <w:tr w:rsidR="00605695" w:rsidRPr="00982CDF" w:rsidTr="00292CCB">
        <w:trPr>
          <w:trHeight w:val="397"/>
          <w:jc w:val="center"/>
        </w:trPr>
        <w:tc>
          <w:tcPr>
            <w:tcW w:w="680" w:type="dxa"/>
            <w:tcMar>
              <w:top w:w="57" w:type="dxa"/>
              <w:bottom w:w="57" w:type="dxa"/>
            </w:tcMar>
            <w:vAlign w:val="center"/>
          </w:tcPr>
          <w:p w:rsidR="00605695" w:rsidRPr="00292CCB" w:rsidRDefault="00605695" w:rsidP="00292CCB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2</w:t>
            </w:r>
          </w:p>
        </w:tc>
        <w:tc>
          <w:tcPr>
            <w:tcW w:w="7792" w:type="dxa"/>
            <w:tcMar>
              <w:top w:w="57" w:type="dxa"/>
              <w:bottom w:w="57" w:type="dxa"/>
            </w:tcMar>
            <w:vAlign w:val="center"/>
          </w:tcPr>
          <w:p w:rsidR="00605695" w:rsidRPr="00292CCB" w:rsidRDefault="00605695" w:rsidP="00292CCB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중국 고유의 희귀·우량 품종 연구개발, 양식, 재배 및 관련 번식재료의 생산(재배업, 목축업, 수산업 우량 유전자 포함)에 대한 투자를 금지한다.</w:t>
            </w:r>
          </w:p>
        </w:tc>
      </w:tr>
      <w:tr w:rsidR="00605695" w:rsidRPr="00982CDF" w:rsidTr="00292CCB">
        <w:trPr>
          <w:trHeight w:val="397"/>
          <w:jc w:val="center"/>
        </w:trPr>
        <w:tc>
          <w:tcPr>
            <w:tcW w:w="680" w:type="dxa"/>
            <w:tcMar>
              <w:top w:w="57" w:type="dxa"/>
              <w:bottom w:w="57" w:type="dxa"/>
            </w:tcMar>
            <w:vAlign w:val="center"/>
          </w:tcPr>
          <w:p w:rsidR="00605695" w:rsidRPr="00292CCB" w:rsidRDefault="00605695" w:rsidP="00292CCB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3</w:t>
            </w:r>
          </w:p>
        </w:tc>
        <w:tc>
          <w:tcPr>
            <w:tcW w:w="7792" w:type="dxa"/>
            <w:tcMar>
              <w:top w:w="57" w:type="dxa"/>
              <w:bottom w:w="57" w:type="dxa"/>
            </w:tcMar>
            <w:vAlign w:val="center"/>
          </w:tcPr>
          <w:p w:rsidR="00605695" w:rsidRPr="00292CCB" w:rsidRDefault="00605695" w:rsidP="00292CCB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농작물, 종축·종금, 수산물 종묘의 유전자 변형 </w:t>
            </w:r>
            <w:r w:rsidR="004E756D"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품종 선종·육종 및 그 유전자 변형 종자(모) 생산에 대한 투자를 금지한다.</w:t>
            </w:r>
          </w:p>
        </w:tc>
      </w:tr>
      <w:tr w:rsidR="00605695" w:rsidRPr="00982CDF" w:rsidTr="00292CCB">
        <w:trPr>
          <w:trHeight w:val="397"/>
          <w:jc w:val="center"/>
        </w:trPr>
        <w:tc>
          <w:tcPr>
            <w:tcW w:w="8472" w:type="dxa"/>
            <w:gridSpan w:val="2"/>
            <w:tcMar>
              <w:top w:w="57" w:type="dxa"/>
              <w:bottom w:w="57" w:type="dxa"/>
            </w:tcMar>
            <w:vAlign w:val="center"/>
          </w:tcPr>
          <w:p w:rsidR="00605695" w:rsidRPr="00292CCB" w:rsidRDefault="00605695" w:rsidP="00292CCB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나. 채광업</w:t>
            </w:r>
          </w:p>
        </w:tc>
      </w:tr>
      <w:tr w:rsidR="00293923" w:rsidRPr="00982CDF" w:rsidTr="00292CCB">
        <w:trPr>
          <w:trHeight w:val="397"/>
          <w:jc w:val="center"/>
        </w:trPr>
        <w:tc>
          <w:tcPr>
            <w:tcW w:w="680" w:type="dxa"/>
            <w:tcMar>
              <w:top w:w="57" w:type="dxa"/>
              <w:bottom w:w="57" w:type="dxa"/>
            </w:tcMar>
            <w:vAlign w:val="center"/>
          </w:tcPr>
          <w:p w:rsidR="00293923" w:rsidRPr="00292CCB" w:rsidRDefault="002B707F" w:rsidP="00292CCB">
            <w:pPr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4</w:t>
            </w:r>
          </w:p>
        </w:tc>
        <w:tc>
          <w:tcPr>
            <w:tcW w:w="7792" w:type="dxa"/>
            <w:tcMar>
              <w:top w:w="57" w:type="dxa"/>
              <w:bottom w:w="57" w:type="dxa"/>
            </w:tcMar>
            <w:vAlign w:val="center"/>
          </w:tcPr>
          <w:p w:rsidR="00293923" w:rsidRPr="00292CCB" w:rsidRDefault="00293923" w:rsidP="00292CCB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희토,</w:t>
            </w:r>
            <w:r w:rsidRPr="00292CCB">
              <w:rPr>
                <w:rFonts w:ascii="Gulim" w:eastAsia="Gulim" w:hAnsi="Gulim" w:cs="宋体"/>
                <w:kern w:val="0"/>
                <w:szCs w:val="21"/>
                <w:lang w:eastAsia="ko-KR"/>
              </w:rPr>
              <w:t xml:space="preserve"> 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방사성 광물,</w:t>
            </w:r>
            <w:r w:rsidRPr="00292CCB">
              <w:rPr>
                <w:rFonts w:ascii="Gulim" w:eastAsia="Gulim" w:hAnsi="Gulim" w:cs="宋体"/>
                <w:kern w:val="0"/>
                <w:szCs w:val="21"/>
                <w:lang w:eastAsia="ko-KR"/>
              </w:rPr>
              <w:t xml:space="preserve"> 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텅스텐의 탐사, 채굴 및 선광에 대한 투자를 금지한다. (허가 없이 희토광구에 진입하거나 광산 지질자료, 광석 견본 및 생산공법·기술을 취득하는 것을 금지한다.)</w:t>
            </w:r>
          </w:p>
        </w:tc>
      </w:tr>
      <w:tr w:rsidR="00605695" w:rsidRPr="00982CDF" w:rsidTr="00292CCB">
        <w:trPr>
          <w:trHeight w:val="397"/>
          <w:jc w:val="center"/>
        </w:trPr>
        <w:tc>
          <w:tcPr>
            <w:tcW w:w="8472" w:type="dxa"/>
            <w:gridSpan w:val="2"/>
            <w:tcMar>
              <w:top w:w="57" w:type="dxa"/>
              <w:bottom w:w="57" w:type="dxa"/>
            </w:tcMar>
            <w:vAlign w:val="center"/>
          </w:tcPr>
          <w:p w:rsidR="00605695" w:rsidRPr="00292CCB" w:rsidRDefault="00605695" w:rsidP="00292CCB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다. 제조업</w:t>
            </w:r>
          </w:p>
        </w:tc>
      </w:tr>
      <w:tr w:rsidR="00293923" w:rsidRPr="00982CDF" w:rsidTr="00292CCB">
        <w:trPr>
          <w:trHeight w:val="397"/>
          <w:jc w:val="center"/>
        </w:trPr>
        <w:tc>
          <w:tcPr>
            <w:tcW w:w="680" w:type="dxa"/>
            <w:tcMar>
              <w:top w:w="57" w:type="dxa"/>
              <w:bottom w:w="57" w:type="dxa"/>
            </w:tcMar>
            <w:vAlign w:val="center"/>
          </w:tcPr>
          <w:p w:rsidR="00293923" w:rsidRPr="00292CCB" w:rsidRDefault="000A6F89" w:rsidP="00292CCB">
            <w:pPr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/>
                <w:kern w:val="0"/>
                <w:szCs w:val="21"/>
                <w:lang w:eastAsia="ko-KR"/>
              </w:rPr>
              <w:t>5</w:t>
            </w:r>
          </w:p>
        </w:tc>
        <w:tc>
          <w:tcPr>
            <w:tcW w:w="7792" w:type="dxa"/>
            <w:tcMar>
              <w:top w:w="57" w:type="dxa"/>
              <w:bottom w:w="57" w:type="dxa"/>
            </w:tcMar>
            <w:vAlign w:val="center"/>
          </w:tcPr>
          <w:p w:rsidR="00293923" w:rsidRPr="00292CCB" w:rsidRDefault="00293923" w:rsidP="00292CCB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한컴바탕" w:hint="eastAsia"/>
                <w:kern w:val="0"/>
                <w:szCs w:val="21"/>
                <w:lang w:eastAsia="ko-KR"/>
              </w:rPr>
              <w:t>전용 자동차, 신에너지 자동차</w:t>
            </w:r>
            <w:r w:rsidR="000A6F89">
              <w:rPr>
                <w:rFonts w:ascii="Gulim" w:eastAsia="Gulim" w:hAnsi="Gulim" w:cs="한컴바탕" w:hint="eastAsia"/>
                <w:kern w:val="0"/>
                <w:szCs w:val="21"/>
                <w:lang w:eastAsia="ko-KR"/>
              </w:rPr>
              <w:t>,</w:t>
            </w:r>
            <w:r w:rsidR="000A6F89">
              <w:rPr>
                <w:rFonts w:ascii="Gulim" w:eastAsia="Gulim" w:hAnsi="Gulim" w:cs="한컴바탕"/>
                <w:kern w:val="0"/>
                <w:szCs w:val="21"/>
                <w:lang w:eastAsia="ko-KR"/>
              </w:rPr>
              <w:t xml:space="preserve"> </w:t>
            </w:r>
            <w:r w:rsidR="000A6F89">
              <w:rPr>
                <w:rFonts w:ascii="Gulim" w:eastAsia="Gulim" w:hAnsi="Gulim" w:cs="한컴바탕" w:hint="eastAsia"/>
                <w:kern w:val="0"/>
                <w:szCs w:val="21"/>
                <w:lang w:eastAsia="ko-KR"/>
              </w:rPr>
              <w:t>상용차</w:t>
            </w:r>
            <w:r w:rsidRPr="00292CCB">
              <w:rPr>
                <w:rFonts w:ascii="Gulim" w:eastAsia="Gulim" w:hAnsi="Gulim" w:cs="한컴바탕" w:hint="eastAsia"/>
                <w:kern w:val="0"/>
                <w:szCs w:val="21"/>
                <w:lang w:eastAsia="ko-KR"/>
              </w:rPr>
              <w:t>를 제외한 자동차 완성차 제조는 중국측의 지분비율이 50% 미만이어서는 아니되며, 동일 외국인투자자는 중국 내에 동종류 완성차 제품을 생산하는 합자기업을 두개 및 두개 이하를 설립할 수 있다. (2022년에 승용차 제조업의 외국인투자자 지분비율 제한과 동일 외국인투자자가 중국 내에 동종류 완성차 제품을 생산하는 합자기업을 두개 및 두개 이하</w:t>
            </w:r>
            <w:r w:rsidR="000A6F89">
              <w:rPr>
                <w:rFonts w:ascii="Gulim" w:eastAsia="Gulim" w:hAnsi="Gulim" w:cs="한컴바탕" w:hint="eastAsia"/>
                <w:kern w:val="0"/>
                <w:szCs w:val="21"/>
                <w:lang w:eastAsia="ko-KR"/>
              </w:rPr>
              <w:t>를</w:t>
            </w:r>
            <w:r w:rsidRPr="00292CCB">
              <w:rPr>
                <w:rFonts w:ascii="Gulim" w:eastAsia="Gulim" w:hAnsi="Gulim" w:cs="한컴바탕" w:hint="eastAsia"/>
                <w:kern w:val="0"/>
                <w:szCs w:val="21"/>
                <w:lang w:eastAsia="ko-KR"/>
              </w:rPr>
              <w:t xml:space="preserve"> 설립할 수 있다는 제한을 철폐한다.)</w:t>
            </w:r>
          </w:p>
        </w:tc>
      </w:tr>
      <w:tr w:rsidR="00293923" w:rsidRPr="00982CDF" w:rsidTr="00292CCB">
        <w:trPr>
          <w:trHeight w:val="397"/>
          <w:jc w:val="center"/>
        </w:trPr>
        <w:tc>
          <w:tcPr>
            <w:tcW w:w="680" w:type="dxa"/>
            <w:tcMar>
              <w:top w:w="57" w:type="dxa"/>
              <w:bottom w:w="57" w:type="dxa"/>
            </w:tcMar>
            <w:vAlign w:val="center"/>
          </w:tcPr>
          <w:p w:rsidR="00293923" w:rsidRPr="000A6F89" w:rsidRDefault="000A6F89" w:rsidP="00292CCB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/>
                <w:kern w:val="0"/>
                <w:szCs w:val="21"/>
                <w:lang w:eastAsia="ko-KR"/>
              </w:rPr>
              <w:t>6</w:t>
            </w:r>
          </w:p>
        </w:tc>
        <w:tc>
          <w:tcPr>
            <w:tcW w:w="7792" w:type="dxa"/>
            <w:tcMar>
              <w:top w:w="57" w:type="dxa"/>
              <w:bottom w:w="57" w:type="dxa"/>
            </w:tcMar>
            <w:vAlign w:val="center"/>
          </w:tcPr>
          <w:p w:rsidR="00293923" w:rsidRPr="00292CCB" w:rsidRDefault="00293923" w:rsidP="00292CCB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한컴바탕" w:hint="eastAsia"/>
                <w:kern w:val="0"/>
                <w:szCs w:val="21"/>
                <w:lang w:eastAsia="ko-KR"/>
              </w:rPr>
              <w:t>위성TV·라디오방송 지면수신시설 및 핵심 부품의 생산.</w:t>
            </w:r>
          </w:p>
        </w:tc>
      </w:tr>
      <w:tr w:rsidR="00605695" w:rsidRPr="00982CDF" w:rsidTr="00292CCB">
        <w:trPr>
          <w:trHeight w:val="397"/>
          <w:jc w:val="center"/>
        </w:trPr>
        <w:tc>
          <w:tcPr>
            <w:tcW w:w="8472" w:type="dxa"/>
            <w:gridSpan w:val="2"/>
            <w:tcMar>
              <w:top w:w="57" w:type="dxa"/>
              <w:bottom w:w="57" w:type="dxa"/>
            </w:tcMar>
            <w:vAlign w:val="center"/>
          </w:tcPr>
          <w:p w:rsidR="00605695" w:rsidRPr="00292CCB" w:rsidRDefault="00B54A74" w:rsidP="00292CCB">
            <w:pPr>
              <w:wordWrap w:val="0"/>
              <w:topLinePunct/>
              <w:adjustRightInd w:val="0"/>
              <w:rPr>
                <w:rFonts w:ascii="Gulim" w:eastAsia="Gulim" w:hAnsi="Gulim" w:cs="한컴바탕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라. 전기·</w:t>
            </w:r>
            <w:r w:rsidR="000A6F89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열</w:t>
            </w:r>
            <w:r w:rsidRPr="00292CCB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·가스·용수 생산·공급업</w:t>
            </w:r>
          </w:p>
        </w:tc>
      </w:tr>
      <w:tr w:rsidR="00293923" w:rsidRPr="00982CDF" w:rsidTr="00292CCB">
        <w:trPr>
          <w:trHeight w:val="397"/>
          <w:jc w:val="center"/>
        </w:trPr>
        <w:tc>
          <w:tcPr>
            <w:tcW w:w="680" w:type="dxa"/>
            <w:tcMar>
              <w:top w:w="57" w:type="dxa"/>
              <w:bottom w:w="57" w:type="dxa"/>
            </w:tcMar>
            <w:vAlign w:val="center"/>
          </w:tcPr>
          <w:p w:rsidR="00293923" w:rsidRPr="00292CCB" w:rsidRDefault="00236364" w:rsidP="00292CCB">
            <w:pPr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/>
                <w:kern w:val="0"/>
                <w:szCs w:val="21"/>
                <w:lang w:eastAsia="ko-KR"/>
              </w:rPr>
              <w:t>7</w:t>
            </w:r>
          </w:p>
        </w:tc>
        <w:tc>
          <w:tcPr>
            <w:tcW w:w="7792" w:type="dxa"/>
            <w:tcMar>
              <w:top w:w="57" w:type="dxa"/>
              <w:bottom w:w="57" w:type="dxa"/>
            </w:tcMar>
            <w:vAlign w:val="center"/>
          </w:tcPr>
          <w:p w:rsidR="00293923" w:rsidRPr="00292CCB" w:rsidRDefault="00293923" w:rsidP="00292CCB">
            <w:pPr>
              <w:wordWrap w:val="0"/>
              <w:topLinePunct/>
              <w:adjustRightInd w:val="0"/>
              <w:rPr>
                <w:rFonts w:ascii="Gulim" w:eastAsia="Gulim" w:hAnsi="Gulim" w:cs="한컴바탕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한컴바탕" w:hint="eastAsia"/>
                <w:kern w:val="0"/>
                <w:szCs w:val="21"/>
                <w:lang w:eastAsia="ko-KR"/>
              </w:rPr>
              <w:t>원자력 발전소의 건설</w:t>
            </w:r>
            <w:r w:rsidRPr="00292CCB">
              <w:rPr>
                <w:rFonts w:ascii="Gulim" w:eastAsia="Gulim" w:hAnsi="Gulim" w:cs="한컴바탕"/>
                <w:kern w:val="0"/>
                <w:szCs w:val="21"/>
                <w:lang w:eastAsia="ko-KR"/>
              </w:rPr>
              <w:t>,</w:t>
            </w:r>
            <w:r w:rsidRPr="00292CCB">
              <w:rPr>
                <w:rFonts w:ascii="Gulim" w:eastAsia="Gulim" w:hAnsi="Gulim" w:cs="한컴바탕" w:hint="eastAsia"/>
                <w:kern w:val="0"/>
                <w:szCs w:val="21"/>
                <w:lang w:eastAsia="ko-KR"/>
              </w:rPr>
              <w:t xml:space="preserve"> 경영은 반드시 중국측이 지분우위를 확보하여야 한다.</w:t>
            </w:r>
          </w:p>
        </w:tc>
      </w:tr>
      <w:tr w:rsidR="00605695" w:rsidRPr="00982CDF" w:rsidTr="00292CCB">
        <w:trPr>
          <w:trHeight w:val="397"/>
          <w:jc w:val="center"/>
        </w:trPr>
        <w:tc>
          <w:tcPr>
            <w:tcW w:w="8472" w:type="dxa"/>
            <w:gridSpan w:val="2"/>
            <w:tcMar>
              <w:top w:w="57" w:type="dxa"/>
              <w:bottom w:w="57" w:type="dxa"/>
            </w:tcMar>
            <w:vAlign w:val="center"/>
          </w:tcPr>
          <w:p w:rsidR="00605695" w:rsidRPr="00292CCB" w:rsidRDefault="00B54A74" w:rsidP="00292CCB">
            <w:pPr>
              <w:wordWrap w:val="0"/>
              <w:topLinePunct/>
              <w:adjustRightInd w:val="0"/>
              <w:rPr>
                <w:rFonts w:ascii="Gulim" w:eastAsia="Gulim" w:hAnsi="Gulim" w:cs="한컴바탕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마. 도소매업</w:t>
            </w:r>
          </w:p>
        </w:tc>
      </w:tr>
      <w:tr w:rsidR="00293923" w:rsidRPr="00982CDF" w:rsidTr="00292CCB">
        <w:trPr>
          <w:trHeight w:val="397"/>
          <w:jc w:val="center"/>
        </w:trPr>
        <w:tc>
          <w:tcPr>
            <w:tcW w:w="680" w:type="dxa"/>
            <w:tcMar>
              <w:top w:w="57" w:type="dxa"/>
              <w:bottom w:w="57" w:type="dxa"/>
            </w:tcMar>
            <w:vAlign w:val="center"/>
          </w:tcPr>
          <w:p w:rsidR="00293923" w:rsidRPr="00292CCB" w:rsidRDefault="00236364" w:rsidP="00292CCB">
            <w:pPr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/>
                <w:kern w:val="0"/>
                <w:szCs w:val="21"/>
                <w:lang w:eastAsia="ko-KR"/>
              </w:rPr>
              <w:t>8</w:t>
            </w:r>
          </w:p>
        </w:tc>
        <w:tc>
          <w:tcPr>
            <w:tcW w:w="7792" w:type="dxa"/>
            <w:tcMar>
              <w:top w:w="57" w:type="dxa"/>
              <w:bottom w:w="57" w:type="dxa"/>
            </w:tcMar>
            <w:vAlign w:val="center"/>
          </w:tcPr>
          <w:p w:rsidR="00293923" w:rsidRPr="00292CCB" w:rsidRDefault="00293923" w:rsidP="00292CCB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한컴바탕" w:hint="eastAsia"/>
                <w:kern w:val="0"/>
                <w:szCs w:val="21"/>
                <w:lang w:eastAsia="ko-KR"/>
              </w:rPr>
              <w:t xml:space="preserve">연초, 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궐련</w:t>
            </w:r>
            <w:r w:rsidRPr="00292CCB">
              <w:rPr>
                <w:rFonts w:ascii="Gulim" w:eastAsia="Gulim" w:hAnsi="Gulim" w:cs="한컴바탕" w:hint="eastAsia"/>
                <w:kern w:val="0"/>
                <w:szCs w:val="21"/>
                <w:lang w:eastAsia="ko-KR"/>
              </w:rPr>
              <w:t>, 이중건조연초 및 기타 연초 제품의 도매, 소매에 대한 투자를 금지한다.</w:t>
            </w:r>
          </w:p>
        </w:tc>
      </w:tr>
      <w:tr w:rsidR="00605695" w:rsidRPr="00982CDF" w:rsidTr="00292CCB">
        <w:trPr>
          <w:trHeight w:val="397"/>
          <w:jc w:val="center"/>
        </w:trPr>
        <w:tc>
          <w:tcPr>
            <w:tcW w:w="8472" w:type="dxa"/>
            <w:gridSpan w:val="2"/>
            <w:tcMar>
              <w:top w:w="57" w:type="dxa"/>
              <w:bottom w:w="57" w:type="dxa"/>
            </w:tcMar>
            <w:vAlign w:val="center"/>
          </w:tcPr>
          <w:p w:rsidR="00605695" w:rsidRPr="00292CCB" w:rsidRDefault="00B54A74" w:rsidP="00292CCB">
            <w:pPr>
              <w:wordWrap w:val="0"/>
              <w:topLinePunct/>
              <w:adjustRightInd w:val="0"/>
              <w:rPr>
                <w:rFonts w:ascii="Gulim" w:eastAsia="Gulim" w:hAnsi="Gulim" w:cs="한컴바탕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바. 교통운송, 저장 및 우정(郵政)업</w:t>
            </w:r>
          </w:p>
        </w:tc>
      </w:tr>
      <w:tr w:rsidR="00293923" w:rsidRPr="00982CDF" w:rsidTr="00292CCB">
        <w:trPr>
          <w:trHeight w:val="397"/>
          <w:jc w:val="center"/>
        </w:trPr>
        <w:tc>
          <w:tcPr>
            <w:tcW w:w="680" w:type="dxa"/>
            <w:tcMar>
              <w:top w:w="57" w:type="dxa"/>
              <w:bottom w:w="57" w:type="dxa"/>
            </w:tcMar>
            <w:vAlign w:val="center"/>
          </w:tcPr>
          <w:p w:rsidR="00293923" w:rsidRPr="00292CCB" w:rsidRDefault="00236364" w:rsidP="00292CCB">
            <w:pPr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/>
                <w:kern w:val="0"/>
                <w:szCs w:val="21"/>
                <w:lang w:eastAsia="ko-KR"/>
              </w:rPr>
              <w:t>9</w:t>
            </w:r>
          </w:p>
        </w:tc>
        <w:tc>
          <w:tcPr>
            <w:tcW w:w="7792" w:type="dxa"/>
            <w:tcMar>
              <w:top w:w="57" w:type="dxa"/>
              <w:bottom w:w="57" w:type="dxa"/>
            </w:tcMar>
            <w:vAlign w:val="center"/>
          </w:tcPr>
          <w:p w:rsidR="00293923" w:rsidRPr="00292CCB" w:rsidRDefault="00293923" w:rsidP="00292CCB">
            <w:pPr>
              <w:wordWrap w:val="0"/>
              <w:topLinePunct/>
              <w:adjustRightInd w:val="0"/>
              <w:rPr>
                <w:rFonts w:ascii="Gulim" w:eastAsia="Gulim" w:hAnsi="Gulim" w:cs="한컴바탕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한컴바탕" w:hint="eastAsia"/>
                <w:kern w:val="0"/>
                <w:szCs w:val="21"/>
                <w:lang w:eastAsia="ko-KR"/>
              </w:rPr>
              <w:t>국내 수로운송회사는 반드시 중국측이 지분우위를 확보햐여야 한다. (</w:t>
            </w:r>
            <w:r w:rsidR="00434AAD">
              <w:rPr>
                <w:rFonts w:ascii="Gulim" w:eastAsia="Gulim" w:hAnsi="Gulim" w:cs="한컴바탕" w:hint="eastAsia"/>
                <w:kern w:val="0"/>
                <w:szCs w:val="21"/>
                <w:lang w:eastAsia="ko-KR"/>
              </w:rPr>
              <w:t>아울러</w:t>
            </w:r>
            <w:r w:rsidRPr="00292CCB">
              <w:rPr>
                <w:rFonts w:ascii="Gulim" w:eastAsia="Gulim" w:hAnsi="Gulim" w:cs="한컴바탕" w:hint="eastAsia"/>
                <w:kern w:val="0"/>
                <w:szCs w:val="21"/>
                <w:lang w:eastAsia="ko-KR"/>
              </w:rPr>
              <w:t>, 중국 국적의 선박·선실·좌석을</w:t>
            </w:r>
            <w:r w:rsidR="00E4105C">
              <w:rPr>
                <w:rFonts w:ascii="Gulim" w:eastAsia="Gulim" w:hAnsi="Gulim" w:cs="한컴바탕"/>
                <w:kern w:val="0"/>
                <w:szCs w:val="21"/>
                <w:lang w:eastAsia="ko-KR"/>
              </w:rPr>
              <w:t xml:space="preserve"> </w:t>
            </w:r>
            <w:r w:rsidR="00E4105C">
              <w:rPr>
                <w:rFonts w:ascii="Gulim" w:eastAsia="Gulim" w:hAnsi="Gulim" w:cs="한컴바탕" w:hint="eastAsia"/>
                <w:kern w:val="0"/>
                <w:szCs w:val="21"/>
                <w:lang w:eastAsia="ko-KR"/>
              </w:rPr>
              <w:t>운</w:t>
            </w:r>
            <w:r w:rsidRPr="00292CCB">
              <w:rPr>
                <w:rFonts w:ascii="Gulim" w:eastAsia="Gulim" w:hAnsi="Gulim" w:cs="한컴바탕" w:hint="eastAsia"/>
                <w:kern w:val="0"/>
                <w:szCs w:val="21"/>
                <w:lang w:eastAsia="ko-KR"/>
              </w:rPr>
              <w:t>영</w:t>
            </w:r>
            <w:r w:rsidR="00E4105C">
              <w:rPr>
                <w:rFonts w:ascii="Gulim" w:eastAsia="Gulim" w:hAnsi="Gulim" w:cs="한컴바탕" w:hint="eastAsia"/>
                <w:kern w:val="0"/>
                <w:szCs w:val="21"/>
                <w:lang w:eastAsia="ko-KR"/>
              </w:rPr>
              <w:t>하거나</w:t>
            </w:r>
            <w:r w:rsidRPr="00292CCB">
              <w:rPr>
                <w:rFonts w:ascii="Gulim" w:eastAsia="Gulim" w:hAnsi="Gulim" w:cs="한컴바탕" w:hint="eastAsia"/>
                <w:kern w:val="0"/>
                <w:szCs w:val="21"/>
                <w:lang w:eastAsia="ko-KR"/>
              </w:rPr>
              <w:t xml:space="preserve"> </w:t>
            </w:r>
            <w:r w:rsidR="00E4105C">
              <w:rPr>
                <w:rFonts w:ascii="Gulim" w:eastAsia="Gulim" w:hAnsi="Gulim" w:cs="한컴바탕" w:hint="eastAsia"/>
                <w:kern w:val="0"/>
                <w:szCs w:val="21"/>
                <w:lang w:eastAsia="ko-KR"/>
              </w:rPr>
              <w:t>임차</w:t>
            </w:r>
            <w:r w:rsidRPr="00292CCB">
              <w:rPr>
                <w:rFonts w:ascii="Gulim" w:eastAsia="Gulim" w:hAnsi="Gulim" w:cs="한컴바탕" w:hint="eastAsia"/>
                <w:kern w:val="0"/>
                <w:szCs w:val="21"/>
                <w:lang w:eastAsia="ko-KR"/>
              </w:rPr>
              <w:t xml:space="preserve">하는 등 방식을 통하여 변칙적으로 국내 수로운송 사업 및 그 보조 사업을 경영하여서도 아니된다. 수로운송경영자는 외국 국적의 선박을 이용하여 국내 수로운송 사업을 경영하여서는 </w:t>
            </w:r>
            <w:r w:rsidRPr="00292CCB">
              <w:rPr>
                <w:rFonts w:ascii="Gulim" w:eastAsia="Gulim" w:hAnsi="Gulim" w:cs="한컴바탕" w:hint="eastAsia"/>
                <w:kern w:val="0"/>
                <w:szCs w:val="21"/>
                <w:lang w:eastAsia="ko-KR"/>
              </w:rPr>
              <w:lastRenderedPageBreak/>
              <w:t>아니된다. 단, 그가 신청한 운송 요구를 만족시키는 중국 국적의 선박이 국내에 존재하지 않고 선박이 정박하는 항구 또는 수역이 대외개방 항구 또는 수역인 상황하에서 수로운송경영자는 중국 정부의 승인을 득한 후 중국 정부가 규정한 기한 또는 항차 내에서 일시적으로 외국 국적의 선박을 이용하여 중국 항구 간의 해상운송 및 예선 사업을 경영할 수 있다.)</w:t>
            </w:r>
          </w:p>
        </w:tc>
      </w:tr>
      <w:tr w:rsidR="00293923" w:rsidRPr="00982CDF" w:rsidTr="00292CCB">
        <w:trPr>
          <w:trHeight w:val="397"/>
          <w:jc w:val="center"/>
        </w:trPr>
        <w:tc>
          <w:tcPr>
            <w:tcW w:w="680" w:type="dxa"/>
            <w:tcMar>
              <w:top w:w="57" w:type="dxa"/>
              <w:bottom w:w="57" w:type="dxa"/>
            </w:tcMar>
            <w:vAlign w:val="center"/>
          </w:tcPr>
          <w:p w:rsidR="00293923" w:rsidRPr="00292CCB" w:rsidRDefault="002B707F" w:rsidP="00292CCB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/>
                <w:kern w:val="0"/>
                <w:szCs w:val="21"/>
                <w:lang w:eastAsia="ko-KR"/>
              </w:rPr>
              <w:lastRenderedPageBreak/>
              <w:t>1</w:t>
            </w:r>
            <w:r w:rsidR="00E4105C">
              <w:rPr>
                <w:rFonts w:ascii="Gulim" w:eastAsia="Gulim" w:hAnsi="Gulim" w:cs="宋体"/>
                <w:kern w:val="0"/>
                <w:szCs w:val="21"/>
                <w:lang w:eastAsia="ko-KR"/>
              </w:rPr>
              <w:t>0</w:t>
            </w:r>
          </w:p>
        </w:tc>
        <w:tc>
          <w:tcPr>
            <w:tcW w:w="7792" w:type="dxa"/>
            <w:tcMar>
              <w:top w:w="57" w:type="dxa"/>
              <w:bottom w:w="57" w:type="dxa"/>
            </w:tcMar>
            <w:vAlign w:val="center"/>
          </w:tcPr>
          <w:p w:rsidR="00293923" w:rsidRPr="00292CCB" w:rsidRDefault="00293923" w:rsidP="00292CCB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공공항공운송회사는 반드시 중국측이 지분우위를 확보하되, 동일 외국인투자자 및 그 관계회사의 투자비율이 25%를 초과하여서는 아니되며, 법정대표인은 반드시 중국 국적을 가진 자가 맡아야 한다. </w:t>
            </w:r>
            <w:r w:rsidR="00521A1E"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일반항공회사의 법정대표인은 반드시 중국 국적을 가진 자가 맡아야 한다. 그중에서 농업·임업·어업 일반항공회사는 합자에만 한하며, 기타 일반항공회사는 중국측이 지분우위를 확보하여야 한다.</w:t>
            </w:r>
            <w:r w:rsidR="00521A1E"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 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(오로지 중국의 공공항공운송기업만이 국내 항공 서비스를 경영할 수 있으며 중국이 지정한 운송업자로서 정기 또는 비정기 국제 항공 서비스를 제공할 수 있다.) </w:t>
            </w:r>
          </w:p>
        </w:tc>
      </w:tr>
      <w:tr w:rsidR="00605695" w:rsidRPr="00982CDF" w:rsidTr="00292CCB">
        <w:trPr>
          <w:trHeight w:val="397"/>
          <w:jc w:val="center"/>
        </w:trPr>
        <w:tc>
          <w:tcPr>
            <w:tcW w:w="680" w:type="dxa"/>
            <w:tcMar>
              <w:top w:w="57" w:type="dxa"/>
              <w:bottom w:w="57" w:type="dxa"/>
            </w:tcMar>
            <w:vAlign w:val="center"/>
          </w:tcPr>
          <w:p w:rsidR="00605695" w:rsidRPr="00292CCB" w:rsidRDefault="00605695" w:rsidP="00292CCB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1</w:t>
            </w:r>
            <w:r w:rsidR="00521A1E">
              <w:rPr>
                <w:rFonts w:ascii="Gulim" w:eastAsia="Gulim" w:hAnsi="Gulim" w:cs="宋体"/>
                <w:kern w:val="0"/>
                <w:szCs w:val="21"/>
                <w:lang w:eastAsia="ko-KR"/>
              </w:rPr>
              <w:t>1</w:t>
            </w:r>
          </w:p>
        </w:tc>
        <w:tc>
          <w:tcPr>
            <w:tcW w:w="7792" w:type="dxa"/>
            <w:tcMar>
              <w:top w:w="57" w:type="dxa"/>
              <w:bottom w:w="57" w:type="dxa"/>
            </w:tcMar>
            <w:vAlign w:val="center"/>
          </w:tcPr>
          <w:p w:rsidR="00605695" w:rsidRPr="00292CCB" w:rsidRDefault="00605695" w:rsidP="00292CCB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민간용 공항의 건설, 경영은 중국측이 상대적 지분우위를 확보하여야 한다.</w:t>
            </w:r>
            <w:r w:rsidR="00521A1E">
              <w:rPr>
                <w:rFonts w:ascii="Gulim" w:eastAsia="Gulim" w:hAnsi="Gulim" w:cs="宋体"/>
                <w:kern w:val="0"/>
                <w:szCs w:val="21"/>
                <w:lang w:eastAsia="ko-KR"/>
              </w:rPr>
              <w:t xml:space="preserve"> </w:t>
            </w:r>
            <w:r w:rsidR="00521A1E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외국인투자자는 공항 관제탑의 건설과 운영에 참여할 수 없다.</w:t>
            </w:r>
          </w:p>
        </w:tc>
      </w:tr>
      <w:tr w:rsidR="00293923" w:rsidRPr="00982CDF" w:rsidTr="00292CCB">
        <w:trPr>
          <w:trHeight w:val="397"/>
          <w:jc w:val="center"/>
        </w:trPr>
        <w:tc>
          <w:tcPr>
            <w:tcW w:w="680" w:type="dxa"/>
            <w:tcMar>
              <w:top w:w="57" w:type="dxa"/>
              <w:bottom w:w="57" w:type="dxa"/>
            </w:tcMar>
            <w:vAlign w:val="center"/>
          </w:tcPr>
          <w:p w:rsidR="00293923" w:rsidRPr="00292CCB" w:rsidRDefault="002B707F" w:rsidP="00292CCB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/>
                <w:kern w:val="0"/>
                <w:szCs w:val="21"/>
                <w:lang w:eastAsia="ko-KR"/>
              </w:rPr>
              <w:t>1</w:t>
            </w:r>
            <w:r w:rsidR="00521A1E">
              <w:rPr>
                <w:rFonts w:ascii="Gulim" w:eastAsia="Gulim" w:hAnsi="Gulim" w:cs="宋体"/>
                <w:kern w:val="0"/>
                <w:szCs w:val="21"/>
                <w:lang w:eastAsia="ko-KR"/>
              </w:rPr>
              <w:t>2</w:t>
            </w:r>
          </w:p>
        </w:tc>
        <w:tc>
          <w:tcPr>
            <w:tcW w:w="7792" w:type="dxa"/>
            <w:tcMar>
              <w:top w:w="57" w:type="dxa"/>
              <w:bottom w:w="57" w:type="dxa"/>
            </w:tcMar>
            <w:vAlign w:val="center"/>
          </w:tcPr>
          <w:p w:rsidR="00293923" w:rsidRPr="00292CCB" w:rsidRDefault="00293923" w:rsidP="00292CCB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우정(郵政)회사(및 우정(郵政) 서비스 경영), </w:t>
            </w:r>
            <w:r w:rsidR="00346572"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서신·엽서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의 국내 속달 사업에 대한 투자를 금지한다.</w:t>
            </w:r>
          </w:p>
        </w:tc>
      </w:tr>
      <w:tr w:rsidR="00605695" w:rsidRPr="00982CDF" w:rsidTr="00292CCB">
        <w:trPr>
          <w:trHeight w:val="397"/>
          <w:jc w:val="center"/>
        </w:trPr>
        <w:tc>
          <w:tcPr>
            <w:tcW w:w="8472" w:type="dxa"/>
            <w:gridSpan w:val="2"/>
            <w:tcMar>
              <w:top w:w="57" w:type="dxa"/>
              <w:bottom w:w="57" w:type="dxa"/>
            </w:tcMar>
            <w:vAlign w:val="center"/>
          </w:tcPr>
          <w:p w:rsidR="00605695" w:rsidRPr="00292CCB" w:rsidRDefault="00B54A74" w:rsidP="00292CCB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사. 정보 전송, 소프트웨어 및 정보기술 서비스업</w:t>
            </w:r>
          </w:p>
        </w:tc>
      </w:tr>
      <w:tr w:rsidR="00293923" w:rsidRPr="00982CDF" w:rsidTr="00292CCB">
        <w:trPr>
          <w:trHeight w:val="397"/>
          <w:jc w:val="center"/>
        </w:trPr>
        <w:tc>
          <w:tcPr>
            <w:tcW w:w="680" w:type="dxa"/>
            <w:tcMar>
              <w:top w:w="57" w:type="dxa"/>
              <w:bottom w:w="57" w:type="dxa"/>
            </w:tcMar>
            <w:vAlign w:val="center"/>
          </w:tcPr>
          <w:p w:rsidR="00293923" w:rsidRPr="00292CCB" w:rsidRDefault="002B707F" w:rsidP="00292CCB">
            <w:pPr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/>
                <w:kern w:val="0"/>
                <w:szCs w:val="21"/>
                <w:lang w:eastAsia="ko-KR"/>
              </w:rPr>
              <w:t>1</w:t>
            </w:r>
            <w:r w:rsidR="008613D3">
              <w:rPr>
                <w:rFonts w:ascii="Gulim" w:eastAsia="Gulim" w:hAnsi="Gulim" w:cs="宋体"/>
                <w:kern w:val="0"/>
                <w:szCs w:val="21"/>
                <w:lang w:eastAsia="ko-KR"/>
              </w:rPr>
              <w:t>3</w:t>
            </w:r>
          </w:p>
        </w:tc>
        <w:tc>
          <w:tcPr>
            <w:tcW w:w="7792" w:type="dxa"/>
            <w:tcMar>
              <w:top w:w="57" w:type="dxa"/>
              <w:bottom w:w="57" w:type="dxa"/>
            </w:tcMar>
            <w:vAlign w:val="center"/>
          </w:tcPr>
          <w:p w:rsidR="00293923" w:rsidRPr="00292CCB" w:rsidRDefault="00293923" w:rsidP="00292CCB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통신회사 : 중국이 WTO 가입 시 개방하기로 약속한 통신 사업에만 한한다. 부가통신 사업은 외국인투자자의 지분비율이 50%를 초과하여서는 아니되며(전자 상거래</w:t>
            </w:r>
            <w:r w:rsidR="00346572"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,</w:t>
            </w:r>
            <w:r w:rsidR="00346572" w:rsidRPr="00292CCB">
              <w:rPr>
                <w:rFonts w:ascii="Gulim" w:eastAsia="Gulim" w:hAnsi="Gulim" w:cs="宋体"/>
                <w:kern w:val="0"/>
                <w:szCs w:val="21"/>
                <w:lang w:eastAsia="ko-KR"/>
              </w:rPr>
              <w:t xml:space="preserve"> </w:t>
            </w:r>
            <w:r w:rsidR="00346572"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국내 다자</w:t>
            </w:r>
            <w:r w:rsidR="00882E2E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 </w:t>
            </w:r>
            <w:r w:rsidR="00346572"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간 통신,</w:t>
            </w:r>
            <w:r w:rsidR="00346572" w:rsidRPr="00292CCB">
              <w:rPr>
                <w:rFonts w:ascii="Gulim" w:eastAsia="Gulim" w:hAnsi="Gulim" w:cs="宋体"/>
                <w:kern w:val="0"/>
                <w:szCs w:val="21"/>
                <w:lang w:eastAsia="ko-KR"/>
              </w:rPr>
              <w:t xml:space="preserve"> </w:t>
            </w:r>
            <w:r w:rsidR="00346572"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축적 전달，콜 센터 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제외), 기초통신 사업은 반드시 중국측이 지분우위를 확보하여야 한다 (</w:t>
            </w:r>
            <w:r w:rsidR="008613D3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아울러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, 경영자는 적법하게 설립되어 기초통신 사업에 전문적으로 종사하는 회사이어야 한다). 상하이(上海)자유무역시험구 기존 구역(28.8 제곱킬로미터)의 시범정책을 모든 자유무역시험구로 </w:t>
            </w:r>
            <w:r w:rsidR="008613D3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보급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하여 집행한다.</w:t>
            </w:r>
          </w:p>
        </w:tc>
      </w:tr>
      <w:tr w:rsidR="00293923" w:rsidRPr="00982CDF" w:rsidTr="00292CCB">
        <w:trPr>
          <w:trHeight w:val="397"/>
          <w:jc w:val="center"/>
        </w:trPr>
        <w:tc>
          <w:tcPr>
            <w:tcW w:w="680" w:type="dxa"/>
            <w:tcMar>
              <w:top w:w="57" w:type="dxa"/>
              <w:bottom w:w="57" w:type="dxa"/>
            </w:tcMar>
            <w:vAlign w:val="center"/>
          </w:tcPr>
          <w:p w:rsidR="00293923" w:rsidRPr="00292CCB" w:rsidRDefault="002B707F" w:rsidP="00292CCB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/>
                <w:kern w:val="0"/>
                <w:szCs w:val="21"/>
                <w:lang w:eastAsia="ko-KR"/>
              </w:rPr>
              <w:t>1</w:t>
            </w:r>
            <w:r w:rsidR="008613D3">
              <w:rPr>
                <w:rFonts w:ascii="Gulim" w:eastAsia="Gulim" w:hAnsi="Gulim" w:cs="宋体"/>
                <w:kern w:val="0"/>
                <w:szCs w:val="21"/>
                <w:lang w:eastAsia="ko-KR"/>
              </w:rPr>
              <w:t>4</w:t>
            </w:r>
          </w:p>
        </w:tc>
        <w:tc>
          <w:tcPr>
            <w:tcW w:w="7792" w:type="dxa"/>
            <w:tcMar>
              <w:top w:w="57" w:type="dxa"/>
              <w:bottom w:w="57" w:type="dxa"/>
            </w:tcMar>
            <w:vAlign w:val="center"/>
          </w:tcPr>
          <w:p w:rsidR="00293923" w:rsidRPr="00292CCB" w:rsidRDefault="00293923" w:rsidP="00292CCB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인터넷 뉴스 </w:t>
            </w:r>
            <w:r w:rsidR="00346572"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정보 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서비스, 인터넷 출판 서비스, 인터넷 시청 프로그램 서비스, 인터넷 문화 경영(음악 제외), 인터넷 대중정보발표 서비스에 대한 투자를 금지한다 (상기 서비스 중에서 중국이 WTO 가입 시 개방하기로 약속한 내용은 제외</w:t>
            </w:r>
            <w:r w:rsidR="00346572"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한다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).</w:t>
            </w:r>
          </w:p>
        </w:tc>
      </w:tr>
      <w:tr w:rsidR="00605695" w:rsidRPr="00982CDF" w:rsidTr="00292CCB">
        <w:trPr>
          <w:trHeight w:val="397"/>
          <w:jc w:val="center"/>
        </w:trPr>
        <w:tc>
          <w:tcPr>
            <w:tcW w:w="8472" w:type="dxa"/>
            <w:gridSpan w:val="2"/>
            <w:tcMar>
              <w:top w:w="57" w:type="dxa"/>
              <w:bottom w:w="57" w:type="dxa"/>
            </w:tcMar>
            <w:vAlign w:val="center"/>
          </w:tcPr>
          <w:p w:rsidR="00605695" w:rsidRPr="00292CCB" w:rsidRDefault="008613D3" w:rsidP="00292CCB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아</w:t>
            </w:r>
            <w:r w:rsidR="00B54A74" w:rsidRPr="00292CCB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. 임대 및 상용서비스업</w:t>
            </w:r>
          </w:p>
        </w:tc>
      </w:tr>
      <w:tr w:rsidR="00293923" w:rsidRPr="00982CDF" w:rsidTr="00292CCB">
        <w:trPr>
          <w:trHeight w:val="397"/>
          <w:jc w:val="center"/>
        </w:trPr>
        <w:tc>
          <w:tcPr>
            <w:tcW w:w="680" w:type="dxa"/>
            <w:tcMar>
              <w:top w:w="57" w:type="dxa"/>
              <w:bottom w:w="57" w:type="dxa"/>
            </w:tcMar>
            <w:vAlign w:val="center"/>
          </w:tcPr>
          <w:p w:rsidR="00293923" w:rsidRPr="00292CCB" w:rsidRDefault="008613D3" w:rsidP="00292CCB">
            <w:pPr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/>
                <w:kern w:val="0"/>
                <w:szCs w:val="21"/>
                <w:lang w:eastAsia="ko-KR"/>
              </w:rPr>
              <w:t>15</w:t>
            </w:r>
          </w:p>
        </w:tc>
        <w:tc>
          <w:tcPr>
            <w:tcW w:w="7792" w:type="dxa"/>
            <w:tcMar>
              <w:top w:w="57" w:type="dxa"/>
              <w:bottom w:w="57" w:type="dxa"/>
            </w:tcMar>
            <w:vAlign w:val="center"/>
          </w:tcPr>
          <w:p w:rsidR="00293923" w:rsidRPr="00292CCB" w:rsidRDefault="00293923" w:rsidP="00292CCB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중국 법률 사무(중국 법률환경</w:t>
            </w:r>
            <w:r w:rsidR="008613D3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 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영향 관련 정보의 제공은 제외)에 대한 투자를 금지하며 국내 변호사사무소의 파트너가 되어서는 아니된다. (외국 변호사사무소는 오로지 대표기구의 방식으로만 중국 진출이 가능하</w:t>
            </w:r>
            <w:r w:rsidR="002C524B"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되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 중국 개업 변호사를 채용하여서는 아니되며 그에 의해 채용된 보조인력은 당사자를 위하여 법률 서비스를 제공하여서는 아니된다. 중국 내에 대표기구를 설립하고 대표를 파견하고자 하는 경우 </w:t>
            </w:r>
            <w:r w:rsidR="002C524B"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사전에 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중국 사법행정부서의</w:t>
            </w:r>
            <w:r w:rsidR="002C524B" w:rsidRPr="00292CCB">
              <w:rPr>
                <w:rFonts w:ascii="Gulim" w:eastAsia="Gulim" w:hAnsi="Gulim" w:cs="宋体"/>
                <w:kern w:val="0"/>
                <w:szCs w:val="21"/>
                <w:lang w:eastAsia="ko-KR"/>
              </w:rPr>
              <w:t xml:space="preserve"> 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허가를 </w:t>
            </w:r>
            <w:r w:rsidR="002C524B"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받아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야 한다.)</w:t>
            </w:r>
          </w:p>
        </w:tc>
      </w:tr>
      <w:tr w:rsidR="00605695" w:rsidRPr="00982CDF" w:rsidTr="00292CCB">
        <w:trPr>
          <w:trHeight w:val="397"/>
          <w:jc w:val="center"/>
        </w:trPr>
        <w:tc>
          <w:tcPr>
            <w:tcW w:w="680" w:type="dxa"/>
            <w:tcMar>
              <w:top w:w="57" w:type="dxa"/>
              <w:bottom w:w="57" w:type="dxa"/>
            </w:tcMar>
            <w:vAlign w:val="center"/>
          </w:tcPr>
          <w:p w:rsidR="00605695" w:rsidRPr="00292CCB" w:rsidRDefault="008613D3" w:rsidP="00292CCB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/>
                <w:kern w:val="0"/>
                <w:szCs w:val="21"/>
                <w:lang w:eastAsia="ko-KR"/>
              </w:rPr>
              <w:t>16</w:t>
            </w:r>
          </w:p>
        </w:tc>
        <w:tc>
          <w:tcPr>
            <w:tcW w:w="7792" w:type="dxa"/>
            <w:tcMar>
              <w:top w:w="57" w:type="dxa"/>
              <w:bottom w:w="57" w:type="dxa"/>
            </w:tcMar>
            <w:vAlign w:val="center"/>
          </w:tcPr>
          <w:p w:rsidR="00605695" w:rsidRPr="00292CCB" w:rsidRDefault="00605695" w:rsidP="00292CCB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시장조사는 합자·합작에 한</w:t>
            </w:r>
            <w:r w:rsidR="006333DA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한다.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 그중에서 라디오방송 청취율 및 TV방송 시청</w:t>
            </w:r>
            <w:r w:rsidR="006333DA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률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 조사는 반드시 중국측이 지분우위를 확보하여야 한다.</w:t>
            </w:r>
          </w:p>
        </w:tc>
      </w:tr>
      <w:tr w:rsidR="00605695" w:rsidRPr="00982CDF" w:rsidTr="00292CCB">
        <w:trPr>
          <w:trHeight w:val="397"/>
          <w:jc w:val="center"/>
        </w:trPr>
        <w:tc>
          <w:tcPr>
            <w:tcW w:w="680" w:type="dxa"/>
            <w:tcMar>
              <w:top w:w="57" w:type="dxa"/>
              <w:bottom w:w="57" w:type="dxa"/>
            </w:tcMar>
            <w:vAlign w:val="center"/>
          </w:tcPr>
          <w:p w:rsidR="00605695" w:rsidRPr="00292CCB" w:rsidRDefault="008613D3" w:rsidP="00292CCB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/>
                <w:kern w:val="0"/>
                <w:szCs w:val="21"/>
                <w:lang w:eastAsia="ko-KR"/>
              </w:rPr>
              <w:lastRenderedPageBreak/>
              <w:t>17</w:t>
            </w:r>
          </w:p>
        </w:tc>
        <w:tc>
          <w:tcPr>
            <w:tcW w:w="7792" w:type="dxa"/>
            <w:tcMar>
              <w:top w:w="57" w:type="dxa"/>
              <w:bottom w:w="57" w:type="dxa"/>
            </w:tcMar>
            <w:vAlign w:val="center"/>
          </w:tcPr>
          <w:p w:rsidR="00605695" w:rsidRPr="00292CCB" w:rsidRDefault="00605695" w:rsidP="00292CCB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사회조사에 대한 투자를 금지한다.</w:t>
            </w:r>
          </w:p>
        </w:tc>
      </w:tr>
      <w:tr w:rsidR="00B54A74" w:rsidRPr="00982CDF" w:rsidTr="00292CCB">
        <w:trPr>
          <w:trHeight w:val="397"/>
          <w:jc w:val="center"/>
        </w:trPr>
        <w:tc>
          <w:tcPr>
            <w:tcW w:w="8472" w:type="dxa"/>
            <w:gridSpan w:val="2"/>
            <w:tcMar>
              <w:top w:w="57" w:type="dxa"/>
              <w:bottom w:w="57" w:type="dxa"/>
            </w:tcMar>
            <w:vAlign w:val="center"/>
          </w:tcPr>
          <w:p w:rsidR="00B54A74" w:rsidRPr="00292CCB" w:rsidRDefault="008613D3" w:rsidP="00292CCB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자</w:t>
            </w:r>
            <w:r w:rsidR="00B54A74" w:rsidRPr="00292CCB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. 과학연구 및 기술서비스업</w:t>
            </w:r>
          </w:p>
        </w:tc>
      </w:tr>
      <w:tr w:rsidR="00293923" w:rsidRPr="00982CDF" w:rsidTr="00292CCB">
        <w:trPr>
          <w:trHeight w:val="397"/>
          <w:jc w:val="center"/>
        </w:trPr>
        <w:tc>
          <w:tcPr>
            <w:tcW w:w="680" w:type="dxa"/>
            <w:tcMar>
              <w:top w:w="57" w:type="dxa"/>
              <w:bottom w:w="57" w:type="dxa"/>
            </w:tcMar>
            <w:vAlign w:val="center"/>
          </w:tcPr>
          <w:p w:rsidR="00293923" w:rsidRPr="00292CCB" w:rsidRDefault="006333DA" w:rsidP="00292CCB">
            <w:pPr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/>
                <w:kern w:val="0"/>
                <w:szCs w:val="21"/>
                <w:lang w:eastAsia="ko-KR"/>
              </w:rPr>
              <w:t>18</w:t>
            </w:r>
          </w:p>
        </w:tc>
        <w:tc>
          <w:tcPr>
            <w:tcW w:w="7792" w:type="dxa"/>
            <w:tcMar>
              <w:top w:w="57" w:type="dxa"/>
              <w:bottom w:w="57" w:type="dxa"/>
            </w:tcMar>
            <w:vAlign w:val="center"/>
          </w:tcPr>
          <w:p w:rsidR="00293923" w:rsidRPr="00292CCB" w:rsidRDefault="00293923" w:rsidP="00292CCB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인체 줄기세포, 유전자 진단·치료 기술의 개발과 응용에 대한 투자를 금지한다.</w:t>
            </w:r>
          </w:p>
        </w:tc>
      </w:tr>
      <w:tr w:rsidR="00605695" w:rsidRPr="00982CDF" w:rsidTr="00292CCB">
        <w:trPr>
          <w:trHeight w:val="397"/>
          <w:jc w:val="center"/>
        </w:trPr>
        <w:tc>
          <w:tcPr>
            <w:tcW w:w="680" w:type="dxa"/>
            <w:tcMar>
              <w:top w:w="57" w:type="dxa"/>
              <w:bottom w:w="57" w:type="dxa"/>
            </w:tcMar>
            <w:vAlign w:val="center"/>
          </w:tcPr>
          <w:p w:rsidR="00605695" w:rsidRPr="00292CCB" w:rsidRDefault="006333DA" w:rsidP="00292CCB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/>
                <w:kern w:val="0"/>
                <w:szCs w:val="21"/>
                <w:lang w:eastAsia="ko-KR"/>
              </w:rPr>
              <w:t>19</w:t>
            </w:r>
          </w:p>
        </w:tc>
        <w:tc>
          <w:tcPr>
            <w:tcW w:w="7792" w:type="dxa"/>
            <w:tcMar>
              <w:top w:w="57" w:type="dxa"/>
              <w:bottom w:w="57" w:type="dxa"/>
            </w:tcMar>
            <w:vAlign w:val="center"/>
          </w:tcPr>
          <w:p w:rsidR="00605695" w:rsidRPr="00292CCB" w:rsidRDefault="00605695" w:rsidP="00292CCB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인문학·사회</w:t>
            </w:r>
            <w:r w:rsidR="006333DA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과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학 연구기</w:t>
            </w:r>
            <w:r w:rsidR="006333DA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관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에 대한 투자를 금지한다.</w:t>
            </w:r>
          </w:p>
        </w:tc>
      </w:tr>
      <w:tr w:rsidR="00293923" w:rsidRPr="00982CDF" w:rsidTr="00292CCB">
        <w:trPr>
          <w:trHeight w:val="397"/>
          <w:jc w:val="center"/>
        </w:trPr>
        <w:tc>
          <w:tcPr>
            <w:tcW w:w="680" w:type="dxa"/>
            <w:tcMar>
              <w:top w:w="57" w:type="dxa"/>
              <w:bottom w:w="57" w:type="dxa"/>
            </w:tcMar>
            <w:vAlign w:val="center"/>
          </w:tcPr>
          <w:p w:rsidR="00293923" w:rsidRPr="00292CCB" w:rsidRDefault="002B707F" w:rsidP="00292CCB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/>
                <w:kern w:val="0"/>
                <w:szCs w:val="21"/>
                <w:lang w:eastAsia="ko-KR"/>
              </w:rPr>
              <w:t>2</w:t>
            </w:r>
            <w:r w:rsidR="006333DA">
              <w:rPr>
                <w:rFonts w:ascii="Gulim" w:eastAsia="Gulim" w:hAnsi="Gulim" w:cs="宋体"/>
                <w:kern w:val="0"/>
                <w:szCs w:val="21"/>
                <w:lang w:eastAsia="ko-KR"/>
              </w:rPr>
              <w:t>0</w:t>
            </w:r>
          </w:p>
        </w:tc>
        <w:tc>
          <w:tcPr>
            <w:tcW w:w="7792" w:type="dxa"/>
            <w:tcMar>
              <w:top w:w="57" w:type="dxa"/>
              <w:bottom w:w="57" w:type="dxa"/>
            </w:tcMar>
            <w:vAlign w:val="center"/>
          </w:tcPr>
          <w:p w:rsidR="00293923" w:rsidRPr="00292CCB" w:rsidRDefault="00293923" w:rsidP="00292CCB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대지측량, 해양측량, 항공</w:t>
            </w:r>
            <w:r w:rsidR="006333DA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사진</w:t>
            </w:r>
            <w:r w:rsidR="00823619"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측량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, 지면 이동 측량, 행정구역 경계선 측량·제도, 지형도/세계행정지도/중국행정지도/성급 및 그 이하 </w:t>
            </w:r>
            <w:r w:rsidR="00823619"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행정구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역의 행정지도/</w:t>
            </w:r>
            <w:r w:rsidR="00970A5A"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전국 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교육용</w:t>
            </w:r>
            <w:r w:rsidR="00823619"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 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지도/</w:t>
            </w:r>
            <w:r w:rsidR="00970A5A"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지방 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교육용</w:t>
            </w:r>
            <w:r w:rsidR="00823619"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 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지도/True 3D 지도/네비게이션용 전자지도의 편집·제작, 지역적 지질도 작성/광산지질/지구물리/지구화학/수문지질/환경지질/지질재해/원격탐지지질 등 조사에 대한 투자를 금지한다.</w:t>
            </w:r>
            <w:r w:rsidR="006333DA">
              <w:rPr>
                <w:rFonts w:ascii="Gulim" w:eastAsia="Gulim" w:hAnsi="Gulim" w:cs="宋体"/>
                <w:kern w:val="0"/>
                <w:szCs w:val="21"/>
                <w:lang w:eastAsia="ko-KR"/>
              </w:rPr>
              <w:t xml:space="preserve"> </w:t>
            </w:r>
            <w:r w:rsidR="006333DA">
              <w:rPr>
                <w:rFonts w:ascii="Gulim" w:eastAsia="Gulim" w:hAnsi="Gulim" w:cs="宋体"/>
                <w:kern w:val="0"/>
                <w:szCs w:val="21"/>
                <w:lang w:eastAsia="ko-KR"/>
              </w:rPr>
              <w:t>(</w:t>
            </w:r>
            <w:r w:rsidR="006333DA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광업권자가 그 광업권 범위 내에서 전개하는 업무는 이 특별관리조치의 제한을 받지 아니한다.</w:t>
            </w:r>
            <w:r w:rsidR="006333DA">
              <w:rPr>
                <w:rFonts w:ascii="Gulim" w:eastAsia="Gulim" w:hAnsi="Gulim" w:cs="宋体"/>
                <w:kern w:val="0"/>
                <w:szCs w:val="21"/>
                <w:lang w:eastAsia="ko-KR"/>
              </w:rPr>
              <w:t>)</w:t>
            </w:r>
          </w:p>
        </w:tc>
      </w:tr>
      <w:tr w:rsidR="00B54A74" w:rsidRPr="00982CDF" w:rsidTr="00292CCB">
        <w:trPr>
          <w:trHeight w:val="397"/>
          <w:jc w:val="center"/>
        </w:trPr>
        <w:tc>
          <w:tcPr>
            <w:tcW w:w="8472" w:type="dxa"/>
            <w:gridSpan w:val="2"/>
            <w:tcMar>
              <w:top w:w="57" w:type="dxa"/>
              <w:bottom w:w="57" w:type="dxa"/>
            </w:tcMar>
            <w:vAlign w:val="center"/>
          </w:tcPr>
          <w:p w:rsidR="00B54A74" w:rsidRPr="00292CCB" w:rsidRDefault="006333DA" w:rsidP="00292CCB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차</w:t>
            </w:r>
            <w:r w:rsidR="00B54A74" w:rsidRPr="00292CCB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.</w:t>
            </w:r>
            <w:r w:rsidR="00B54A74" w:rsidRPr="00292CCB">
              <w:rPr>
                <w:rFonts w:ascii="Gulim" w:eastAsia="Gulim" w:hAnsi="Gulim" w:cs="宋体"/>
                <w:b/>
                <w:kern w:val="0"/>
                <w:szCs w:val="21"/>
                <w:lang w:eastAsia="ko-KR"/>
              </w:rPr>
              <w:t xml:space="preserve"> </w:t>
            </w:r>
            <w:r w:rsidR="00B54A74" w:rsidRPr="00292CCB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교육</w:t>
            </w:r>
          </w:p>
        </w:tc>
      </w:tr>
      <w:tr w:rsidR="00605695" w:rsidRPr="00982CDF" w:rsidTr="00292CCB">
        <w:trPr>
          <w:trHeight w:val="397"/>
          <w:jc w:val="center"/>
        </w:trPr>
        <w:tc>
          <w:tcPr>
            <w:tcW w:w="680" w:type="dxa"/>
            <w:tcMar>
              <w:top w:w="57" w:type="dxa"/>
              <w:bottom w:w="57" w:type="dxa"/>
            </w:tcMar>
            <w:vAlign w:val="center"/>
          </w:tcPr>
          <w:p w:rsidR="00605695" w:rsidRPr="00292CCB" w:rsidRDefault="00605695" w:rsidP="00292CCB">
            <w:pPr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2</w:t>
            </w:r>
            <w:r w:rsidR="006333DA">
              <w:rPr>
                <w:rFonts w:ascii="Gulim" w:eastAsia="Gulim" w:hAnsi="Gulim" w:cs="宋体"/>
                <w:kern w:val="0"/>
                <w:szCs w:val="21"/>
                <w:lang w:eastAsia="ko-KR"/>
              </w:rPr>
              <w:t>1</w:t>
            </w:r>
          </w:p>
        </w:tc>
        <w:tc>
          <w:tcPr>
            <w:tcW w:w="7792" w:type="dxa"/>
            <w:tcMar>
              <w:top w:w="57" w:type="dxa"/>
              <w:bottom w:w="57" w:type="dxa"/>
            </w:tcMar>
            <w:vAlign w:val="center"/>
          </w:tcPr>
          <w:p w:rsidR="00605695" w:rsidRPr="00292CCB" w:rsidRDefault="00605695" w:rsidP="00292CCB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취학전 교육기</w:t>
            </w:r>
            <w:r w:rsidR="00CC399C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관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, 일반 고등학교 및 고등교육기</w:t>
            </w:r>
            <w:r w:rsidR="00C77FDE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관은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 중국측이 주도하는 중외합작경영에만 한한다(교장 또는 주요 행정책임자가 중국 국적을 보유한(또한 중국 내에서 정주하는) 자이어야 하며 이사회, 동사회 또는 공동관리위원회에서 중국측 구성원 수가 1/2 미만이어서는 아니된다). (외국 교육기</w:t>
            </w:r>
            <w:r w:rsidR="00C77FDE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관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, 기타 조직 또는 개인은 단독으로 중국 공민을 주요 학생 모집 대상으로 하는 학교와 기타 교육기</w:t>
            </w:r>
            <w:r w:rsidR="00C77FDE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관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(비(非)학제형 직업</w:t>
            </w:r>
            <w:r w:rsidR="00C77FDE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훈련기관 및 학제형 직업교육기관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 제외)</w:t>
            </w:r>
            <w:r w:rsidR="00C77FDE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을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 설립하여서는 아니된다. 단, 외국 교육기</w:t>
            </w:r>
            <w:r w:rsidR="00CC399C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관은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 중국 교육기</w:t>
            </w:r>
            <w:r w:rsidR="00C77FDE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관과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 합작하는 형태로 중국 공민을 주요 학생 모집 대상으로 하는 교육기</w:t>
            </w:r>
            <w:r w:rsidR="00C77FDE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관을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 설립할 수 있다.)</w:t>
            </w:r>
          </w:p>
        </w:tc>
      </w:tr>
      <w:tr w:rsidR="00605695" w:rsidRPr="00982CDF" w:rsidTr="00292CCB">
        <w:trPr>
          <w:trHeight w:val="397"/>
          <w:jc w:val="center"/>
        </w:trPr>
        <w:tc>
          <w:tcPr>
            <w:tcW w:w="680" w:type="dxa"/>
            <w:tcMar>
              <w:top w:w="57" w:type="dxa"/>
              <w:bottom w:w="57" w:type="dxa"/>
            </w:tcMar>
            <w:vAlign w:val="center"/>
          </w:tcPr>
          <w:p w:rsidR="00605695" w:rsidRPr="00292CCB" w:rsidRDefault="00605695" w:rsidP="00292CCB">
            <w:pPr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2</w:t>
            </w:r>
            <w:r w:rsidR="006333DA">
              <w:rPr>
                <w:rFonts w:ascii="Gulim" w:eastAsia="Gulim" w:hAnsi="Gulim" w:cs="宋体"/>
                <w:kern w:val="0"/>
                <w:szCs w:val="21"/>
                <w:lang w:eastAsia="ko-KR"/>
              </w:rPr>
              <w:t>2</w:t>
            </w:r>
          </w:p>
        </w:tc>
        <w:tc>
          <w:tcPr>
            <w:tcW w:w="7792" w:type="dxa"/>
            <w:tcMar>
              <w:top w:w="57" w:type="dxa"/>
              <w:bottom w:w="57" w:type="dxa"/>
            </w:tcMar>
            <w:vAlign w:val="center"/>
          </w:tcPr>
          <w:p w:rsidR="00605695" w:rsidRPr="00292CCB" w:rsidRDefault="00605695" w:rsidP="00292CCB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의무교육기</w:t>
            </w:r>
            <w:r w:rsidR="00C77FDE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관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, 종교교육기</w:t>
            </w:r>
            <w:r w:rsidR="00C77FDE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관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에 대한 투자를 금지한다.</w:t>
            </w:r>
          </w:p>
        </w:tc>
      </w:tr>
      <w:tr w:rsidR="00605695" w:rsidRPr="00982CDF" w:rsidTr="00292CCB">
        <w:trPr>
          <w:trHeight w:val="397"/>
          <w:jc w:val="center"/>
        </w:trPr>
        <w:tc>
          <w:tcPr>
            <w:tcW w:w="8472" w:type="dxa"/>
            <w:gridSpan w:val="2"/>
            <w:tcMar>
              <w:top w:w="57" w:type="dxa"/>
              <w:bottom w:w="57" w:type="dxa"/>
            </w:tcMar>
            <w:vAlign w:val="center"/>
          </w:tcPr>
          <w:p w:rsidR="00605695" w:rsidRPr="00292CCB" w:rsidRDefault="003F7F9E" w:rsidP="00292CCB">
            <w:pPr>
              <w:wordWrap w:val="0"/>
              <w:topLinePunct/>
              <w:adjustRightInd w:val="0"/>
              <w:rPr>
                <w:rFonts w:ascii="Gulim" w:eastAsia="Gulim" w:hAnsi="Gulim" w:cs="宋体"/>
                <w:b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카</w:t>
            </w:r>
            <w:r w:rsidR="00B54A74" w:rsidRPr="00292CCB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.</w:t>
            </w:r>
            <w:r w:rsidR="00B54A74" w:rsidRPr="00292CCB">
              <w:rPr>
                <w:rFonts w:ascii="Gulim" w:eastAsia="Gulim" w:hAnsi="Gulim" w:cs="宋体"/>
                <w:b/>
                <w:kern w:val="0"/>
                <w:szCs w:val="21"/>
                <w:lang w:eastAsia="ko-KR"/>
              </w:rPr>
              <w:t xml:space="preserve"> </w:t>
            </w:r>
            <w:r w:rsidR="00B54A74" w:rsidRPr="00292CCB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위생 및 사회사업</w:t>
            </w:r>
          </w:p>
        </w:tc>
      </w:tr>
      <w:tr w:rsidR="00293923" w:rsidRPr="00982CDF" w:rsidTr="00292CCB">
        <w:trPr>
          <w:trHeight w:val="397"/>
          <w:jc w:val="center"/>
        </w:trPr>
        <w:tc>
          <w:tcPr>
            <w:tcW w:w="680" w:type="dxa"/>
            <w:tcMar>
              <w:top w:w="57" w:type="dxa"/>
              <w:bottom w:w="57" w:type="dxa"/>
            </w:tcMar>
            <w:vAlign w:val="center"/>
          </w:tcPr>
          <w:p w:rsidR="00293923" w:rsidRPr="00292CCB" w:rsidRDefault="00CC399C" w:rsidP="00292CCB">
            <w:pPr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/>
                <w:kern w:val="0"/>
                <w:szCs w:val="21"/>
                <w:lang w:eastAsia="ko-KR"/>
              </w:rPr>
              <w:t>23</w:t>
            </w:r>
          </w:p>
        </w:tc>
        <w:tc>
          <w:tcPr>
            <w:tcW w:w="7792" w:type="dxa"/>
            <w:tcMar>
              <w:top w:w="57" w:type="dxa"/>
              <w:bottom w:w="57" w:type="dxa"/>
            </w:tcMar>
            <w:vAlign w:val="center"/>
          </w:tcPr>
          <w:p w:rsidR="00293923" w:rsidRPr="00292CCB" w:rsidRDefault="00293923" w:rsidP="00292CCB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의료기</w:t>
            </w:r>
            <w:r w:rsidR="00CC399C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관은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 합자에</w:t>
            </w:r>
            <w:r w:rsidR="00CC399C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만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 한한다.</w:t>
            </w:r>
          </w:p>
        </w:tc>
      </w:tr>
      <w:tr w:rsidR="00605695" w:rsidRPr="00982CDF" w:rsidTr="00292CCB">
        <w:trPr>
          <w:trHeight w:val="397"/>
          <w:jc w:val="center"/>
        </w:trPr>
        <w:tc>
          <w:tcPr>
            <w:tcW w:w="8472" w:type="dxa"/>
            <w:gridSpan w:val="2"/>
            <w:tcMar>
              <w:top w:w="57" w:type="dxa"/>
              <w:bottom w:w="57" w:type="dxa"/>
            </w:tcMar>
            <w:vAlign w:val="center"/>
          </w:tcPr>
          <w:p w:rsidR="00605695" w:rsidRPr="00292CCB" w:rsidRDefault="003F7F9E" w:rsidP="00292CCB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타</w:t>
            </w:r>
            <w:r w:rsidR="00B54A74" w:rsidRPr="00292CCB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.</w:t>
            </w:r>
            <w:r w:rsidR="00B54A74" w:rsidRPr="00292CCB">
              <w:rPr>
                <w:rFonts w:ascii="Gulim" w:eastAsia="Gulim" w:hAnsi="Gulim" w:cs="宋体"/>
                <w:b/>
                <w:kern w:val="0"/>
                <w:szCs w:val="21"/>
                <w:lang w:eastAsia="ko-KR"/>
              </w:rPr>
              <w:t xml:space="preserve"> </w:t>
            </w:r>
            <w:r w:rsidR="00B54A74" w:rsidRPr="00292CCB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문화, 체육 및 오락업</w:t>
            </w:r>
          </w:p>
        </w:tc>
      </w:tr>
      <w:tr w:rsidR="00605695" w:rsidRPr="00982CDF" w:rsidTr="00292CCB">
        <w:trPr>
          <w:trHeight w:val="397"/>
          <w:jc w:val="center"/>
        </w:trPr>
        <w:tc>
          <w:tcPr>
            <w:tcW w:w="680" w:type="dxa"/>
            <w:tcMar>
              <w:top w:w="57" w:type="dxa"/>
              <w:bottom w:w="57" w:type="dxa"/>
            </w:tcMar>
            <w:vAlign w:val="center"/>
          </w:tcPr>
          <w:p w:rsidR="00605695" w:rsidRPr="00292CCB" w:rsidRDefault="003F7F9E" w:rsidP="00292CCB">
            <w:pPr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/>
                <w:kern w:val="0"/>
                <w:szCs w:val="21"/>
                <w:lang w:eastAsia="ko-KR"/>
              </w:rPr>
              <w:t>24</w:t>
            </w:r>
          </w:p>
        </w:tc>
        <w:tc>
          <w:tcPr>
            <w:tcW w:w="7792" w:type="dxa"/>
            <w:tcMar>
              <w:top w:w="57" w:type="dxa"/>
              <w:bottom w:w="57" w:type="dxa"/>
            </w:tcMar>
            <w:vAlign w:val="center"/>
          </w:tcPr>
          <w:p w:rsidR="00605695" w:rsidRPr="00292CCB" w:rsidRDefault="00605695" w:rsidP="00292CCB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언론기</w:t>
            </w:r>
            <w:r w:rsidR="003F7F9E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관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(통신사를 포함하되 이에 한하지 아니함)에 대한 투자를 금지한다. (외국 언론기</w:t>
            </w:r>
            <w:r w:rsidR="00C77735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관이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 중국 내에 상주 언론기</w:t>
            </w:r>
            <w:r w:rsidR="00C77735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관을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 설립하</w:t>
            </w:r>
            <w:r w:rsidR="00C77735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고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 중국에 상주 기자를 파견하고자 하는 경우 반드시 사전에 중국 정부의 승인을 받아야 한다. 외국 통신사가 중국 내에서 뉴스 서비스를 제공하고자 하는 경우 반드시 사전에 중국 정부의 </w:t>
            </w:r>
            <w:r w:rsidR="00C77735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승인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을 받아야 한다. 중국 언론</w:t>
            </w:r>
            <w:r w:rsidR="00C77735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기관과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 외국 언론기</w:t>
            </w:r>
            <w:r w:rsidR="00C77735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관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의 업무 협력은 반드시 중국측이 주도하여야 하며 사전에 중국 정부의 </w:t>
            </w:r>
            <w:r w:rsidR="00C77735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승인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을 받아야 한다.)</w:t>
            </w:r>
          </w:p>
        </w:tc>
      </w:tr>
      <w:tr w:rsidR="00605695" w:rsidRPr="00982CDF" w:rsidTr="00292CCB">
        <w:trPr>
          <w:trHeight w:val="397"/>
          <w:jc w:val="center"/>
        </w:trPr>
        <w:tc>
          <w:tcPr>
            <w:tcW w:w="680" w:type="dxa"/>
            <w:tcMar>
              <w:top w:w="57" w:type="dxa"/>
              <w:bottom w:w="57" w:type="dxa"/>
            </w:tcMar>
            <w:vAlign w:val="center"/>
          </w:tcPr>
          <w:p w:rsidR="00605695" w:rsidRPr="00292CCB" w:rsidRDefault="003F7F9E" w:rsidP="00292CCB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/>
                <w:kern w:val="0"/>
                <w:szCs w:val="21"/>
                <w:lang w:eastAsia="ko-KR"/>
              </w:rPr>
              <w:t>25</w:t>
            </w:r>
          </w:p>
        </w:tc>
        <w:tc>
          <w:tcPr>
            <w:tcW w:w="7792" w:type="dxa"/>
            <w:tcMar>
              <w:top w:w="57" w:type="dxa"/>
              <w:bottom w:w="57" w:type="dxa"/>
            </w:tcMar>
            <w:vAlign w:val="center"/>
          </w:tcPr>
          <w:p w:rsidR="00605695" w:rsidRPr="00292CCB" w:rsidRDefault="00605695" w:rsidP="00292CCB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도서, 신문, 정기간행물, 음향물 및 전자출판물의 편집·출판·제작 사업에 대한 투자를 금지한다. (단, 중국측의 경영 주도권과 최종적 내용 심사권을 보장하고 중국 정부가 비준한 기타 조건을 준수하는 전제하에서 중국 정부의 비준을 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lastRenderedPageBreak/>
              <w:t xml:space="preserve">득한 후 중국 출판업체와 외국 출판업체는 뉴스 출판 중외 합작 출판 프로젝트를 추진할 수 있다. 중국 정부의 </w:t>
            </w:r>
            <w:r w:rsidR="00C77735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승인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 없이 중국 내에서 금융정보 서비스를 제공하는 것을 금지한다.)</w:t>
            </w:r>
          </w:p>
        </w:tc>
      </w:tr>
      <w:tr w:rsidR="00605695" w:rsidRPr="00982CDF" w:rsidTr="00292CCB">
        <w:trPr>
          <w:trHeight w:val="397"/>
          <w:jc w:val="center"/>
        </w:trPr>
        <w:tc>
          <w:tcPr>
            <w:tcW w:w="680" w:type="dxa"/>
            <w:tcMar>
              <w:top w:w="57" w:type="dxa"/>
              <w:bottom w:w="57" w:type="dxa"/>
            </w:tcMar>
            <w:vAlign w:val="center"/>
          </w:tcPr>
          <w:p w:rsidR="00605695" w:rsidRPr="00292CCB" w:rsidRDefault="007073FE" w:rsidP="00292CCB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/>
                <w:kern w:val="0"/>
                <w:szCs w:val="21"/>
                <w:lang w:eastAsia="ko-KR"/>
              </w:rPr>
              <w:lastRenderedPageBreak/>
              <w:t>26</w:t>
            </w:r>
          </w:p>
        </w:tc>
        <w:tc>
          <w:tcPr>
            <w:tcW w:w="7792" w:type="dxa"/>
            <w:tcMar>
              <w:top w:w="57" w:type="dxa"/>
              <w:bottom w:w="57" w:type="dxa"/>
            </w:tcMar>
            <w:vAlign w:val="center"/>
          </w:tcPr>
          <w:p w:rsidR="00605695" w:rsidRPr="00292CCB" w:rsidRDefault="00605695" w:rsidP="00292CCB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각 급 라디오방송국(스테이션), TV방송국(스테이션), 라디오·TV방송 채널(주파수), 라디오·TV방송 송출망(발사기지, 중계국, 라디오·TV방송위성, 위성업로드기지, 위성수신기지 및 중계국, 마이크로주파수기지, 감측소 및 케이블 라디오·TV방송 송출망 등)에 대한 투자를 금지하며 라디오·TV 영상 신청 업무 및 위성 라디오·TV방송 지면접수시설 설치 서비스에 종사하는 것을 금지한다. (해외 위성채널 신호 수신에 대하여 심사비준제를 시행한다.)</w:t>
            </w:r>
          </w:p>
        </w:tc>
      </w:tr>
      <w:tr w:rsidR="00605695" w:rsidRPr="00982CDF" w:rsidTr="00292CCB">
        <w:trPr>
          <w:trHeight w:val="397"/>
          <w:jc w:val="center"/>
        </w:trPr>
        <w:tc>
          <w:tcPr>
            <w:tcW w:w="680" w:type="dxa"/>
            <w:tcMar>
              <w:top w:w="57" w:type="dxa"/>
              <w:bottom w:w="57" w:type="dxa"/>
            </w:tcMar>
            <w:vAlign w:val="center"/>
          </w:tcPr>
          <w:p w:rsidR="00605695" w:rsidRPr="00292CCB" w:rsidRDefault="007073FE" w:rsidP="00292CCB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/>
                <w:kern w:val="0"/>
                <w:szCs w:val="21"/>
                <w:lang w:eastAsia="ko-KR"/>
              </w:rPr>
              <w:t>27</w:t>
            </w:r>
          </w:p>
        </w:tc>
        <w:tc>
          <w:tcPr>
            <w:tcW w:w="7792" w:type="dxa"/>
            <w:tcMar>
              <w:top w:w="57" w:type="dxa"/>
              <w:bottom w:w="57" w:type="dxa"/>
            </w:tcMar>
            <w:vAlign w:val="center"/>
          </w:tcPr>
          <w:p w:rsidR="00605695" w:rsidRPr="00292CCB" w:rsidRDefault="00605695" w:rsidP="00292CCB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라디오·TV방송 프로그램 제작·경영(수입 포함)회사에 대한 투자를 금지한다. (해외 영화·드라마 수입과 위성 전송 방식의 기타 해외 TV방송 프로그램 수입은 광전총국이 지정한 업체가 신고한다. 드라마(TV 애니메이션 포함)의 중외공동제작에 대하여 허가제를 시행한다.)</w:t>
            </w:r>
          </w:p>
        </w:tc>
      </w:tr>
      <w:tr w:rsidR="00293923" w:rsidRPr="00982CDF" w:rsidTr="00292CCB">
        <w:trPr>
          <w:trHeight w:val="397"/>
          <w:jc w:val="center"/>
        </w:trPr>
        <w:tc>
          <w:tcPr>
            <w:tcW w:w="680" w:type="dxa"/>
            <w:tcMar>
              <w:top w:w="57" w:type="dxa"/>
              <w:bottom w:w="57" w:type="dxa"/>
            </w:tcMar>
            <w:vAlign w:val="center"/>
          </w:tcPr>
          <w:p w:rsidR="00293923" w:rsidRPr="00292CCB" w:rsidRDefault="007073FE" w:rsidP="00292CCB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/>
                <w:kern w:val="0"/>
                <w:szCs w:val="21"/>
                <w:lang w:eastAsia="ko-KR"/>
              </w:rPr>
              <w:t>28</w:t>
            </w:r>
          </w:p>
        </w:tc>
        <w:tc>
          <w:tcPr>
            <w:tcW w:w="7792" w:type="dxa"/>
            <w:tcMar>
              <w:top w:w="57" w:type="dxa"/>
              <w:bottom w:w="57" w:type="dxa"/>
            </w:tcMar>
            <w:vAlign w:val="center"/>
          </w:tcPr>
          <w:p w:rsidR="00293923" w:rsidRPr="00292CCB" w:rsidRDefault="00293923" w:rsidP="00292CCB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영화 제작회사, 배급회사, 상영회사 및 영화 수입 사업에 대한 투자를 금지한다. (단, 중국기업과 외국기업이 비준 절차를 거쳐 영화를 공동 촬영·제작하는 것을 허용한다.)</w:t>
            </w:r>
          </w:p>
        </w:tc>
      </w:tr>
      <w:tr w:rsidR="00293923" w:rsidRPr="00982CDF" w:rsidTr="00292CCB">
        <w:trPr>
          <w:trHeight w:val="397"/>
          <w:jc w:val="center"/>
        </w:trPr>
        <w:tc>
          <w:tcPr>
            <w:tcW w:w="680" w:type="dxa"/>
            <w:tcMar>
              <w:top w:w="57" w:type="dxa"/>
              <w:bottom w:w="57" w:type="dxa"/>
            </w:tcMar>
            <w:vAlign w:val="center"/>
          </w:tcPr>
          <w:p w:rsidR="00293923" w:rsidRPr="00292CCB" w:rsidRDefault="007073FE" w:rsidP="00292CCB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/>
                <w:kern w:val="0"/>
                <w:szCs w:val="21"/>
                <w:lang w:eastAsia="ko-KR"/>
              </w:rPr>
              <w:t>29</w:t>
            </w:r>
          </w:p>
        </w:tc>
        <w:tc>
          <w:tcPr>
            <w:tcW w:w="7792" w:type="dxa"/>
            <w:tcMar>
              <w:top w:w="57" w:type="dxa"/>
              <w:bottom w:w="57" w:type="dxa"/>
            </w:tcMar>
            <w:vAlign w:val="center"/>
          </w:tcPr>
          <w:p w:rsidR="00293923" w:rsidRPr="00292CCB" w:rsidRDefault="0073080D" w:rsidP="00292CCB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문화</w:t>
            </w:r>
            <w:r w:rsidR="007073FE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재를</w:t>
            </w:r>
            <w:r w:rsidR="00293923"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 경매하는 경매회사, 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문화</w:t>
            </w:r>
            <w:r w:rsidR="007073FE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재 </w:t>
            </w:r>
            <w:r w:rsidR="00293923"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상점 및 국유</w:t>
            </w:r>
            <w:r w:rsidR="007073FE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 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문화</w:t>
            </w:r>
            <w:r w:rsidR="007073FE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재 </w:t>
            </w:r>
            <w:r w:rsidR="00293923"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박물관에 대한 투자를 금지한다. (이동불가한 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문화</w:t>
            </w:r>
            <w:r w:rsidR="007073FE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재와</w:t>
            </w:r>
            <w:r w:rsidR="00293923"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 국가에 의해 해외 반출이 금지된 </w:t>
            </w: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문화</w:t>
            </w:r>
            <w:r w:rsidR="007073FE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재를</w:t>
            </w:r>
            <w:r w:rsidR="00293923"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 외국인에게 양도·대여하거나 외국인을 저당권자로 저당권을 설정하는 것을 금지한다. 무형문화재 조사기</w:t>
            </w:r>
            <w:r w:rsidR="00183645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관</w:t>
            </w:r>
            <w:r w:rsidR="00293923"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의 설립·경영을 금지한다. 해외의 조직 또는 개인이 중국 내에서 무형문화재 조사 및 고고학 조사·탐사·발굴을 진행하고자 하는 경우 중국과 </w:t>
            </w:r>
            <w:r w:rsidR="003F3CE7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합작</w:t>
            </w:r>
            <w:r w:rsidR="00293923"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하는 형태로 진행하여야 하며 </w:t>
            </w:r>
            <w:r w:rsidR="003F3CE7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특별</w:t>
            </w:r>
            <w:r w:rsidR="00293923"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 심사비준·허가 절차를 거쳐야 한다.)</w:t>
            </w:r>
          </w:p>
        </w:tc>
      </w:tr>
      <w:tr w:rsidR="00293923" w:rsidRPr="00982CDF" w:rsidTr="00292CCB">
        <w:trPr>
          <w:trHeight w:val="397"/>
          <w:jc w:val="center"/>
        </w:trPr>
        <w:tc>
          <w:tcPr>
            <w:tcW w:w="680" w:type="dxa"/>
            <w:tcMar>
              <w:top w:w="57" w:type="dxa"/>
              <w:bottom w:w="57" w:type="dxa"/>
            </w:tcMar>
            <w:vAlign w:val="center"/>
          </w:tcPr>
          <w:p w:rsidR="00293923" w:rsidRPr="00292CCB" w:rsidRDefault="002B707F" w:rsidP="00292CCB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/>
                <w:kern w:val="0"/>
                <w:szCs w:val="21"/>
                <w:lang w:eastAsia="ko-KR"/>
              </w:rPr>
              <w:t>3</w:t>
            </w:r>
            <w:r w:rsidR="007073FE">
              <w:rPr>
                <w:rFonts w:ascii="Gulim" w:eastAsia="Gulim" w:hAnsi="Gulim" w:cs="宋体"/>
                <w:kern w:val="0"/>
                <w:szCs w:val="21"/>
                <w:lang w:eastAsia="ko-KR"/>
              </w:rPr>
              <w:t>0</w:t>
            </w:r>
          </w:p>
        </w:tc>
        <w:tc>
          <w:tcPr>
            <w:tcW w:w="7792" w:type="dxa"/>
            <w:tcMar>
              <w:top w:w="57" w:type="dxa"/>
              <w:bottom w:w="57" w:type="dxa"/>
            </w:tcMar>
            <w:vAlign w:val="center"/>
          </w:tcPr>
          <w:p w:rsidR="00293923" w:rsidRPr="00292CCB" w:rsidRDefault="00293923" w:rsidP="00292CCB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문화예술공연단체</w:t>
            </w:r>
            <w:r w:rsidR="0073080D" w:rsidRPr="00292CC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는 반드시 중국측이 지분우위를 확보하여야 한다.</w:t>
            </w:r>
          </w:p>
        </w:tc>
      </w:tr>
    </w:tbl>
    <w:p w:rsidR="00956022" w:rsidRPr="00956022" w:rsidRDefault="00956022" w:rsidP="00956022">
      <w:pPr>
        <w:wordWrap w:val="0"/>
        <w:topLinePunct/>
        <w:adjustRightInd w:val="0"/>
        <w:rPr>
          <w:rFonts w:ascii="Gulim" w:eastAsia="Gulim" w:hAnsi="Gulim" w:cs="宋体"/>
          <w:kern w:val="0"/>
          <w:szCs w:val="21"/>
          <w:lang w:eastAsia="ko-KR"/>
        </w:rPr>
      </w:pPr>
      <w:bookmarkStart w:id="0" w:name="_GoBack"/>
      <w:bookmarkEnd w:id="0"/>
    </w:p>
    <w:sectPr w:rsidR="00956022" w:rsidRPr="00956022" w:rsidSect="00BC56AC">
      <w:footerReference w:type="default" r:id="rId7"/>
      <w:pgSz w:w="11906" w:h="16838"/>
      <w:pgMar w:top="1440" w:right="1800" w:bottom="1440" w:left="1800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B5583" w:rsidRDefault="00AB5583" w:rsidP="00011FEE">
      <w:pPr>
        <w:ind w:firstLine="420"/>
      </w:pPr>
      <w:r>
        <w:separator/>
      </w:r>
    </w:p>
  </w:endnote>
  <w:endnote w:type="continuationSeparator" w:id="0">
    <w:p w:rsidR="00AB5583" w:rsidRDefault="00AB5583" w:rsidP="00011FE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컴바탕">
    <w:altName w:val="Arial Unicode MS"/>
    <w:panose1 w:val="020B0604020202020204"/>
    <w:charset w:val="81"/>
    <w:family w:val="roman"/>
    <w:pitch w:val="variable"/>
    <w:sig w:usb0="00000000" w:usb1="FBDFFFFF" w:usb2="00FFFFFF" w:usb3="00000000" w:csb0="8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20108"/>
      <w:docPartObj>
        <w:docPartGallery w:val="Page Numbers (Bottom of Page)"/>
        <w:docPartUnique/>
      </w:docPartObj>
    </w:sdtPr>
    <w:sdtEndPr/>
    <w:sdtContent>
      <w:p w:rsidR="00AE357F" w:rsidRDefault="00AE357F">
        <w:pPr>
          <w:pStyle w:val="a5"/>
          <w:jc w:val="center"/>
        </w:pPr>
        <w:r>
          <w:rPr>
            <w:rFonts w:eastAsia="Malgun Gothic" w:hint="eastAsia"/>
            <w:lang w:eastAsia="ko-KR"/>
          </w:rPr>
          <w:t xml:space="preserve">- </w:t>
        </w:r>
        <w:r w:rsidR="009D41EE">
          <w:fldChar w:fldCharType="begin"/>
        </w:r>
        <w:r w:rsidR="009D41EE">
          <w:instrText xml:space="preserve"> PAGE   \* MERGEFORMAT </w:instrText>
        </w:r>
        <w:r w:rsidR="009D41EE">
          <w:fldChar w:fldCharType="separate"/>
        </w:r>
        <w:r w:rsidR="00453A1F" w:rsidRPr="00453A1F">
          <w:rPr>
            <w:noProof/>
            <w:lang w:val="zh-CN"/>
          </w:rPr>
          <w:t>1</w:t>
        </w:r>
        <w:r w:rsidR="009D41EE">
          <w:rPr>
            <w:noProof/>
            <w:lang w:val="zh-CN"/>
          </w:rPr>
          <w:fldChar w:fldCharType="end"/>
        </w:r>
        <w:r>
          <w:rPr>
            <w:rFonts w:eastAsia="Malgun Gothic" w:hint="eastAsia"/>
            <w:lang w:eastAsia="ko-KR"/>
          </w:rPr>
          <w:t xml:space="preserve"> -</w:t>
        </w:r>
      </w:p>
    </w:sdtContent>
  </w:sdt>
  <w:p w:rsidR="00AE357F" w:rsidRDefault="00AE35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B5583" w:rsidRDefault="00AB5583" w:rsidP="00011FEE">
      <w:pPr>
        <w:ind w:firstLine="420"/>
      </w:pPr>
      <w:r>
        <w:separator/>
      </w:r>
    </w:p>
  </w:footnote>
  <w:footnote w:type="continuationSeparator" w:id="0">
    <w:p w:rsidR="00AB5583" w:rsidRDefault="00AB5583" w:rsidP="00011FEE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AF18A0"/>
    <w:multiLevelType w:val="hybridMultilevel"/>
    <w:tmpl w:val="D6B697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408270C"/>
    <w:multiLevelType w:val="hybridMultilevel"/>
    <w:tmpl w:val="7A8A7DC4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doNotDisplayPageBoundarie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EE"/>
    <w:rsid w:val="000038EF"/>
    <w:rsid w:val="00011FEE"/>
    <w:rsid w:val="00031F17"/>
    <w:rsid w:val="00044A3B"/>
    <w:rsid w:val="00046CFD"/>
    <w:rsid w:val="00054CBB"/>
    <w:rsid w:val="00081FFB"/>
    <w:rsid w:val="000837FB"/>
    <w:rsid w:val="000A6F89"/>
    <w:rsid w:val="000C5328"/>
    <w:rsid w:val="000D2192"/>
    <w:rsid w:val="000D4BBC"/>
    <w:rsid w:val="000E7E87"/>
    <w:rsid w:val="001259F5"/>
    <w:rsid w:val="00142BC8"/>
    <w:rsid w:val="00154F2B"/>
    <w:rsid w:val="00162135"/>
    <w:rsid w:val="001779F7"/>
    <w:rsid w:val="00183645"/>
    <w:rsid w:val="00197B0B"/>
    <w:rsid w:val="001A0481"/>
    <w:rsid w:val="001B76D7"/>
    <w:rsid w:val="001C5B43"/>
    <w:rsid w:val="001F4419"/>
    <w:rsid w:val="001F6923"/>
    <w:rsid w:val="00210859"/>
    <w:rsid w:val="00236364"/>
    <w:rsid w:val="00243279"/>
    <w:rsid w:val="00250B32"/>
    <w:rsid w:val="00254D6F"/>
    <w:rsid w:val="002650F4"/>
    <w:rsid w:val="00290602"/>
    <w:rsid w:val="00292CCB"/>
    <w:rsid w:val="00293923"/>
    <w:rsid w:val="002B707F"/>
    <w:rsid w:val="002C524B"/>
    <w:rsid w:val="002D3149"/>
    <w:rsid w:val="002E1700"/>
    <w:rsid w:val="002E4B9B"/>
    <w:rsid w:val="002E6CA6"/>
    <w:rsid w:val="00320CE3"/>
    <w:rsid w:val="00321846"/>
    <w:rsid w:val="00323F96"/>
    <w:rsid w:val="00335CC2"/>
    <w:rsid w:val="003375CD"/>
    <w:rsid w:val="0034372F"/>
    <w:rsid w:val="00346572"/>
    <w:rsid w:val="00350D22"/>
    <w:rsid w:val="00355F23"/>
    <w:rsid w:val="003715BF"/>
    <w:rsid w:val="00372159"/>
    <w:rsid w:val="00372967"/>
    <w:rsid w:val="00373509"/>
    <w:rsid w:val="00375AA5"/>
    <w:rsid w:val="003A4D3F"/>
    <w:rsid w:val="003A6027"/>
    <w:rsid w:val="003D5868"/>
    <w:rsid w:val="003E5133"/>
    <w:rsid w:val="003F28D5"/>
    <w:rsid w:val="003F3CE7"/>
    <w:rsid w:val="003F7F9E"/>
    <w:rsid w:val="00416E9E"/>
    <w:rsid w:val="00434AAD"/>
    <w:rsid w:val="00447E0B"/>
    <w:rsid w:val="00452DF2"/>
    <w:rsid w:val="00453A1F"/>
    <w:rsid w:val="00486CBA"/>
    <w:rsid w:val="004B19CA"/>
    <w:rsid w:val="004B678F"/>
    <w:rsid w:val="004E756D"/>
    <w:rsid w:val="004F7951"/>
    <w:rsid w:val="005008BD"/>
    <w:rsid w:val="0050599F"/>
    <w:rsid w:val="00510E13"/>
    <w:rsid w:val="005212F4"/>
    <w:rsid w:val="00521411"/>
    <w:rsid w:val="00521A1E"/>
    <w:rsid w:val="00525AA7"/>
    <w:rsid w:val="00525CF4"/>
    <w:rsid w:val="005411B0"/>
    <w:rsid w:val="00553165"/>
    <w:rsid w:val="00554A66"/>
    <w:rsid w:val="00570091"/>
    <w:rsid w:val="00576151"/>
    <w:rsid w:val="00593CB4"/>
    <w:rsid w:val="005A12D1"/>
    <w:rsid w:val="005B38A1"/>
    <w:rsid w:val="005E4497"/>
    <w:rsid w:val="005E7428"/>
    <w:rsid w:val="006037F7"/>
    <w:rsid w:val="00605695"/>
    <w:rsid w:val="00606A99"/>
    <w:rsid w:val="006144FC"/>
    <w:rsid w:val="006333DA"/>
    <w:rsid w:val="0066359B"/>
    <w:rsid w:val="00664935"/>
    <w:rsid w:val="006649FF"/>
    <w:rsid w:val="006946C0"/>
    <w:rsid w:val="006B1133"/>
    <w:rsid w:val="006B6012"/>
    <w:rsid w:val="007073FE"/>
    <w:rsid w:val="00726CCF"/>
    <w:rsid w:val="0073080D"/>
    <w:rsid w:val="00736078"/>
    <w:rsid w:val="00771C97"/>
    <w:rsid w:val="00790E50"/>
    <w:rsid w:val="007975B9"/>
    <w:rsid w:val="007B7AF1"/>
    <w:rsid w:val="007C696F"/>
    <w:rsid w:val="007D0044"/>
    <w:rsid w:val="00813D58"/>
    <w:rsid w:val="00823619"/>
    <w:rsid w:val="008573CA"/>
    <w:rsid w:val="008613D3"/>
    <w:rsid w:val="00873C9D"/>
    <w:rsid w:val="0087430A"/>
    <w:rsid w:val="00882E2E"/>
    <w:rsid w:val="00882EE2"/>
    <w:rsid w:val="008839B4"/>
    <w:rsid w:val="00885C95"/>
    <w:rsid w:val="00890ED2"/>
    <w:rsid w:val="008A450C"/>
    <w:rsid w:val="008D2F80"/>
    <w:rsid w:val="008D4035"/>
    <w:rsid w:val="008D48C4"/>
    <w:rsid w:val="008D5A03"/>
    <w:rsid w:val="008E1343"/>
    <w:rsid w:val="008E2BE4"/>
    <w:rsid w:val="008F1F28"/>
    <w:rsid w:val="008F400E"/>
    <w:rsid w:val="0091473C"/>
    <w:rsid w:val="00931F41"/>
    <w:rsid w:val="00956022"/>
    <w:rsid w:val="00966F9D"/>
    <w:rsid w:val="00970A5A"/>
    <w:rsid w:val="00982CDF"/>
    <w:rsid w:val="00990182"/>
    <w:rsid w:val="009B294A"/>
    <w:rsid w:val="009C50F3"/>
    <w:rsid w:val="009C5791"/>
    <w:rsid w:val="009D41EE"/>
    <w:rsid w:val="009D533B"/>
    <w:rsid w:val="009E23ED"/>
    <w:rsid w:val="00A06AFF"/>
    <w:rsid w:val="00A13AC5"/>
    <w:rsid w:val="00A538B3"/>
    <w:rsid w:val="00A97314"/>
    <w:rsid w:val="00AB5583"/>
    <w:rsid w:val="00AB6B5E"/>
    <w:rsid w:val="00AC3C30"/>
    <w:rsid w:val="00AE357F"/>
    <w:rsid w:val="00B20A8C"/>
    <w:rsid w:val="00B233E5"/>
    <w:rsid w:val="00B43B94"/>
    <w:rsid w:val="00B54A74"/>
    <w:rsid w:val="00B624AA"/>
    <w:rsid w:val="00B654BB"/>
    <w:rsid w:val="00B82774"/>
    <w:rsid w:val="00B878F4"/>
    <w:rsid w:val="00BA4DA4"/>
    <w:rsid w:val="00BC25A5"/>
    <w:rsid w:val="00BC56AC"/>
    <w:rsid w:val="00BD590B"/>
    <w:rsid w:val="00BF5570"/>
    <w:rsid w:val="00BF7F4D"/>
    <w:rsid w:val="00C5260D"/>
    <w:rsid w:val="00C660D8"/>
    <w:rsid w:val="00C76B34"/>
    <w:rsid w:val="00C77735"/>
    <w:rsid w:val="00C77FDE"/>
    <w:rsid w:val="00CB200C"/>
    <w:rsid w:val="00CC399C"/>
    <w:rsid w:val="00CC5A91"/>
    <w:rsid w:val="00CC6A70"/>
    <w:rsid w:val="00CD5467"/>
    <w:rsid w:val="00CF3B5C"/>
    <w:rsid w:val="00D02E6A"/>
    <w:rsid w:val="00D106A9"/>
    <w:rsid w:val="00D2413F"/>
    <w:rsid w:val="00D53F32"/>
    <w:rsid w:val="00DD339A"/>
    <w:rsid w:val="00DF71DA"/>
    <w:rsid w:val="00E13169"/>
    <w:rsid w:val="00E26DB8"/>
    <w:rsid w:val="00E4105C"/>
    <w:rsid w:val="00E4106E"/>
    <w:rsid w:val="00E437C2"/>
    <w:rsid w:val="00E63824"/>
    <w:rsid w:val="00E75CF6"/>
    <w:rsid w:val="00E81BE9"/>
    <w:rsid w:val="00E857FE"/>
    <w:rsid w:val="00E9273F"/>
    <w:rsid w:val="00E97CB2"/>
    <w:rsid w:val="00EB294A"/>
    <w:rsid w:val="00EB4B3F"/>
    <w:rsid w:val="00EC176F"/>
    <w:rsid w:val="00EC3F48"/>
    <w:rsid w:val="00ED680B"/>
    <w:rsid w:val="00EF1C68"/>
    <w:rsid w:val="00F00CA2"/>
    <w:rsid w:val="00F07904"/>
    <w:rsid w:val="00F25122"/>
    <w:rsid w:val="00F451FC"/>
    <w:rsid w:val="00FA2099"/>
    <w:rsid w:val="00FB2BCA"/>
    <w:rsid w:val="00FD140F"/>
    <w:rsid w:val="00FD1A75"/>
    <w:rsid w:val="00F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719F2"/>
  <w15:docId w15:val="{591A6764-3B8C-5948-AD65-C16D4B3C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1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11F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1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1FEE"/>
    <w:rPr>
      <w:sz w:val="18"/>
      <w:szCs w:val="18"/>
    </w:rPr>
  </w:style>
  <w:style w:type="paragraph" w:styleId="a7">
    <w:name w:val="List Paragraph"/>
    <w:basedOn w:val="a"/>
    <w:uiPriority w:val="34"/>
    <w:qFormat/>
    <w:rsid w:val="00011FEE"/>
    <w:pPr>
      <w:spacing w:line="360" w:lineRule="auto"/>
      <w:ind w:firstLineChars="200" w:firstLine="420"/>
      <w:jc w:val="left"/>
    </w:pPr>
  </w:style>
  <w:style w:type="table" w:styleId="a8">
    <w:name w:val="Table Grid"/>
    <w:basedOn w:val="a1"/>
    <w:uiPriority w:val="59"/>
    <w:rsid w:val="00AB6B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1227</Words>
  <Characters>4487</Characters>
  <Application>Microsoft Office Word</Application>
  <DocSecurity>0</DocSecurity>
  <Lines>198</Lines>
  <Paragraphs>88</Paragraphs>
  <ScaleCrop>false</ScaleCrop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zhaoyuanshu/ZY</dc:creator>
  <cp:keywords/>
  <dc:description/>
  <cp:lastModifiedBy>zhaoyuanshu</cp:lastModifiedBy>
  <cp:revision>72</cp:revision>
  <dcterms:created xsi:type="dcterms:W3CDTF">2019-07-02T17:59:00Z</dcterms:created>
  <dcterms:modified xsi:type="dcterms:W3CDTF">2020-07-11T18:37:00Z</dcterms:modified>
</cp:coreProperties>
</file>