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E44A9" w:rsidTr="00E06D10">
        <w:tc>
          <w:tcPr>
            <w:tcW w:w="4785" w:type="dxa"/>
          </w:tcPr>
          <w:p w:rsidR="001E44A9" w:rsidRPr="00A307F9" w:rsidRDefault="001E44A9" w:rsidP="00A307F9">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307F9">
              <w:rPr>
                <w:rFonts w:ascii="한컴바탕" w:eastAsia="한컴바탕" w:hAnsi="한컴바탕" w:cs="한컴바탕" w:hint="eastAsia"/>
                <w:b/>
                <w:sz w:val="26"/>
                <w:szCs w:val="26"/>
                <w:lang w:eastAsia="ko-KR"/>
              </w:rPr>
              <w:t>국가세무총국</w:t>
            </w:r>
          </w:p>
          <w:p w:rsidR="001E44A9" w:rsidRPr="00A307F9" w:rsidRDefault="001E44A9" w:rsidP="00A307F9">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307F9">
              <w:rPr>
                <w:rFonts w:ascii="한컴바탕" w:eastAsia="한컴바탕" w:hAnsi="한컴바탕" w:cs="한컴바탕" w:hint="eastAsia"/>
                <w:b/>
                <w:sz w:val="26"/>
                <w:szCs w:val="26"/>
                <w:lang w:eastAsia="ko-KR"/>
              </w:rPr>
              <w:t>개인의</w:t>
            </w:r>
            <w:r w:rsidRPr="00A307F9">
              <w:rPr>
                <w:rFonts w:ascii="한컴바탕" w:eastAsia="한컴바탕" w:hAnsi="한컴바탕" w:cs="한컴바탕"/>
                <w:b/>
                <w:sz w:val="26"/>
                <w:szCs w:val="26"/>
                <w:lang w:eastAsia="ko-KR"/>
              </w:rPr>
              <w:t xml:space="preserve"> </w:t>
            </w:r>
            <w:proofErr w:type="spellStart"/>
            <w:r w:rsidRPr="00A307F9">
              <w:rPr>
                <w:rFonts w:ascii="한컴바탕" w:eastAsia="한컴바탕" w:hAnsi="한컴바탕" w:cs="한컴바탕" w:hint="eastAsia"/>
                <w:b/>
                <w:sz w:val="26"/>
                <w:szCs w:val="26"/>
                <w:lang w:eastAsia="ko-KR"/>
              </w:rPr>
              <w:t>비화폐성</w:t>
            </w:r>
            <w:proofErr w:type="spellEnd"/>
            <w:r w:rsidRPr="00A307F9">
              <w:rPr>
                <w:rFonts w:ascii="한컴바탕" w:eastAsia="한컴바탕" w:hAnsi="한컴바탕" w:cs="한컴바탕"/>
                <w:b/>
                <w:sz w:val="26"/>
                <w:szCs w:val="26"/>
                <w:lang w:eastAsia="ko-KR"/>
              </w:rPr>
              <w:t xml:space="preserve"> </w:t>
            </w:r>
            <w:r w:rsidRPr="00A307F9">
              <w:rPr>
                <w:rFonts w:ascii="한컴바탕" w:eastAsia="한컴바탕" w:hAnsi="한컴바탕" w:cs="한컴바탕" w:hint="eastAsia"/>
                <w:b/>
                <w:sz w:val="26"/>
                <w:szCs w:val="26"/>
                <w:lang w:eastAsia="ko-KR"/>
              </w:rPr>
              <w:t>자산투자와</w:t>
            </w:r>
            <w:r w:rsidRPr="00A307F9">
              <w:rPr>
                <w:rFonts w:ascii="한컴바탕" w:eastAsia="한컴바탕" w:hAnsi="한컴바탕" w:cs="한컴바탕"/>
                <w:b/>
                <w:sz w:val="26"/>
                <w:szCs w:val="26"/>
                <w:lang w:eastAsia="ko-KR"/>
              </w:rPr>
              <w:t xml:space="preserve"> </w:t>
            </w:r>
            <w:r w:rsidRPr="00A307F9">
              <w:rPr>
                <w:rFonts w:ascii="한컴바탕" w:eastAsia="한컴바탕" w:hAnsi="한컴바탕" w:cs="한컴바탕" w:hint="eastAsia"/>
                <w:b/>
                <w:sz w:val="26"/>
                <w:szCs w:val="26"/>
                <w:lang w:eastAsia="ko-KR"/>
              </w:rPr>
              <w:t>관련된</w:t>
            </w:r>
            <w:r w:rsidRPr="00A307F9">
              <w:rPr>
                <w:rFonts w:ascii="한컴바탕" w:eastAsia="한컴바탕" w:hAnsi="한컴바탕" w:cs="한컴바탕"/>
                <w:b/>
                <w:sz w:val="26"/>
                <w:szCs w:val="26"/>
                <w:lang w:eastAsia="ko-KR"/>
              </w:rPr>
              <w:t xml:space="preserve"> </w:t>
            </w:r>
            <w:r w:rsidRPr="00A307F9">
              <w:rPr>
                <w:rFonts w:ascii="한컴바탕" w:eastAsia="한컴바탕" w:hAnsi="한컴바탕" w:cs="한컴바탕" w:hint="eastAsia"/>
                <w:b/>
                <w:sz w:val="26"/>
                <w:szCs w:val="26"/>
                <w:lang w:eastAsia="ko-KR"/>
              </w:rPr>
              <w:t>개인소득세징수관리</w:t>
            </w:r>
            <w:r w:rsidRPr="00A307F9">
              <w:rPr>
                <w:rFonts w:ascii="한컴바탕" w:eastAsia="한컴바탕" w:hAnsi="한컴바탕" w:cs="한컴바탕"/>
                <w:b/>
                <w:sz w:val="26"/>
                <w:szCs w:val="26"/>
                <w:lang w:eastAsia="ko-KR"/>
              </w:rPr>
              <w:t xml:space="preserve"> </w:t>
            </w:r>
            <w:r w:rsidRPr="00A307F9">
              <w:rPr>
                <w:rFonts w:ascii="한컴바탕" w:eastAsia="한컴바탕" w:hAnsi="한컴바탕" w:cs="한컴바탕" w:hint="eastAsia"/>
                <w:b/>
                <w:sz w:val="26"/>
                <w:szCs w:val="26"/>
                <w:lang w:eastAsia="ko-KR"/>
              </w:rPr>
              <w:t>문제에 관한</w:t>
            </w:r>
            <w:r w:rsidRPr="00A307F9">
              <w:rPr>
                <w:rFonts w:ascii="한컴바탕" w:eastAsia="한컴바탕" w:hAnsi="한컴바탕" w:cs="한컴바탕"/>
                <w:b/>
                <w:sz w:val="26"/>
                <w:szCs w:val="26"/>
                <w:lang w:eastAsia="ko-KR"/>
              </w:rPr>
              <w:t xml:space="preserve"> </w:t>
            </w:r>
            <w:r w:rsidRPr="00A307F9">
              <w:rPr>
                <w:rFonts w:ascii="한컴바탕" w:eastAsia="한컴바탕" w:hAnsi="한컴바탕" w:cs="한컴바탕" w:hint="eastAsia"/>
                <w:b/>
                <w:sz w:val="26"/>
                <w:szCs w:val="26"/>
                <w:lang w:eastAsia="ko-KR"/>
              </w:rPr>
              <w:t>공고</w:t>
            </w:r>
          </w:p>
          <w:p w:rsidR="001E44A9" w:rsidRPr="00A307F9" w:rsidRDefault="001E44A9" w:rsidP="00A307F9">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A307F9">
              <w:rPr>
                <w:rFonts w:ascii="한컴바탕" w:eastAsia="한컴바탕" w:hAnsi="한컴바탕" w:cs="한컴바탕" w:hint="eastAsia"/>
                <w:szCs w:val="21"/>
                <w:lang w:eastAsia="ko-KR"/>
              </w:rPr>
              <w:t xml:space="preserve">국가세무총국 공고 </w:t>
            </w:r>
            <w:r w:rsidRPr="00A307F9">
              <w:rPr>
                <w:rFonts w:ascii="한컴바탕" w:eastAsia="한컴바탕" w:hAnsi="한컴바탕" w:cs="한컴바탕"/>
                <w:szCs w:val="21"/>
                <w:lang w:eastAsia="ko-KR"/>
              </w:rPr>
              <w:t>2015</w:t>
            </w:r>
            <w:r w:rsidRPr="00A307F9">
              <w:rPr>
                <w:rFonts w:ascii="한컴바탕" w:eastAsia="한컴바탕" w:hAnsi="한컴바탕" w:cs="한컴바탕" w:hint="eastAsia"/>
                <w:szCs w:val="21"/>
                <w:lang w:eastAsia="ko-KR"/>
              </w:rPr>
              <w:t>년 제</w:t>
            </w:r>
            <w:r w:rsidRPr="00A307F9">
              <w:rPr>
                <w:rFonts w:ascii="한컴바탕" w:eastAsia="한컴바탕" w:hAnsi="한컴바탕" w:cs="한컴바탕"/>
                <w:szCs w:val="21"/>
                <w:lang w:eastAsia="ko-KR"/>
              </w:rPr>
              <w:t>18</w:t>
            </w:r>
            <w:r w:rsidRPr="00A307F9">
              <w:rPr>
                <w:rFonts w:ascii="한컴바탕" w:eastAsia="한컴바탕" w:hAnsi="한컴바탕" w:cs="한컴바탕" w:hint="eastAsia"/>
                <w:szCs w:val="21"/>
                <w:lang w:eastAsia="ko-KR"/>
              </w:rPr>
              <w:t>호</w:t>
            </w:r>
          </w:p>
          <w:p w:rsidR="001E44A9" w:rsidRPr="00A307F9" w:rsidRDefault="001E44A9" w:rsidP="00A307F9">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1E44A9" w:rsidRPr="00A307F9" w:rsidRDefault="001E44A9" w:rsidP="00A307F9">
            <w:pPr>
              <w:tabs>
                <w:tab w:val="left" w:pos="284"/>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hint="eastAsia"/>
                <w:szCs w:val="21"/>
                <w:lang w:eastAsia="ko-KR"/>
              </w:rPr>
              <w:t>국무원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제</w:t>
            </w:r>
            <w:r w:rsidRPr="00A307F9">
              <w:rPr>
                <w:rFonts w:ascii="한컴바탕" w:eastAsia="한컴바탕" w:hAnsi="한컴바탕" w:cs="한컴바탕"/>
                <w:szCs w:val="21"/>
                <w:lang w:eastAsia="ko-KR"/>
              </w:rPr>
              <w:t>83</w:t>
            </w:r>
            <w:r w:rsidRPr="00A307F9">
              <w:rPr>
                <w:rFonts w:ascii="한컴바탕" w:eastAsia="한컴바탕" w:hAnsi="한컴바탕" w:cs="한컴바탕" w:hint="eastAsia"/>
                <w:szCs w:val="21"/>
                <w:lang w:eastAsia="ko-KR"/>
              </w:rPr>
              <w:t>차</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상무회의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결정사항을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시행하고</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민간 개인간의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투자를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장려하고</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유도하기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 xml:space="preserve">위해, </w:t>
            </w:r>
            <w:r w:rsidRPr="00A307F9">
              <w:rPr>
                <w:rFonts w:ascii="한컴바탕" w:eastAsia="한컴바탕" w:hAnsi="한컴바탕" w:cs="한컴바탕"/>
                <w:szCs w:val="21"/>
                <w:lang w:eastAsia="ko-KR"/>
              </w:rPr>
              <w:t>《</w:t>
            </w:r>
            <w:r w:rsidRPr="00A307F9">
              <w:rPr>
                <w:rFonts w:ascii="한컴바탕" w:eastAsia="한컴바탕" w:hAnsi="한컴바탕" w:cs="한컴바탕" w:hint="eastAsia"/>
                <w:szCs w:val="21"/>
                <w:lang w:eastAsia="ko-KR"/>
              </w:rPr>
              <w:t>중화인민공화국</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개인소득세법》 및</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그 실시조례</w:t>
            </w:r>
            <w:proofErr w:type="gramStart"/>
            <w:r w:rsidRPr="00A307F9">
              <w:rPr>
                <w:rFonts w:ascii="한컴바탕" w:eastAsia="한컴바탕" w:hAnsi="한컴바탕" w:cs="한컴바탕"/>
                <w:szCs w:val="21"/>
                <w:lang w:eastAsia="ko-KR"/>
              </w:rPr>
              <w:t>,《</w:t>
            </w:r>
            <w:proofErr w:type="gramEnd"/>
            <w:r w:rsidRPr="00A307F9">
              <w:rPr>
                <w:rFonts w:ascii="한컴바탕" w:eastAsia="한컴바탕" w:hAnsi="한컴바탕" w:cs="한컴바탕" w:hint="eastAsia"/>
                <w:szCs w:val="21"/>
                <w:lang w:eastAsia="ko-KR"/>
              </w:rPr>
              <w:t>중화인민공화국</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세수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징수관리법》</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및</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실시세칙</w:t>
            </w:r>
            <w:r w:rsidRPr="00A307F9">
              <w:rPr>
                <w:rFonts w:ascii="한컴바탕" w:eastAsia="한컴바탕" w:hAnsi="한컴바탕" w:cs="한컴바탕"/>
                <w:szCs w:val="21"/>
                <w:lang w:eastAsia="ko-KR"/>
              </w:rPr>
              <w:t>,《</w:t>
            </w:r>
            <w:proofErr w:type="spellStart"/>
            <w:r w:rsidRPr="00A307F9">
              <w:rPr>
                <w:rFonts w:ascii="한컴바탕" w:eastAsia="한컴바탕" w:hAnsi="한컴바탕" w:cs="한컴바탕" w:hint="eastAsia"/>
                <w:szCs w:val="21"/>
                <w:lang w:eastAsia="ko-KR"/>
              </w:rPr>
              <w:t>재정부</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국가세무총국의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개인의</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관련된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정책에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통지》</w:t>
            </w:r>
            <w:r w:rsidRPr="00A307F9">
              <w:rPr>
                <w:rFonts w:ascii="한컴바탕" w:eastAsia="한컴바탕" w:hAnsi="한컴바탕" w:cs="한컴바탕"/>
                <w:szCs w:val="21"/>
                <w:lang w:eastAsia="ko-KR"/>
              </w:rPr>
              <w:t>(</w:t>
            </w:r>
            <w:r w:rsidRPr="00A307F9">
              <w:rPr>
                <w:rFonts w:ascii="한컴바탕" w:eastAsia="한컴바탕" w:hAnsi="한컴바탕" w:cs="한컴바탕" w:hint="eastAsia"/>
                <w:szCs w:val="21"/>
                <w:lang w:eastAsia="ko-KR"/>
              </w:rPr>
              <w:t>재세</w:t>
            </w:r>
            <w:r w:rsidRPr="00A307F9">
              <w:rPr>
                <w:rFonts w:ascii="한컴바탕" w:eastAsia="한컴바탕" w:hAnsi="한컴바탕" w:cs="한컴바탕"/>
                <w:szCs w:val="21"/>
                <w:lang w:eastAsia="ko-KR"/>
              </w:rPr>
              <w:t>[2015</w:t>
            </w:r>
            <w:r w:rsidRPr="00A307F9">
              <w:rPr>
                <w:rFonts w:ascii="한컴바탕" w:eastAsia="한컴바탕" w:hAnsi="한컴바탕" w:cs="한컴바탕" w:hint="eastAsia"/>
                <w:szCs w:val="21"/>
                <w:lang w:eastAsia="ko-KR"/>
              </w:rPr>
              <w:t>]</w:t>
            </w:r>
            <w:r w:rsidRPr="00A307F9">
              <w:rPr>
                <w:rFonts w:ascii="한컴바탕" w:eastAsia="한컴바탕" w:hAnsi="한컴바탕" w:cs="한컴바탕"/>
                <w:szCs w:val="21"/>
                <w:lang w:eastAsia="ko-KR"/>
              </w:rPr>
              <w:t>41</w:t>
            </w:r>
            <w:r w:rsidRPr="00A307F9">
              <w:rPr>
                <w:rFonts w:ascii="한컴바탕" w:eastAsia="한컴바탕" w:hAnsi="한컴바탕" w:cs="한컴바탕" w:hint="eastAsia"/>
                <w:szCs w:val="21"/>
                <w:lang w:eastAsia="ko-KR"/>
              </w:rPr>
              <w:t>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규정에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근거하여</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개인의</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관련된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징수관리</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문제에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관해 아래와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같이 공고한다.</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자산투자와 관련된 개인소득세는</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자산투자행위가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발생하여</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피투자기업의</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지분권을 취득한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개인이</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납세자이다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2.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자산투자와 관련된 개인소득세는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납세자가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스스로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신고 납부한다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3. </w:t>
            </w:r>
            <w:r w:rsidRPr="00A307F9">
              <w:rPr>
                <w:rFonts w:ascii="한컴바탕" w:eastAsia="한컴바탕" w:hAnsi="한컴바탕" w:cs="한컴바탕" w:hint="eastAsia"/>
                <w:spacing w:val="-6"/>
                <w:szCs w:val="21"/>
                <w:lang w:eastAsia="ko-KR"/>
              </w:rPr>
              <w:t>납세자가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부동산으로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투자하는</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경우</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부동산</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소재지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지방세무기관을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주관세무기관으로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한다</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납세자가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보유하고</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있는</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기업의 지분권으로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대외투자를</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하는</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경우</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그</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기업</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소재지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지방세무기관을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주관세무기관으로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한다</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납세자가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기타</w:t>
            </w:r>
            <w:r w:rsidRPr="00A307F9">
              <w:rPr>
                <w:rFonts w:ascii="한컴바탕" w:eastAsia="한컴바탕" w:hAnsi="한컴바탕" w:cs="한컴바탕"/>
                <w:spacing w:val="-6"/>
                <w:szCs w:val="21"/>
                <w:lang w:eastAsia="ko-KR"/>
              </w:rPr>
              <w:t xml:space="preserve"> </w:t>
            </w:r>
            <w:proofErr w:type="spellStart"/>
            <w:r w:rsidRPr="00A307F9">
              <w:rPr>
                <w:rFonts w:ascii="한컴바탕" w:eastAsia="한컴바탕" w:hAnsi="한컴바탕" w:cs="한컴바탕" w:hint="eastAsia"/>
                <w:spacing w:val="-6"/>
                <w:szCs w:val="21"/>
                <w:lang w:eastAsia="ko-KR"/>
              </w:rPr>
              <w:t>비화폐성</w:t>
            </w:r>
            <w:proofErr w:type="spellEnd"/>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자산을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투자하는</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경우</w:t>
            </w:r>
            <w:r w:rsidRPr="00A307F9">
              <w:rPr>
                <w:rFonts w:ascii="한컴바탕" w:eastAsia="한컴바탕" w:hAnsi="한컴바탕" w:cs="한컴바탕"/>
                <w:spacing w:val="-6"/>
                <w:szCs w:val="21"/>
                <w:lang w:eastAsia="ko-KR"/>
              </w:rPr>
              <w:t xml:space="preserve"> </w:t>
            </w:r>
            <w:proofErr w:type="spellStart"/>
            <w:r w:rsidRPr="00A307F9">
              <w:rPr>
                <w:rFonts w:ascii="한컴바탕" w:eastAsia="한컴바탕" w:hAnsi="한컴바탕" w:cs="한컴바탕" w:hint="eastAsia"/>
                <w:spacing w:val="-6"/>
                <w:szCs w:val="21"/>
                <w:lang w:eastAsia="ko-KR"/>
              </w:rPr>
              <w:t>피투자기업</w:t>
            </w:r>
            <w:proofErr w:type="spellEnd"/>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소재지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지방세무기관을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주관세무기관으로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한다</w:t>
            </w:r>
            <w:r w:rsidRPr="00A307F9">
              <w:rPr>
                <w:rFonts w:ascii="한컴바탕" w:eastAsia="한컴바탕" w:hAnsi="한컴바탕" w:cs="한컴바탕"/>
                <w:spacing w:val="-6"/>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4. </w:t>
            </w:r>
            <w:r w:rsidRPr="00A307F9">
              <w:rPr>
                <w:rFonts w:ascii="한컴바탕" w:eastAsia="한컴바탕" w:hAnsi="한컴바탕" w:cs="한컴바탕" w:hint="eastAsia"/>
                <w:spacing w:val="-6"/>
                <w:szCs w:val="21"/>
                <w:lang w:eastAsia="ko-KR"/>
              </w:rPr>
              <w:t>납세자의</w:t>
            </w:r>
            <w:r w:rsidRPr="00A307F9">
              <w:rPr>
                <w:rFonts w:ascii="한컴바탕" w:eastAsia="한컴바탕" w:hAnsi="한컴바탕" w:cs="한컴바탕"/>
                <w:spacing w:val="-6"/>
                <w:szCs w:val="21"/>
                <w:lang w:eastAsia="ko-KR"/>
              </w:rPr>
              <w:t xml:space="preserve"> </w:t>
            </w:r>
            <w:proofErr w:type="spellStart"/>
            <w:r w:rsidRPr="00A307F9">
              <w:rPr>
                <w:rFonts w:ascii="한컴바탕" w:eastAsia="한컴바탕" w:hAnsi="한컴바탕" w:cs="한컴바탕" w:hint="eastAsia"/>
                <w:spacing w:val="-6"/>
                <w:szCs w:val="21"/>
                <w:lang w:eastAsia="ko-KR"/>
              </w:rPr>
              <w:t>비화폐성</w:t>
            </w:r>
            <w:proofErr w:type="spellEnd"/>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자산투자의</w:t>
            </w:r>
            <w:r w:rsidRPr="00A307F9">
              <w:rPr>
                <w:rFonts w:ascii="한컴바탕" w:eastAsia="한컴바탕" w:hAnsi="한컴바탕" w:cs="한컴바탕"/>
                <w:spacing w:val="-6"/>
                <w:szCs w:val="21"/>
                <w:lang w:eastAsia="ko-KR"/>
              </w:rPr>
              <w:t xml:space="preserve"> </w:t>
            </w:r>
            <w:proofErr w:type="spellStart"/>
            <w:r w:rsidRPr="00A307F9">
              <w:rPr>
                <w:rFonts w:ascii="한컴바탕" w:eastAsia="한컴바탕" w:hAnsi="한컴바탕" w:cs="한컴바탕" w:hint="eastAsia"/>
                <w:spacing w:val="-6"/>
                <w:szCs w:val="21"/>
                <w:lang w:eastAsia="ko-KR"/>
              </w:rPr>
              <w:t>납세표준액은</w:t>
            </w:r>
            <w:proofErr w:type="spellEnd"/>
            <w:r w:rsidRPr="00A307F9">
              <w:rPr>
                <w:rFonts w:ascii="한컴바탕" w:eastAsia="한컴바탕" w:hAnsi="한컴바탕" w:cs="한컴바탕" w:hint="eastAsia"/>
                <w:spacing w:val="-6"/>
                <w:szCs w:val="21"/>
                <w:lang w:eastAsia="ko-KR"/>
              </w:rPr>
              <w:t xml:space="preserve"> </w:t>
            </w:r>
            <w:proofErr w:type="spellStart"/>
            <w:r w:rsidRPr="00A307F9">
              <w:rPr>
                <w:rFonts w:ascii="한컴바탕" w:eastAsia="한컴바탕" w:hAnsi="한컴바탕" w:cs="한컴바탕" w:hint="eastAsia"/>
                <w:spacing w:val="-6"/>
                <w:szCs w:val="21"/>
                <w:lang w:eastAsia="ko-KR"/>
              </w:rPr>
              <w:t>비화폐성</w:t>
            </w:r>
            <w:proofErr w:type="spellEnd"/>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자산</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양도수입에서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그</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자산의</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원가</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및</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합리적인</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세금을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공제한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후</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잔액으로</w:t>
            </w:r>
            <w:r w:rsidRPr="00A307F9">
              <w:rPr>
                <w:rFonts w:ascii="한컴바탕" w:eastAsia="한컴바탕" w:hAnsi="한컴바탕" w:cs="한컴바탕"/>
                <w:spacing w:val="-6"/>
                <w:szCs w:val="21"/>
                <w:lang w:eastAsia="ko-KR"/>
              </w:rPr>
              <w:t xml:space="preserve"> </w:t>
            </w:r>
            <w:r w:rsidRPr="00A307F9">
              <w:rPr>
                <w:rFonts w:ascii="한컴바탕" w:eastAsia="한컴바탕" w:hAnsi="한컴바탕" w:cs="한컴바탕" w:hint="eastAsia"/>
                <w:spacing w:val="-6"/>
                <w:szCs w:val="21"/>
                <w:lang w:eastAsia="ko-KR"/>
              </w:rPr>
              <w:t>한다</w:t>
            </w:r>
            <w:r w:rsidRPr="00A307F9">
              <w:rPr>
                <w:rFonts w:ascii="한컴바탕" w:eastAsia="한컴바탕" w:hAnsi="한컴바탕" w:cs="한컴바탕"/>
                <w:spacing w:val="-6"/>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5. </w:t>
            </w:r>
            <w:proofErr w:type="spellStart"/>
            <w:r w:rsidRPr="00E06D10">
              <w:rPr>
                <w:rFonts w:ascii="한컴바탕" w:eastAsia="한컴바탕" w:hAnsi="한컴바탕" w:cs="한컴바탕" w:hint="eastAsia"/>
                <w:spacing w:val="-8"/>
                <w:szCs w:val="21"/>
                <w:lang w:eastAsia="ko-KR"/>
              </w:rPr>
              <w:t>비화폐성</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원가는</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납세자가</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그</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자산을</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취득하였을</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당시에</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실제 발생한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금액으로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한다</w:t>
            </w:r>
            <w:r w:rsidRPr="00E06D10">
              <w:rPr>
                <w:rFonts w:ascii="한컴바탕" w:eastAsia="한컴바탕" w:hAnsi="한컴바탕" w:cs="한컴바탕"/>
                <w:spacing w:val="-8"/>
                <w:szCs w:val="21"/>
                <w:lang w:eastAsia="ko-KR"/>
              </w:rPr>
              <w:t>.</w:t>
            </w:r>
          </w:p>
          <w:p w:rsidR="001E44A9" w:rsidRPr="00E06D10" w:rsidRDefault="001E44A9" w:rsidP="00E06D10">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E06D10">
              <w:rPr>
                <w:rFonts w:ascii="한컴바탕" w:eastAsia="한컴바탕" w:hAnsi="한컴바탕" w:cs="한컴바탕" w:hint="eastAsia"/>
                <w:spacing w:val="-8"/>
                <w:szCs w:val="21"/>
                <w:lang w:eastAsia="ko-KR"/>
              </w:rPr>
              <w:t>납세자가 완전하고</w:t>
            </w:r>
            <w:r w:rsidRPr="00E06D10">
              <w:rPr>
                <w:rFonts w:ascii="한컴바탕" w:eastAsia="한컴바탕" w:hAnsi="한컴바탕" w:cs="한컴바탕"/>
                <w:spacing w:val="-8"/>
                <w:szCs w:val="21"/>
                <w:lang w:eastAsia="ko-KR"/>
              </w:rPr>
              <w:t>,</w:t>
            </w:r>
            <w:r w:rsidRPr="00E06D10">
              <w:rPr>
                <w:rFonts w:ascii="한컴바탕" w:eastAsia="한컴바탕" w:hAnsi="한컴바탕" w:cs="한컴바탕" w:hint="eastAsia"/>
                <w:spacing w:val="-8"/>
                <w:szCs w:val="21"/>
                <w:lang w:eastAsia="ko-KR"/>
              </w:rPr>
              <w:t xml:space="preserve"> 정확한</w:t>
            </w:r>
            <w:r w:rsidRPr="00E06D10">
              <w:rPr>
                <w:rFonts w:ascii="한컴바탕" w:eastAsia="한컴바탕" w:hAnsi="한컴바탕" w:cs="한컴바탕"/>
                <w:spacing w:val="-8"/>
                <w:szCs w:val="21"/>
                <w:lang w:eastAsia="ko-KR"/>
              </w:rPr>
              <w:t xml:space="preserve"> </w:t>
            </w:r>
            <w:proofErr w:type="spellStart"/>
            <w:r w:rsidRPr="00E06D10">
              <w:rPr>
                <w:rFonts w:ascii="한컴바탕" w:eastAsia="한컴바탕" w:hAnsi="한컴바탕" w:cs="한컴바탕" w:hint="eastAsia"/>
                <w:spacing w:val="-8"/>
                <w:szCs w:val="21"/>
                <w:lang w:eastAsia="ko-KR"/>
              </w:rPr>
              <w:t>비화폐성</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원가</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증빙을 제공할 수 없어</w:t>
            </w:r>
            <w:r w:rsidRPr="00E06D10">
              <w:rPr>
                <w:rFonts w:ascii="한컴바탕" w:eastAsia="한컴바탕" w:hAnsi="한컴바탕" w:cs="한컴바탕"/>
                <w:spacing w:val="-8"/>
                <w:szCs w:val="21"/>
                <w:lang w:eastAsia="ko-KR"/>
              </w:rPr>
              <w:t xml:space="preserve"> </w:t>
            </w:r>
            <w:proofErr w:type="spellStart"/>
            <w:r w:rsidRPr="00E06D10">
              <w:rPr>
                <w:rFonts w:ascii="한컴바탕" w:eastAsia="한컴바탕" w:hAnsi="한컴바탕" w:cs="한컴바탕" w:hint="eastAsia"/>
                <w:spacing w:val="-8"/>
                <w:szCs w:val="21"/>
                <w:lang w:eastAsia="ko-KR"/>
              </w:rPr>
              <w:t>비화폐성</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원가를</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정확히 계산할</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없는</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경우</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주관세무기관은</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법에</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의거하여</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그</w:t>
            </w:r>
            <w:r w:rsidRPr="00E06D10">
              <w:rPr>
                <w:rFonts w:ascii="한컴바탕" w:eastAsia="한컴바탕" w:hAnsi="한컴바탕" w:cs="한컴바탕"/>
                <w:spacing w:val="-8"/>
                <w:szCs w:val="21"/>
                <w:lang w:eastAsia="ko-KR"/>
              </w:rPr>
              <w:t xml:space="preserve"> </w:t>
            </w:r>
            <w:proofErr w:type="spellStart"/>
            <w:r w:rsidRPr="00E06D10">
              <w:rPr>
                <w:rFonts w:ascii="한컴바탕" w:eastAsia="한컴바탕" w:hAnsi="한컴바탕" w:cs="한컴바탕" w:hint="eastAsia"/>
                <w:spacing w:val="-8"/>
                <w:szCs w:val="21"/>
                <w:lang w:eastAsia="ko-KR"/>
              </w:rPr>
              <w:t>비화폐성</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원가를</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측정할</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있다</w:t>
            </w:r>
            <w:r w:rsidRPr="00E06D10">
              <w:rPr>
                <w:rFonts w:ascii="한컴바탕" w:eastAsia="한컴바탕" w:hAnsi="한컴바탕" w:cs="한컴바탕"/>
                <w:spacing w:val="-8"/>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6. </w:t>
            </w:r>
            <w:r w:rsidRPr="00A307F9">
              <w:rPr>
                <w:rFonts w:ascii="한컴바탕" w:eastAsia="한컴바탕" w:hAnsi="한컴바탕" w:cs="한컴바탕" w:hint="eastAsia"/>
                <w:szCs w:val="21"/>
                <w:lang w:eastAsia="ko-KR"/>
              </w:rPr>
              <w:t>합리적</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세금이라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함은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납세자가</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 과정</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중</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발생한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자산이동에 관한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세금</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및</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합리적</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비용을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가리킨다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7. </w:t>
            </w:r>
            <w:r w:rsidRPr="00A307F9">
              <w:rPr>
                <w:rFonts w:ascii="한컴바탕" w:eastAsia="한컴바탕" w:hAnsi="한컴바탕" w:cs="한컴바탕" w:hint="eastAsia"/>
                <w:szCs w:val="21"/>
                <w:lang w:eastAsia="ko-KR"/>
              </w:rPr>
              <w:t>납세자가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지분권으로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투자하는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지분권의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원가확인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등</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관련</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문제는</w:t>
            </w:r>
            <w:r w:rsidRPr="00A307F9">
              <w:rPr>
                <w:rFonts w:ascii="한컴바탕" w:eastAsia="한컴바탕" w:hAnsi="한컴바탕" w:cs="한컴바탕"/>
                <w:szCs w:val="21"/>
                <w:lang w:eastAsia="ko-KR"/>
              </w:rPr>
              <w:t>《</w:t>
            </w:r>
            <w:r w:rsidRPr="00A307F9">
              <w:rPr>
                <w:rFonts w:ascii="한컴바탕" w:eastAsia="한컴바탕" w:hAnsi="한컴바탕" w:cs="한컴바탕" w:hint="eastAsia"/>
                <w:szCs w:val="21"/>
                <w:lang w:eastAsia="ko-KR"/>
              </w:rPr>
              <w:t>지분권</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양도소득의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관리방법</w:t>
            </w:r>
            <w:r w:rsidRPr="00A307F9">
              <w:rPr>
                <w:rFonts w:ascii="한컴바탕" w:eastAsia="한컴바탕" w:hAnsi="한컴바탕" w:cs="한컴바탕"/>
                <w:szCs w:val="21"/>
                <w:lang w:eastAsia="ko-KR"/>
              </w:rPr>
              <w:t>(</w:t>
            </w:r>
            <w:r w:rsidRPr="00A307F9">
              <w:rPr>
                <w:rFonts w:ascii="한컴바탕" w:eastAsia="한컴바탕" w:hAnsi="한컴바탕" w:cs="한컴바탕" w:hint="eastAsia"/>
                <w:szCs w:val="21"/>
                <w:lang w:eastAsia="ko-KR"/>
              </w:rPr>
              <w:t>시행</w:t>
            </w:r>
            <w:r w:rsidRPr="00A307F9">
              <w:rPr>
                <w:rFonts w:ascii="한컴바탕" w:eastAsia="한컴바탕" w:hAnsi="한컴바탕" w:cs="한컴바탕"/>
                <w:szCs w:val="21"/>
                <w:lang w:eastAsia="ko-KR"/>
              </w:rPr>
              <w:t>)》(</w:t>
            </w:r>
            <w:r w:rsidRPr="00A307F9">
              <w:rPr>
                <w:rFonts w:ascii="한컴바탕" w:eastAsia="한컴바탕" w:hAnsi="한컴바탕" w:cs="한컴바탕" w:hint="eastAsia"/>
                <w:szCs w:val="21"/>
                <w:lang w:eastAsia="ko-KR"/>
              </w:rPr>
              <w:t>국가세무총국공고</w:t>
            </w:r>
            <w:r w:rsidRPr="00A307F9">
              <w:rPr>
                <w:rFonts w:ascii="한컴바탕" w:eastAsia="한컴바탕" w:hAnsi="한컴바탕" w:cs="한컴바탕"/>
                <w:szCs w:val="21"/>
                <w:lang w:eastAsia="ko-KR"/>
              </w:rPr>
              <w:t>2014</w:t>
            </w:r>
            <w:r w:rsidRPr="00A307F9">
              <w:rPr>
                <w:rFonts w:ascii="한컴바탕" w:eastAsia="한컴바탕" w:hAnsi="한컴바탕" w:cs="한컴바탕" w:hint="eastAsia"/>
                <w:szCs w:val="21"/>
                <w:lang w:eastAsia="ko-KR"/>
              </w:rPr>
              <w:t>년제</w:t>
            </w:r>
            <w:r w:rsidRPr="00A307F9">
              <w:rPr>
                <w:rFonts w:ascii="한컴바탕" w:eastAsia="한컴바탕" w:hAnsi="한컴바탕" w:cs="한컴바탕"/>
                <w:szCs w:val="21"/>
                <w:lang w:eastAsia="ko-KR"/>
              </w:rPr>
              <w:t>67</w:t>
            </w:r>
            <w:r w:rsidRPr="00A307F9">
              <w:rPr>
                <w:rFonts w:ascii="한컴바탕" w:eastAsia="한컴바탕" w:hAnsi="한컴바탕" w:cs="한컴바탕" w:hint="eastAsia"/>
                <w:szCs w:val="21"/>
                <w:lang w:eastAsia="ko-KR"/>
              </w:rPr>
              <w:t>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발표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관련</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규정에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따라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집행한다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lastRenderedPageBreak/>
              <w:t xml:space="preserve">8. </w:t>
            </w:r>
            <w:r w:rsidRPr="00E06D10">
              <w:rPr>
                <w:rFonts w:ascii="한컴바탕" w:eastAsia="한컴바탕" w:hAnsi="한컴바탕" w:cs="한컴바탕" w:hint="eastAsia"/>
                <w:spacing w:val="-4"/>
                <w:szCs w:val="21"/>
                <w:lang w:eastAsia="ko-KR"/>
              </w:rPr>
              <w:t>납세자는</w:t>
            </w:r>
            <w:r w:rsidRPr="00E06D10">
              <w:rPr>
                <w:rFonts w:ascii="한컴바탕" w:eastAsia="한컴바탕" w:hAnsi="한컴바탕" w:cs="한컴바탕"/>
                <w:spacing w:val="-4"/>
                <w:szCs w:val="21"/>
                <w:lang w:eastAsia="ko-KR"/>
              </w:rPr>
              <w:t xml:space="preserve"> </w:t>
            </w:r>
            <w:proofErr w:type="spellStart"/>
            <w:r w:rsidRPr="00E06D10">
              <w:rPr>
                <w:rFonts w:ascii="한컴바탕" w:eastAsia="한컴바탕" w:hAnsi="한컴바탕" w:cs="한컴바탕" w:hint="eastAsia"/>
                <w:spacing w:val="-4"/>
                <w:szCs w:val="21"/>
                <w:lang w:eastAsia="ko-KR"/>
              </w:rPr>
              <w:t>비화폐성</w:t>
            </w:r>
            <w:proofErr w:type="spellEnd"/>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자산투자와 관련된</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개인소득세를</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분기별로</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납부하고자</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하는</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경우,</w:t>
            </w:r>
            <w:r w:rsidRPr="00E06D10">
              <w:rPr>
                <w:rFonts w:ascii="한컴바탕" w:eastAsia="한컴바탕" w:hAnsi="한컴바탕" w:cs="한컴바탕"/>
                <w:spacing w:val="-4"/>
                <w:szCs w:val="21"/>
                <w:lang w:eastAsia="ko-KR"/>
              </w:rPr>
              <w:t xml:space="preserve"> </w:t>
            </w:r>
            <w:proofErr w:type="spellStart"/>
            <w:r w:rsidRPr="00E06D10">
              <w:rPr>
                <w:rFonts w:ascii="한컴바탕" w:eastAsia="한컴바탕" w:hAnsi="한컴바탕" w:cs="한컴바탕" w:hint="eastAsia"/>
                <w:spacing w:val="-4"/>
                <w:szCs w:val="21"/>
                <w:lang w:eastAsia="ko-KR"/>
              </w:rPr>
              <w:t>피투자기업의</w:t>
            </w:r>
            <w:proofErr w:type="spellEnd"/>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지분권을</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취득한 날로부터</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다음달</w:t>
            </w:r>
            <w:r w:rsidRPr="00E06D10">
              <w:rPr>
                <w:rFonts w:ascii="한컴바탕" w:eastAsia="한컴바탕" w:hAnsi="한컴바탕" w:cs="한컴바탕"/>
                <w:spacing w:val="-4"/>
                <w:szCs w:val="21"/>
                <w:lang w:eastAsia="ko-KR"/>
              </w:rPr>
              <w:t xml:space="preserve"> 15</w:t>
            </w:r>
            <w:r w:rsidRPr="00E06D10">
              <w:rPr>
                <w:rFonts w:ascii="한컴바탕" w:eastAsia="한컴바탕" w:hAnsi="한컴바탕" w:cs="한컴바탕" w:hint="eastAsia"/>
                <w:spacing w:val="-4"/>
                <w:szCs w:val="21"/>
                <w:lang w:eastAsia="ko-KR"/>
              </w:rPr>
              <w:t>일</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이내에</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자발적으로</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납세계획을</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세워</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주관세무기관에《</w:t>
            </w:r>
            <w:proofErr w:type="spellStart"/>
            <w:r w:rsidRPr="00E06D10">
              <w:rPr>
                <w:rFonts w:ascii="한컴바탕" w:eastAsia="한컴바탕" w:hAnsi="한컴바탕" w:cs="한컴바탕" w:hint="eastAsia"/>
                <w:spacing w:val="-4"/>
                <w:szCs w:val="21"/>
                <w:lang w:eastAsia="ko-KR"/>
              </w:rPr>
              <w:t>비화폐성</w:t>
            </w:r>
            <w:proofErr w:type="spellEnd"/>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자산투자와 관련된</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개인소득세</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분기별</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납부</w:t>
            </w:r>
            <w:r w:rsidRPr="00E06D10">
              <w:rPr>
                <w:rFonts w:ascii="한컴바탕" w:eastAsia="한컴바탕" w:hAnsi="한컴바탕" w:cs="한컴바탕"/>
                <w:spacing w:val="-4"/>
                <w:szCs w:val="21"/>
                <w:lang w:eastAsia="ko-KR"/>
              </w:rPr>
              <w:t xml:space="preserve"> </w:t>
            </w:r>
            <w:proofErr w:type="spellStart"/>
            <w:r w:rsidRPr="00E06D10">
              <w:rPr>
                <w:rFonts w:ascii="한컴바탕" w:eastAsia="한컴바탕" w:hAnsi="한컴바탕" w:cs="한컴바탕" w:hint="eastAsia"/>
                <w:spacing w:val="-4"/>
                <w:szCs w:val="21"/>
                <w:lang w:eastAsia="ko-KR"/>
              </w:rPr>
              <w:t>비안표</w:t>
            </w:r>
            <w:proofErr w:type="spellEnd"/>
            <w:r w:rsidRPr="00E06D10">
              <w:rPr>
                <w:rFonts w:ascii="한컴바탕" w:eastAsia="한컴바탕" w:hAnsi="한컴바탕" w:cs="한컴바탕" w:hint="eastAsia"/>
                <w:spacing w:val="-4"/>
                <w:szCs w:val="21"/>
                <w:lang w:eastAsia="ko-KR"/>
              </w:rPr>
              <w:t>》</w:t>
            </w:r>
            <w:r w:rsidRPr="00E06D10">
              <w:rPr>
                <w:rFonts w:ascii="한컴바탕" w:eastAsia="한컴바탕" w:hAnsi="한컴바탕" w:cs="한컴바탕"/>
                <w:spacing w:val="-4"/>
                <w:szCs w:val="21"/>
                <w:lang w:eastAsia="ko-KR"/>
              </w:rPr>
              <w:t>(</w:t>
            </w:r>
            <w:r w:rsidRPr="00E06D10">
              <w:rPr>
                <w:rFonts w:ascii="한컴바탕" w:eastAsia="한컴바탕" w:hAnsi="한컴바탕" w:cs="한컴바탕" w:hint="eastAsia"/>
                <w:spacing w:val="-4"/>
                <w:szCs w:val="21"/>
                <w:lang w:eastAsia="ko-KR"/>
              </w:rPr>
              <w:t>첨부</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참조</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납세자</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신분증명</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투자협의서</w:t>
            </w:r>
            <w:r w:rsidRPr="00E06D10">
              <w:rPr>
                <w:rFonts w:ascii="한컴바탕" w:eastAsia="한컴바탕" w:hAnsi="한컴바탕" w:cs="한컴바탕"/>
                <w:spacing w:val="-4"/>
                <w:szCs w:val="21"/>
                <w:lang w:eastAsia="ko-KR"/>
              </w:rPr>
              <w:t xml:space="preserve">, </w:t>
            </w:r>
            <w:proofErr w:type="spellStart"/>
            <w:r w:rsidRPr="00E06D10">
              <w:rPr>
                <w:rFonts w:ascii="한컴바탕" w:eastAsia="한컴바탕" w:hAnsi="한컴바탕" w:cs="한컴바탕" w:hint="eastAsia"/>
                <w:spacing w:val="-4"/>
                <w:szCs w:val="21"/>
                <w:lang w:eastAsia="ko-KR"/>
              </w:rPr>
              <w:t>비화폐성</w:t>
            </w:r>
            <w:proofErr w:type="spellEnd"/>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자산</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평가가격</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증명서류</w:t>
            </w:r>
            <w:r w:rsidRPr="00E06D10">
              <w:rPr>
                <w:rFonts w:ascii="한컴바탕" w:eastAsia="한컴바탕" w:hAnsi="한컴바탕" w:cs="한컴바탕"/>
                <w:spacing w:val="-4"/>
                <w:szCs w:val="21"/>
                <w:lang w:eastAsia="ko-KR"/>
              </w:rPr>
              <w:t xml:space="preserve">, </w:t>
            </w:r>
            <w:proofErr w:type="spellStart"/>
            <w:r w:rsidRPr="00E06D10">
              <w:rPr>
                <w:rFonts w:ascii="한컴바탕" w:eastAsia="한컴바탕" w:hAnsi="한컴바탕" w:cs="한컴바탕" w:hint="eastAsia"/>
                <w:spacing w:val="-4"/>
                <w:szCs w:val="21"/>
                <w:lang w:eastAsia="ko-KR"/>
              </w:rPr>
              <w:t>비화폐성</w:t>
            </w:r>
            <w:proofErr w:type="spellEnd"/>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자산</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원가</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및</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합리적</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세금을</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증명할</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수</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있는</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관련</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자료를</w:t>
            </w:r>
            <w:r w:rsidRPr="00E06D10">
              <w:rPr>
                <w:rFonts w:ascii="한컴바탕" w:eastAsia="한컴바탕" w:hAnsi="한컴바탕" w:cs="한컴바탕"/>
                <w:spacing w:val="-4"/>
                <w:szCs w:val="21"/>
                <w:lang w:eastAsia="ko-KR"/>
              </w:rPr>
              <w:t xml:space="preserve"> </w:t>
            </w:r>
            <w:r w:rsidRPr="00E06D10">
              <w:rPr>
                <w:rFonts w:ascii="한컴바탕" w:eastAsia="한컴바탕" w:hAnsi="한컴바탕" w:cs="한컴바탕" w:hint="eastAsia"/>
                <w:spacing w:val="-4"/>
                <w:szCs w:val="21"/>
                <w:lang w:eastAsia="ko-KR"/>
              </w:rPr>
              <w:t>제출한다</w:t>
            </w:r>
            <w:r w:rsidRPr="00E06D10">
              <w:rPr>
                <w:rFonts w:ascii="한컴바탕" w:eastAsia="한컴바탕" w:hAnsi="한컴바탕" w:cs="한컴바탕"/>
                <w:spacing w:val="-4"/>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2015</w:t>
            </w:r>
            <w:r w:rsidRPr="00A307F9">
              <w:rPr>
                <w:rFonts w:ascii="한컴바탕" w:eastAsia="한컴바탕" w:hAnsi="한컴바탕" w:cs="한컴바탕" w:hint="eastAsia"/>
                <w:szCs w:val="21"/>
                <w:lang w:eastAsia="ko-KR"/>
              </w:rPr>
              <w:t>년</w:t>
            </w:r>
            <w:r w:rsidRPr="00A307F9">
              <w:rPr>
                <w:rFonts w:ascii="한컴바탕" w:eastAsia="한컴바탕" w:hAnsi="한컴바탕" w:cs="한컴바탕"/>
                <w:szCs w:val="21"/>
                <w:lang w:eastAsia="ko-KR"/>
              </w:rPr>
              <w:t xml:space="preserve"> 4</w:t>
            </w:r>
            <w:r w:rsidRPr="00A307F9">
              <w:rPr>
                <w:rFonts w:ascii="한컴바탕" w:eastAsia="한컴바탕" w:hAnsi="한컴바탕" w:cs="한컴바탕" w:hint="eastAsia"/>
                <w:szCs w:val="21"/>
                <w:lang w:eastAsia="ko-KR"/>
              </w:rPr>
              <w:t>월</w:t>
            </w:r>
            <w:r w:rsidRPr="00A307F9">
              <w:rPr>
                <w:rFonts w:ascii="한컴바탕" w:eastAsia="한컴바탕" w:hAnsi="한컴바탕" w:cs="한컴바탕"/>
                <w:szCs w:val="21"/>
                <w:lang w:eastAsia="ko-KR"/>
              </w:rPr>
              <w:t xml:space="preserve"> 1</w:t>
            </w:r>
            <w:r w:rsidRPr="00A307F9">
              <w:rPr>
                <w:rFonts w:ascii="한컴바탕" w:eastAsia="한컴바탕" w:hAnsi="한컴바탕" w:cs="한컴바탕" w:hint="eastAsia"/>
                <w:szCs w:val="21"/>
                <w:lang w:eastAsia="ko-KR"/>
              </w:rPr>
              <w:t>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전에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발생한</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기한이</w:t>
            </w:r>
            <w:r w:rsidRPr="00A307F9">
              <w:rPr>
                <w:rFonts w:ascii="한컴바탕" w:eastAsia="한컴바탕" w:hAnsi="한컴바탕" w:cs="한컴바탕"/>
                <w:szCs w:val="21"/>
                <w:lang w:eastAsia="ko-KR"/>
              </w:rPr>
              <w:t xml:space="preserve"> 5</w:t>
            </w:r>
            <w:r w:rsidRPr="00A307F9">
              <w:rPr>
                <w:rFonts w:ascii="한컴바탕" w:eastAsia="한컴바탕" w:hAnsi="한컴바탕" w:cs="한컴바탕" w:hint="eastAsia"/>
                <w:szCs w:val="21"/>
                <w:lang w:eastAsia="ko-KR"/>
              </w:rPr>
              <w:t>년을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초과하지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않고</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아직 세수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처리가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완료되지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않고 분기별로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납부하고자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하는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납세자는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공고가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발표일로부터</w:t>
            </w:r>
            <w:r w:rsidRPr="00A307F9">
              <w:rPr>
                <w:rFonts w:ascii="한컴바탕" w:eastAsia="한컴바탕" w:hAnsi="한컴바탕" w:cs="한컴바탕"/>
                <w:szCs w:val="21"/>
                <w:lang w:eastAsia="ko-KR"/>
              </w:rPr>
              <w:t xml:space="preserve"> 30</w:t>
            </w:r>
            <w:r w:rsidRPr="00A307F9">
              <w:rPr>
                <w:rFonts w:ascii="한컴바탕" w:eastAsia="한컴바탕" w:hAnsi="한컴바탕" w:cs="한컴바탕" w:hint="eastAsia"/>
                <w:szCs w:val="21"/>
                <w:lang w:eastAsia="ko-KR"/>
              </w:rPr>
              <w:t>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이내</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납세비안</w:t>
            </w:r>
            <w:proofErr w:type="spellEnd"/>
            <w:r w:rsidRPr="00A307F9">
              <w:rPr>
                <w:rFonts w:ascii="한컴바탕" w:eastAsia="한컴바탕" w:hAnsi="한컴바탕" w:cs="한컴바탕" w:hint="eastAsia"/>
                <w:szCs w:val="21"/>
                <w:lang w:eastAsia="ko-KR"/>
              </w:rPr>
              <w:t xml:space="preserve"> 수속을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처리해야 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9. </w:t>
            </w:r>
            <w:r w:rsidRPr="00A307F9">
              <w:rPr>
                <w:rFonts w:ascii="한컴바탕" w:eastAsia="한컴바탕" w:hAnsi="한컴바탕" w:cs="한컴바탕" w:hint="eastAsia"/>
                <w:szCs w:val="21"/>
                <w:lang w:eastAsia="ko-KR"/>
              </w:rPr>
              <w:t>납세자는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납세기간동안</w:t>
            </w:r>
            <w:proofErr w:type="spellEnd"/>
            <w:r w:rsidRPr="00A307F9">
              <w:rPr>
                <w:rFonts w:ascii="한컴바탕" w:eastAsia="한컴바탕" w:hAnsi="한컴바탕" w:cs="한컴바탕" w:hint="eastAsia"/>
                <w:szCs w:val="21"/>
                <w:lang w:eastAsia="ko-KR"/>
              </w:rPr>
              <w:t xml:space="preserve"> 원 분기별 납세계획을 변경하고자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하는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납세계획을</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재작성하고</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주관세무기관에《</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납부</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비안표</w:t>
            </w:r>
            <w:proofErr w:type="spellEnd"/>
            <w:r w:rsidRPr="00A307F9">
              <w:rPr>
                <w:rFonts w:ascii="한컴바탕" w:eastAsia="한컴바탕" w:hAnsi="한컴바탕" w:cs="한컴바탕" w:hint="eastAsia"/>
                <w:szCs w:val="21"/>
                <w:lang w:eastAsia="ko-KR"/>
              </w:rPr>
              <w:t>》</w:t>
            </w:r>
            <w:proofErr w:type="spellStart"/>
            <w:r w:rsidRPr="00A307F9">
              <w:rPr>
                <w:rFonts w:ascii="한컴바탕" w:eastAsia="한컴바탕" w:hAnsi="한컴바탕" w:cs="한컴바탕" w:hint="eastAsia"/>
                <w:szCs w:val="21"/>
                <w:lang w:eastAsia="ko-KR"/>
              </w:rPr>
              <w:t>를</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다시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제출해야 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10. </w:t>
            </w:r>
            <w:r w:rsidRPr="00A307F9">
              <w:rPr>
                <w:rFonts w:ascii="한컴바탕" w:eastAsia="한컴바탕" w:hAnsi="한컴바탕" w:cs="한컴바탕" w:hint="eastAsia"/>
                <w:szCs w:val="21"/>
                <w:lang w:eastAsia="ko-KR"/>
              </w:rPr>
              <w:t>납세자가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계획에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따라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신고를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처리할</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주관세무기관의</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비안을</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받은《</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자산투자의</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납부</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비안표</w:t>
            </w:r>
            <w:proofErr w:type="spellEnd"/>
            <w:r w:rsidRPr="00A307F9">
              <w:rPr>
                <w:rFonts w:ascii="한컴바탕" w:eastAsia="한컴바탕" w:hAnsi="한컴바탕" w:cs="한컴바탕" w:hint="eastAsia"/>
                <w:szCs w:val="21"/>
                <w:lang w:eastAsia="ko-KR"/>
              </w:rPr>
              <w:t>》와</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당기 이전 각 기간마다 납부한</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완납증명서를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제출해야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11. </w:t>
            </w:r>
            <w:r w:rsidRPr="00A307F9">
              <w:rPr>
                <w:rFonts w:ascii="한컴바탕" w:eastAsia="한컴바탕" w:hAnsi="한컴바탕" w:cs="한컴바탕" w:hint="eastAsia"/>
                <w:szCs w:val="21"/>
                <w:lang w:eastAsia="ko-KR"/>
              </w:rPr>
              <w:t>납세자는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기간에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지분을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양도하는</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경우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지분권</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양도한날의 익월</w:t>
            </w:r>
            <w:r w:rsidRPr="00A307F9">
              <w:rPr>
                <w:rFonts w:ascii="한컴바탕" w:eastAsia="한컴바탕" w:hAnsi="한컴바탕" w:cs="한컴바탕"/>
                <w:szCs w:val="21"/>
                <w:lang w:eastAsia="ko-KR"/>
              </w:rPr>
              <w:t xml:space="preserve"> 15</w:t>
            </w:r>
            <w:r w:rsidRPr="00A307F9">
              <w:rPr>
                <w:rFonts w:ascii="한컴바탕" w:eastAsia="한컴바탕" w:hAnsi="한컴바탕" w:cs="한컴바탕" w:hint="eastAsia"/>
                <w:szCs w:val="21"/>
                <w:lang w:eastAsia="ko-KR"/>
              </w:rPr>
              <w:t>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이내</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주관세무기관에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납세신고를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해야 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12. </w:t>
            </w:r>
            <w:proofErr w:type="spellStart"/>
            <w:r w:rsidRPr="00E06D10">
              <w:rPr>
                <w:rFonts w:ascii="한컴바탕" w:eastAsia="한컴바탕" w:hAnsi="한컴바탕" w:cs="한컴바탕" w:hint="eastAsia"/>
                <w:spacing w:val="-8"/>
                <w:szCs w:val="21"/>
                <w:lang w:eastAsia="ko-KR"/>
              </w:rPr>
              <w:t>피투자기업은</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납세자가</w:t>
            </w:r>
            <w:r w:rsidRPr="00E06D10">
              <w:rPr>
                <w:rFonts w:ascii="한컴바탕" w:eastAsia="한컴바탕" w:hAnsi="한컴바탕" w:cs="한컴바탕"/>
                <w:spacing w:val="-8"/>
                <w:szCs w:val="21"/>
                <w:lang w:eastAsia="ko-KR"/>
              </w:rPr>
              <w:t xml:space="preserve"> </w:t>
            </w:r>
            <w:proofErr w:type="spellStart"/>
            <w:r w:rsidRPr="00E06D10">
              <w:rPr>
                <w:rFonts w:ascii="한컴바탕" w:eastAsia="한컴바탕" w:hAnsi="한컴바탕" w:cs="한컴바탕" w:hint="eastAsia"/>
                <w:spacing w:val="-8"/>
                <w:szCs w:val="21"/>
                <w:lang w:eastAsia="ko-KR"/>
              </w:rPr>
              <w:t>비화폐성</w:t>
            </w:r>
            <w:proofErr w:type="spellEnd"/>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자산으로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투자한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취득한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본</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기업의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지분권과</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분기별</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납세기간 동안의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납세자의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지분권</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변동상황은</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각각</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관련</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사항이</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발생한</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후</w:t>
            </w:r>
            <w:r w:rsidRPr="00E06D10">
              <w:rPr>
                <w:rFonts w:ascii="한컴바탕" w:eastAsia="한컴바탕" w:hAnsi="한컴바탕" w:cs="한컴바탕"/>
                <w:spacing w:val="-8"/>
                <w:szCs w:val="21"/>
                <w:lang w:eastAsia="ko-KR"/>
              </w:rPr>
              <w:t xml:space="preserve"> 15</w:t>
            </w:r>
            <w:r w:rsidRPr="00E06D10">
              <w:rPr>
                <w:rFonts w:ascii="한컴바탕" w:eastAsia="한컴바탕" w:hAnsi="한컴바탕" w:cs="한컴바탕" w:hint="eastAsia"/>
                <w:spacing w:val="-8"/>
                <w:szCs w:val="21"/>
                <w:lang w:eastAsia="ko-KR"/>
              </w:rPr>
              <w:t>일</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이내에</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주관세무기관에</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보고하고</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세무기관의</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집행공무에</w:t>
            </w:r>
            <w:r w:rsidRPr="00E06D10">
              <w:rPr>
                <w:rFonts w:ascii="한컴바탕" w:eastAsia="한컴바탕" w:hAnsi="한컴바탕" w:cs="한컴바탕"/>
                <w:spacing w:val="-8"/>
                <w:szCs w:val="21"/>
                <w:lang w:eastAsia="ko-KR"/>
              </w:rPr>
              <w:t xml:space="preserve"> </w:t>
            </w:r>
            <w:r w:rsidRPr="00E06D10">
              <w:rPr>
                <w:rFonts w:ascii="한컴바탕" w:eastAsia="한컴바탕" w:hAnsi="한컴바탕" w:cs="한컴바탕" w:hint="eastAsia"/>
                <w:spacing w:val="-8"/>
                <w:szCs w:val="21"/>
                <w:lang w:eastAsia="ko-KR"/>
              </w:rPr>
              <w:t>협조한다</w:t>
            </w:r>
            <w:r w:rsidRPr="00E06D10">
              <w:rPr>
                <w:rFonts w:ascii="한컴바탕" w:eastAsia="한컴바탕" w:hAnsi="한컴바탕" w:cs="한컴바탕"/>
                <w:spacing w:val="-8"/>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13. </w:t>
            </w:r>
            <w:r w:rsidRPr="00A307F9">
              <w:rPr>
                <w:rFonts w:ascii="한컴바탕" w:eastAsia="한컴바탕" w:hAnsi="한컴바탕" w:cs="한컴바탕" w:hint="eastAsia"/>
                <w:szCs w:val="21"/>
                <w:lang w:eastAsia="ko-KR"/>
              </w:rPr>
              <w:t>납세자와</w:t>
            </w:r>
            <w:r w:rsidRPr="00A307F9">
              <w:rPr>
                <w:rFonts w:ascii="한컴바탕" w:eastAsia="한컴바탕" w:hAnsi="한컴바탕" w:cs="한컴바탕"/>
                <w:szCs w:val="21"/>
                <w:lang w:eastAsia="ko-KR"/>
              </w:rPr>
              <w:t xml:space="preserve"> </w:t>
            </w:r>
            <w:proofErr w:type="spellStart"/>
            <w:r w:rsidRPr="00A307F9">
              <w:rPr>
                <w:rFonts w:ascii="한컴바탕" w:eastAsia="한컴바탕" w:hAnsi="한컴바탕" w:cs="한컴바탕" w:hint="eastAsia"/>
                <w:szCs w:val="21"/>
                <w:lang w:eastAsia="ko-KR"/>
              </w:rPr>
              <w:t>피투자기업이</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 xml:space="preserve">규정에 따라 </w:t>
            </w:r>
            <w:proofErr w:type="spellStart"/>
            <w:r w:rsidRPr="00A307F9">
              <w:rPr>
                <w:rFonts w:ascii="한컴바탕" w:eastAsia="한컴바탕" w:hAnsi="한컴바탕" w:cs="한컴바탕" w:hint="eastAsia"/>
                <w:szCs w:val="21"/>
                <w:lang w:eastAsia="ko-KR"/>
              </w:rPr>
              <w:t>비안</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납세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및</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자료</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제출을 하지 않은 경우 《중화인민공화국</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세수징수관리법》 및</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관련</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규정에</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따라</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처리한다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 xml:space="preserve">14. </w:t>
            </w:r>
            <w:r w:rsidRPr="00A307F9">
              <w:rPr>
                <w:rFonts w:ascii="한컴바탕" w:eastAsia="한컴바탕" w:hAnsi="한컴바탕" w:cs="한컴바탕" w:hint="eastAsia"/>
                <w:szCs w:val="21"/>
                <w:lang w:eastAsia="ko-KR"/>
              </w:rPr>
              <w:t>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공고는</w:t>
            </w:r>
            <w:r w:rsidRPr="00A307F9">
              <w:rPr>
                <w:rFonts w:ascii="한컴바탕" w:eastAsia="한컴바탕" w:hAnsi="한컴바탕" w:cs="한컴바탕"/>
                <w:szCs w:val="21"/>
                <w:lang w:eastAsia="ko-KR"/>
              </w:rPr>
              <w:t xml:space="preserve"> 2015</w:t>
            </w:r>
            <w:r w:rsidRPr="00A307F9">
              <w:rPr>
                <w:rFonts w:ascii="한컴바탕" w:eastAsia="한컴바탕" w:hAnsi="한컴바탕" w:cs="한컴바탕" w:hint="eastAsia"/>
                <w:szCs w:val="21"/>
                <w:lang w:eastAsia="ko-KR"/>
              </w:rPr>
              <w:t>년</w:t>
            </w:r>
            <w:r w:rsidRPr="00A307F9">
              <w:rPr>
                <w:rFonts w:ascii="한컴바탕" w:eastAsia="한컴바탕" w:hAnsi="한컴바탕" w:cs="한컴바탕"/>
                <w:szCs w:val="21"/>
                <w:lang w:eastAsia="ko-KR"/>
              </w:rPr>
              <w:t xml:space="preserve"> 4</w:t>
            </w:r>
            <w:r w:rsidRPr="00A307F9">
              <w:rPr>
                <w:rFonts w:ascii="한컴바탕" w:eastAsia="한컴바탕" w:hAnsi="한컴바탕" w:cs="한컴바탕" w:hint="eastAsia"/>
                <w:szCs w:val="21"/>
                <w:lang w:eastAsia="ko-KR"/>
              </w:rPr>
              <w:t>월</w:t>
            </w:r>
            <w:r w:rsidRPr="00A307F9">
              <w:rPr>
                <w:rFonts w:ascii="한컴바탕" w:eastAsia="한컴바탕" w:hAnsi="한컴바탕" w:cs="한컴바탕"/>
                <w:szCs w:val="21"/>
                <w:lang w:eastAsia="ko-KR"/>
              </w:rPr>
              <w:t xml:space="preserve"> 1</w:t>
            </w:r>
            <w:r w:rsidRPr="00A307F9">
              <w:rPr>
                <w:rFonts w:ascii="한컴바탕" w:eastAsia="한컴바탕" w:hAnsi="한컴바탕" w:cs="한컴바탕" w:hint="eastAsia"/>
                <w:szCs w:val="21"/>
                <w:lang w:eastAsia="ko-KR"/>
              </w:rPr>
              <w:t>일부터</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시행한다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hint="eastAsia"/>
                <w:szCs w:val="21"/>
                <w:lang w:eastAsia="ko-KR"/>
              </w:rPr>
              <w:t>특별히</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공고한다</w:t>
            </w:r>
            <w:r w:rsidRPr="00A307F9">
              <w:rPr>
                <w:rFonts w:ascii="한컴바탕" w:eastAsia="한컴바탕" w:hAnsi="한컴바탕" w:cs="한컴바탕"/>
                <w:szCs w:val="21"/>
                <w:lang w:eastAsia="ko-KR"/>
              </w:rPr>
              <w:t>.</w:t>
            </w: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1E44A9" w:rsidRPr="00A307F9" w:rsidRDefault="001E44A9" w:rsidP="00A307F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307F9">
              <w:rPr>
                <w:rFonts w:ascii="한컴바탕" w:eastAsia="한컴바탕" w:hAnsi="한컴바탕" w:cs="한컴바탕" w:hint="eastAsia"/>
                <w:szCs w:val="21"/>
                <w:lang w:eastAsia="ko-KR"/>
              </w:rPr>
              <w:t>첨부</w:t>
            </w:r>
            <w:r w:rsidR="00E06D10">
              <w:rPr>
                <w:rFonts w:ascii="한컴바탕" w:eastAsia="한컴바탕" w:hAnsi="한컴바탕" w:cs="한컴바탕" w:hint="eastAsia"/>
                <w:szCs w:val="21"/>
                <w:lang w:eastAsia="ko-KR"/>
              </w:rPr>
              <w:t xml:space="preserve">: </w:t>
            </w:r>
            <w:r w:rsidRPr="00A307F9">
              <w:rPr>
                <w:rFonts w:ascii="한컴바탕" w:eastAsia="한컴바탕" w:hAnsi="한컴바탕" w:cs="한컴바탕" w:hint="eastAsia"/>
                <w:szCs w:val="21"/>
                <w:lang w:eastAsia="ko-KR"/>
              </w:rPr>
              <w:t>《</w:t>
            </w:r>
            <w:proofErr w:type="spellStart"/>
            <w:r w:rsidRPr="00A307F9">
              <w:rPr>
                <w:rFonts w:ascii="한컴바탕" w:eastAsia="한컴바탕" w:hAnsi="한컴바탕" w:cs="한컴바탕" w:hint="eastAsia"/>
                <w:szCs w:val="21"/>
                <w:lang w:eastAsia="ko-KR"/>
              </w:rPr>
              <w:t>비화폐성</w:t>
            </w:r>
            <w:proofErr w:type="spellEnd"/>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자산투자의 개인소득세</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분기별</w:t>
            </w:r>
            <w:r w:rsidRPr="00A307F9">
              <w:rPr>
                <w:rFonts w:ascii="한컴바탕" w:eastAsia="한컴바탕" w:hAnsi="한컴바탕" w:cs="한컴바탕"/>
                <w:szCs w:val="21"/>
                <w:lang w:eastAsia="ko-KR"/>
              </w:rPr>
              <w:t xml:space="preserve"> </w:t>
            </w:r>
            <w:r w:rsidRPr="00A307F9">
              <w:rPr>
                <w:rFonts w:ascii="한컴바탕" w:eastAsia="한컴바탕" w:hAnsi="한컴바탕" w:cs="한컴바탕" w:hint="eastAsia"/>
                <w:szCs w:val="21"/>
                <w:lang w:eastAsia="ko-KR"/>
              </w:rPr>
              <w:t xml:space="preserve">납부 </w:t>
            </w:r>
            <w:proofErr w:type="spellStart"/>
            <w:r w:rsidRPr="00A307F9">
              <w:rPr>
                <w:rFonts w:ascii="한컴바탕" w:eastAsia="한컴바탕" w:hAnsi="한컴바탕" w:cs="한컴바탕" w:hint="eastAsia"/>
                <w:szCs w:val="21"/>
                <w:lang w:eastAsia="ko-KR"/>
              </w:rPr>
              <w:t>비안표</w:t>
            </w:r>
            <w:proofErr w:type="spellEnd"/>
            <w:r w:rsidRPr="00A307F9">
              <w:rPr>
                <w:rFonts w:ascii="한컴바탕" w:eastAsia="한컴바탕" w:hAnsi="한컴바탕" w:cs="한컴바탕" w:hint="eastAsia"/>
                <w:szCs w:val="21"/>
                <w:lang w:eastAsia="ko-KR"/>
              </w:rPr>
              <w:t xml:space="preserve">》및 작성방법 </w:t>
            </w:r>
          </w:p>
          <w:p w:rsidR="001E44A9" w:rsidRDefault="001E44A9" w:rsidP="00E06D10">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hyperlink r:id="rId4" w:history="1">
              <w:r w:rsidRPr="00A307F9">
                <w:rPr>
                  <w:rStyle w:val="a4"/>
                  <w:rFonts w:ascii="한컴바탕" w:eastAsia="한컴바탕" w:hAnsi="한컴바탕" w:cs="한컴바탕" w:hint="eastAsia"/>
                  <w:szCs w:val="21"/>
                </w:rPr>
                <w:t>http://www.chinatax.gov.cn/n810341/n810755/c1547914/part/1547930.xls</w:t>
              </w:r>
            </w:hyperlink>
          </w:p>
          <w:p w:rsidR="00E06D10" w:rsidRPr="00E06D10" w:rsidRDefault="00E06D10" w:rsidP="00E06D10">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1E44A9" w:rsidRPr="00A307F9" w:rsidRDefault="001E44A9" w:rsidP="00E06D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A307F9">
              <w:rPr>
                <w:rFonts w:ascii="한컴바탕" w:eastAsia="한컴바탕" w:hAnsi="한컴바탕" w:cs="한컴바탕" w:hint="eastAsia"/>
                <w:szCs w:val="21"/>
                <w:lang w:eastAsia="ko-KR"/>
              </w:rPr>
              <w:t>국가세무총국</w:t>
            </w:r>
          </w:p>
          <w:p w:rsidR="001E44A9" w:rsidRPr="00A307F9" w:rsidRDefault="001E44A9" w:rsidP="00E06D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A307F9">
              <w:rPr>
                <w:rFonts w:ascii="한컴바탕" w:eastAsia="한컴바탕" w:hAnsi="한컴바탕" w:cs="한컴바탕"/>
                <w:szCs w:val="21"/>
                <w:lang w:eastAsia="ko-KR"/>
              </w:rPr>
              <w:t>2015</w:t>
            </w:r>
            <w:r w:rsidRPr="00A307F9">
              <w:rPr>
                <w:rFonts w:ascii="한컴바탕" w:eastAsia="한컴바탕" w:hAnsi="한컴바탕" w:cs="한컴바탕" w:hint="eastAsia"/>
                <w:szCs w:val="21"/>
                <w:lang w:eastAsia="ko-KR"/>
              </w:rPr>
              <w:t>년</w:t>
            </w:r>
            <w:r w:rsidRPr="00A307F9">
              <w:rPr>
                <w:rFonts w:ascii="한컴바탕" w:eastAsia="한컴바탕" w:hAnsi="한컴바탕" w:cs="한컴바탕"/>
                <w:szCs w:val="21"/>
                <w:lang w:eastAsia="ko-KR"/>
              </w:rPr>
              <w:t>4</w:t>
            </w:r>
            <w:r w:rsidRPr="00A307F9">
              <w:rPr>
                <w:rFonts w:ascii="한컴바탕" w:eastAsia="한컴바탕" w:hAnsi="한컴바탕" w:cs="한컴바탕" w:hint="eastAsia"/>
                <w:szCs w:val="21"/>
                <w:lang w:eastAsia="ko-KR"/>
              </w:rPr>
              <w:t>월</w:t>
            </w:r>
            <w:r w:rsidRPr="00A307F9">
              <w:rPr>
                <w:rFonts w:ascii="한컴바탕" w:eastAsia="한컴바탕" w:hAnsi="한컴바탕" w:cs="한컴바탕"/>
                <w:szCs w:val="21"/>
                <w:lang w:eastAsia="ko-KR"/>
              </w:rPr>
              <w:t>8</w:t>
            </w:r>
            <w:r w:rsidRPr="00A307F9">
              <w:rPr>
                <w:rFonts w:ascii="한컴바탕" w:eastAsia="한컴바탕" w:hAnsi="한컴바탕" w:cs="한컴바탕" w:hint="eastAsia"/>
                <w:szCs w:val="21"/>
                <w:lang w:eastAsia="ko-KR"/>
              </w:rPr>
              <w:t>일</w:t>
            </w:r>
          </w:p>
          <w:p w:rsidR="001E44A9" w:rsidRPr="00A307F9" w:rsidRDefault="001E44A9" w:rsidP="00A307F9">
            <w:pPr>
              <w:wordWrap w:val="0"/>
              <w:autoSpaceDN w:val="0"/>
              <w:spacing w:line="290" w:lineRule="atLeast"/>
              <w:ind w:firstLine="420"/>
              <w:jc w:val="both"/>
              <w:rPr>
                <w:rFonts w:ascii="한컴바탕" w:eastAsia="한컴바탕" w:hAnsi="한컴바탕" w:cs="한컴바탕"/>
                <w:szCs w:val="21"/>
              </w:rPr>
            </w:pPr>
          </w:p>
        </w:tc>
        <w:tc>
          <w:tcPr>
            <w:tcW w:w="539" w:type="dxa"/>
          </w:tcPr>
          <w:p w:rsidR="001E44A9" w:rsidRDefault="001E44A9" w:rsidP="001E44A9">
            <w:pPr>
              <w:ind w:firstLine="420"/>
            </w:pPr>
          </w:p>
        </w:tc>
        <w:tc>
          <w:tcPr>
            <w:tcW w:w="3958" w:type="dxa"/>
          </w:tcPr>
          <w:p w:rsidR="001E44A9" w:rsidRPr="00A307F9" w:rsidRDefault="001E44A9" w:rsidP="00A307F9">
            <w:pPr>
              <w:wordWrap w:val="0"/>
              <w:autoSpaceDE w:val="0"/>
              <w:autoSpaceDN w:val="0"/>
              <w:spacing w:line="290" w:lineRule="atLeast"/>
              <w:ind w:firstLineChars="0" w:firstLine="0"/>
              <w:jc w:val="center"/>
              <w:rPr>
                <w:rFonts w:ascii="SimSun" w:eastAsia="SimSun" w:hAnsi="SimSun"/>
                <w:b/>
                <w:sz w:val="26"/>
                <w:szCs w:val="26"/>
              </w:rPr>
            </w:pPr>
            <w:r w:rsidRPr="00A307F9">
              <w:rPr>
                <w:rFonts w:ascii="SimSun" w:eastAsia="SimSun" w:hAnsi="SimSun" w:hint="eastAsia"/>
                <w:b/>
                <w:sz w:val="26"/>
                <w:szCs w:val="26"/>
              </w:rPr>
              <w:t>国家税务总局</w:t>
            </w:r>
          </w:p>
          <w:p w:rsidR="001E44A9" w:rsidRPr="00A307F9" w:rsidRDefault="001E44A9" w:rsidP="00A307F9">
            <w:pPr>
              <w:wordWrap w:val="0"/>
              <w:autoSpaceDE w:val="0"/>
              <w:autoSpaceDN w:val="0"/>
              <w:spacing w:line="290" w:lineRule="atLeast"/>
              <w:ind w:firstLineChars="0" w:firstLine="0"/>
              <w:jc w:val="center"/>
              <w:rPr>
                <w:rFonts w:ascii="SimSun" w:eastAsia="SimSun" w:hAnsi="SimSun"/>
                <w:b/>
                <w:sz w:val="26"/>
                <w:szCs w:val="26"/>
              </w:rPr>
            </w:pPr>
            <w:r w:rsidRPr="00A307F9">
              <w:rPr>
                <w:rFonts w:ascii="SimSun" w:eastAsia="SimSun" w:hAnsi="SimSun" w:hint="eastAsia"/>
                <w:b/>
                <w:sz w:val="26"/>
                <w:szCs w:val="26"/>
              </w:rPr>
              <w:t>关于个人非货币性资产投资有关个人所得税征管问题的公告</w:t>
            </w:r>
          </w:p>
          <w:p w:rsidR="001E44A9" w:rsidRPr="00A307F9" w:rsidRDefault="001E44A9" w:rsidP="00A307F9">
            <w:pPr>
              <w:wordWrap w:val="0"/>
              <w:autoSpaceDE w:val="0"/>
              <w:autoSpaceDN w:val="0"/>
              <w:spacing w:line="290" w:lineRule="atLeast"/>
              <w:ind w:firstLineChars="0" w:firstLine="0"/>
              <w:jc w:val="center"/>
              <w:rPr>
                <w:rFonts w:ascii="SimSun" w:eastAsia="SimSun" w:hAnsi="SimSun"/>
                <w:szCs w:val="21"/>
              </w:rPr>
            </w:pPr>
            <w:r w:rsidRPr="00A307F9">
              <w:rPr>
                <w:rFonts w:ascii="SimSun" w:eastAsia="SimSun" w:hAnsi="SimSun" w:hint="eastAsia"/>
                <w:szCs w:val="21"/>
              </w:rPr>
              <w:t>国家税务总局公告2015年第20号</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为落实国务院第83次常务会议决定，鼓励和引导民间个人投资，根据《中华人民共和国个人所得税法》及其实施条例、《中华人民共和国税收征收管理法》及其实施细则、《财政部 国家税务总局关于个人非货币性资产投资有关个人所得税政策的通知》（财税〔2015〕41号）规定，现就落实个人非货币性资产投资有关个人所得税征管问题公告如下：</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一、非货币性资产投资个人所得税以发生非货币性资产投资行为并取得被投资企业股权的个人为纳税人。</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二、非货币性资产投资个人所得税由纳税人向主管税务机关自行申报缴纳。</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三、纳税人以不动产投资的，以不动产所在地地税机关为主管税务机关；纳税人以其持有的企业股权对外投资的，以该企业所在地地税机关为主管税务机关；纳税人以其他非货币资产投资的，以被投资企业所在地地税机关为主管税务机关。</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四、纳税人非货币性资产投资应纳税所得额为非货币性资产转让收入减除该资产原值及合理税费后的余额。</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五、非货币性资产原值为纳税人取得该项资产时实际发生的支出。</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纳税人无法提供完整、准确的非货币性资产原值凭证，不能正确计算非货币性资产原值的，主管税务机关可依法核定其非货币性资产原值。</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六、合理税费是指纳税人在非货币性资产投资过程中发生的与资产转移相关的税金及合理费用。</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七、纳税人以股权投资的，该股权原值确认等相关问题依照《股权转让所得个人所得税管理办法（试行）》（国家税务总局公告2014年第67号发布）有关规定执行。</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lastRenderedPageBreak/>
              <w:t xml:space="preserve">　　八、纳税人非货币性资产投资需要分期缴纳个人所得税的，应于取得被投资企业股权之日的次月15日内，自行制定缴税计划并向主管税务机关报送《非货币性资产投资分期缴纳个人所得税备案表》（见附件）、纳税人身份证明、投资协议、非货币性资产评估价格证明材料、能够证明非货币性资产原值及合理税费的相关资料。</w:t>
            </w:r>
          </w:p>
          <w:p w:rsidR="001E44A9" w:rsidRPr="00E06D10" w:rsidRDefault="001E44A9" w:rsidP="001E44A9">
            <w:pPr>
              <w:wordWrap w:val="0"/>
              <w:autoSpaceDE w:val="0"/>
              <w:autoSpaceDN w:val="0"/>
              <w:spacing w:line="290" w:lineRule="atLeast"/>
              <w:ind w:firstLineChars="0" w:firstLine="0"/>
              <w:jc w:val="both"/>
              <w:rPr>
                <w:rFonts w:ascii="SimSun" w:eastAsia="SimSun" w:hAnsi="SimSun"/>
                <w:spacing w:val="6"/>
                <w:szCs w:val="21"/>
              </w:rPr>
            </w:pPr>
            <w:r w:rsidRPr="00A307F9">
              <w:rPr>
                <w:rFonts w:ascii="SimSun" w:eastAsia="SimSun" w:hAnsi="SimSun" w:hint="eastAsia"/>
                <w:szCs w:val="21"/>
              </w:rPr>
              <w:t xml:space="preserve">　　</w:t>
            </w:r>
            <w:r w:rsidRPr="00E06D10">
              <w:rPr>
                <w:rFonts w:ascii="SimSun" w:eastAsia="SimSun" w:hAnsi="SimSun" w:hint="eastAsia"/>
                <w:spacing w:val="6"/>
                <w:szCs w:val="21"/>
              </w:rPr>
              <w:t>2015年4月1日之前发生的非货币性资产投资，期限未超过5年，尚未进行税收处理且需要分期缴纳个人所得税的，纳税人应于本公告下发之日起30日内向主管税务机关办理分期缴税备案手续。</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九、纳税人分期缴税期间提出变更原分期缴税计划的，应重新制定分期缴税计划并向主管税务机关重新报送《非货币性资产投资分期缴纳个人所得税备案表》。</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十、纳税人按分期缴税计划向主管税务机关办理纳税申报时，应提供已在主管税务机关备案的《非货币性资产投资分期缴纳个人所得税备案表》和本期之前各期已缴纳个人所得税的完税凭证。</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十一、纳税人在分期缴税期间转让股权的，应于转让股权之日的次月15日内向主管税务机关申报纳税。</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十二、被投资企业应将纳税人以非货币性资产投入本企业取得股权和分期缴税期间纳税人股权变动情况，分别于相关事项发生后15日内向主管税务机关报告，并协助税务机关执行公务。</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十三、纳税人和被投资企业未按规定备案、缴税和报送资料的，按照《中华人民共和国税收征收管理法》及有关规定处理。</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十四、本公告自2015年4月1日起施行。</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特此公告。</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w:t>
            </w:r>
          </w:p>
          <w:p w:rsidR="001E44A9" w:rsidRPr="00A307F9" w:rsidRDefault="001E44A9" w:rsidP="001E44A9">
            <w:pPr>
              <w:wordWrap w:val="0"/>
              <w:autoSpaceDE w:val="0"/>
              <w:autoSpaceDN w:val="0"/>
              <w:spacing w:line="290" w:lineRule="atLeast"/>
              <w:ind w:firstLineChars="0" w:firstLine="0"/>
              <w:jc w:val="both"/>
              <w:rPr>
                <w:rFonts w:ascii="SimSun" w:eastAsia="SimSun" w:hAnsi="SimSun"/>
                <w:szCs w:val="21"/>
              </w:rPr>
            </w:pPr>
            <w:r w:rsidRPr="00A307F9">
              <w:rPr>
                <w:rFonts w:ascii="SimSun" w:eastAsia="SimSun" w:hAnsi="SimSun" w:hint="eastAsia"/>
                <w:szCs w:val="21"/>
              </w:rPr>
              <w:t xml:space="preserve">　　附件：《非货币性资产投资分期缴纳个人所得税备案表》及填报说明　　</w:t>
            </w:r>
          </w:p>
          <w:p w:rsidR="001E44A9" w:rsidRPr="00A307F9" w:rsidRDefault="001E44A9" w:rsidP="00E06D10">
            <w:pPr>
              <w:wordWrap w:val="0"/>
              <w:autoSpaceDE w:val="0"/>
              <w:autoSpaceDN w:val="0"/>
              <w:spacing w:line="290" w:lineRule="atLeast"/>
              <w:ind w:firstLineChars="0" w:firstLine="0"/>
              <w:jc w:val="both"/>
              <w:rPr>
                <w:rFonts w:ascii="SimSun" w:eastAsia="SimSun" w:hAnsi="SimSun"/>
                <w:szCs w:val="21"/>
              </w:rPr>
            </w:pPr>
            <w:hyperlink r:id="rId5" w:history="1">
              <w:r w:rsidRPr="00A307F9">
                <w:rPr>
                  <w:rStyle w:val="a4"/>
                  <w:rFonts w:ascii="SimSun" w:eastAsia="SimSun" w:hAnsi="SimSun" w:hint="eastAsia"/>
                  <w:szCs w:val="21"/>
                </w:rPr>
                <w:t>http://www.chinatax.gov.cn/n810341/n810755/c1547914/part/1547930.xls</w:t>
              </w:r>
            </w:hyperlink>
          </w:p>
          <w:p w:rsidR="001E44A9" w:rsidRPr="00E06D10" w:rsidRDefault="001E44A9" w:rsidP="00E06D10">
            <w:pPr>
              <w:wordWrap w:val="0"/>
              <w:autoSpaceDE w:val="0"/>
              <w:autoSpaceDN w:val="0"/>
              <w:spacing w:line="290" w:lineRule="atLeast"/>
              <w:ind w:firstLineChars="0" w:firstLine="0"/>
              <w:jc w:val="both"/>
              <w:rPr>
                <w:rFonts w:ascii="SimSun" w:eastAsia="SimSun" w:hAnsi="SimSun"/>
                <w:szCs w:val="21"/>
              </w:rPr>
            </w:pPr>
          </w:p>
          <w:p w:rsidR="001E44A9" w:rsidRPr="00A307F9" w:rsidRDefault="001E44A9" w:rsidP="00E06D10">
            <w:pPr>
              <w:wordWrap w:val="0"/>
              <w:autoSpaceDE w:val="0"/>
              <w:autoSpaceDN w:val="0"/>
              <w:spacing w:line="290" w:lineRule="atLeast"/>
              <w:ind w:firstLineChars="0" w:firstLine="0"/>
              <w:jc w:val="right"/>
              <w:rPr>
                <w:rFonts w:ascii="SimSun" w:eastAsia="SimSun" w:hAnsi="SimSun"/>
                <w:szCs w:val="21"/>
              </w:rPr>
            </w:pPr>
            <w:r w:rsidRPr="00A307F9">
              <w:rPr>
                <w:rFonts w:ascii="SimSun" w:eastAsia="SimSun" w:hAnsi="SimSun" w:hint="eastAsia"/>
                <w:szCs w:val="21"/>
              </w:rPr>
              <w:t>国家税务总局</w:t>
            </w:r>
          </w:p>
          <w:p w:rsidR="001E44A9" w:rsidRPr="00A307F9" w:rsidRDefault="001E44A9" w:rsidP="00E06D10">
            <w:pPr>
              <w:wordWrap w:val="0"/>
              <w:autoSpaceDE w:val="0"/>
              <w:autoSpaceDN w:val="0"/>
              <w:spacing w:line="290" w:lineRule="atLeast"/>
              <w:ind w:firstLineChars="0" w:firstLine="0"/>
              <w:jc w:val="right"/>
              <w:rPr>
                <w:rFonts w:ascii="SimSun" w:eastAsia="SimSun" w:hAnsi="SimSun"/>
                <w:szCs w:val="21"/>
              </w:rPr>
            </w:pPr>
            <w:r w:rsidRPr="00A307F9">
              <w:rPr>
                <w:rFonts w:ascii="SimSun" w:eastAsia="SimSun" w:hAnsi="SimSun" w:hint="eastAsia"/>
                <w:szCs w:val="21"/>
              </w:rPr>
              <w:t>2015年4月8日</w:t>
            </w:r>
          </w:p>
          <w:p w:rsidR="001E44A9" w:rsidRPr="00A307F9" w:rsidRDefault="001E44A9" w:rsidP="001E44A9">
            <w:pPr>
              <w:wordWrap w:val="0"/>
              <w:autoSpaceDE w:val="0"/>
              <w:autoSpaceDN w:val="0"/>
              <w:spacing w:line="290" w:lineRule="atLeast"/>
              <w:ind w:firstLine="420"/>
              <w:jc w:val="both"/>
              <w:rPr>
                <w:rFonts w:ascii="SimSun" w:eastAsia="SimSun" w:hAnsi="SimSun"/>
                <w:szCs w:val="21"/>
              </w:rPr>
            </w:pPr>
          </w:p>
        </w:tc>
      </w:tr>
    </w:tbl>
    <w:p w:rsidR="00100135" w:rsidRDefault="00100135" w:rsidP="001E44A9">
      <w:pPr>
        <w:ind w:firstLine="420"/>
      </w:pPr>
    </w:p>
    <w:sectPr w:rsidR="00100135" w:rsidSect="001E44A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E44A9"/>
    <w:rsid w:val="00100135"/>
    <w:rsid w:val="001E44A9"/>
    <w:rsid w:val="009568E9"/>
    <w:rsid w:val="00A307F9"/>
    <w:rsid w:val="00E06D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4A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4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E44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0341/n810755/c1547914/part/1547930.xls" TargetMode="External"/><Relationship Id="rId4" Type="http://schemas.openxmlformats.org/officeDocument/2006/relationships/hyperlink" Target="http://www.chinatax.gov.cn/n810341/n810755/c1547914/part/1547930.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545</Words>
  <Characters>3113</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2015-05-08T01:05:00Z</dcterms:created>
  <dcterms:modified xsi:type="dcterms:W3CDTF">2015-05-08T01:52:00Z</dcterms:modified>
</cp:coreProperties>
</file>