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3C34F3" w:rsidRPr="003C34F3" w:rsidRDefault="003C34F3" w:rsidP="003C34F3">
            <w:pPr>
              <w:wordWrap w:val="0"/>
              <w:autoSpaceDN w:val="0"/>
              <w:snapToGrid w:val="0"/>
              <w:spacing w:line="290" w:lineRule="atLeast"/>
              <w:jc w:val="center"/>
              <w:rPr>
                <w:rFonts w:ascii="한컴바탕" w:eastAsia="한컴바탕" w:hAnsi="한컴바탕" w:cs="한컴바탕"/>
                <w:b/>
                <w:spacing w:val="-12"/>
                <w:sz w:val="26"/>
                <w:szCs w:val="26"/>
                <w:lang w:eastAsia="ko-KR"/>
              </w:rPr>
            </w:pPr>
            <w:r w:rsidRPr="003C34F3">
              <w:rPr>
                <w:rFonts w:ascii="한컴바탕" w:eastAsia="한컴바탕" w:hAnsi="한컴바탕" w:cs="한컴바탕" w:hint="eastAsia"/>
                <w:b/>
                <w:spacing w:val="-12"/>
                <w:sz w:val="26"/>
                <w:szCs w:val="26"/>
                <w:lang w:eastAsia="ko-KR"/>
              </w:rPr>
              <w:t>국가식품약품감독관리총국의</w:t>
            </w:r>
            <w:r w:rsidRPr="003C34F3">
              <w:rPr>
                <w:rFonts w:ascii="한컴바탕" w:eastAsia="한컴바탕" w:hAnsi="한컴바탕" w:cs="한컴바탕" w:hint="eastAsia"/>
                <w:b/>
                <w:spacing w:val="-12"/>
                <w:sz w:val="26"/>
                <w:szCs w:val="26"/>
                <w:lang w:eastAsia="ko-KR"/>
              </w:rPr>
              <w:t xml:space="preserve"> </w:t>
            </w:r>
            <w:r w:rsidRPr="003C34F3">
              <w:rPr>
                <w:rFonts w:ascii="한컴바탕" w:eastAsia="한컴바탕" w:hAnsi="한컴바탕" w:cs="한컴바탕" w:hint="eastAsia"/>
                <w:b/>
                <w:spacing w:val="-12"/>
                <w:sz w:val="26"/>
                <w:szCs w:val="26"/>
                <w:lang w:eastAsia="ko-KR"/>
              </w:rPr>
              <w:t>의료기기</w:t>
            </w:r>
            <w:r w:rsidRPr="003C34F3">
              <w:rPr>
                <w:rFonts w:ascii="한컴바탕" w:eastAsia="한컴바탕" w:hAnsi="한컴바탕" w:cs="한컴바탕"/>
                <w:b/>
                <w:spacing w:val="-12"/>
                <w:sz w:val="26"/>
                <w:szCs w:val="26"/>
                <w:lang w:eastAsia="ko-KR"/>
              </w:rPr>
              <w:t xml:space="preserve"> 우선적 심사비준 절차 공표에 관한 공고</w:t>
            </w:r>
          </w:p>
          <w:p w:rsidR="003C34F3" w:rsidRPr="003C34F3" w:rsidRDefault="003C34F3" w:rsidP="003C34F3">
            <w:pPr>
              <w:wordWrap w:val="0"/>
              <w:autoSpaceDN w:val="0"/>
              <w:snapToGrid w:val="0"/>
              <w:spacing w:line="290" w:lineRule="atLeast"/>
              <w:jc w:val="center"/>
              <w:rPr>
                <w:rFonts w:ascii="한컴바탕" w:eastAsia="한컴바탕" w:hAnsi="한컴바탕" w:cs="한컴바탕"/>
                <w:spacing w:val="-6"/>
                <w:szCs w:val="21"/>
                <w:lang w:eastAsia="ko-KR"/>
              </w:rPr>
            </w:pPr>
            <w:r w:rsidRPr="003C34F3">
              <w:rPr>
                <w:rFonts w:ascii="한컴바탕" w:eastAsia="한컴바탕" w:hAnsi="한컴바탕" w:cs="한컴바탕"/>
                <w:spacing w:val="-6"/>
                <w:szCs w:val="21"/>
                <w:lang w:eastAsia="ko-KR"/>
              </w:rPr>
              <w:t>2016년 제168호</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p>
          <w:p w:rsidR="003C34F3" w:rsidRPr="003C34F3" w:rsidRDefault="003C34F3" w:rsidP="003C34F3">
            <w:pPr>
              <w:wordWrap w:val="0"/>
              <w:autoSpaceDN w:val="0"/>
              <w:snapToGrid w:val="0"/>
              <w:spacing w:line="290" w:lineRule="atLeast"/>
              <w:jc w:val="left"/>
              <w:rPr>
                <w:rFonts w:ascii="한컴바탕" w:eastAsia="한컴바탕" w:hAnsi="한컴바탕" w:cs="한컴바탕"/>
                <w:szCs w:val="21"/>
                <w:lang w:eastAsia="ko-KR"/>
              </w:rPr>
            </w:pPr>
            <w:r w:rsidRPr="003C34F3">
              <w:rPr>
                <w:rFonts w:ascii="한컴바탕" w:eastAsia="한컴바탕" w:hAnsi="한컴바탕" w:cs="한컴바탕" w:hint="eastAsia"/>
                <w:szCs w:val="21"/>
                <w:lang w:eastAsia="ko-KR"/>
              </w:rPr>
              <w:t>의료기기</w:t>
            </w:r>
            <w:r w:rsidRPr="003C34F3">
              <w:rPr>
                <w:rFonts w:ascii="한컴바탕" w:eastAsia="한컴바탕" w:hAnsi="한컴바탕" w:cs="한컴바탕"/>
                <w:szCs w:val="21"/>
                <w:lang w:eastAsia="ko-KR"/>
              </w:rPr>
              <w:t xml:space="preserve"> 임상 사용 수요를 보장하기 위한 목적으로 &lt;의료기기 감독관리조례&gt;(국무원령 제650호), &lt;국무원의 약품•의료기기 심사평가•심사비준제도 개혁에 관한 의견&gt;(국발[2015]44호) 등 관련 규정에 근거하여 국가식품약품감독관리총국은 &lt;의료기기 우선적 심사비준 절차&gt;를 제정하여 공표하는 바이며 2017년 1월 1일부터 시행한다.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위와</w:t>
            </w:r>
            <w:r w:rsidRPr="003C34F3">
              <w:rPr>
                <w:rFonts w:ascii="한컴바탕" w:eastAsia="한컴바탕" w:hAnsi="한컴바탕" w:cs="한컴바탕"/>
                <w:spacing w:val="-6"/>
                <w:szCs w:val="21"/>
                <w:lang w:eastAsia="ko-KR"/>
              </w:rPr>
              <w:t xml:space="preserve"> 같이 특별히 공고한다.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첨부</w:t>
            </w:r>
            <w:r w:rsidRPr="003C34F3">
              <w:rPr>
                <w:rFonts w:ascii="한컴바탕" w:eastAsia="한컴바탕" w:hAnsi="한컴바탕" w:cs="한컴바탕"/>
                <w:spacing w:val="-6"/>
                <w:szCs w:val="21"/>
                <w:lang w:eastAsia="ko-KR"/>
              </w:rPr>
              <w:t xml:space="preserve"> : 의료기기 우선적 심사비준 절차</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국가식품약품감독관리총국</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spacing w:val="-6"/>
                <w:szCs w:val="21"/>
                <w:lang w:eastAsia="ko-KR"/>
              </w:rPr>
              <w:t>2016년 10월 25일</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첨부</w:t>
            </w:r>
            <w:r w:rsidRPr="003C34F3">
              <w:rPr>
                <w:rFonts w:ascii="한컴바탕" w:eastAsia="한컴바탕" w:hAnsi="한컴바탕" w:cs="한컴바탕"/>
                <w:spacing w:val="-6"/>
                <w:szCs w:val="21"/>
                <w:lang w:eastAsia="ko-KR"/>
              </w:rPr>
              <w:t xml:space="preserve"> :</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의료기기</w:t>
            </w:r>
            <w:r w:rsidRPr="003C34F3">
              <w:rPr>
                <w:rFonts w:ascii="한컴바탕" w:eastAsia="한컴바탕" w:hAnsi="한컴바탕" w:cs="한컴바탕"/>
                <w:spacing w:val="-6"/>
                <w:szCs w:val="21"/>
                <w:lang w:eastAsia="ko-KR"/>
              </w:rPr>
              <w:t xml:space="preserve"> 우선적 심사비준 절차</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제</w:t>
            </w:r>
            <w:r w:rsidRPr="003C34F3">
              <w:rPr>
                <w:rFonts w:ascii="한컴바탕" w:eastAsia="한컴바탕" w:hAnsi="한컴바탕" w:cs="한컴바탕"/>
                <w:spacing w:val="-6"/>
                <w:szCs w:val="21"/>
                <w:lang w:eastAsia="ko-KR"/>
              </w:rPr>
              <w:t>1조</w:t>
            </w:r>
            <w:r w:rsidRPr="003C34F3">
              <w:rPr>
                <w:rFonts w:ascii="한컴바탕" w:eastAsia="한컴바탕" w:hAnsi="한컴바탕" w:cs="한컴바탕"/>
                <w:spacing w:val="-6"/>
                <w:szCs w:val="21"/>
                <w:lang w:eastAsia="ko-KR"/>
              </w:rPr>
              <w:tab/>
            </w:r>
            <w:r w:rsidRPr="003C34F3">
              <w:rPr>
                <w:rFonts w:ascii="한컴바탕" w:eastAsia="한컴바탕" w:hAnsi="한컴바탕" w:cs="한컴바탕"/>
                <w:szCs w:val="21"/>
                <w:lang w:eastAsia="ko-KR"/>
              </w:rPr>
              <w:t>의료기기 임상 사용 수요를 보장하기 위한 목적으로 &lt;의료기기 감독관리조례&gt;(국무원령 제650호), &lt;국무원의 약품•의료기기 심사평가•심사비준제도 개혁에 관한 의견&gt;(국발[2015]44호) 등 관련 규정에 근거하여 이 절차를 제정한다.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제</w:t>
            </w:r>
            <w:r w:rsidRPr="003C34F3">
              <w:rPr>
                <w:rFonts w:ascii="한컴바탕" w:eastAsia="한컴바탕" w:hAnsi="한컴바탕" w:cs="한컴바탕"/>
                <w:spacing w:val="-6"/>
                <w:szCs w:val="21"/>
                <w:lang w:eastAsia="ko-KR"/>
              </w:rPr>
              <w:t>2조</w:t>
            </w:r>
            <w:r w:rsidRPr="003C34F3">
              <w:rPr>
                <w:rFonts w:ascii="한컴바탕" w:eastAsia="한컴바탕" w:hAnsi="한컴바탕" w:cs="한컴바탕"/>
                <w:spacing w:val="-6"/>
                <w:szCs w:val="21"/>
                <w:lang w:eastAsia="ko-KR"/>
              </w:rPr>
              <w:tab/>
              <w:t>국가식품약품감독관리총국은 다음 각 호에 열거된 조건 중의 어느 하나에 부합되는 국내 제3류 및 수입 제2류, 제3류 의료기기 등록신청에 대하여 우선적으로 심사비준을 실시한다.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10"/>
                <w:szCs w:val="21"/>
                <w:lang w:eastAsia="ko-KR"/>
              </w:rPr>
            </w:pPr>
            <w:r w:rsidRPr="003C34F3">
              <w:rPr>
                <w:rFonts w:ascii="한컴바탕" w:eastAsia="한컴바탕" w:hAnsi="한컴바탕" w:cs="한컴바탕"/>
                <w:spacing w:val="-6"/>
                <w:szCs w:val="21"/>
                <w:lang w:eastAsia="ko-KR"/>
              </w:rPr>
              <w:t>(1</w:t>
            </w:r>
            <w:r>
              <w:rPr>
                <w:rFonts w:ascii="한컴바탕" w:eastAsia="한컴바탕" w:hAnsi="한컴바탕" w:cs="한컴바탕"/>
                <w:spacing w:val="-6"/>
                <w:szCs w:val="21"/>
                <w:lang w:eastAsia="ko-KR"/>
              </w:rPr>
              <w:t xml:space="preserve">) </w:t>
            </w:r>
            <w:r w:rsidRPr="003C34F3">
              <w:rPr>
                <w:rFonts w:ascii="한컴바탕" w:eastAsia="한컴바탕" w:hAnsi="한컴바탕" w:cs="한컴바탕"/>
                <w:spacing w:val="-10"/>
                <w:szCs w:val="21"/>
                <w:lang w:eastAsia="ko-KR"/>
              </w:rPr>
              <w:t>다음 각 호의 어느 하나에 부합되는 의료기기 :</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①</w:t>
            </w:r>
            <w:r w:rsidRPr="003C34F3">
              <w:rPr>
                <w:rFonts w:ascii="한컴바탕" w:eastAsia="한컴바탕" w:hAnsi="한컴바탕" w:cs="한컴바탕"/>
                <w:spacing w:val="-6"/>
                <w:szCs w:val="21"/>
                <w:lang w:eastAsia="ko-KR"/>
              </w:rPr>
              <w:tab/>
              <w:t>희귀질환의 진단 또는 치료에 사용되며 뚜렷한 임상적 우위를 확보하고 있는 경우;</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②</w:t>
            </w:r>
            <w:r w:rsidRPr="003C34F3">
              <w:rPr>
                <w:rFonts w:ascii="한컴바탕" w:eastAsia="한컴바탕" w:hAnsi="한컴바탕" w:cs="한컴바탕"/>
                <w:spacing w:val="-6"/>
                <w:szCs w:val="21"/>
                <w:lang w:eastAsia="ko-KR"/>
              </w:rPr>
              <w:tab/>
              <w:t>악성 종양의 진단 또는 치료에 사용되며 뚜렷한 임상적 우위를 확보하고 있는 경우;</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③</w:t>
            </w:r>
            <w:r w:rsidRPr="003C34F3">
              <w:rPr>
                <w:rFonts w:ascii="한컴바탕" w:eastAsia="한컴바탕" w:hAnsi="한컴바탕" w:cs="한컴바탕"/>
                <w:spacing w:val="-6"/>
                <w:szCs w:val="21"/>
                <w:lang w:eastAsia="ko-KR"/>
              </w:rPr>
              <w:tab/>
              <w:t>다발성 노인 질환의 진단 또는 치료에 사용되며 아직 유효한 진단 또는 치료수단이 개발되지 아니한 경우;</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④</w:t>
            </w:r>
            <w:r w:rsidRPr="003C34F3">
              <w:rPr>
                <w:rFonts w:ascii="한컴바탕" w:eastAsia="한컴바탕" w:hAnsi="한컴바탕" w:cs="한컴바탕"/>
                <w:spacing w:val="-6"/>
                <w:szCs w:val="21"/>
                <w:lang w:eastAsia="ko-KR"/>
              </w:rPr>
              <w:tab/>
              <w:t>아동 전문용으로 뚜렷한 임상적 우위를 확보하고 있는 경우;</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⑤</w:t>
            </w:r>
            <w:r w:rsidRPr="003C34F3">
              <w:rPr>
                <w:rFonts w:ascii="한컴바탕" w:eastAsia="한컴바탕" w:hAnsi="한컴바탕" w:cs="한컴바탕"/>
                <w:spacing w:val="-6"/>
                <w:szCs w:val="21"/>
                <w:lang w:eastAsia="ko-KR"/>
              </w:rPr>
              <w:tab/>
              <w:t>임상에 긴급하게 필요하며 우리나라가 아직 등록 허가를 받은 동일 품종의 의료기기를 보</w:t>
            </w:r>
            <w:r w:rsidRPr="003C34F3">
              <w:rPr>
                <w:rFonts w:ascii="한컴바탕" w:eastAsia="한컴바탕" w:hAnsi="한컴바탕" w:cs="한컴바탕"/>
                <w:spacing w:val="-6"/>
                <w:szCs w:val="21"/>
                <w:lang w:eastAsia="ko-KR"/>
              </w:rPr>
              <w:lastRenderedPageBreak/>
              <w:t xml:space="preserve">유하고 있지 아니하는 경우. </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spacing w:val="-6"/>
                <w:szCs w:val="21"/>
                <w:lang w:eastAsia="ko-KR"/>
              </w:rPr>
              <w:t>(2)</w:t>
            </w:r>
            <w:r w:rsidRPr="003C34F3">
              <w:rPr>
                <w:rFonts w:ascii="한컴바탕" w:eastAsia="한컴바탕" w:hAnsi="한컴바탕" w:cs="한컴바탕"/>
                <w:spacing w:val="-6"/>
                <w:szCs w:val="21"/>
                <w:lang w:eastAsia="ko-KR"/>
              </w:rPr>
              <w:tab/>
              <w:t>국가 과학기술 중대•특별 연구개발계획 또는 국가 중점 연구개발계획에 수록된 의료기기.</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spacing w:val="-6"/>
                <w:szCs w:val="21"/>
                <w:lang w:eastAsia="ko-KR"/>
              </w:rPr>
              <w:t>(3)</w:t>
            </w:r>
            <w:r w:rsidRPr="003C34F3">
              <w:rPr>
                <w:rFonts w:ascii="한컴바탕" w:eastAsia="한컴바탕" w:hAnsi="한컴바탕" w:cs="한컴바탕"/>
                <w:spacing w:val="-6"/>
                <w:szCs w:val="21"/>
                <w:lang w:eastAsia="ko-KR"/>
              </w:rPr>
              <w:tab/>
              <w:t>응당히 우선적으로 심사비준해야 하는 기타 의료기기.</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제</w:t>
            </w:r>
            <w:r w:rsidRPr="003C34F3">
              <w:rPr>
                <w:rFonts w:ascii="한컴바탕" w:eastAsia="한컴바탕" w:hAnsi="한컴바탕" w:cs="한컴바탕"/>
                <w:spacing w:val="-6"/>
                <w:szCs w:val="21"/>
                <w:lang w:eastAsia="ko-KR"/>
              </w:rPr>
              <w:t>3조</w:t>
            </w:r>
            <w:r w:rsidRPr="003C34F3">
              <w:rPr>
                <w:rFonts w:ascii="한컴바탕" w:eastAsia="한컴바탕" w:hAnsi="한컴바탕" w:cs="한컴바탕"/>
                <w:spacing w:val="-6"/>
                <w:szCs w:val="21"/>
                <w:lang w:eastAsia="ko-KR"/>
              </w:rPr>
              <w:tab/>
              <w:t>이 절차 제2조 제(1)호, 제(2)호에 해당됨으로써 이 절차에 따른 우선적 심사비준이 필요한 경우 신청인은 국가식품약품감독관리총국에 우선적 심시비준 신청을 제출하여야 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이</w:t>
            </w:r>
            <w:r w:rsidRPr="003C34F3">
              <w:rPr>
                <w:rFonts w:ascii="한컴바탕" w:eastAsia="한컴바탕" w:hAnsi="한컴바탕" w:cs="한컴바탕"/>
                <w:spacing w:val="-6"/>
                <w:szCs w:val="21"/>
                <w:lang w:eastAsia="ko-KR"/>
              </w:rPr>
              <w:t xml:space="preserve"> 절차 제2조 제(3)호에 해당되는 경우 국가식품약품감독관리총국이 폭넓은 의견수렴과 전문가 논증을 거친 후 확정한다.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제</w:t>
            </w:r>
            <w:r w:rsidRPr="003C34F3">
              <w:rPr>
                <w:rFonts w:ascii="한컴바탕" w:eastAsia="한컴바탕" w:hAnsi="한컴바탕" w:cs="한컴바탕"/>
                <w:spacing w:val="-6"/>
                <w:szCs w:val="21"/>
                <w:lang w:eastAsia="ko-KR"/>
              </w:rPr>
              <w:t>4조</w:t>
            </w:r>
            <w:r w:rsidRPr="003C34F3">
              <w:rPr>
                <w:rFonts w:ascii="한컴바탕" w:eastAsia="한컴바탕" w:hAnsi="한컴바탕" w:cs="한컴바탕"/>
                <w:spacing w:val="-6"/>
                <w:szCs w:val="21"/>
                <w:lang w:eastAsia="ko-KR"/>
              </w:rPr>
              <w:tab/>
              <w:t>이 절차 제2조 제(1)호, 제(2)호에 해당되는 의료기기의 경우 신청인은 의료기기 등록 신청 제출 시 의료기기 우선적 심사비준 신청표(첨부 1)도 같이 제출하여야 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이</w:t>
            </w:r>
            <w:r w:rsidRPr="003C34F3">
              <w:rPr>
                <w:rFonts w:ascii="한컴바탕" w:eastAsia="한컴바탕" w:hAnsi="한컴바탕" w:cs="한컴바탕"/>
                <w:spacing w:val="-6"/>
                <w:szCs w:val="21"/>
                <w:lang w:eastAsia="ko-KR"/>
              </w:rPr>
              <w:t xml:space="preserve"> 절차 제2조 제(2)호에 해당되는 의료기기의 우선적 심사비준을 신청하는 신청인은 해당 제품이 국가 과학기술 중대•특별 연구개발계획 또는 국가 중점 연구개발계획에 수록되었음을 증명하는 관련 서류를 추가로 제출하여야 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제</w:t>
            </w:r>
            <w:r w:rsidRPr="003C34F3">
              <w:rPr>
                <w:rFonts w:ascii="한컴바탕" w:eastAsia="한컴바탕" w:hAnsi="한컴바탕" w:cs="한컴바탕"/>
                <w:spacing w:val="-6"/>
                <w:szCs w:val="21"/>
                <w:lang w:eastAsia="ko-KR"/>
              </w:rPr>
              <w:t>5조</w:t>
            </w:r>
            <w:r w:rsidRPr="003C34F3">
              <w:rPr>
                <w:rFonts w:ascii="한컴바탕" w:eastAsia="한컴바탕" w:hAnsi="한컴바탕" w:cs="한컴바탕"/>
                <w:spacing w:val="-6"/>
                <w:szCs w:val="21"/>
                <w:lang w:eastAsia="ko-KR"/>
              </w:rPr>
              <w:tab/>
              <w:t>국가식품약품감독관리총국의 의료기기 등록신청 접수 담당부서는 우선적 심사비준 신청서류에 대하여 형식적 심사를 실시한 후 우선적 심사비준 신청서류가 완비되었고 신청이 접수된 등록 프로젝트에 대하여 우선적 심사비준 신청임을 표시한 후 국가식품약품감독관리총국의 의료기기기술심사평가센터(이하 '의료기기심사센터'로 약칭)에 전달하여 심사하도록 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10"/>
                <w:szCs w:val="21"/>
                <w:lang w:eastAsia="ko-KR"/>
              </w:rPr>
            </w:pPr>
            <w:r w:rsidRPr="003C34F3">
              <w:rPr>
                <w:rFonts w:ascii="한컴바탕" w:eastAsia="한컴바탕" w:hAnsi="한컴바탕" w:cs="한컴바탕" w:hint="eastAsia"/>
                <w:spacing w:val="-6"/>
                <w:szCs w:val="21"/>
                <w:lang w:eastAsia="ko-KR"/>
              </w:rPr>
              <w:t>제</w:t>
            </w:r>
            <w:r w:rsidRPr="003C34F3">
              <w:rPr>
                <w:rFonts w:ascii="한컴바탕" w:eastAsia="한컴바탕" w:hAnsi="한컴바탕" w:cs="한컴바탕"/>
                <w:spacing w:val="-6"/>
                <w:szCs w:val="21"/>
                <w:lang w:eastAsia="ko-KR"/>
              </w:rPr>
              <w:t>6조</w:t>
            </w:r>
            <w:r w:rsidRPr="003C34F3">
              <w:rPr>
                <w:rFonts w:ascii="한컴바탕" w:eastAsia="한컴바탕" w:hAnsi="한컴바탕" w:cs="한컴바탕"/>
                <w:spacing w:val="-6"/>
                <w:szCs w:val="21"/>
                <w:lang w:eastAsia="ko-KR"/>
              </w:rPr>
              <w:tab/>
            </w:r>
            <w:r w:rsidRPr="003C34F3">
              <w:rPr>
                <w:rFonts w:ascii="한컴바탕" w:eastAsia="한컴바탕" w:hAnsi="한컴바탕" w:cs="한컴바탕"/>
                <w:spacing w:val="-10"/>
                <w:szCs w:val="21"/>
                <w:lang w:eastAsia="ko-KR"/>
              </w:rPr>
              <w:t>이 절차 제2조 제(1)호에 해당되는 의료기기의 우선적 심사비준 신청 및 응당히 우선적으로 심사비준해야 하는 기타 의료기기에 대하여 의료기기심사센터는 매월 집중적으로 전문가를 조직하여 논증 및 심사를 실시하고 심사의견을 발행한다. 전문가 논증에서 우선적 심사비준이 필요한 것으로 확인된 경우 우선적 심사비준하기로 결정한다.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10"/>
                <w:szCs w:val="21"/>
                <w:lang w:eastAsia="ko-KR"/>
              </w:rPr>
            </w:pPr>
            <w:r w:rsidRPr="003C34F3">
              <w:rPr>
                <w:rFonts w:ascii="한컴바탕" w:eastAsia="한컴바탕" w:hAnsi="한컴바탕" w:cs="한컴바탕" w:hint="eastAsia"/>
                <w:spacing w:val="-10"/>
                <w:szCs w:val="21"/>
                <w:lang w:eastAsia="ko-KR"/>
              </w:rPr>
              <w:t>이</w:t>
            </w:r>
            <w:r w:rsidRPr="003C34F3">
              <w:rPr>
                <w:rFonts w:ascii="한컴바탕" w:eastAsia="한컴바탕" w:hAnsi="한컴바탕" w:cs="한컴바탕"/>
                <w:spacing w:val="-10"/>
                <w:szCs w:val="21"/>
                <w:lang w:eastAsia="ko-KR"/>
              </w:rPr>
              <w:t xml:space="preserve"> 절차 제2조 제(2)호의 경우에 해당되는 의료기기의 우선적 심사비준 신청에 대하여 의료기기심사센터는 신청을 받은 날로부터 5일(근무일 기준) 내에 심사를 실시하여야 하며 우선적 심사비준 조건에 부합되는 경우 우선적 심사비준하기로 결정한다. </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제</w:t>
            </w:r>
            <w:r w:rsidRPr="003C34F3">
              <w:rPr>
                <w:rFonts w:ascii="한컴바탕" w:eastAsia="한컴바탕" w:hAnsi="한컴바탕" w:cs="한컴바탕"/>
                <w:spacing w:val="-6"/>
                <w:szCs w:val="21"/>
                <w:lang w:eastAsia="ko-KR"/>
              </w:rPr>
              <w:t>7조</w:t>
            </w:r>
            <w:r w:rsidRPr="003C34F3">
              <w:rPr>
                <w:rFonts w:ascii="한컴바탕" w:eastAsia="한컴바탕" w:hAnsi="한컴바탕" w:cs="한컴바탕"/>
                <w:spacing w:val="-6"/>
                <w:szCs w:val="21"/>
                <w:lang w:eastAsia="ko-KR"/>
              </w:rPr>
              <w:tab/>
              <w:t>의료기기심사센터는 우선적 심사비준하기로 결정한 프로젝트의 신청인, 제품 명칭, 접수번호를 그 웹사이트에 최소한 5일간 공시하여야 한다. 공시기간 내에 이의가 제기되지 아니한 경우 바로 우선적 심사비준 절차를 개시하고 신청인에</w:t>
            </w:r>
            <w:r w:rsidRPr="003C34F3">
              <w:rPr>
                <w:rFonts w:ascii="한컴바탕" w:eastAsia="한컴바탕" w:hAnsi="한컴바탕" w:cs="한컴바탕"/>
                <w:spacing w:val="-6"/>
                <w:szCs w:val="21"/>
                <w:lang w:eastAsia="ko-KR"/>
              </w:rPr>
              <w:lastRenderedPageBreak/>
              <w:t>게 고지한다.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제</w:t>
            </w:r>
            <w:r w:rsidRPr="003C34F3">
              <w:rPr>
                <w:rFonts w:ascii="한컴바탕" w:eastAsia="한컴바탕" w:hAnsi="한컴바탕" w:cs="한컴바탕"/>
                <w:spacing w:val="-6"/>
                <w:szCs w:val="21"/>
                <w:lang w:eastAsia="ko-KR"/>
              </w:rPr>
              <w:t>8조</w:t>
            </w:r>
            <w:r w:rsidRPr="003C34F3">
              <w:rPr>
                <w:rFonts w:ascii="한컴바탕" w:eastAsia="한컴바탕" w:hAnsi="한컴바탕" w:cs="한컴바탕"/>
                <w:spacing w:val="-6"/>
                <w:szCs w:val="21"/>
                <w:lang w:eastAsia="ko-KR"/>
              </w:rPr>
              <w:tab/>
              <w:t>공시 프로젝트에 대해 이의가 있는 자는 공시기간 내에 의료기기심사센터에 서면의견을 제출하여 그 이유를 설명하여야 한다(이의표는 첨부 2 참조). 의료기기 심사센터는 이의를 접수한 후 10일(근무일 기준) 내에 관련 이의에 대한 연구를 진행하고 연구 결론을 신청인과 이의를 제기한 자에게 고지하여야 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10"/>
                <w:szCs w:val="21"/>
                <w:lang w:eastAsia="ko-KR"/>
              </w:rPr>
            </w:pPr>
            <w:r w:rsidRPr="003C34F3">
              <w:rPr>
                <w:rFonts w:ascii="한컴바탕" w:eastAsia="한컴바탕" w:hAnsi="한컴바탕" w:cs="한컴바탕" w:hint="eastAsia"/>
                <w:spacing w:val="-6"/>
                <w:szCs w:val="21"/>
                <w:lang w:eastAsia="ko-KR"/>
              </w:rPr>
              <w:t>제</w:t>
            </w:r>
            <w:r w:rsidRPr="003C34F3">
              <w:rPr>
                <w:rFonts w:ascii="한컴바탕" w:eastAsia="한컴바탕" w:hAnsi="한컴바탕" w:cs="한컴바탕"/>
                <w:spacing w:val="-6"/>
                <w:szCs w:val="21"/>
                <w:lang w:eastAsia="ko-KR"/>
              </w:rPr>
              <w:t>9조</w:t>
            </w:r>
            <w:r w:rsidRPr="003C34F3">
              <w:rPr>
                <w:rFonts w:ascii="한컴바탕" w:eastAsia="한컴바탕" w:hAnsi="한컴바탕" w:cs="한컴바탕"/>
                <w:spacing w:val="-6"/>
                <w:szCs w:val="21"/>
                <w:lang w:eastAsia="ko-KR"/>
              </w:rPr>
              <w:tab/>
            </w:r>
            <w:r w:rsidRPr="003C34F3">
              <w:rPr>
                <w:rFonts w:ascii="한컴바탕" w:eastAsia="한컴바탕" w:hAnsi="한컴바탕" w:cs="한컴바탕"/>
                <w:spacing w:val="-10"/>
                <w:szCs w:val="21"/>
                <w:lang w:eastAsia="ko-KR"/>
              </w:rPr>
              <w:t>의료기기심사센터가 심사를 거쳐 우선적 심사비준하지 않기로 결정한 경우 우선적으로 심사비준을 실시하지 않기로 한 의견과 원인을 신청인에게 고지하고 일반 심사비준 절차에 따라 처리한다.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제</w:t>
            </w:r>
            <w:r w:rsidRPr="003C34F3">
              <w:rPr>
                <w:rFonts w:ascii="한컴바탕" w:eastAsia="한컴바탕" w:hAnsi="한컴바탕" w:cs="한컴바탕"/>
                <w:spacing w:val="-6"/>
                <w:szCs w:val="21"/>
                <w:lang w:eastAsia="ko-KR"/>
              </w:rPr>
              <w:t>10조</w:t>
            </w:r>
            <w:r w:rsidRPr="003C34F3">
              <w:rPr>
                <w:rFonts w:ascii="한컴바탕" w:eastAsia="한컴바탕" w:hAnsi="한컴바탕" w:cs="한컴바탕"/>
                <w:spacing w:val="-6"/>
                <w:szCs w:val="21"/>
                <w:lang w:eastAsia="ko-KR"/>
              </w:rPr>
              <w:tab/>
              <w:t>의료기기심사센터는 우선적으로 심사비준하는 의료기기 등록 신청을 접수 시간에 따라 단독적으로 순서를 배정하여 우선적으로 기술심사평가를 실시한다.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제</w:t>
            </w:r>
            <w:r w:rsidRPr="003C34F3">
              <w:rPr>
                <w:rFonts w:ascii="한컴바탕" w:eastAsia="한컴바탕" w:hAnsi="한컴바탕" w:cs="한컴바탕"/>
                <w:spacing w:val="-6"/>
                <w:szCs w:val="21"/>
                <w:lang w:eastAsia="ko-KR"/>
              </w:rPr>
              <w:t>11조</w:t>
            </w:r>
            <w:r w:rsidRPr="003C34F3">
              <w:rPr>
                <w:rFonts w:ascii="한컴바탕" w:eastAsia="한컴바탕" w:hAnsi="한컴바탕" w:cs="한컴바탕"/>
                <w:spacing w:val="-6"/>
                <w:szCs w:val="21"/>
                <w:lang w:eastAsia="ko-KR"/>
              </w:rPr>
              <w:tab/>
              <w:t>성급 식품약품감독관리부서는 우선적으로 심사비준하는 프로젝트를 우선적으로 의료기기 등록 품질관리체계 확인조사를 배정한다.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제</w:t>
            </w:r>
            <w:r w:rsidRPr="003C34F3">
              <w:rPr>
                <w:rFonts w:ascii="한컴바탕" w:eastAsia="한컴바탕" w:hAnsi="한컴바탕" w:cs="한컴바탕"/>
                <w:spacing w:val="-6"/>
                <w:szCs w:val="21"/>
                <w:lang w:eastAsia="ko-KR"/>
              </w:rPr>
              <w:t>12조</w:t>
            </w:r>
            <w:r w:rsidRPr="003C34F3">
              <w:rPr>
                <w:rFonts w:ascii="한컴바탕" w:eastAsia="한컴바탕" w:hAnsi="한컴바탕" w:cs="한컴바탕"/>
                <w:spacing w:val="-6"/>
                <w:szCs w:val="21"/>
                <w:lang w:eastAsia="ko-KR"/>
              </w:rPr>
              <w:tab/>
              <w:t>의료기기심사센터는 기술심사평가를 실시하는 과정에서 관련 규정에 따라 우선적으로 심시비준하는 프로젝트의 신청인과 적극적으로 소통하고 교류하여야 하며 필요한 경우 특별 교류 기회를 마련할 수 있다.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제</w:t>
            </w:r>
            <w:r w:rsidRPr="003C34F3">
              <w:rPr>
                <w:rFonts w:ascii="한컴바탕" w:eastAsia="한컴바탕" w:hAnsi="한컴바탕" w:cs="한컴바탕"/>
                <w:spacing w:val="-6"/>
                <w:szCs w:val="21"/>
                <w:lang w:eastAsia="ko-KR"/>
              </w:rPr>
              <w:t>13조</w:t>
            </w:r>
            <w:r w:rsidRPr="003C34F3">
              <w:rPr>
                <w:rFonts w:ascii="한컴바탕" w:eastAsia="한컴바탕" w:hAnsi="한컴바탕" w:cs="한컴바탕"/>
                <w:spacing w:val="-6"/>
                <w:szCs w:val="21"/>
                <w:lang w:eastAsia="ko-KR"/>
              </w:rPr>
              <w:tab/>
              <w:t>우선적 심사비준을 신청한 국내 의료기기 등록 신청 프로젝트의 해당 제품이 의료기기심사센터에 의해 제2류 의료기기에 해당되는 것으로 확인된 경우 접수 부서는 지체없이 제2류 의료기기 등록 신고자료와 분류 의견을 신청인 소재지 성급 식품약품감독관리부서에 전달하여 심사평가 및 심사비준하도록 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제</w:t>
            </w:r>
            <w:r w:rsidRPr="003C34F3">
              <w:rPr>
                <w:rFonts w:ascii="한컴바탕" w:eastAsia="한컴바탕" w:hAnsi="한컴바탕" w:cs="한컴바탕"/>
                <w:spacing w:val="-6"/>
                <w:szCs w:val="21"/>
                <w:lang w:eastAsia="ko-KR"/>
              </w:rPr>
              <w:t>14조</w:t>
            </w:r>
            <w:r w:rsidRPr="003C34F3">
              <w:rPr>
                <w:rFonts w:ascii="한컴바탕" w:eastAsia="한컴바탕" w:hAnsi="한컴바탕" w:cs="한컴바탕"/>
                <w:spacing w:val="-6"/>
                <w:szCs w:val="21"/>
                <w:lang w:eastAsia="ko-KR"/>
              </w:rPr>
              <w:tab/>
              <w:t>우선적으로 심사비준하는 프로젝트에 대하여 의료기기심사센터는 기술심사평가보고서에 우선적 심사평가 프로젝트임을 명시하고 국가식품약품감독관리총국은 우선적으로 행정심사비준을 진행한다.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제</w:t>
            </w:r>
            <w:r w:rsidRPr="003C34F3">
              <w:rPr>
                <w:rFonts w:ascii="한컴바탕" w:eastAsia="한컴바탕" w:hAnsi="한컴바탕" w:cs="한컴바탕"/>
                <w:spacing w:val="-6"/>
                <w:szCs w:val="21"/>
                <w:lang w:eastAsia="ko-KR"/>
              </w:rPr>
              <w:t>15조</w:t>
            </w:r>
            <w:r w:rsidRPr="003C34F3">
              <w:rPr>
                <w:rFonts w:ascii="한컴바탕" w:eastAsia="한컴바탕" w:hAnsi="한컴바탕" w:cs="한컴바탕"/>
                <w:spacing w:val="-6"/>
                <w:szCs w:val="21"/>
                <w:lang w:eastAsia="ko-KR"/>
              </w:rPr>
              <w:tab/>
              <w:t>의료기기 응급 심사비준 절차, 혁신 의료기기 특별 심사비준 절차에 따라 심사비준하는 등록 신청 프로젝트의 경우 이 절차를 집행하지 아니한다.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t>제</w:t>
            </w:r>
            <w:r w:rsidRPr="003C34F3">
              <w:rPr>
                <w:rFonts w:ascii="한컴바탕" w:eastAsia="한컴바탕" w:hAnsi="한컴바탕" w:cs="한컴바탕"/>
                <w:spacing w:val="-6"/>
                <w:szCs w:val="21"/>
                <w:lang w:eastAsia="ko-KR"/>
              </w:rPr>
              <w:t>16조</w:t>
            </w:r>
            <w:r w:rsidRPr="003C34F3">
              <w:rPr>
                <w:rFonts w:ascii="한컴바탕" w:eastAsia="한컴바탕" w:hAnsi="한컴바탕" w:cs="한컴바탕"/>
                <w:spacing w:val="-6"/>
                <w:szCs w:val="21"/>
                <w:lang w:eastAsia="ko-KR"/>
              </w:rPr>
              <w:tab/>
              <w:t>각 성•자치구•직할시 식품약품감독관리부서는 이 절차를 참조하여 해당 행정구역 내의 제2류 의료기기 등록에 대한 우선적 심사비준 업무를 전개할 수 있다.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3C34F3">
              <w:rPr>
                <w:rFonts w:ascii="한컴바탕" w:eastAsia="한컴바탕" w:hAnsi="한컴바탕" w:cs="한컴바탕" w:hint="eastAsia"/>
                <w:spacing w:val="-6"/>
                <w:szCs w:val="21"/>
                <w:lang w:eastAsia="ko-KR"/>
              </w:rPr>
              <w:t>제</w:t>
            </w:r>
            <w:r w:rsidRPr="003C34F3">
              <w:rPr>
                <w:rFonts w:ascii="한컴바탕" w:eastAsia="한컴바탕" w:hAnsi="한컴바탕" w:cs="한컴바탕"/>
                <w:spacing w:val="-6"/>
                <w:szCs w:val="21"/>
                <w:lang w:eastAsia="ko-KR"/>
              </w:rPr>
              <w:t>17조</w:t>
            </w:r>
            <w:r w:rsidRPr="003C34F3">
              <w:rPr>
                <w:rFonts w:ascii="한컴바탕" w:eastAsia="한컴바탕" w:hAnsi="한컴바탕" w:cs="한컴바탕"/>
                <w:spacing w:val="-6"/>
                <w:szCs w:val="21"/>
                <w:lang w:eastAsia="ko-KR"/>
              </w:rPr>
              <w:tab/>
              <w:t>이 절차는 2017년 1월 1일부터 시행한다.</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hint="eastAsia"/>
                <w:spacing w:val="-6"/>
                <w:szCs w:val="21"/>
                <w:lang w:eastAsia="ko-KR"/>
              </w:rPr>
              <w:lastRenderedPageBreak/>
              <w:t>첨부</w:t>
            </w:r>
            <w:r w:rsidRPr="003C34F3">
              <w:rPr>
                <w:rFonts w:ascii="한컴바탕" w:eastAsia="한컴바탕" w:hAnsi="한컴바탕" w:cs="한컴바탕"/>
                <w:spacing w:val="-6"/>
                <w:szCs w:val="21"/>
                <w:lang w:eastAsia="ko-KR"/>
              </w:rPr>
              <w:t xml:space="preserve"> :</w:t>
            </w:r>
          </w:p>
          <w:p w:rsidR="003C34F3"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spacing w:val="-6"/>
                <w:szCs w:val="21"/>
                <w:lang w:eastAsia="ko-KR"/>
              </w:rPr>
              <w:t>1. 의료기기 우선적 심사비준 신청표</w:t>
            </w:r>
          </w:p>
          <w:p w:rsidR="00F6633C" w:rsidRPr="003C34F3" w:rsidRDefault="003C34F3" w:rsidP="003C34F3">
            <w:pPr>
              <w:wordWrap w:val="0"/>
              <w:autoSpaceDN w:val="0"/>
              <w:snapToGrid w:val="0"/>
              <w:spacing w:line="290" w:lineRule="atLeast"/>
              <w:jc w:val="left"/>
              <w:rPr>
                <w:rFonts w:ascii="한컴바탕" w:eastAsia="한컴바탕" w:hAnsi="한컴바탕" w:cs="한컴바탕"/>
                <w:spacing w:val="-6"/>
                <w:szCs w:val="21"/>
                <w:lang w:eastAsia="ko-KR"/>
              </w:rPr>
            </w:pPr>
            <w:r w:rsidRPr="003C34F3">
              <w:rPr>
                <w:rFonts w:ascii="한컴바탕" w:eastAsia="한컴바탕" w:hAnsi="한컴바탕" w:cs="한컴바탕"/>
                <w:spacing w:val="-6"/>
                <w:szCs w:val="21"/>
                <w:lang w:eastAsia="ko-KR"/>
              </w:rPr>
              <w:t>2. 의료기기 우선적 심사비준 프로젝트 이의표</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3C34F3" w:rsidRPr="003C34F3" w:rsidRDefault="003C34F3" w:rsidP="003C34F3">
            <w:pPr>
              <w:wordWrap w:val="0"/>
              <w:autoSpaceDE w:val="0"/>
              <w:autoSpaceDN w:val="0"/>
              <w:snapToGrid w:val="0"/>
              <w:spacing w:line="290" w:lineRule="atLeast"/>
              <w:jc w:val="center"/>
              <w:rPr>
                <w:rFonts w:ascii="SimSun" w:eastAsia="SimSun" w:hAnsi="SimSun"/>
                <w:b/>
                <w:spacing w:val="-14"/>
                <w:sz w:val="26"/>
                <w:szCs w:val="26"/>
              </w:rPr>
            </w:pPr>
            <w:r w:rsidRPr="003C34F3">
              <w:rPr>
                <w:rFonts w:ascii="SimSun" w:eastAsia="SimSun" w:hAnsi="SimSun" w:hint="eastAsia"/>
                <w:b/>
                <w:spacing w:val="-14"/>
                <w:sz w:val="26"/>
                <w:szCs w:val="26"/>
              </w:rPr>
              <w:t>国家食品药品监督管理总局关于发布医疗器械优先审批程序的公告</w:t>
            </w:r>
          </w:p>
          <w:p w:rsidR="003C34F3" w:rsidRPr="003C34F3" w:rsidRDefault="003C34F3" w:rsidP="003C34F3">
            <w:pPr>
              <w:wordWrap w:val="0"/>
              <w:autoSpaceDE w:val="0"/>
              <w:autoSpaceDN w:val="0"/>
              <w:snapToGrid w:val="0"/>
              <w:spacing w:line="290" w:lineRule="atLeast"/>
              <w:jc w:val="center"/>
              <w:rPr>
                <w:rFonts w:ascii="SimSun" w:eastAsia="SimSun" w:hAnsi="SimSun"/>
                <w:szCs w:val="21"/>
              </w:rPr>
            </w:pPr>
            <w:r w:rsidRPr="003C34F3">
              <w:rPr>
                <w:rFonts w:ascii="SimSun" w:eastAsia="SimSun" w:hAnsi="SimSun"/>
                <w:szCs w:val="21"/>
              </w:rPr>
              <w:t>2016</w:t>
            </w:r>
            <w:r w:rsidRPr="003C34F3">
              <w:rPr>
                <w:rFonts w:ascii="SimSun" w:eastAsia="SimSun" w:hAnsi="SimSun" w:hint="eastAsia"/>
                <w:szCs w:val="21"/>
              </w:rPr>
              <w:t>年第</w:t>
            </w:r>
            <w:r w:rsidRPr="003C34F3">
              <w:rPr>
                <w:rFonts w:ascii="SimSun" w:eastAsia="SimSun" w:hAnsi="SimSun"/>
                <w:szCs w:val="21"/>
              </w:rPr>
              <w:t>168</w:t>
            </w:r>
            <w:r w:rsidRPr="003C34F3">
              <w:rPr>
                <w:rFonts w:ascii="SimSun" w:eastAsia="SimSun" w:hAnsi="SimSun" w:hint="eastAsia"/>
                <w:szCs w:val="21"/>
              </w:rPr>
              <w:t>号</w:t>
            </w:r>
          </w:p>
          <w:p w:rsidR="003C34F3" w:rsidRPr="003C34F3" w:rsidRDefault="003C34F3" w:rsidP="003C34F3">
            <w:pPr>
              <w:wordWrap w:val="0"/>
              <w:autoSpaceDE w:val="0"/>
              <w:autoSpaceDN w:val="0"/>
              <w:snapToGrid w:val="0"/>
              <w:spacing w:line="290" w:lineRule="atLeast"/>
              <w:rPr>
                <w:rFonts w:ascii="SimSun" w:eastAsia="SimSun" w:hAnsi="SimSun"/>
                <w:szCs w:val="21"/>
              </w:rPr>
            </w:pP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 xml:space="preserve">　　为保障医疗器械临床使用需求，根据《医疗器械监督管理条例》（国务院令第</w:t>
            </w:r>
            <w:r w:rsidRPr="003C34F3">
              <w:rPr>
                <w:rFonts w:ascii="SimSun" w:eastAsia="SimSun" w:hAnsi="SimSun"/>
                <w:szCs w:val="21"/>
              </w:rPr>
              <w:t>650</w:t>
            </w:r>
            <w:r w:rsidRPr="003C34F3">
              <w:rPr>
                <w:rFonts w:ascii="SimSun" w:eastAsia="SimSun" w:hAnsi="SimSun" w:hint="eastAsia"/>
                <w:szCs w:val="21"/>
              </w:rPr>
              <w:t>号）、《国务院关于改革药品医疗器械审评审批制度的意见》（国发〔</w:t>
            </w:r>
            <w:r w:rsidRPr="003C34F3">
              <w:rPr>
                <w:rFonts w:ascii="SimSun" w:eastAsia="SimSun" w:hAnsi="SimSun"/>
                <w:szCs w:val="21"/>
              </w:rPr>
              <w:t>2015〕44</w:t>
            </w:r>
            <w:r w:rsidRPr="003C34F3">
              <w:rPr>
                <w:rFonts w:ascii="SimSun" w:eastAsia="SimSun" w:hAnsi="SimSun" w:hint="eastAsia"/>
                <w:szCs w:val="21"/>
              </w:rPr>
              <w:t>号）等有关规定，国家食品药品监督管理总局组织制定了《医疗器械优先审批程序》，现予发布，自</w:t>
            </w:r>
            <w:r w:rsidRPr="003C34F3">
              <w:rPr>
                <w:rFonts w:ascii="SimSun" w:eastAsia="SimSun" w:hAnsi="SimSun"/>
                <w:szCs w:val="21"/>
              </w:rPr>
              <w:t>2017</w:t>
            </w:r>
            <w:r w:rsidRPr="003C34F3">
              <w:rPr>
                <w:rFonts w:ascii="SimSun" w:eastAsia="SimSun" w:hAnsi="SimSun" w:hint="eastAsia"/>
                <w:szCs w:val="21"/>
              </w:rPr>
              <w:t>年</w:t>
            </w:r>
            <w:r w:rsidRPr="003C34F3">
              <w:rPr>
                <w:rFonts w:ascii="SimSun" w:eastAsia="SimSun" w:hAnsi="SimSun"/>
                <w:szCs w:val="21"/>
              </w:rPr>
              <w:t>1</w:t>
            </w:r>
            <w:r w:rsidRPr="003C34F3">
              <w:rPr>
                <w:rFonts w:ascii="SimSun" w:eastAsia="SimSun" w:hAnsi="SimSun" w:hint="eastAsia"/>
                <w:szCs w:val="21"/>
              </w:rPr>
              <w:t>月</w:t>
            </w:r>
            <w:r w:rsidRPr="003C34F3">
              <w:rPr>
                <w:rFonts w:ascii="SimSun" w:eastAsia="SimSun" w:hAnsi="SimSun"/>
                <w:szCs w:val="21"/>
              </w:rPr>
              <w:t>1</w:t>
            </w:r>
            <w:r w:rsidRPr="003C34F3">
              <w:rPr>
                <w:rFonts w:ascii="SimSun" w:eastAsia="SimSun" w:hAnsi="SimSun" w:hint="eastAsia"/>
                <w:szCs w:val="21"/>
              </w:rPr>
              <w:t>日起施行。</w:t>
            </w: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 xml:space="preserve">　　特此公告。</w:t>
            </w:r>
          </w:p>
          <w:p w:rsidR="003C34F3" w:rsidRPr="003C34F3" w:rsidRDefault="003C34F3" w:rsidP="003C34F3">
            <w:pPr>
              <w:wordWrap w:val="0"/>
              <w:autoSpaceDE w:val="0"/>
              <w:autoSpaceDN w:val="0"/>
              <w:snapToGrid w:val="0"/>
              <w:spacing w:line="290" w:lineRule="atLeast"/>
              <w:rPr>
                <w:rFonts w:ascii="SimSun" w:eastAsia="SimSun" w:hAnsi="SimSun"/>
                <w:szCs w:val="21"/>
              </w:rPr>
            </w:pP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 xml:space="preserve">　　附件：医疗器械优先审批程序</w:t>
            </w:r>
          </w:p>
          <w:p w:rsidR="003C34F3" w:rsidRPr="003C34F3" w:rsidRDefault="003C34F3" w:rsidP="003C34F3">
            <w:pPr>
              <w:wordWrap w:val="0"/>
              <w:autoSpaceDE w:val="0"/>
              <w:autoSpaceDN w:val="0"/>
              <w:snapToGrid w:val="0"/>
              <w:spacing w:line="290" w:lineRule="atLeast"/>
              <w:rPr>
                <w:rFonts w:ascii="SimSun" w:eastAsia="SimSun" w:hAnsi="SimSun"/>
                <w:szCs w:val="21"/>
              </w:rPr>
            </w:pP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国家食品药品监督管理总局</w:t>
            </w: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szCs w:val="21"/>
              </w:rPr>
              <w:t>2016</w:t>
            </w:r>
            <w:r w:rsidRPr="003C34F3">
              <w:rPr>
                <w:rFonts w:ascii="SimSun" w:eastAsia="SimSun" w:hAnsi="SimSun" w:hint="eastAsia"/>
                <w:szCs w:val="21"/>
              </w:rPr>
              <w:t>年</w:t>
            </w:r>
            <w:r w:rsidRPr="003C34F3">
              <w:rPr>
                <w:rFonts w:ascii="SimSun" w:eastAsia="SimSun" w:hAnsi="SimSun"/>
                <w:szCs w:val="21"/>
              </w:rPr>
              <w:t>10</w:t>
            </w:r>
            <w:r w:rsidRPr="003C34F3">
              <w:rPr>
                <w:rFonts w:ascii="SimSun" w:eastAsia="SimSun" w:hAnsi="SimSun" w:hint="eastAsia"/>
                <w:szCs w:val="21"/>
              </w:rPr>
              <w:t>月</w:t>
            </w:r>
            <w:r w:rsidRPr="003C34F3">
              <w:rPr>
                <w:rFonts w:ascii="SimSun" w:eastAsia="SimSun" w:hAnsi="SimSun"/>
                <w:szCs w:val="21"/>
              </w:rPr>
              <w:t>25</w:t>
            </w:r>
            <w:r w:rsidRPr="003C34F3">
              <w:rPr>
                <w:rFonts w:ascii="SimSun" w:eastAsia="SimSun" w:hAnsi="SimSun" w:hint="eastAsia"/>
                <w:szCs w:val="21"/>
              </w:rPr>
              <w:t>日</w:t>
            </w:r>
          </w:p>
          <w:p w:rsidR="003C34F3" w:rsidRPr="003C34F3" w:rsidRDefault="003C34F3" w:rsidP="003C34F3">
            <w:pPr>
              <w:wordWrap w:val="0"/>
              <w:autoSpaceDE w:val="0"/>
              <w:autoSpaceDN w:val="0"/>
              <w:snapToGrid w:val="0"/>
              <w:spacing w:line="290" w:lineRule="atLeast"/>
              <w:rPr>
                <w:rFonts w:ascii="SimSun" w:eastAsia="SimSun" w:hAnsi="SimSun"/>
                <w:szCs w:val="21"/>
              </w:rPr>
            </w:pP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附件：</w:t>
            </w:r>
          </w:p>
          <w:p w:rsidR="003C34F3" w:rsidRPr="003C34F3" w:rsidRDefault="003C34F3" w:rsidP="003C34F3">
            <w:pPr>
              <w:wordWrap w:val="0"/>
              <w:autoSpaceDE w:val="0"/>
              <w:autoSpaceDN w:val="0"/>
              <w:snapToGrid w:val="0"/>
              <w:spacing w:line="290" w:lineRule="atLeast"/>
              <w:rPr>
                <w:rFonts w:ascii="SimSun" w:eastAsia="SimSun" w:hAnsi="SimSun"/>
                <w:szCs w:val="21"/>
              </w:rPr>
            </w:pP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医疗器械优先审批程序</w:t>
            </w:r>
          </w:p>
          <w:p w:rsidR="003C34F3" w:rsidRPr="003C34F3" w:rsidRDefault="003C34F3" w:rsidP="003C34F3">
            <w:pPr>
              <w:wordWrap w:val="0"/>
              <w:autoSpaceDE w:val="0"/>
              <w:autoSpaceDN w:val="0"/>
              <w:snapToGrid w:val="0"/>
              <w:spacing w:line="290" w:lineRule="atLeast"/>
              <w:rPr>
                <w:rFonts w:ascii="SimSun" w:eastAsia="SimSun" w:hAnsi="SimSun"/>
                <w:szCs w:val="21"/>
              </w:rPr>
            </w:pP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第一条</w:t>
            </w:r>
            <w:r w:rsidRPr="003C34F3">
              <w:rPr>
                <w:rFonts w:ascii="SimSun" w:eastAsia="SimSun" w:hAnsi="SimSun"/>
                <w:szCs w:val="21"/>
              </w:rPr>
              <w:t xml:space="preserve"> </w:t>
            </w:r>
            <w:r w:rsidRPr="003C34F3">
              <w:rPr>
                <w:rFonts w:ascii="SimSun" w:eastAsia="SimSun" w:hAnsi="SimSun" w:hint="eastAsia"/>
                <w:szCs w:val="21"/>
              </w:rPr>
              <w:t>为保障医疗器械临床使用需求，根据《医疗器械监督管理条例》（国务院令第</w:t>
            </w:r>
            <w:r w:rsidRPr="003C34F3">
              <w:rPr>
                <w:rFonts w:ascii="SimSun" w:eastAsia="SimSun" w:hAnsi="SimSun"/>
                <w:szCs w:val="21"/>
              </w:rPr>
              <w:t>650</w:t>
            </w:r>
            <w:r w:rsidRPr="003C34F3">
              <w:rPr>
                <w:rFonts w:ascii="SimSun" w:eastAsia="SimSun" w:hAnsi="SimSun" w:hint="eastAsia"/>
                <w:szCs w:val="21"/>
              </w:rPr>
              <w:t>号）、《国务院关于改革药品医疗器械审评审批制度的意见》（国发〔</w:t>
            </w:r>
            <w:r w:rsidRPr="003C34F3">
              <w:rPr>
                <w:rFonts w:ascii="SimSun" w:eastAsia="SimSun" w:hAnsi="SimSun"/>
                <w:szCs w:val="21"/>
              </w:rPr>
              <w:t>2015〕44</w:t>
            </w:r>
            <w:r w:rsidRPr="003C34F3">
              <w:rPr>
                <w:rFonts w:ascii="SimSun" w:eastAsia="SimSun" w:hAnsi="SimSun" w:hint="eastAsia"/>
                <w:szCs w:val="21"/>
              </w:rPr>
              <w:t>号）等有关规定，制定本程序。</w:t>
            </w: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第二条</w:t>
            </w:r>
            <w:r w:rsidRPr="003C34F3">
              <w:rPr>
                <w:rFonts w:ascii="SimSun" w:eastAsia="SimSun" w:hAnsi="SimSun"/>
                <w:szCs w:val="21"/>
              </w:rPr>
              <w:t xml:space="preserve"> </w:t>
            </w:r>
            <w:r w:rsidRPr="003C34F3">
              <w:rPr>
                <w:rFonts w:ascii="SimSun" w:eastAsia="SimSun" w:hAnsi="SimSun" w:hint="eastAsia"/>
                <w:szCs w:val="21"/>
              </w:rPr>
              <w:t>国家食品药品监督管理总局对符合下列条件之一的境内第三类和进口第二类、第三类医疗器械注册申请实施优先审批：</w:t>
            </w: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（一）符合下列情形之一的医疗器械：</w:t>
            </w: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szCs w:val="21"/>
              </w:rPr>
              <w:t>1.</w:t>
            </w:r>
            <w:r w:rsidRPr="003C34F3">
              <w:rPr>
                <w:rFonts w:ascii="SimSun" w:eastAsia="SimSun" w:hAnsi="SimSun" w:hint="eastAsia"/>
                <w:szCs w:val="21"/>
              </w:rPr>
              <w:t>诊断或者治疗罕见病，且具有明显临床优势；</w:t>
            </w: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szCs w:val="21"/>
              </w:rPr>
              <w:t>2.</w:t>
            </w:r>
            <w:r w:rsidRPr="003C34F3">
              <w:rPr>
                <w:rFonts w:ascii="SimSun" w:eastAsia="SimSun" w:hAnsi="SimSun" w:hint="eastAsia"/>
                <w:szCs w:val="21"/>
              </w:rPr>
              <w:t>诊断或者治疗恶性肿瘤，且具有明显临床优势；</w:t>
            </w: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szCs w:val="21"/>
              </w:rPr>
              <w:t>3.</w:t>
            </w:r>
            <w:r w:rsidRPr="003C34F3">
              <w:rPr>
                <w:rFonts w:ascii="SimSun" w:eastAsia="SimSun" w:hAnsi="SimSun" w:hint="eastAsia"/>
                <w:szCs w:val="21"/>
              </w:rPr>
              <w:t>诊断或者治疗老年人特有和多发疾病，且目前尚无有效诊断或者治疗手段；</w:t>
            </w: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szCs w:val="21"/>
              </w:rPr>
              <w:t>4.</w:t>
            </w:r>
            <w:r w:rsidRPr="003C34F3">
              <w:rPr>
                <w:rFonts w:ascii="SimSun" w:eastAsia="SimSun" w:hAnsi="SimSun" w:hint="eastAsia"/>
                <w:spacing w:val="6"/>
                <w:szCs w:val="21"/>
              </w:rPr>
              <w:t>专用于儿童，且具有明显临床优势；</w:t>
            </w:r>
          </w:p>
          <w:p w:rsidR="003C34F3" w:rsidRDefault="003C34F3" w:rsidP="003C34F3">
            <w:pPr>
              <w:wordWrap w:val="0"/>
              <w:autoSpaceDE w:val="0"/>
              <w:autoSpaceDN w:val="0"/>
              <w:snapToGrid w:val="0"/>
              <w:spacing w:line="290" w:lineRule="atLeast"/>
              <w:rPr>
                <w:rFonts w:ascii="SimSun" w:eastAsia="SimSun" w:hAnsi="SimSun" w:hint="eastAsia"/>
                <w:szCs w:val="21"/>
              </w:rPr>
            </w:pPr>
            <w:r w:rsidRPr="003C34F3">
              <w:rPr>
                <w:rFonts w:ascii="SimSun" w:eastAsia="SimSun" w:hAnsi="SimSun"/>
                <w:szCs w:val="21"/>
              </w:rPr>
              <w:t>5.</w:t>
            </w:r>
            <w:r w:rsidRPr="003C34F3">
              <w:rPr>
                <w:rFonts w:ascii="SimSun" w:eastAsia="SimSun" w:hAnsi="SimSun" w:hint="eastAsia"/>
                <w:szCs w:val="21"/>
              </w:rPr>
              <w:t>临床急需，且在我国尚无同品种产品获准注册的医疗器械。</w:t>
            </w:r>
          </w:p>
          <w:p w:rsidR="003C34F3" w:rsidRDefault="003C34F3" w:rsidP="003C34F3">
            <w:pPr>
              <w:wordWrap w:val="0"/>
              <w:autoSpaceDE w:val="0"/>
              <w:autoSpaceDN w:val="0"/>
              <w:snapToGrid w:val="0"/>
              <w:spacing w:line="290" w:lineRule="atLeast"/>
              <w:rPr>
                <w:rFonts w:ascii="SimSun" w:eastAsia="SimSun" w:hAnsi="SimSun" w:hint="eastAsia"/>
                <w:szCs w:val="21"/>
              </w:rPr>
            </w:pPr>
          </w:p>
          <w:p w:rsidR="003C34F3" w:rsidRPr="003C34F3" w:rsidRDefault="003C34F3" w:rsidP="003C34F3">
            <w:pPr>
              <w:wordWrap w:val="0"/>
              <w:autoSpaceDE w:val="0"/>
              <w:autoSpaceDN w:val="0"/>
              <w:snapToGrid w:val="0"/>
              <w:spacing w:line="290" w:lineRule="atLeast"/>
              <w:rPr>
                <w:rFonts w:ascii="SimSun" w:eastAsia="SimSun" w:hAnsi="SimSun"/>
                <w:szCs w:val="21"/>
              </w:rPr>
            </w:pP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（二）列入国家科技重大专项或者国家重点研发计划的医疗器械。</w:t>
            </w: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（三）</w:t>
            </w:r>
            <w:r w:rsidRPr="003C34F3">
              <w:rPr>
                <w:rFonts w:ascii="SimSun" w:eastAsia="SimSun" w:hAnsi="SimSun" w:hint="eastAsia"/>
                <w:spacing w:val="10"/>
                <w:szCs w:val="21"/>
              </w:rPr>
              <w:t>其他应当优先审批的医疗器械。</w:t>
            </w: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第三条</w:t>
            </w:r>
            <w:r w:rsidRPr="003C34F3">
              <w:rPr>
                <w:rFonts w:ascii="SimSun" w:eastAsia="SimSun" w:hAnsi="SimSun"/>
                <w:szCs w:val="21"/>
              </w:rPr>
              <w:t xml:space="preserve"> </w:t>
            </w:r>
            <w:r w:rsidRPr="003C34F3">
              <w:rPr>
                <w:rFonts w:ascii="SimSun" w:eastAsia="SimSun" w:hAnsi="SimSun" w:hint="eastAsia"/>
                <w:szCs w:val="21"/>
              </w:rPr>
              <w:t>对于本程序第二条第（一）、（二）项情形，需要按照本程序优先审批的，申请人应当向国家食品药品监督管理总局提出优先审批申请。</w:t>
            </w: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对于本程序第二条第（三）项情形，由国家食品药品监督管理总局广泛听取意见，并组织专家论证后确定。</w:t>
            </w: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第四条</w:t>
            </w:r>
            <w:r w:rsidRPr="003C34F3">
              <w:rPr>
                <w:rFonts w:ascii="SimSun" w:eastAsia="SimSun" w:hAnsi="SimSun"/>
                <w:szCs w:val="21"/>
              </w:rPr>
              <w:t xml:space="preserve"> </w:t>
            </w:r>
            <w:r w:rsidRPr="003C34F3">
              <w:rPr>
                <w:rFonts w:ascii="SimSun" w:eastAsia="SimSun" w:hAnsi="SimSun" w:hint="eastAsia"/>
                <w:szCs w:val="21"/>
              </w:rPr>
              <w:t>对于符合本程序第二条第（一）、（二）项情形的，申请人应当在提交医疗器械注册申请时一并提交医疗器械优先审批申请表（见附</w:t>
            </w:r>
            <w:r w:rsidRPr="003C34F3">
              <w:rPr>
                <w:rFonts w:ascii="SimSun" w:eastAsia="SimSun" w:hAnsi="SimSun"/>
                <w:szCs w:val="21"/>
              </w:rPr>
              <w:t>1）。</w:t>
            </w:r>
          </w:p>
          <w:p w:rsidR="003C34F3" w:rsidRPr="003C34F3" w:rsidRDefault="003C34F3" w:rsidP="003C34F3">
            <w:pPr>
              <w:wordWrap w:val="0"/>
              <w:autoSpaceDE w:val="0"/>
              <w:autoSpaceDN w:val="0"/>
              <w:snapToGrid w:val="0"/>
              <w:spacing w:line="290" w:lineRule="atLeast"/>
              <w:rPr>
                <w:rFonts w:ascii="SimSun" w:eastAsia="SimSun" w:hAnsi="SimSun"/>
                <w:spacing w:val="10"/>
                <w:szCs w:val="21"/>
              </w:rPr>
            </w:pPr>
            <w:r w:rsidRPr="003C34F3">
              <w:rPr>
                <w:rFonts w:ascii="SimSun" w:eastAsia="SimSun" w:hAnsi="SimSun" w:hint="eastAsia"/>
                <w:spacing w:val="10"/>
                <w:szCs w:val="21"/>
              </w:rPr>
              <w:t>对于本程序第二条第（二）项情形的医疗器械优先审批申请，申请人还应当提交该产品列入国家科技重大专项或者国家重点研发计划的相关证明文件。</w:t>
            </w:r>
          </w:p>
          <w:p w:rsidR="003C34F3" w:rsidRPr="003C34F3" w:rsidRDefault="003C34F3" w:rsidP="003C34F3">
            <w:pPr>
              <w:wordWrap w:val="0"/>
              <w:autoSpaceDE w:val="0"/>
              <w:autoSpaceDN w:val="0"/>
              <w:snapToGrid w:val="0"/>
              <w:spacing w:line="290" w:lineRule="atLeast"/>
              <w:rPr>
                <w:rFonts w:ascii="SimSun" w:eastAsia="SimSun" w:hAnsi="SimSun"/>
                <w:spacing w:val="6"/>
                <w:szCs w:val="21"/>
              </w:rPr>
            </w:pPr>
            <w:r w:rsidRPr="003C34F3">
              <w:rPr>
                <w:rFonts w:ascii="SimSun" w:eastAsia="SimSun" w:hAnsi="SimSun" w:hint="eastAsia"/>
                <w:szCs w:val="21"/>
              </w:rPr>
              <w:t>第五条</w:t>
            </w:r>
            <w:r w:rsidRPr="003C34F3">
              <w:rPr>
                <w:rFonts w:ascii="SimSun" w:eastAsia="SimSun" w:hAnsi="SimSun"/>
                <w:szCs w:val="21"/>
              </w:rPr>
              <w:t xml:space="preserve"> </w:t>
            </w:r>
            <w:r w:rsidRPr="003C34F3">
              <w:rPr>
                <w:rFonts w:ascii="SimSun" w:eastAsia="SimSun" w:hAnsi="SimSun" w:hint="eastAsia"/>
                <w:spacing w:val="6"/>
                <w:szCs w:val="21"/>
              </w:rPr>
              <w:t>国家食品药品监督管理总局医疗器械注册申请受理部门对优先审批申请材料进行形式审查，对优先审批申请材料齐全且予以受理的注册申请项目，注明优先审批申请，转交国家食品药品监督管理总局医疗器械技术审评中心（以下简称器审中心）进行审核。</w:t>
            </w: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第六条</w:t>
            </w:r>
            <w:r w:rsidRPr="003C34F3">
              <w:rPr>
                <w:rFonts w:ascii="SimSun" w:eastAsia="SimSun" w:hAnsi="SimSun"/>
                <w:szCs w:val="21"/>
              </w:rPr>
              <w:t xml:space="preserve"> </w:t>
            </w:r>
            <w:r w:rsidRPr="003C34F3">
              <w:rPr>
                <w:rFonts w:ascii="SimSun" w:eastAsia="SimSun" w:hAnsi="SimSun" w:hint="eastAsia"/>
                <w:spacing w:val="12"/>
                <w:szCs w:val="21"/>
              </w:rPr>
              <w:t>对于本程序第二条第（一）项情形的医疗器械优先审批申请以及其他应当优先审批的医疗器械，器审中心每月集中组织专家论证审核，出具审核意见。经专家论证需要优先审批的，拟定予以优先审批。</w:t>
            </w:r>
          </w:p>
          <w:p w:rsidR="003C34F3" w:rsidRPr="003C34F3" w:rsidRDefault="003C34F3" w:rsidP="003C34F3">
            <w:pPr>
              <w:wordWrap w:val="0"/>
              <w:autoSpaceDE w:val="0"/>
              <w:autoSpaceDN w:val="0"/>
              <w:snapToGrid w:val="0"/>
              <w:spacing w:line="290" w:lineRule="atLeast"/>
              <w:rPr>
                <w:rFonts w:ascii="SimSun" w:eastAsia="SimSun" w:hAnsi="SimSun"/>
                <w:spacing w:val="10"/>
                <w:szCs w:val="21"/>
              </w:rPr>
            </w:pPr>
            <w:r w:rsidRPr="003C34F3">
              <w:rPr>
                <w:rFonts w:ascii="SimSun" w:eastAsia="SimSun" w:hAnsi="SimSun" w:hint="eastAsia"/>
                <w:spacing w:val="10"/>
                <w:szCs w:val="21"/>
              </w:rPr>
              <w:t>对于本程序第二条第（二）项情形的医疗器械优先审批申请，器审中心自收到申请之日起</w:t>
            </w:r>
            <w:r w:rsidRPr="003C34F3">
              <w:rPr>
                <w:rFonts w:ascii="SimSun" w:eastAsia="SimSun" w:hAnsi="SimSun"/>
                <w:spacing w:val="10"/>
                <w:szCs w:val="21"/>
              </w:rPr>
              <w:t>5</w:t>
            </w:r>
            <w:r w:rsidRPr="003C34F3">
              <w:rPr>
                <w:rFonts w:ascii="SimSun" w:eastAsia="SimSun" w:hAnsi="SimSun" w:hint="eastAsia"/>
                <w:spacing w:val="10"/>
                <w:szCs w:val="21"/>
              </w:rPr>
              <w:t>个工作日内进行审核，符合优先审批情形的，拟定予以优先审批。</w:t>
            </w:r>
          </w:p>
          <w:p w:rsidR="003C34F3" w:rsidRPr="003C34F3" w:rsidRDefault="003C34F3" w:rsidP="003C34F3">
            <w:pPr>
              <w:wordWrap w:val="0"/>
              <w:autoSpaceDE w:val="0"/>
              <w:autoSpaceDN w:val="0"/>
              <w:snapToGrid w:val="0"/>
              <w:spacing w:line="290" w:lineRule="atLeast"/>
              <w:rPr>
                <w:rFonts w:ascii="SimSun" w:eastAsia="SimSun" w:hAnsi="SimSun"/>
                <w:spacing w:val="12"/>
                <w:szCs w:val="21"/>
              </w:rPr>
            </w:pPr>
            <w:r w:rsidRPr="003C34F3">
              <w:rPr>
                <w:rFonts w:ascii="SimSun" w:eastAsia="SimSun" w:hAnsi="SimSun" w:hint="eastAsia"/>
                <w:szCs w:val="21"/>
              </w:rPr>
              <w:t>第七条</w:t>
            </w:r>
            <w:r w:rsidRPr="003C34F3">
              <w:rPr>
                <w:rFonts w:ascii="SimSun" w:eastAsia="SimSun" w:hAnsi="SimSun"/>
                <w:szCs w:val="21"/>
              </w:rPr>
              <w:t xml:space="preserve"> </w:t>
            </w:r>
            <w:r w:rsidRPr="003C34F3">
              <w:rPr>
                <w:rFonts w:ascii="SimSun" w:eastAsia="SimSun" w:hAnsi="SimSun" w:hint="eastAsia"/>
                <w:spacing w:val="12"/>
                <w:szCs w:val="21"/>
              </w:rPr>
              <w:t>器审中心将拟定优先审批项目的申请人、产品名称、受理号在其网站上予以公示，公示时间应当不少于</w:t>
            </w:r>
            <w:r w:rsidRPr="003C34F3">
              <w:rPr>
                <w:rFonts w:ascii="SimSun" w:eastAsia="SimSun" w:hAnsi="SimSun"/>
                <w:spacing w:val="12"/>
                <w:szCs w:val="21"/>
              </w:rPr>
              <w:t>5</w:t>
            </w:r>
            <w:r w:rsidRPr="003C34F3">
              <w:rPr>
                <w:rFonts w:ascii="SimSun" w:eastAsia="SimSun" w:hAnsi="SimSun" w:hint="eastAsia"/>
                <w:spacing w:val="12"/>
                <w:szCs w:val="21"/>
              </w:rPr>
              <w:t>个工作日。公示期内无异议的，即优先进入审评程序，并告知</w:t>
            </w:r>
            <w:r w:rsidRPr="003C34F3">
              <w:rPr>
                <w:rFonts w:ascii="SimSun" w:eastAsia="SimSun" w:hAnsi="SimSun" w:hint="eastAsia"/>
                <w:spacing w:val="12"/>
                <w:szCs w:val="21"/>
              </w:rPr>
              <w:lastRenderedPageBreak/>
              <w:t>申请人。</w:t>
            </w:r>
          </w:p>
          <w:p w:rsidR="003C34F3" w:rsidRPr="003C34F3" w:rsidRDefault="003C34F3" w:rsidP="003C34F3">
            <w:pPr>
              <w:wordWrap w:val="0"/>
              <w:autoSpaceDE w:val="0"/>
              <w:autoSpaceDN w:val="0"/>
              <w:snapToGrid w:val="0"/>
              <w:spacing w:line="290" w:lineRule="atLeast"/>
              <w:rPr>
                <w:rFonts w:ascii="SimSun" w:eastAsia="SimSun" w:hAnsi="SimSun"/>
                <w:spacing w:val="20"/>
                <w:szCs w:val="21"/>
              </w:rPr>
            </w:pPr>
            <w:r w:rsidRPr="003C34F3">
              <w:rPr>
                <w:rFonts w:ascii="SimSun" w:eastAsia="SimSun" w:hAnsi="SimSun" w:hint="eastAsia"/>
                <w:szCs w:val="21"/>
              </w:rPr>
              <w:t>第八条</w:t>
            </w:r>
            <w:r w:rsidRPr="003C34F3">
              <w:rPr>
                <w:rFonts w:ascii="SimSun" w:eastAsia="SimSun" w:hAnsi="SimSun"/>
                <w:szCs w:val="21"/>
              </w:rPr>
              <w:t xml:space="preserve"> </w:t>
            </w:r>
            <w:r w:rsidRPr="003C34F3">
              <w:rPr>
                <w:rFonts w:ascii="SimSun" w:eastAsia="SimSun" w:hAnsi="SimSun" w:hint="eastAsia"/>
                <w:spacing w:val="20"/>
                <w:szCs w:val="21"/>
              </w:rPr>
              <w:t>对公示项目有异议的，应当在公示期内向器审中心提交书面意见并说明理由（异议表见附</w:t>
            </w:r>
            <w:r w:rsidRPr="003C34F3">
              <w:rPr>
                <w:rFonts w:ascii="SimSun" w:eastAsia="SimSun" w:hAnsi="SimSun"/>
                <w:spacing w:val="20"/>
                <w:szCs w:val="21"/>
              </w:rPr>
              <w:t>2）。</w:t>
            </w:r>
            <w:r w:rsidRPr="003C34F3">
              <w:rPr>
                <w:rFonts w:ascii="SimSun" w:eastAsia="SimSun" w:hAnsi="SimSun" w:hint="eastAsia"/>
                <w:spacing w:val="20"/>
                <w:szCs w:val="21"/>
              </w:rPr>
              <w:t>器审中心应当在收到异议起</w:t>
            </w:r>
            <w:r w:rsidRPr="003C34F3">
              <w:rPr>
                <w:rFonts w:ascii="SimSun" w:eastAsia="SimSun" w:hAnsi="SimSun"/>
                <w:spacing w:val="20"/>
                <w:szCs w:val="21"/>
              </w:rPr>
              <w:t>10</w:t>
            </w:r>
            <w:r w:rsidRPr="003C34F3">
              <w:rPr>
                <w:rFonts w:ascii="SimSun" w:eastAsia="SimSun" w:hAnsi="SimSun" w:hint="eastAsia"/>
                <w:spacing w:val="20"/>
                <w:szCs w:val="21"/>
              </w:rPr>
              <w:t>个工作日内，对相关意见进行研究，并将研究意见告知申请人和提出异议方。</w:t>
            </w:r>
          </w:p>
          <w:p w:rsidR="003C34F3" w:rsidRPr="003C34F3" w:rsidRDefault="003C34F3" w:rsidP="003C34F3">
            <w:pPr>
              <w:wordWrap w:val="0"/>
              <w:autoSpaceDE w:val="0"/>
              <w:autoSpaceDN w:val="0"/>
              <w:snapToGrid w:val="0"/>
              <w:spacing w:line="290" w:lineRule="atLeast"/>
              <w:rPr>
                <w:rFonts w:ascii="SimSun" w:eastAsia="SimSun" w:hAnsi="SimSun"/>
                <w:spacing w:val="14"/>
                <w:szCs w:val="21"/>
              </w:rPr>
            </w:pPr>
            <w:r w:rsidRPr="003C34F3">
              <w:rPr>
                <w:rFonts w:ascii="SimSun" w:eastAsia="SimSun" w:hAnsi="SimSun" w:hint="eastAsia"/>
                <w:szCs w:val="21"/>
              </w:rPr>
              <w:t>第九条</w:t>
            </w:r>
            <w:r w:rsidRPr="003C34F3">
              <w:rPr>
                <w:rFonts w:ascii="SimSun" w:eastAsia="SimSun" w:hAnsi="SimSun"/>
                <w:szCs w:val="21"/>
              </w:rPr>
              <w:t xml:space="preserve"> </w:t>
            </w:r>
            <w:r w:rsidRPr="003C34F3">
              <w:rPr>
                <w:rFonts w:ascii="SimSun" w:eastAsia="SimSun" w:hAnsi="SimSun" w:hint="eastAsia"/>
                <w:spacing w:val="14"/>
                <w:szCs w:val="21"/>
              </w:rPr>
              <w:t>器审中心经审核不予优先审批的，将不予优先审批的意见和原因告知申请人，并按常规审批程序办理。</w:t>
            </w:r>
          </w:p>
          <w:p w:rsidR="003C34F3" w:rsidRDefault="003C34F3" w:rsidP="003C34F3">
            <w:pPr>
              <w:wordWrap w:val="0"/>
              <w:autoSpaceDE w:val="0"/>
              <w:autoSpaceDN w:val="0"/>
              <w:snapToGrid w:val="0"/>
              <w:spacing w:line="290" w:lineRule="atLeast"/>
              <w:rPr>
                <w:rFonts w:ascii="SimSun" w:eastAsia="SimSun" w:hAnsi="SimSun" w:hint="eastAsia"/>
                <w:szCs w:val="21"/>
              </w:rPr>
            </w:pPr>
            <w:r w:rsidRPr="003C34F3">
              <w:rPr>
                <w:rFonts w:ascii="SimSun" w:eastAsia="SimSun" w:hAnsi="SimSun" w:hint="eastAsia"/>
                <w:szCs w:val="21"/>
              </w:rPr>
              <w:t>第十条</w:t>
            </w:r>
            <w:r w:rsidRPr="003C34F3">
              <w:rPr>
                <w:rFonts w:ascii="SimSun" w:eastAsia="SimSun" w:hAnsi="SimSun"/>
                <w:szCs w:val="21"/>
              </w:rPr>
              <w:t xml:space="preserve"> </w:t>
            </w:r>
            <w:r w:rsidRPr="003C34F3">
              <w:rPr>
                <w:rFonts w:ascii="SimSun" w:eastAsia="SimSun" w:hAnsi="SimSun" w:hint="eastAsia"/>
                <w:szCs w:val="21"/>
              </w:rPr>
              <w:t>器审中心对列入优先审批的医疗器械注册申请，按照接收时间单独排序，优先进行技术审评。</w:t>
            </w:r>
          </w:p>
          <w:p w:rsidR="003C34F3" w:rsidRPr="003C34F3" w:rsidRDefault="003C34F3" w:rsidP="003C34F3">
            <w:pPr>
              <w:wordWrap w:val="0"/>
              <w:autoSpaceDE w:val="0"/>
              <w:autoSpaceDN w:val="0"/>
              <w:snapToGrid w:val="0"/>
              <w:spacing w:line="290" w:lineRule="atLeast"/>
              <w:rPr>
                <w:rFonts w:ascii="SimSun" w:eastAsia="SimSun" w:hAnsi="SimSun"/>
                <w:szCs w:val="21"/>
              </w:rPr>
            </w:pP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第十一条</w:t>
            </w:r>
            <w:r w:rsidRPr="003C34F3">
              <w:rPr>
                <w:rFonts w:ascii="SimSun" w:eastAsia="SimSun" w:hAnsi="SimSun"/>
                <w:szCs w:val="21"/>
              </w:rPr>
              <w:t xml:space="preserve"> </w:t>
            </w:r>
            <w:r w:rsidRPr="003C34F3">
              <w:rPr>
                <w:rFonts w:ascii="SimSun" w:eastAsia="SimSun" w:hAnsi="SimSun" w:hint="eastAsia"/>
                <w:szCs w:val="21"/>
              </w:rPr>
              <w:t>对于优先审批的项目，省级食品药品监督管理部门优先安排医疗器械注册质量管理体系核查。</w:t>
            </w:r>
          </w:p>
          <w:p w:rsidR="003C34F3" w:rsidRDefault="003C34F3" w:rsidP="003C34F3">
            <w:pPr>
              <w:wordWrap w:val="0"/>
              <w:autoSpaceDE w:val="0"/>
              <w:autoSpaceDN w:val="0"/>
              <w:snapToGrid w:val="0"/>
              <w:spacing w:line="290" w:lineRule="atLeast"/>
              <w:rPr>
                <w:rFonts w:ascii="SimSun" w:eastAsia="SimSun" w:hAnsi="SimSun" w:hint="eastAsia"/>
                <w:szCs w:val="21"/>
              </w:rPr>
            </w:pPr>
            <w:r w:rsidRPr="003C34F3">
              <w:rPr>
                <w:rFonts w:ascii="SimSun" w:eastAsia="SimSun" w:hAnsi="SimSun" w:hint="eastAsia"/>
                <w:szCs w:val="21"/>
              </w:rPr>
              <w:t>第十二条</w:t>
            </w:r>
            <w:r w:rsidRPr="003C34F3">
              <w:rPr>
                <w:rFonts w:ascii="SimSun" w:eastAsia="SimSun" w:hAnsi="SimSun"/>
                <w:szCs w:val="21"/>
              </w:rPr>
              <w:t xml:space="preserve"> </w:t>
            </w:r>
            <w:r w:rsidRPr="003C34F3">
              <w:rPr>
                <w:rFonts w:ascii="SimSun" w:eastAsia="SimSun" w:hAnsi="SimSun" w:hint="eastAsia"/>
                <w:szCs w:val="21"/>
              </w:rPr>
              <w:t>对于优先审批的项目，器审中心在技术审评过程中，应当按照相关规定积极与申请人进行沟通交流，必要时，可以安排专项交流。</w:t>
            </w:r>
          </w:p>
          <w:p w:rsidR="003C34F3" w:rsidRPr="003C34F3" w:rsidRDefault="003C34F3" w:rsidP="003C34F3">
            <w:pPr>
              <w:wordWrap w:val="0"/>
              <w:autoSpaceDE w:val="0"/>
              <w:autoSpaceDN w:val="0"/>
              <w:snapToGrid w:val="0"/>
              <w:spacing w:line="290" w:lineRule="atLeast"/>
              <w:rPr>
                <w:rFonts w:ascii="SimSun" w:eastAsia="SimSun" w:hAnsi="SimSun"/>
                <w:szCs w:val="21"/>
              </w:rPr>
            </w:pPr>
          </w:p>
          <w:p w:rsidR="003C34F3" w:rsidRDefault="003C34F3" w:rsidP="003C34F3">
            <w:pPr>
              <w:wordWrap w:val="0"/>
              <w:autoSpaceDE w:val="0"/>
              <w:autoSpaceDN w:val="0"/>
              <w:snapToGrid w:val="0"/>
              <w:spacing w:line="290" w:lineRule="atLeast"/>
              <w:rPr>
                <w:rFonts w:ascii="SimSun" w:eastAsia="SimSun" w:hAnsi="SimSun" w:hint="eastAsia"/>
                <w:szCs w:val="21"/>
              </w:rPr>
            </w:pPr>
            <w:r w:rsidRPr="003C34F3">
              <w:rPr>
                <w:rFonts w:ascii="SimSun" w:eastAsia="SimSun" w:hAnsi="SimSun" w:hint="eastAsia"/>
                <w:szCs w:val="21"/>
              </w:rPr>
              <w:t>第十三条</w:t>
            </w:r>
            <w:r w:rsidRPr="003C34F3">
              <w:rPr>
                <w:rFonts w:ascii="SimSun" w:eastAsia="SimSun" w:hAnsi="SimSun"/>
                <w:szCs w:val="21"/>
              </w:rPr>
              <w:t xml:space="preserve"> </w:t>
            </w:r>
            <w:r w:rsidRPr="003C34F3">
              <w:rPr>
                <w:rFonts w:ascii="SimSun" w:eastAsia="SimSun" w:hAnsi="SimSun" w:hint="eastAsia"/>
                <w:szCs w:val="21"/>
              </w:rPr>
              <w:t>对于申请优先审批的境内医疗器械注册申请项目，器审中心确认该产品属于第二类医疗器械的，受理部门及时将第二类医疗器械注册申报资料和分类意见转申请人所在地省级食品药品监督管理部门审评审批。</w:t>
            </w:r>
          </w:p>
          <w:p w:rsidR="003C34F3" w:rsidRPr="003C34F3" w:rsidRDefault="003C34F3" w:rsidP="003C34F3">
            <w:pPr>
              <w:wordWrap w:val="0"/>
              <w:autoSpaceDE w:val="0"/>
              <w:autoSpaceDN w:val="0"/>
              <w:snapToGrid w:val="0"/>
              <w:spacing w:line="290" w:lineRule="atLeast"/>
              <w:rPr>
                <w:rFonts w:ascii="SimSun" w:eastAsia="SimSun" w:hAnsi="SimSun"/>
                <w:szCs w:val="21"/>
              </w:rPr>
            </w:pPr>
          </w:p>
          <w:p w:rsidR="003C34F3" w:rsidRDefault="003C34F3" w:rsidP="003C34F3">
            <w:pPr>
              <w:wordWrap w:val="0"/>
              <w:autoSpaceDE w:val="0"/>
              <w:autoSpaceDN w:val="0"/>
              <w:snapToGrid w:val="0"/>
              <w:spacing w:line="290" w:lineRule="atLeast"/>
              <w:rPr>
                <w:rFonts w:ascii="SimSun" w:eastAsia="SimSun" w:hAnsi="SimSun" w:hint="eastAsia"/>
                <w:szCs w:val="21"/>
              </w:rPr>
            </w:pPr>
            <w:r w:rsidRPr="003C34F3">
              <w:rPr>
                <w:rFonts w:ascii="SimSun" w:eastAsia="SimSun" w:hAnsi="SimSun" w:hint="eastAsia"/>
                <w:szCs w:val="21"/>
              </w:rPr>
              <w:t>第十四条</w:t>
            </w:r>
            <w:r w:rsidRPr="003C34F3">
              <w:rPr>
                <w:rFonts w:ascii="SimSun" w:eastAsia="SimSun" w:hAnsi="SimSun"/>
                <w:szCs w:val="21"/>
              </w:rPr>
              <w:t xml:space="preserve"> </w:t>
            </w:r>
            <w:r w:rsidRPr="003C34F3">
              <w:rPr>
                <w:rFonts w:ascii="SimSun" w:eastAsia="SimSun" w:hAnsi="SimSun" w:hint="eastAsia"/>
                <w:szCs w:val="21"/>
              </w:rPr>
              <w:t>对于优先审批的项目，器审中心在技术审评报告中注明为优先审批项目，国家食品药品监督管理总局优先进行行政审批。</w:t>
            </w:r>
          </w:p>
          <w:p w:rsidR="003C34F3" w:rsidRPr="003C34F3" w:rsidRDefault="003C34F3" w:rsidP="003C34F3">
            <w:pPr>
              <w:wordWrap w:val="0"/>
              <w:autoSpaceDE w:val="0"/>
              <w:autoSpaceDN w:val="0"/>
              <w:snapToGrid w:val="0"/>
              <w:spacing w:line="290" w:lineRule="atLeast"/>
              <w:rPr>
                <w:rFonts w:ascii="SimSun" w:eastAsia="SimSun" w:hAnsi="SimSun"/>
                <w:szCs w:val="21"/>
              </w:rPr>
            </w:pPr>
          </w:p>
          <w:p w:rsidR="003C34F3" w:rsidRDefault="003C34F3" w:rsidP="003C34F3">
            <w:pPr>
              <w:wordWrap w:val="0"/>
              <w:autoSpaceDE w:val="0"/>
              <w:autoSpaceDN w:val="0"/>
              <w:snapToGrid w:val="0"/>
              <w:spacing w:line="290" w:lineRule="atLeast"/>
              <w:rPr>
                <w:rFonts w:ascii="SimSun" w:eastAsia="SimSun" w:hAnsi="SimSun" w:hint="eastAsia"/>
                <w:szCs w:val="21"/>
              </w:rPr>
            </w:pPr>
            <w:r w:rsidRPr="003C34F3">
              <w:rPr>
                <w:rFonts w:ascii="SimSun" w:eastAsia="SimSun" w:hAnsi="SimSun" w:hint="eastAsia"/>
                <w:szCs w:val="21"/>
              </w:rPr>
              <w:t>第十五条</w:t>
            </w:r>
            <w:r w:rsidRPr="003C34F3">
              <w:rPr>
                <w:rFonts w:ascii="SimSun" w:eastAsia="SimSun" w:hAnsi="SimSun"/>
                <w:szCs w:val="21"/>
              </w:rPr>
              <w:t xml:space="preserve"> </w:t>
            </w:r>
            <w:r w:rsidRPr="003C34F3">
              <w:rPr>
                <w:rFonts w:ascii="SimSun" w:eastAsia="SimSun" w:hAnsi="SimSun" w:hint="eastAsia"/>
                <w:szCs w:val="21"/>
              </w:rPr>
              <w:t>已经按照医疗器械应急审批程序、创新医疗器械特别审批程序进行审批的注册申请项目，不执行本程序。</w:t>
            </w:r>
          </w:p>
          <w:p w:rsidR="003C34F3" w:rsidRPr="003C34F3" w:rsidRDefault="003C34F3" w:rsidP="003C34F3">
            <w:pPr>
              <w:wordWrap w:val="0"/>
              <w:autoSpaceDE w:val="0"/>
              <w:autoSpaceDN w:val="0"/>
              <w:snapToGrid w:val="0"/>
              <w:spacing w:line="290" w:lineRule="atLeast"/>
              <w:rPr>
                <w:rFonts w:ascii="SimSun" w:eastAsia="SimSun" w:hAnsi="SimSun"/>
                <w:szCs w:val="21"/>
              </w:rPr>
            </w:pP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第十六条</w:t>
            </w:r>
            <w:r w:rsidRPr="003C34F3">
              <w:rPr>
                <w:rFonts w:ascii="SimSun" w:eastAsia="SimSun" w:hAnsi="SimSun"/>
                <w:szCs w:val="21"/>
              </w:rPr>
              <w:t xml:space="preserve"> </w:t>
            </w:r>
            <w:r w:rsidRPr="003C34F3">
              <w:rPr>
                <w:rFonts w:ascii="SimSun" w:eastAsia="SimSun" w:hAnsi="SimSun" w:hint="eastAsia"/>
                <w:szCs w:val="21"/>
              </w:rPr>
              <w:t>各省、自治区、直辖市食品药品监督管理部门可参照本程序开展行政区域内第二类医疗器械注册优先审批工作。</w:t>
            </w: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hint="eastAsia"/>
                <w:szCs w:val="21"/>
              </w:rPr>
              <w:t>第十七条</w:t>
            </w:r>
            <w:r w:rsidRPr="003C34F3">
              <w:rPr>
                <w:rFonts w:ascii="SimSun" w:eastAsia="SimSun" w:hAnsi="SimSun"/>
                <w:szCs w:val="21"/>
              </w:rPr>
              <w:t xml:space="preserve"> </w:t>
            </w:r>
            <w:r w:rsidRPr="003C34F3">
              <w:rPr>
                <w:rFonts w:ascii="SimSun" w:eastAsia="SimSun" w:hAnsi="SimSun" w:hint="eastAsia"/>
                <w:szCs w:val="21"/>
              </w:rPr>
              <w:t>本程序自</w:t>
            </w:r>
            <w:r w:rsidRPr="003C34F3">
              <w:rPr>
                <w:rFonts w:ascii="SimSun" w:eastAsia="SimSun" w:hAnsi="SimSun"/>
                <w:szCs w:val="21"/>
              </w:rPr>
              <w:t>2017</w:t>
            </w:r>
            <w:r w:rsidRPr="003C34F3">
              <w:rPr>
                <w:rFonts w:ascii="SimSun" w:eastAsia="SimSun" w:hAnsi="SimSun" w:hint="eastAsia"/>
                <w:szCs w:val="21"/>
              </w:rPr>
              <w:t>年</w:t>
            </w:r>
            <w:r w:rsidRPr="003C34F3">
              <w:rPr>
                <w:rFonts w:ascii="SimSun" w:eastAsia="SimSun" w:hAnsi="SimSun"/>
                <w:szCs w:val="21"/>
              </w:rPr>
              <w:t>1</w:t>
            </w:r>
            <w:r w:rsidRPr="003C34F3">
              <w:rPr>
                <w:rFonts w:ascii="SimSun" w:eastAsia="SimSun" w:hAnsi="SimSun" w:hint="eastAsia"/>
                <w:szCs w:val="21"/>
              </w:rPr>
              <w:t>月</w:t>
            </w:r>
            <w:r w:rsidRPr="003C34F3">
              <w:rPr>
                <w:rFonts w:ascii="SimSun" w:eastAsia="SimSun" w:hAnsi="SimSun"/>
                <w:szCs w:val="21"/>
              </w:rPr>
              <w:t>1</w:t>
            </w:r>
            <w:r w:rsidRPr="003C34F3">
              <w:rPr>
                <w:rFonts w:ascii="SimSun" w:eastAsia="SimSun" w:hAnsi="SimSun" w:hint="eastAsia"/>
                <w:szCs w:val="21"/>
              </w:rPr>
              <w:t>日起施行。</w:t>
            </w:r>
          </w:p>
          <w:p w:rsidR="003C34F3" w:rsidRDefault="003C34F3" w:rsidP="003C34F3">
            <w:pPr>
              <w:wordWrap w:val="0"/>
              <w:autoSpaceDE w:val="0"/>
              <w:autoSpaceDN w:val="0"/>
              <w:snapToGrid w:val="0"/>
              <w:spacing w:line="290" w:lineRule="atLeast"/>
              <w:rPr>
                <w:rFonts w:ascii="SimSun" w:eastAsia="SimSun" w:hAnsi="SimSun" w:hint="eastAsia"/>
                <w:szCs w:val="21"/>
              </w:rPr>
            </w:pPr>
            <w:r w:rsidRPr="003C34F3">
              <w:rPr>
                <w:rFonts w:ascii="SimSun" w:eastAsia="SimSun" w:hAnsi="SimSun" w:hint="eastAsia"/>
                <w:szCs w:val="21"/>
              </w:rPr>
              <w:lastRenderedPageBreak/>
              <w:t>附：</w:t>
            </w:r>
          </w:p>
          <w:p w:rsidR="003C34F3"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szCs w:val="21"/>
              </w:rPr>
              <w:t>1.</w:t>
            </w:r>
            <w:r w:rsidRPr="003C34F3">
              <w:rPr>
                <w:rFonts w:ascii="SimSun" w:eastAsia="SimSun" w:hAnsi="SimSun" w:hint="eastAsia"/>
                <w:szCs w:val="21"/>
              </w:rPr>
              <w:t>医疗器械优先审批申请表</w:t>
            </w:r>
          </w:p>
          <w:p w:rsidR="00F6633C" w:rsidRPr="003C34F3" w:rsidRDefault="003C34F3" w:rsidP="003C34F3">
            <w:pPr>
              <w:wordWrap w:val="0"/>
              <w:autoSpaceDE w:val="0"/>
              <w:autoSpaceDN w:val="0"/>
              <w:snapToGrid w:val="0"/>
              <w:spacing w:line="290" w:lineRule="atLeast"/>
              <w:rPr>
                <w:rFonts w:ascii="SimSun" w:eastAsia="SimSun" w:hAnsi="SimSun"/>
                <w:szCs w:val="21"/>
              </w:rPr>
            </w:pPr>
            <w:r w:rsidRPr="003C34F3">
              <w:rPr>
                <w:rFonts w:ascii="SimSun" w:eastAsia="SimSun" w:hAnsi="SimSun"/>
                <w:szCs w:val="21"/>
              </w:rPr>
              <w:t>2.</w:t>
            </w:r>
            <w:r w:rsidRPr="003C34F3">
              <w:rPr>
                <w:rFonts w:ascii="SimSun" w:eastAsia="SimSun" w:hAnsi="SimSun" w:hint="eastAsia"/>
                <w:szCs w:val="21"/>
              </w:rPr>
              <w:t>医疗器械优先审批项目异议表</w:t>
            </w:r>
          </w:p>
          <w:p w:rsidR="007A34FC" w:rsidRPr="00F6633C" w:rsidRDefault="00F6633C" w:rsidP="003C34F3">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904" w:rsidRDefault="00AE4904" w:rsidP="00C278F4">
      <w:r>
        <w:separator/>
      </w:r>
    </w:p>
  </w:endnote>
  <w:endnote w:type="continuationSeparator" w:id="1">
    <w:p w:rsidR="00AE4904" w:rsidRDefault="00AE4904"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904" w:rsidRDefault="00AE4904" w:rsidP="00C278F4">
      <w:r>
        <w:separator/>
      </w:r>
    </w:p>
  </w:footnote>
  <w:footnote w:type="continuationSeparator" w:id="1">
    <w:p w:rsidR="00AE4904" w:rsidRDefault="00AE4904"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8D95247"/>
    <w:multiLevelType w:val="hybridMultilevel"/>
    <w:tmpl w:val="4488ACA6"/>
    <w:lvl w:ilvl="0" w:tplc="2C54FCDC">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1"/>
  </w:num>
  <w:num w:numId="3">
    <w:abstractNumId w:val="2"/>
  </w:num>
  <w:num w:numId="4">
    <w:abstractNumId w:val="5"/>
  </w:num>
  <w:num w:numId="5">
    <w:abstractNumId w:val="16"/>
  </w:num>
  <w:num w:numId="6">
    <w:abstractNumId w:val="17"/>
  </w:num>
  <w:num w:numId="7">
    <w:abstractNumId w:val="10"/>
  </w:num>
  <w:num w:numId="8">
    <w:abstractNumId w:val="0"/>
  </w:num>
  <w:num w:numId="9">
    <w:abstractNumId w:val="9"/>
  </w:num>
  <w:num w:numId="10">
    <w:abstractNumId w:val="6"/>
  </w:num>
  <w:num w:numId="11">
    <w:abstractNumId w:val="13"/>
  </w:num>
  <w:num w:numId="12">
    <w:abstractNumId w:val="18"/>
  </w:num>
  <w:num w:numId="13">
    <w:abstractNumId w:val="12"/>
  </w:num>
  <w:num w:numId="14">
    <w:abstractNumId w:val="7"/>
  </w:num>
  <w:num w:numId="15">
    <w:abstractNumId w:val="3"/>
  </w:num>
  <w:num w:numId="16">
    <w:abstractNumId w:val="15"/>
  </w:num>
  <w:num w:numId="17">
    <w:abstractNumId w:val="1"/>
  </w:num>
  <w:num w:numId="18">
    <w:abstractNumId w:val="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34F3"/>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E4904"/>
    <w:rsid w:val="00AF07C7"/>
    <w:rsid w:val="00B02757"/>
    <w:rsid w:val="00B1249E"/>
    <w:rsid w:val="00B17270"/>
    <w:rsid w:val="00B336D3"/>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4</Pages>
  <Words>733</Words>
  <Characters>4181</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2016-11-04T01:03:00Z</dcterms:modified>
</cp:coreProperties>
</file>