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BF57BE" w:rsidRPr="00BF57BE" w:rsidTr="00BF57BE">
        <w:tc>
          <w:tcPr>
            <w:tcW w:w="4785" w:type="dxa"/>
          </w:tcPr>
          <w:p w:rsidR="00BF57BE" w:rsidRPr="00BF57BE" w:rsidRDefault="00BF57BE" w:rsidP="00BF57BE">
            <w:pPr>
              <w:wordWrap w:val="0"/>
              <w:autoSpaceDN w:val="0"/>
              <w:snapToGrid w:val="0"/>
              <w:spacing w:line="290" w:lineRule="atLeast"/>
              <w:jc w:val="center"/>
              <w:rPr>
                <w:rFonts w:ascii="한컴바탕" w:eastAsia="한컴바탕" w:hAnsi="한컴바탕" w:cs="한컴바탕"/>
                <w:b/>
                <w:sz w:val="26"/>
                <w:szCs w:val="26"/>
                <w:lang w:eastAsia="ko-KR"/>
              </w:rPr>
            </w:pPr>
            <w:proofErr w:type="spellStart"/>
            <w:r w:rsidRPr="00BF57BE">
              <w:rPr>
                <w:rFonts w:ascii="한컴바탕" w:eastAsia="한컴바탕" w:hAnsi="한컴바탕" w:cs="한컴바탕" w:hint="eastAsia"/>
                <w:b/>
                <w:sz w:val="26"/>
                <w:szCs w:val="26"/>
                <w:lang w:eastAsia="ko-KR"/>
              </w:rPr>
              <w:t>재정부</w:t>
            </w:r>
            <w:proofErr w:type="spellEnd"/>
            <w:r w:rsidRPr="00BF57BE">
              <w:rPr>
                <w:rFonts w:ascii="한컴바탕" w:eastAsia="한컴바탕" w:hAnsi="한컴바탕" w:cs="한컴바탕"/>
                <w:b/>
                <w:sz w:val="26"/>
                <w:szCs w:val="26"/>
                <w:lang w:eastAsia="ko-KR"/>
              </w:rPr>
              <w:t>·</w:t>
            </w:r>
            <w:r w:rsidRPr="00BF57BE">
              <w:rPr>
                <w:rFonts w:ascii="한컴바탕" w:eastAsia="한컴바탕" w:hAnsi="한컴바탕" w:cs="한컴바탕" w:hint="eastAsia"/>
                <w:b/>
                <w:sz w:val="26"/>
                <w:szCs w:val="26"/>
                <w:lang w:eastAsia="ko-KR"/>
              </w:rPr>
              <w:t>국가세무총국</w:t>
            </w:r>
            <w:r w:rsidRPr="00BF57BE">
              <w:rPr>
                <w:rFonts w:ascii="한컴바탕" w:eastAsia="한컴바탕" w:hAnsi="한컴바탕" w:cs="한컴바탕"/>
                <w:b/>
                <w:sz w:val="26"/>
                <w:szCs w:val="26"/>
                <w:lang w:eastAsia="ko-KR"/>
              </w:rPr>
              <w:t>·</w:t>
            </w:r>
            <w:proofErr w:type="spellStart"/>
            <w:r w:rsidRPr="00BF57BE">
              <w:rPr>
                <w:rFonts w:ascii="한컴바탕" w:eastAsia="한컴바탕" w:hAnsi="한컴바탕" w:cs="한컴바탕" w:hint="eastAsia"/>
                <w:b/>
                <w:sz w:val="26"/>
                <w:szCs w:val="26"/>
                <w:lang w:eastAsia="ko-KR"/>
              </w:rPr>
              <w:t>과기부의</w:t>
            </w:r>
            <w:proofErr w:type="spellEnd"/>
          </w:p>
          <w:p w:rsidR="00BF57BE" w:rsidRPr="00BF57BE" w:rsidRDefault="00BF57BE" w:rsidP="00BF57BE">
            <w:pPr>
              <w:wordWrap w:val="0"/>
              <w:autoSpaceDN w:val="0"/>
              <w:snapToGrid w:val="0"/>
              <w:spacing w:line="290" w:lineRule="atLeast"/>
              <w:jc w:val="center"/>
              <w:rPr>
                <w:rFonts w:ascii="한컴바탕" w:eastAsia="한컴바탕" w:hAnsi="한컴바탕" w:cs="한컴바탕"/>
                <w:b/>
                <w:sz w:val="26"/>
                <w:szCs w:val="26"/>
                <w:lang w:eastAsia="ko-KR"/>
              </w:rPr>
            </w:pPr>
            <w:r w:rsidRPr="00BF57BE">
              <w:rPr>
                <w:rFonts w:ascii="한컴바탕" w:eastAsia="한컴바탕" w:hAnsi="한컴바탕" w:cs="한컴바탕" w:hint="eastAsia"/>
                <w:b/>
                <w:sz w:val="26"/>
                <w:szCs w:val="26"/>
                <w:lang w:eastAsia="ko-KR"/>
              </w:rPr>
              <w:t>연구개발비용의</w:t>
            </w:r>
            <w:r w:rsidRPr="00BF57BE">
              <w:rPr>
                <w:rFonts w:ascii="한컴바탕" w:eastAsia="한컴바탕" w:hAnsi="한컴바탕" w:cs="한컴바탕"/>
                <w:b/>
                <w:sz w:val="26"/>
                <w:szCs w:val="26"/>
                <w:lang w:eastAsia="ko-KR"/>
              </w:rPr>
              <w:t xml:space="preserve"> </w:t>
            </w:r>
            <w:proofErr w:type="spellStart"/>
            <w:r w:rsidRPr="00BF57BE">
              <w:rPr>
                <w:rFonts w:ascii="한컴바탕" w:eastAsia="한컴바탕" w:hAnsi="한컴바탕" w:cs="한컴바탕" w:hint="eastAsia"/>
                <w:b/>
                <w:sz w:val="26"/>
                <w:szCs w:val="26"/>
                <w:lang w:eastAsia="ko-KR"/>
              </w:rPr>
              <w:t>납세전</w:t>
            </w:r>
            <w:proofErr w:type="spellEnd"/>
            <w:r w:rsidRPr="00BF57BE">
              <w:rPr>
                <w:rFonts w:ascii="한컴바탕" w:eastAsia="한컴바탕" w:hAnsi="한컴바탕" w:cs="한컴바탕"/>
                <w:b/>
                <w:sz w:val="26"/>
                <w:szCs w:val="26"/>
                <w:lang w:eastAsia="ko-KR"/>
              </w:rPr>
              <w:t xml:space="preserve"> </w:t>
            </w:r>
            <w:r w:rsidRPr="00BF57BE">
              <w:rPr>
                <w:rFonts w:ascii="한컴바탕" w:eastAsia="한컴바탕" w:hAnsi="한컴바탕" w:cs="한컴바탕" w:hint="eastAsia"/>
                <w:b/>
                <w:sz w:val="26"/>
                <w:szCs w:val="26"/>
                <w:lang w:eastAsia="ko-KR"/>
              </w:rPr>
              <w:t>추가공제</w:t>
            </w:r>
            <w:r w:rsidRPr="00BF57BE">
              <w:rPr>
                <w:rFonts w:ascii="한컴바탕" w:eastAsia="한컴바탕" w:hAnsi="한컴바탕" w:cs="한컴바탕"/>
                <w:b/>
                <w:sz w:val="26"/>
                <w:szCs w:val="26"/>
                <w:lang w:eastAsia="ko-KR"/>
              </w:rPr>
              <w:t xml:space="preserve"> </w:t>
            </w:r>
            <w:r w:rsidRPr="00BF57BE">
              <w:rPr>
                <w:rFonts w:ascii="한컴바탕" w:eastAsia="한컴바탕" w:hAnsi="한컴바탕" w:cs="한컴바탕" w:hint="eastAsia"/>
                <w:b/>
                <w:sz w:val="26"/>
                <w:szCs w:val="26"/>
                <w:lang w:eastAsia="ko-KR"/>
              </w:rPr>
              <w:t>정책</w:t>
            </w:r>
            <w:r w:rsidRPr="00BF57BE">
              <w:rPr>
                <w:rFonts w:ascii="한컴바탕" w:eastAsia="한컴바탕" w:hAnsi="한컴바탕" w:cs="한컴바탕"/>
                <w:b/>
                <w:sz w:val="26"/>
                <w:szCs w:val="26"/>
                <w:lang w:eastAsia="ko-KR"/>
              </w:rPr>
              <w:t xml:space="preserve"> </w:t>
            </w:r>
            <w:r w:rsidRPr="00BF57BE">
              <w:rPr>
                <w:rFonts w:ascii="한컴바탕" w:eastAsia="한컴바탕" w:hAnsi="한컴바탕" w:cs="한컴바탕" w:hint="eastAsia"/>
                <w:b/>
                <w:sz w:val="26"/>
                <w:szCs w:val="26"/>
                <w:lang w:eastAsia="ko-KR"/>
              </w:rPr>
              <w:t>개선에</w:t>
            </w:r>
            <w:r w:rsidRPr="00BF57BE">
              <w:rPr>
                <w:rFonts w:ascii="한컴바탕" w:eastAsia="한컴바탕" w:hAnsi="한컴바탕" w:cs="한컴바탕"/>
                <w:b/>
                <w:sz w:val="26"/>
                <w:szCs w:val="26"/>
                <w:lang w:eastAsia="ko-KR"/>
              </w:rPr>
              <w:t xml:space="preserve"> </w:t>
            </w:r>
            <w:r w:rsidRPr="00BF57BE">
              <w:rPr>
                <w:rFonts w:ascii="한컴바탕" w:eastAsia="한컴바탕" w:hAnsi="한컴바탕" w:cs="한컴바탕" w:hint="eastAsia"/>
                <w:b/>
                <w:sz w:val="26"/>
                <w:szCs w:val="26"/>
                <w:lang w:eastAsia="ko-KR"/>
              </w:rPr>
              <w:t>관한 통지</w:t>
            </w:r>
          </w:p>
          <w:p w:rsidR="00BF57BE" w:rsidRPr="00BF57BE" w:rsidRDefault="00BF57BE" w:rsidP="00BF57BE">
            <w:pPr>
              <w:wordWrap w:val="0"/>
              <w:autoSpaceDN w:val="0"/>
              <w:snapToGrid w:val="0"/>
              <w:spacing w:line="290" w:lineRule="atLeast"/>
              <w:jc w:val="center"/>
              <w:rPr>
                <w:rFonts w:ascii="한컴바탕" w:eastAsia="한컴바탕" w:hAnsi="한컴바탕" w:cs="한컴바탕"/>
                <w:szCs w:val="21"/>
                <w:lang w:eastAsia="ko-KR"/>
              </w:rPr>
            </w:pPr>
            <w:r w:rsidRPr="00BF57BE">
              <w:rPr>
                <w:rFonts w:ascii="한컴바탕" w:eastAsia="한컴바탕" w:hAnsi="한컴바탕" w:cs="한컴바탕" w:hint="eastAsia"/>
                <w:szCs w:val="21"/>
                <w:lang w:eastAsia="ko-KR"/>
              </w:rPr>
              <w:t>재세[2015]119호</w:t>
            </w:r>
          </w:p>
          <w:p w:rsidR="00BF57BE" w:rsidRPr="00BF57BE" w:rsidRDefault="00BF57BE" w:rsidP="00BF57BE">
            <w:pPr>
              <w:wordWrap w:val="0"/>
              <w:autoSpaceDN w:val="0"/>
              <w:snapToGrid w:val="0"/>
              <w:spacing w:line="290" w:lineRule="atLeast"/>
              <w:ind w:firstLineChars="200" w:firstLine="420"/>
              <w:rPr>
                <w:rFonts w:ascii="한컴바탕" w:eastAsia="한컴바탕" w:hAnsi="한컴바탕" w:cs="한컴바탕"/>
                <w:szCs w:val="21"/>
                <w:lang w:eastAsia="ko-KR"/>
              </w:rPr>
            </w:pPr>
          </w:p>
          <w:p w:rsidR="00BF57BE" w:rsidRPr="00BF57BE" w:rsidRDefault="00BF57BE" w:rsidP="00BF57BE">
            <w:pPr>
              <w:wordWrap w:val="0"/>
              <w:autoSpaceDN w:val="0"/>
              <w:snapToGrid w:val="0"/>
              <w:spacing w:line="290" w:lineRule="atLeast"/>
              <w:ind w:firstLineChars="200" w:firstLine="420"/>
              <w:rPr>
                <w:rFonts w:ascii="한컴바탕" w:eastAsia="한컴바탕" w:hAnsi="한컴바탕" w:cs="한컴바탕"/>
                <w:szCs w:val="21"/>
                <w:lang w:eastAsia="ko-KR"/>
              </w:rPr>
            </w:pPr>
            <w:r w:rsidRPr="00BF57BE">
              <w:rPr>
                <w:rFonts w:ascii="한컴바탕" w:eastAsia="한컴바탕" w:hAnsi="한컴바탕" w:cs="한컴바탕" w:hint="eastAsia"/>
                <w:szCs w:val="21"/>
                <w:lang w:eastAsia="ko-KR"/>
              </w:rPr>
              <w:t xml:space="preserve">각 성·자치구·직할시·계획단열시의 </w:t>
            </w:r>
            <w:proofErr w:type="spellStart"/>
            <w:r w:rsidRPr="00BF57BE">
              <w:rPr>
                <w:rFonts w:ascii="한컴바탕" w:eastAsia="한컴바탕" w:hAnsi="한컴바탕" w:cs="한컴바탕" w:hint="eastAsia"/>
                <w:szCs w:val="21"/>
                <w:lang w:eastAsia="ko-KR"/>
              </w:rPr>
              <w:t>재정청</w:t>
            </w:r>
            <w:proofErr w:type="spellEnd"/>
            <w:r w:rsidRPr="00BF57BE">
              <w:rPr>
                <w:rFonts w:ascii="한컴바탕" w:eastAsia="한컴바탕" w:hAnsi="한컴바탕" w:cs="한컴바탕" w:hint="eastAsia"/>
                <w:szCs w:val="21"/>
                <w:lang w:eastAsia="ko-KR"/>
              </w:rPr>
              <w:t xml:space="preserve">(국), </w:t>
            </w:r>
            <w:proofErr w:type="spellStart"/>
            <w:r w:rsidRPr="00BF57BE">
              <w:rPr>
                <w:rFonts w:ascii="한컴바탕" w:eastAsia="한컴바탕" w:hAnsi="한컴바탕" w:cs="한컴바탕" w:hint="eastAsia"/>
                <w:szCs w:val="21"/>
                <w:lang w:eastAsia="ko-KR"/>
              </w:rPr>
              <w:t>국가세무국</w:t>
            </w:r>
            <w:proofErr w:type="spellEnd"/>
            <w:r w:rsidRPr="00BF57BE">
              <w:rPr>
                <w:rFonts w:ascii="한컴바탕" w:eastAsia="한컴바탕" w:hAnsi="한컴바탕" w:cs="한컴바탕" w:hint="eastAsia"/>
                <w:szCs w:val="21"/>
                <w:lang w:eastAsia="ko-KR"/>
              </w:rPr>
              <w:t xml:space="preserve">, </w:t>
            </w:r>
            <w:proofErr w:type="spellStart"/>
            <w:r w:rsidRPr="00BF57BE">
              <w:rPr>
                <w:rFonts w:ascii="한컴바탕" w:eastAsia="한컴바탕" w:hAnsi="한컴바탕" w:cs="한컴바탕" w:hint="eastAsia"/>
                <w:szCs w:val="21"/>
                <w:lang w:eastAsia="ko-KR"/>
              </w:rPr>
              <w:t>지방세무국</w:t>
            </w:r>
            <w:proofErr w:type="spellEnd"/>
            <w:r w:rsidRPr="00BF57BE">
              <w:rPr>
                <w:rFonts w:ascii="한컴바탕" w:eastAsia="한컴바탕" w:hAnsi="한컴바탕" w:cs="한컴바탕" w:hint="eastAsia"/>
                <w:szCs w:val="21"/>
                <w:lang w:eastAsia="ko-KR"/>
              </w:rPr>
              <w:t xml:space="preserve">, </w:t>
            </w:r>
            <w:proofErr w:type="spellStart"/>
            <w:r w:rsidRPr="00BF57BE">
              <w:rPr>
                <w:rFonts w:ascii="한컴바탕" w:eastAsia="한컴바탕" w:hAnsi="한컴바탕" w:cs="한컴바탕" w:hint="eastAsia"/>
                <w:szCs w:val="21"/>
                <w:lang w:eastAsia="ko-KR"/>
              </w:rPr>
              <w:t>과기청</w:t>
            </w:r>
            <w:proofErr w:type="spellEnd"/>
            <w:r w:rsidRPr="00BF57BE">
              <w:rPr>
                <w:rFonts w:ascii="한컴바탕" w:eastAsia="한컴바탕" w:hAnsi="한컴바탕" w:cs="한컴바탕" w:hint="eastAsia"/>
                <w:szCs w:val="21"/>
                <w:lang w:eastAsia="ko-KR"/>
              </w:rPr>
              <w:t>(국), 신장(</w:t>
            </w:r>
            <w:proofErr w:type="spellStart"/>
            <w:r w:rsidRPr="00BF57BE">
              <w:rPr>
                <w:rFonts w:ascii="한컴바탕" w:eastAsia="한컴바탕" w:hAnsi="한컴바탕" w:cs="한컴바탕" w:hint="eastAsia"/>
                <w:szCs w:val="21"/>
                <w:lang w:eastAsia="ko-KR"/>
              </w:rPr>
              <w:t>新疆</w:t>
            </w:r>
            <w:proofErr w:type="spellEnd"/>
            <w:r w:rsidRPr="00BF57BE">
              <w:rPr>
                <w:rFonts w:ascii="한컴바탕" w:eastAsia="한컴바탕" w:hAnsi="한컴바탕" w:cs="한컴바탕" w:hint="eastAsia"/>
                <w:szCs w:val="21"/>
                <w:lang w:eastAsia="ko-KR"/>
              </w:rPr>
              <w:t>)</w:t>
            </w:r>
            <w:proofErr w:type="spellStart"/>
            <w:r w:rsidRPr="00BF57BE">
              <w:rPr>
                <w:rFonts w:ascii="한컴바탕" w:eastAsia="한컴바탕" w:hAnsi="한컴바탕" w:cs="한컴바탕" w:hint="eastAsia"/>
                <w:szCs w:val="21"/>
                <w:lang w:eastAsia="ko-KR"/>
              </w:rPr>
              <w:t>생산건설병단</w:t>
            </w:r>
            <w:proofErr w:type="spellEnd"/>
            <w:r w:rsidRPr="00BF57BE">
              <w:rPr>
                <w:rFonts w:ascii="한컴바탕" w:eastAsia="한컴바탕" w:hAnsi="한컴바탕" w:cs="한컴바탕" w:hint="eastAsia"/>
                <w:szCs w:val="21"/>
                <w:lang w:eastAsia="ko-KR"/>
              </w:rPr>
              <w:t xml:space="preserve"> </w:t>
            </w:r>
            <w:proofErr w:type="spellStart"/>
            <w:r w:rsidRPr="00BF57BE">
              <w:rPr>
                <w:rFonts w:ascii="한컴바탕" w:eastAsia="한컴바탕" w:hAnsi="한컴바탕" w:cs="한컴바탕" w:hint="eastAsia"/>
                <w:szCs w:val="21"/>
                <w:lang w:eastAsia="ko-KR"/>
              </w:rPr>
              <w:t>재무국</w:t>
            </w:r>
            <w:proofErr w:type="spellEnd"/>
            <w:r w:rsidRPr="00BF57BE">
              <w:rPr>
                <w:rFonts w:ascii="한컴바탕" w:eastAsia="한컴바탕" w:hAnsi="한컴바탕" w:cs="한컴바탕" w:hint="eastAsia"/>
                <w:szCs w:val="21"/>
                <w:lang w:eastAsia="ko-KR"/>
              </w:rPr>
              <w:t xml:space="preserve">, </w:t>
            </w:r>
            <w:proofErr w:type="spellStart"/>
            <w:proofErr w:type="gramStart"/>
            <w:r w:rsidRPr="00BF57BE">
              <w:rPr>
                <w:rFonts w:ascii="한컴바탕" w:eastAsia="한컴바탕" w:hAnsi="한컴바탕" w:cs="한컴바탕" w:hint="eastAsia"/>
                <w:szCs w:val="21"/>
                <w:lang w:eastAsia="ko-KR"/>
              </w:rPr>
              <w:t>과기국</w:t>
            </w:r>
            <w:proofErr w:type="spellEnd"/>
            <w:r w:rsidRPr="00BF57BE">
              <w:rPr>
                <w:rFonts w:ascii="한컴바탕" w:eastAsia="한컴바탕" w:hAnsi="한컴바탕" w:cs="한컴바탕" w:hint="eastAsia"/>
                <w:szCs w:val="21"/>
                <w:lang w:eastAsia="ko-KR"/>
              </w:rPr>
              <w:t xml:space="preserve"> :</w:t>
            </w:r>
            <w:proofErr w:type="gramEnd"/>
          </w:p>
          <w:p w:rsidR="00BF57BE" w:rsidRDefault="00BF57BE" w:rsidP="00BF57BE">
            <w:pPr>
              <w:wordWrap w:val="0"/>
              <w:autoSpaceDN w:val="0"/>
              <w:snapToGrid w:val="0"/>
              <w:spacing w:line="290" w:lineRule="atLeast"/>
              <w:ind w:firstLineChars="200" w:firstLine="396"/>
              <w:rPr>
                <w:rFonts w:ascii="한컴바탕" w:eastAsia="한컴바탕" w:hAnsi="한컴바탕" w:cs="한컴바탕" w:hint="eastAsia"/>
                <w:spacing w:val="-6"/>
                <w:szCs w:val="21"/>
                <w:lang w:eastAsia="ko-KR"/>
              </w:rPr>
            </w:pPr>
            <w:r w:rsidRPr="00BF57BE">
              <w:rPr>
                <w:rFonts w:ascii="한컴바탕" w:eastAsia="한컴바탕" w:hAnsi="한컴바탕" w:cs="한컴바탕" w:hint="eastAsia"/>
                <w:spacing w:val="-6"/>
                <w:szCs w:val="21"/>
                <w:lang w:eastAsia="ko-KR"/>
              </w:rPr>
              <w:t xml:space="preserve">&lt;중화인민공화국 기업소득세법&gt; 및 그 실시조례의 관련 규정에 근거하여 &lt;체제·기제개혁을 심화하고 혁신을 성장동력으로 한 발전전략을 가속화 실시할 것에 관한 중공중앙·국무원의 </w:t>
            </w:r>
            <w:proofErr w:type="spellStart"/>
            <w:r w:rsidRPr="00BF57BE">
              <w:rPr>
                <w:rFonts w:ascii="한컴바탕" w:eastAsia="한컴바탕" w:hAnsi="한컴바탕" w:cs="한컴바탕" w:hint="eastAsia"/>
                <w:spacing w:val="-6"/>
                <w:szCs w:val="21"/>
                <w:lang w:eastAsia="ko-KR"/>
              </w:rPr>
              <w:t>몇가지</w:t>
            </w:r>
            <w:proofErr w:type="spellEnd"/>
            <w:r w:rsidRPr="00BF57BE">
              <w:rPr>
                <w:rFonts w:ascii="한컴바탕" w:eastAsia="한컴바탕" w:hAnsi="한컴바탕" w:cs="한컴바탕" w:hint="eastAsia"/>
                <w:spacing w:val="-6"/>
                <w:szCs w:val="21"/>
                <w:lang w:eastAsia="ko-KR"/>
              </w:rPr>
              <w:t xml:space="preserve"> 의견&gt;을 관철 및 실행하고 기업의 연구개발 활동(이하 '연구개발 활동'</w:t>
            </w:r>
            <w:proofErr w:type="spellStart"/>
            <w:r w:rsidRPr="00BF57BE">
              <w:rPr>
                <w:rFonts w:ascii="한컴바탕" w:eastAsia="한컴바탕" w:hAnsi="한컴바탕" w:cs="한컴바탕" w:hint="eastAsia"/>
                <w:spacing w:val="-6"/>
                <w:szCs w:val="21"/>
                <w:lang w:eastAsia="ko-KR"/>
              </w:rPr>
              <w:t>으로</w:t>
            </w:r>
            <w:proofErr w:type="spellEnd"/>
            <w:r w:rsidRPr="00BF57BE">
              <w:rPr>
                <w:rFonts w:ascii="한컴바탕" w:eastAsia="한컴바탕" w:hAnsi="한컴바탕" w:cs="한컴바탕" w:hint="eastAsia"/>
                <w:spacing w:val="-6"/>
                <w:szCs w:val="21"/>
                <w:lang w:eastAsia="ko-KR"/>
              </w:rPr>
              <w:t xml:space="preserve"> 약칭)을 격려하며 기업의 연구개발비용(이하 '연구개발비용'</w:t>
            </w:r>
            <w:proofErr w:type="spellStart"/>
            <w:r w:rsidRPr="00BF57BE">
              <w:rPr>
                <w:rFonts w:ascii="한컴바탕" w:eastAsia="한컴바탕" w:hAnsi="한컴바탕" w:cs="한컴바탕" w:hint="eastAsia"/>
                <w:spacing w:val="-6"/>
                <w:szCs w:val="21"/>
                <w:lang w:eastAsia="ko-KR"/>
              </w:rPr>
              <w:t>으로</w:t>
            </w:r>
            <w:proofErr w:type="spellEnd"/>
            <w:r w:rsidRPr="00BF57BE">
              <w:rPr>
                <w:rFonts w:ascii="한컴바탕" w:eastAsia="한컴바탕" w:hAnsi="한컴바탕" w:cs="한컴바탕" w:hint="eastAsia"/>
                <w:spacing w:val="-6"/>
                <w:szCs w:val="21"/>
                <w:lang w:eastAsia="ko-KR"/>
              </w:rPr>
              <w:t xml:space="preserve"> 약칭) 추가공제 특혜 정책의 집행을 </w:t>
            </w:r>
            <w:proofErr w:type="spellStart"/>
            <w:r w:rsidRPr="00BF57BE">
              <w:rPr>
                <w:rFonts w:ascii="한컴바탕" w:eastAsia="한컴바탕" w:hAnsi="한컴바탕" w:cs="한컴바탕" w:hint="eastAsia"/>
                <w:spacing w:val="-6"/>
                <w:szCs w:val="21"/>
                <w:lang w:eastAsia="ko-KR"/>
              </w:rPr>
              <w:t>규율하기</w:t>
            </w:r>
            <w:proofErr w:type="spellEnd"/>
            <w:r w:rsidRPr="00BF57BE">
              <w:rPr>
                <w:rFonts w:ascii="한컴바탕" w:eastAsia="한컴바탕" w:hAnsi="한컴바탕" w:cs="한컴바탕" w:hint="eastAsia"/>
                <w:spacing w:val="-6"/>
                <w:szCs w:val="21"/>
                <w:lang w:eastAsia="ko-KR"/>
              </w:rPr>
              <w:t xml:space="preserve"> 위한 목적으로 기업 연구개발비용의 </w:t>
            </w:r>
            <w:proofErr w:type="spellStart"/>
            <w:r w:rsidRPr="00BF57BE">
              <w:rPr>
                <w:rFonts w:ascii="한컴바탕" w:eastAsia="한컴바탕" w:hAnsi="한컴바탕" w:cs="한컴바탕" w:hint="eastAsia"/>
                <w:spacing w:val="-6"/>
                <w:szCs w:val="21"/>
                <w:lang w:eastAsia="ko-KR"/>
              </w:rPr>
              <w:t>납세전</w:t>
            </w:r>
            <w:proofErr w:type="spellEnd"/>
            <w:r w:rsidRPr="00BF57BE">
              <w:rPr>
                <w:rFonts w:ascii="한컴바탕" w:eastAsia="한컴바탕" w:hAnsi="한컴바탕" w:cs="한컴바탕" w:hint="eastAsia"/>
                <w:spacing w:val="-6"/>
                <w:szCs w:val="21"/>
                <w:lang w:eastAsia="ko-KR"/>
              </w:rPr>
              <w:t xml:space="preserve"> 추가공제 관련 문제를 다음과 같이 통지한다.</w:t>
            </w:r>
          </w:p>
          <w:p w:rsidR="00BF57BE" w:rsidRDefault="00BF57BE" w:rsidP="00BF57BE">
            <w:pPr>
              <w:wordWrap w:val="0"/>
              <w:autoSpaceDN w:val="0"/>
              <w:snapToGrid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1. </w:t>
            </w:r>
            <w:r w:rsidRPr="00BF57BE">
              <w:rPr>
                <w:rFonts w:ascii="한컴바탕" w:eastAsia="한컴바탕" w:hAnsi="한컴바탕" w:cs="한컴바탕" w:hint="eastAsia"/>
                <w:szCs w:val="21"/>
                <w:lang w:eastAsia="ko-KR"/>
              </w:rPr>
              <w:t>연구개발 활동 및 연구개발비용의 집계 범위</w:t>
            </w:r>
          </w:p>
          <w:p w:rsidR="00BF57BE" w:rsidRDefault="00BF57BE" w:rsidP="00BF57BE">
            <w:pPr>
              <w:wordWrap w:val="0"/>
              <w:autoSpaceDN w:val="0"/>
              <w:snapToGrid w:val="0"/>
              <w:spacing w:line="290" w:lineRule="atLeast"/>
              <w:ind w:firstLineChars="200" w:firstLine="380"/>
              <w:rPr>
                <w:rFonts w:ascii="한컴바탕" w:eastAsia="한컴바탕" w:hAnsi="한컴바탕" w:cs="한컴바탕" w:hint="eastAsia"/>
                <w:spacing w:val="-6"/>
                <w:szCs w:val="21"/>
                <w:lang w:eastAsia="ko-KR"/>
              </w:rPr>
            </w:pPr>
            <w:r w:rsidRPr="00BF57BE">
              <w:rPr>
                <w:rFonts w:ascii="한컴바탕" w:eastAsia="한컴바탕" w:hAnsi="한컴바탕" w:cs="한컴바탕" w:hint="eastAsia"/>
                <w:spacing w:val="-10"/>
                <w:szCs w:val="21"/>
                <w:lang w:eastAsia="ko-KR"/>
              </w:rPr>
              <w:t xml:space="preserve">이 통지에서 연구개발 활동이라 함은, 기업이 과학과 기술의 신지식을 획득하고 과학기술 신지식을 창조적으로 운용하기 위하여 또는 기술, 제품(서비스), 제조공법의 실질적인 개량을 위하여 지속적으로 추진하는 목표가 명확한 </w:t>
            </w:r>
            <w:proofErr w:type="spellStart"/>
            <w:r w:rsidRPr="00BF57BE">
              <w:rPr>
                <w:rFonts w:ascii="한컴바탕" w:eastAsia="한컴바탕" w:hAnsi="한컴바탕" w:cs="한컴바탕" w:hint="eastAsia"/>
                <w:spacing w:val="-10"/>
                <w:szCs w:val="21"/>
                <w:lang w:eastAsia="ko-KR"/>
              </w:rPr>
              <w:t>체겨적</w:t>
            </w:r>
            <w:proofErr w:type="spellEnd"/>
            <w:r w:rsidRPr="00BF57BE">
              <w:rPr>
                <w:rFonts w:ascii="한컴바탕" w:eastAsia="한컴바탕" w:hAnsi="한컴바탕" w:cs="한컴바탕" w:hint="eastAsia"/>
                <w:spacing w:val="-10"/>
                <w:szCs w:val="21"/>
                <w:lang w:eastAsia="ko-KR"/>
              </w:rPr>
              <w:t xml:space="preserve"> 활동을 지칭한다</w:t>
            </w:r>
            <w:r w:rsidRPr="00BF57BE">
              <w:rPr>
                <w:rFonts w:ascii="한컴바탕" w:eastAsia="한컴바탕" w:hAnsi="한컴바탕" w:cs="한컴바탕" w:hint="eastAsia"/>
                <w:szCs w:val="21"/>
                <w:lang w:eastAsia="ko-KR"/>
              </w:rPr>
              <w:t xml:space="preserve">. </w:t>
            </w:r>
          </w:p>
          <w:p w:rsidR="00BF57BE" w:rsidRDefault="00BF57BE" w:rsidP="00BF57BE">
            <w:pPr>
              <w:wordWrap w:val="0"/>
              <w:autoSpaceDN w:val="0"/>
              <w:snapToGrid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(1) </w:t>
            </w:r>
            <w:r w:rsidRPr="00BF57BE">
              <w:rPr>
                <w:rFonts w:ascii="한컴바탕" w:eastAsia="한컴바탕" w:hAnsi="한컴바탕" w:cs="한컴바탕" w:hint="eastAsia"/>
                <w:szCs w:val="21"/>
                <w:lang w:eastAsia="ko-KR"/>
              </w:rPr>
              <w:t>추가공제를 허용하는 연구개발비용.</w:t>
            </w:r>
          </w:p>
          <w:p w:rsidR="00BF57BE" w:rsidRDefault="00BF57BE" w:rsidP="00BF57BE">
            <w:pPr>
              <w:wordWrap w:val="0"/>
              <w:autoSpaceDN w:val="0"/>
              <w:snapToGrid w:val="0"/>
              <w:spacing w:line="290" w:lineRule="atLeast"/>
              <w:ind w:firstLineChars="200" w:firstLine="396"/>
              <w:rPr>
                <w:rFonts w:ascii="한컴바탕" w:eastAsia="한컴바탕" w:hAnsi="한컴바탕" w:cs="한컴바탕" w:hint="eastAsia"/>
                <w:spacing w:val="-6"/>
                <w:szCs w:val="21"/>
                <w:lang w:eastAsia="ko-KR"/>
              </w:rPr>
            </w:pPr>
            <w:r w:rsidRPr="00BF57BE">
              <w:rPr>
                <w:rFonts w:ascii="한컴바탕" w:eastAsia="한컴바탕" w:hAnsi="한컴바탕" w:cs="한컴바탕" w:hint="eastAsia"/>
                <w:spacing w:val="-6"/>
                <w:szCs w:val="21"/>
                <w:lang w:eastAsia="ko-KR"/>
              </w:rPr>
              <w:t xml:space="preserve">기업이 연구개발 활동을 추진하는 과정에서 실제로 발생한 연구개발비용은 무형자산이 형성되지 않았음에 따라 </w:t>
            </w:r>
            <w:proofErr w:type="spellStart"/>
            <w:r w:rsidRPr="00BF57BE">
              <w:rPr>
                <w:rFonts w:ascii="한컴바탕" w:eastAsia="한컴바탕" w:hAnsi="한컴바탕" w:cs="한컴바탕" w:hint="eastAsia"/>
                <w:spacing w:val="-6"/>
                <w:szCs w:val="21"/>
                <w:lang w:eastAsia="ko-KR"/>
              </w:rPr>
              <w:t>당기손익으로</w:t>
            </w:r>
            <w:proofErr w:type="spellEnd"/>
            <w:r w:rsidRPr="00BF57BE">
              <w:rPr>
                <w:rFonts w:ascii="한컴바탕" w:eastAsia="한컴바탕" w:hAnsi="한컴바탕" w:cs="한컴바탕" w:hint="eastAsia"/>
                <w:spacing w:val="-6"/>
                <w:szCs w:val="21"/>
                <w:lang w:eastAsia="ko-KR"/>
              </w:rPr>
              <w:t xml:space="preserve"> </w:t>
            </w:r>
            <w:proofErr w:type="spellStart"/>
            <w:r w:rsidRPr="00BF57BE">
              <w:rPr>
                <w:rFonts w:ascii="한컴바탕" w:eastAsia="한컴바탕" w:hAnsi="한컴바탕" w:cs="한컴바탕" w:hint="eastAsia"/>
                <w:spacing w:val="-6"/>
                <w:szCs w:val="21"/>
                <w:lang w:eastAsia="ko-KR"/>
              </w:rPr>
              <w:t>계상하는</w:t>
            </w:r>
            <w:proofErr w:type="spellEnd"/>
            <w:r w:rsidRPr="00BF57BE">
              <w:rPr>
                <w:rFonts w:ascii="한컴바탕" w:eastAsia="한컴바탕" w:hAnsi="한컴바탕" w:cs="한컴바탕" w:hint="eastAsia"/>
                <w:spacing w:val="-6"/>
                <w:szCs w:val="21"/>
                <w:lang w:eastAsia="ko-KR"/>
              </w:rPr>
              <w:t xml:space="preserve"> 경우 규정에 따른 기본공제 외에 </w:t>
            </w:r>
            <w:proofErr w:type="spellStart"/>
            <w:r w:rsidRPr="00BF57BE">
              <w:rPr>
                <w:rFonts w:ascii="한컴바탕" w:eastAsia="한컴바탕" w:hAnsi="한컴바탕" w:cs="한컴바탕" w:hint="eastAsia"/>
                <w:spacing w:val="-6"/>
                <w:szCs w:val="21"/>
                <w:lang w:eastAsia="ko-KR"/>
              </w:rPr>
              <w:t>당해연도</w:t>
            </w:r>
            <w:proofErr w:type="spellEnd"/>
            <w:r w:rsidRPr="00BF57BE">
              <w:rPr>
                <w:rFonts w:ascii="한컴바탕" w:eastAsia="한컴바탕" w:hAnsi="한컴바탕" w:cs="한컴바탕" w:hint="eastAsia"/>
                <w:spacing w:val="-6"/>
                <w:szCs w:val="21"/>
                <w:lang w:eastAsia="ko-KR"/>
              </w:rPr>
              <w:t xml:space="preserve"> 실제 발생 금액의 50%를 </w:t>
            </w:r>
            <w:proofErr w:type="spellStart"/>
            <w:r w:rsidRPr="00BF57BE">
              <w:rPr>
                <w:rFonts w:ascii="한컴바탕" w:eastAsia="한컴바탕" w:hAnsi="한컴바탕" w:cs="한컴바탕" w:hint="eastAsia"/>
                <w:spacing w:val="-6"/>
                <w:szCs w:val="21"/>
                <w:lang w:eastAsia="ko-KR"/>
              </w:rPr>
              <w:t>당해연도</w:t>
            </w:r>
            <w:proofErr w:type="spellEnd"/>
            <w:r w:rsidRPr="00BF57BE">
              <w:rPr>
                <w:rFonts w:ascii="한컴바탕" w:eastAsia="한컴바탕" w:hAnsi="한컴바탕" w:cs="한컴바탕" w:hint="eastAsia"/>
                <w:spacing w:val="-6"/>
                <w:szCs w:val="21"/>
                <w:lang w:eastAsia="ko-KR"/>
              </w:rPr>
              <w:t xml:space="preserve"> 과세대상소득에서 추가로 공제하며; 무형자산이 형성된 경우에는 무형자산 취득원가의 150%로 </w:t>
            </w:r>
            <w:proofErr w:type="spellStart"/>
            <w:r w:rsidRPr="00BF57BE">
              <w:rPr>
                <w:rFonts w:ascii="한컴바탕" w:eastAsia="한컴바탕" w:hAnsi="한컴바탕" w:cs="한컴바탕" w:hint="eastAsia"/>
                <w:spacing w:val="-6"/>
                <w:szCs w:val="21"/>
                <w:lang w:eastAsia="ko-KR"/>
              </w:rPr>
              <w:t>납세전에</w:t>
            </w:r>
            <w:proofErr w:type="spellEnd"/>
            <w:r w:rsidRPr="00BF57BE">
              <w:rPr>
                <w:rFonts w:ascii="한컴바탕" w:eastAsia="한컴바탕" w:hAnsi="한컴바탕" w:cs="한컴바탕" w:hint="eastAsia"/>
                <w:spacing w:val="-6"/>
                <w:szCs w:val="21"/>
                <w:lang w:eastAsia="ko-KR"/>
              </w:rPr>
              <w:t xml:space="preserve"> </w:t>
            </w:r>
            <w:proofErr w:type="spellStart"/>
            <w:r w:rsidRPr="00BF57BE">
              <w:rPr>
                <w:rFonts w:ascii="한컴바탕" w:eastAsia="한컴바탕" w:hAnsi="한컴바탕" w:cs="한컴바탕" w:hint="eastAsia"/>
                <w:spacing w:val="-6"/>
                <w:szCs w:val="21"/>
                <w:lang w:eastAsia="ko-KR"/>
              </w:rPr>
              <w:t>상각한다</w:t>
            </w:r>
            <w:proofErr w:type="spellEnd"/>
            <w:r w:rsidRPr="00BF57BE">
              <w:rPr>
                <w:rFonts w:ascii="한컴바탕" w:eastAsia="한컴바탕" w:hAnsi="한컴바탕" w:cs="한컴바탕" w:hint="eastAsia"/>
                <w:spacing w:val="-6"/>
                <w:szCs w:val="21"/>
                <w:lang w:eastAsia="ko-KR"/>
              </w:rPr>
              <w:t>. 연구개발비용의 구체적인 범위는 다음과 같다.</w:t>
            </w:r>
          </w:p>
          <w:p w:rsidR="00BF57BE" w:rsidRDefault="00BF57BE" w:rsidP="00BF57BE">
            <w:pPr>
              <w:wordWrap w:val="0"/>
              <w:autoSpaceDN w:val="0"/>
              <w:snapToGrid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① </w:t>
            </w:r>
            <w:r w:rsidRPr="00BF57BE">
              <w:rPr>
                <w:rFonts w:ascii="한컴바탕" w:eastAsia="한컴바탕" w:hAnsi="한컴바탕" w:cs="한컴바탕" w:hint="eastAsia"/>
                <w:szCs w:val="21"/>
                <w:lang w:eastAsia="ko-KR"/>
              </w:rPr>
              <w:t>인건비.</w:t>
            </w:r>
          </w:p>
          <w:p w:rsidR="00BF57BE" w:rsidRDefault="00BF57BE" w:rsidP="00BF57BE">
            <w:pPr>
              <w:wordWrap w:val="0"/>
              <w:autoSpaceDN w:val="0"/>
              <w:snapToGrid w:val="0"/>
              <w:spacing w:line="290" w:lineRule="atLeast"/>
              <w:ind w:firstLineChars="200" w:firstLine="388"/>
              <w:rPr>
                <w:rFonts w:ascii="한컴바탕" w:eastAsia="한컴바탕" w:hAnsi="한컴바탕" w:cs="한컴바탕" w:hint="eastAsia"/>
                <w:spacing w:val="-8"/>
                <w:szCs w:val="21"/>
                <w:lang w:eastAsia="ko-KR"/>
              </w:rPr>
            </w:pPr>
            <w:r w:rsidRPr="00BF57BE">
              <w:rPr>
                <w:rFonts w:ascii="한컴바탕" w:eastAsia="한컴바탕" w:hAnsi="한컴바탕" w:cs="한컴바탕" w:hint="eastAsia"/>
                <w:spacing w:val="-8"/>
                <w:szCs w:val="21"/>
                <w:lang w:eastAsia="ko-KR"/>
              </w:rPr>
              <w:t xml:space="preserve">연구개발 활동에 직접적으로 종사하는 인력의 임금·급여, 기본양로보험료, 기본의료보험료, 실업보험료, 산재보험료, 생육보험료 및 </w:t>
            </w:r>
            <w:proofErr w:type="spellStart"/>
            <w:r w:rsidRPr="00BF57BE">
              <w:rPr>
                <w:rFonts w:ascii="한컴바탕" w:eastAsia="한컴바탕" w:hAnsi="한컴바탕" w:cs="한컴바탕" w:hint="eastAsia"/>
                <w:spacing w:val="-8"/>
                <w:szCs w:val="21"/>
                <w:lang w:eastAsia="ko-KR"/>
              </w:rPr>
              <w:t>주택공적금과</w:t>
            </w:r>
            <w:proofErr w:type="spellEnd"/>
            <w:r w:rsidRPr="00BF57BE">
              <w:rPr>
                <w:rFonts w:ascii="한컴바탕" w:eastAsia="한컴바탕" w:hAnsi="한컴바탕" w:cs="한컴바탕" w:hint="eastAsia"/>
                <w:spacing w:val="-8"/>
                <w:szCs w:val="21"/>
                <w:lang w:eastAsia="ko-KR"/>
              </w:rPr>
              <w:t xml:space="preserve"> 외부에서 초빙한 연구개발인력의 노무비용.</w:t>
            </w:r>
          </w:p>
          <w:p w:rsidR="00BF57BE" w:rsidRDefault="00BF57BE" w:rsidP="00BF57BE">
            <w:pPr>
              <w:wordWrap w:val="0"/>
              <w:autoSpaceDN w:val="0"/>
              <w:snapToGrid w:val="0"/>
              <w:spacing w:line="290" w:lineRule="atLeast"/>
              <w:ind w:firstLineChars="200" w:firstLine="388"/>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8"/>
                <w:szCs w:val="21"/>
                <w:lang w:eastAsia="ko-KR"/>
              </w:rPr>
              <w:t xml:space="preserve">② </w:t>
            </w:r>
            <w:r w:rsidRPr="00BF57BE">
              <w:rPr>
                <w:rFonts w:ascii="한컴바탕" w:eastAsia="한컴바탕" w:hAnsi="한컴바탕" w:cs="한컴바탕" w:hint="eastAsia"/>
                <w:szCs w:val="21"/>
                <w:lang w:eastAsia="ko-KR"/>
              </w:rPr>
              <w:t>직접 투입한 비용.</w:t>
            </w:r>
          </w:p>
          <w:p w:rsidR="00E2167B" w:rsidRDefault="00E2167B" w:rsidP="00E2167B">
            <w:pPr>
              <w:wordWrap w:val="0"/>
              <w:autoSpaceDN w:val="0"/>
              <w:snapToGrid w:val="0"/>
              <w:spacing w:line="290" w:lineRule="atLeast"/>
              <w:ind w:firstLineChars="200" w:firstLine="420"/>
              <w:rPr>
                <w:rFonts w:ascii="한컴바탕" w:eastAsia="한컴바탕" w:hAnsi="한컴바탕" w:cs="한컴바탕" w:hint="eastAsia"/>
                <w:spacing w:val="-8"/>
                <w:szCs w:val="21"/>
                <w:lang w:eastAsia="ko-KR"/>
              </w:rPr>
            </w:pPr>
            <w:r>
              <w:rPr>
                <w:rFonts w:ascii="한컴바탕" w:eastAsia="한컴바탕" w:hAnsi="한컴바탕" w:cs="한컴바탕" w:hint="eastAsia"/>
                <w:szCs w:val="21"/>
                <w:lang w:eastAsia="ko-KR"/>
              </w:rPr>
              <w:t xml:space="preserve">⒜ </w:t>
            </w:r>
            <w:r w:rsidR="00BF57BE" w:rsidRPr="00BF57BE">
              <w:rPr>
                <w:rFonts w:ascii="한컴바탕" w:eastAsia="한컴바탕" w:hAnsi="한컴바탕" w:cs="한컴바탕" w:hint="eastAsia"/>
                <w:szCs w:val="21"/>
                <w:lang w:eastAsia="ko-KR"/>
              </w:rPr>
              <w:t>연구개발 활동에서 직접적으로 소모되는 원자재, 연료와 동력비용.</w:t>
            </w:r>
          </w:p>
          <w:p w:rsidR="00E2167B" w:rsidRDefault="00E2167B" w:rsidP="00E2167B">
            <w:pPr>
              <w:wordWrap w:val="0"/>
              <w:autoSpaceDN w:val="0"/>
              <w:snapToGrid w:val="0"/>
              <w:spacing w:line="290" w:lineRule="atLeast"/>
              <w:ind w:firstLineChars="200" w:firstLine="420"/>
              <w:rPr>
                <w:rFonts w:ascii="한컴바탕" w:eastAsia="한컴바탕" w:hAnsi="한컴바탕" w:cs="한컴바탕" w:hint="eastAsia"/>
                <w:spacing w:val="-8"/>
                <w:szCs w:val="21"/>
                <w:lang w:eastAsia="ko-KR"/>
              </w:rPr>
            </w:pPr>
            <w:r>
              <w:rPr>
                <w:rFonts w:ascii="한컴바탕" w:eastAsia="한컴바탕" w:hAnsi="한컴바탕" w:cs="한컴바탕" w:hint="eastAsia"/>
                <w:szCs w:val="21"/>
                <w:lang w:eastAsia="ko-KR"/>
              </w:rPr>
              <w:t xml:space="preserve">⒝ </w:t>
            </w:r>
            <w:r w:rsidR="00BF57BE" w:rsidRPr="00E2167B">
              <w:rPr>
                <w:rFonts w:ascii="한컴바탕" w:eastAsia="한컴바탕" w:hAnsi="한컴바탕" w:cs="한컴바탕" w:hint="eastAsia"/>
                <w:szCs w:val="21"/>
                <w:lang w:eastAsia="ko-KR"/>
              </w:rPr>
              <w:t xml:space="preserve">중간실험과 제품의 시험제작에 사용되는 </w:t>
            </w:r>
            <w:proofErr w:type="spellStart"/>
            <w:r w:rsidR="00BF57BE" w:rsidRPr="00E2167B">
              <w:rPr>
                <w:rFonts w:ascii="한컴바탕" w:eastAsia="한컴바탕" w:hAnsi="한컴바탕" w:cs="한컴바탕" w:hint="eastAsia"/>
                <w:szCs w:val="21"/>
                <w:lang w:eastAsia="ko-KR"/>
              </w:rPr>
              <w:t>몰드</w:t>
            </w:r>
            <w:proofErr w:type="spellEnd"/>
            <w:r w:rsidR="00BF57BE" w:rsidRPr="00E2167B">
              <w:rPr>
                <w:rFonts w:ascii="한컴바탕" w:eastAsia="한컴바탕" w:hAnsi="한컴바탕" w:cs="한컴바탕" w:hint="eastAsia"/>
                <w:szCs w:val="21"/>
                <w:lang w:eastAsia="ko-KR"/>
              </w:rPr>
              <w:t>·제조장비의 개발 및 제조비용, 고정자산을 구성하지 않는 샘플·</w:t>
            </w:r>
            <w:proofErr w:type="spellStart"/>
            <w:r w:rsidR="00BF57BE" w:rsidRPr="00E2167B">
              <w:rPr>
                <w:rFonts w:ascii="한컴바탕" w:eastAsia="한컴바탕" w:hAnsi="한컴바탕" w:cs="한컴바탕" w:hint="eastAsia"/>
                <w:szCs w:val="21"/>
                <w:lang w:eastAsia="ko-KR"/>
              </w:rPr>
              <w:t>견본용기계</w:t>
            </w:r>
            <w:proofErr w:type="spellEnd"/>
            <w:r w:rsidR="00BF57BE" w:rsidRPr="00E2167B">
              <w:rPr>
                <w:rFonts w:ascii="한컴바탕" w:eastAsia="한컴바탕" w:hAnsi="한컴바탕" w:cs="한컴바탕" w:hint="eastAsia"/>
                <w:szCs w:val="21"/>
                <w:lang w:eastAsia="ko-KR"/>
              </w:rPr>
              <w:t xml:space="preserve"> 및 일반 </w:t>
            </w:r>
            <w:r w:rsidR="00BF57BE" w:rsidRPr="00E2167B">
              <w:rPr>
                <w:rFonts w:ascii="한컴바탕" w:eastAsia="한컴바탕" w:hAnsi="한컴바탕" w:cs="한컴바탕" w:hint="eastAsia"/>
                <w:szCs w:val="21"/>
                <w:lang w:eastAsia="ko-KR"/>
              </w:rPr>
              <w:lastRenderedPageBreak/>
              <w:t>테스트 수단 구매비용, 시제품 테스트비용.</w:t>
            </w:r>
          </w:p>
          <w:p w:rsidR="00E2167B" w:rsidRDefault="00E2167B" w:rsidP="00E2167B">
            <w:pPr>
              <w:wordWrap w:val="0"/>
              <w:autoSpaceDN w:val="0"/>
              <w:snapToGrid w:val="0"/>
              <w:spacing w:line="290" w:lineRule="atLeast"/>
              <w:ind w:firstLineChars="200" w:firstLine="388"/>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8"/>
                <w:szCs w:val="21"/>
                <w:lang w:eastAsia="ko-KR"/>
              </w:rPr>
              <w:t xml:space="preserve">⒞ </w:t>
            </w:r>
            <w:r w:rsidR="00BF57BE" w:rsidRPr="00E2167B">
              <w:rPr>
                <w:rFonts w:ascii="한컴바탕" w:eastAsia="한컴바탕" w:hAnsi="한컴바탕" w:cs="한컴바탕" w:hint="eastAsia"/>
                <w:szCs w:val="21"/>
                <w:lang w:eastAsia="ko-KR"/>
              </w:rPr>
              <w:t>연구개발 활동에 사용되는 측정기·설비의 유지보수, 테스트, 검사, 수선 등 비용과 운용리스의 방식으로 임차한 연구개발용 측정기·설비의 임차료.</w:t>
            </w:r>
          </w:p>
          <w:p w:rsidR="00E2167B" w:rsidRDefault="00E2167B" w:rsidP="00E2167B">
            <w:pPr>
              <w:wordWrap w:val="0"/>
              <w:autoSpaceDN w:val="0"/>
              <w:snapToGrid w:val="0"/>
              <w:spacing w:line="290" w:lineRule="atLeast"/>
              <w:ind w:firstLineChars="200" w:firstLine="388"/>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8"/>
                <w:szCs w:val="21"/>
                <w:lang w:eastAsia="ko-KR"/>
              </w:rPr>
              <w:t xml:space="preserve">③ </w:t>
            </w:r>
            <w:r w:rsidR="00BF57BE" w:rsidRPr="00E2167B">
              <w:rPr>
                <w:rFonts w:ascii="한컴바탕" w:eastAsia="한컴바탕" w:hAnsi="한컴바탕" w:cs="한컴바탕" w:hint="eastAsia"/>
                <w:szCs w:val="21"/>
                <w:lang w:eastAsia="ko-KR"/>
              </w:rPr>
              <w:t>감가상각비.</w:t>
            </w:r>
          </w:p>
          <w:p w:rsidR="00E2167B" w:rsidRDefault="00BF57BE" w:rsidP="00E2167B">
            <w:pPr>
              <w:wordWrap w:val="0"/>
              <w:autoSpaceDN w:val="0"/>
              <w:snapToGrid w:val="0"/>
              <w:spacing w:line="290" w:lineRule="atLeast"/>
              <w:ind w:firstLineChars="200" w:firstLine="420"/>
              <w:rPr>
                <w:rFonts w:ascii="한컴바탕" w:eastAsia="한컴바탕" w:hAnsi="한컴바탕" w:cs="한컴바탕" w:hint="eastAsia"/>
                <w:spacing w:val="-8"/>
                <w:szCs w:val="21"/>
                <w:lang w:eastAsia="ko-KR"/>
              </w:rPr>
            </w:pPr>
            <w:r w:rsidRPr="00E2167B">
              <w:rPr>
                <w:rFonts w:ascii="한컴바탕" w:eastAsia="한컴바탕" w:hAnsi="한컴바탕" w:cs="한컴바탕" w:hint="eastAsia"/>
                <w:szCs w:val="21"/>
                <w:lang w:eastAsia="ko-KR"/>
              </w:rPr>
              <w:t>연구개발 활동에 사용되는 측정기·설비의 감가상각비용.</w:t>
            </w:r>
          </w:p>
          <w:p w:rsidR="00E2167B" w:rsidRDefault="00E2167B" w:rsidP="00E2167B">
            <w:pPr>
              <w:wordWrap w:val="0"/>
              <w:autoSpaceDN w:val="0"/>
              <w:snapToGrid w:val="0"/>
              <w:spacing w:line="290" w:lineRule="atLeast"/>
              <w:ind w:firstLineChars="200" w:firstLine="388"/>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8"/>
                <w:szCs w:val="21"/>
                <w:lang w:eastAsia="ko-KR"/>
              </w:rPr>
              <w:t xml:space="preserve">④ </w:t>
            </w:r>
            <w:r w:rsidR="00BF57BE" w:rsidRPr="00E2167B">
              <w:rPr>
                <w:rFonts w:ascii="한컴바탕" w:eastAsia="한컴바탕" w:hAnsi="한컴바탕" w:cs="한컴바탕" w:hint="eastAsia"/>
                <w:szCs w:val="21"/>
                <w:lang w:eastAsia="ko-KR"/>
              </w:rPr>
              <w:t xml:space="preserve">무형자산의 </w:t>
            </w:r>
            <w:proofErr w:type="spellStart"/>
            <w:r w:rsidR="00BF57BE" w:rsidRPr="00E2167B">
              <w:rPr>
                <w:rFonts w:ascii="한컴바탕" w:eastAsia="한컴바탕" w:hAnsi="한컴바탕" w:cs="한컴바탕" w:hint="eastAsia"/>
                <w:szCs w:val="21"/>
                <w:lang w:eastAsia="ko-KR"/>
              </w:rPr>
              <w:t>상각</w:t>
            </w:r>
            <w:proofErr w:type="spellEnd"/>
            <w:r w:rsidR="00BF57BE" w:rsidRPr="00E2167B">
              <w:rPr>
                <w:rFonts w:ascii="한컴바탕" w:eastAsia="한컴바탕" w:hAnsi="한컴바탕" w:cs="한컴바탕" w:hint="eastAsia"/>
                <w:szCs w:val="21"/>
                <w:lang w:eastAsia="ko-KR"/>
              </w:rPr>
              <w:t>.</w:t>
            </w:r>
          </w:p>
          <w:p w:rsidR="00E2167B" w:rsidRDefault="00BF57BE" w:rsidP="00E2167B">
            <w:pPr>
              <w:wordWrap w:val="0"/>
              <w:autoSpaceDN w:val="0"/>
              <w:snapToGrid w:val="0"/>
              <w:spacing w:line="290" w:lineRule="atLeast"/>
              <w:ind w:firstLineChars="200" w:firstLine="420"/>
              <w:rPr>
                <w:rFonts w:ascii="한컴바탕" w:eastAsia="한컴바탕" w:hAnsi="한컴바탕" w:cs="한컴바탕" w:hint="eastAsia"/>
                <w:spacing w:val="-8"/>
                <w:szCs w:val="21"/>
                <w:lang w:eastAsia="ko-KR"/>
              </w:rPr>
            </w:pPr>
            <w:r w:rsidRPr="00E2167B">
              <w:rPr>
                <w:rFonts w:ascii="한컴바탕" w:eastAsia="한컴바탕" w:hAnsi="한컴바탕" w:cs="한컴바탕" w:hint="eastAsia"/>
                <w:szCs w:val="21"/>
                <w:lang w:eastAsia="ko-KR"/>
              </w:rPr>
              <w:t xml:space="preserve">연구개발 활동에 사용되는 소프트웨어, 특허, 비(非)특허기술(허가증, 노하우, 디자인 및 계산방법 등)의 </w:t>
            </w:r>
            <w:proofErr w:type="spellStart"/>
            <w:r w:rsidRPr="00E2167B">
              <w:rPr>
                <w:rFonts w:ascii="한컴바탕" w:eastAsia="한컴바탕" w:hAnsi="한컴바탕" w:cs="한컴바탕" w:hint="eastAsia"/>
                <w:szCs w:val="21"/>
                <w:lang w:eastAsia="ko-KR"/>
              </w:rPr>
              <w:t>상각비용</w:t>
            </w:r>
            <w:proofErr w:type="spellEnd"/>
            <w:r w:rsidRPr="00E2167B">
              <w:rPr>
                <w:rFonts w:ascii="한컴바탕" w:eastAsia="한컴바탕" w:hAnsi="한컴바탕" w:cs="한컴바탕" w:hint="eastAsia"/>
                <w:szCs w:val="21"/>
                <w:lang w:eastAsia="ko-KR"/>
              </w:rPr>
              <w:t>.</w:t>
            </w:r>
          </w:p>
          <w:p w:rsidR="00E2167B" w:rsidRDefault="00E2167B" w:rsidP="00E2167B">
            <w:pPr>
              <w:wordWrap w:val="0"/>
              <w:autoSpaceDN w:val="0"/>
              <w:snapToGrid w:val="0"/>
              <w:spacing w:line="290" w:lineRule="atLeast"/>
              <w:ind w:firstLineChars="200" w:firstLine="388"/>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8"/>
                <w:szCs w:val="21"/>
                <w:lang w:eastAsia="ko-KR"/>
              </w:rPr>
              <w:t xml:space="preserve">⑤ </w:t>
            </w:r>
            <w:r w:rsidR="00BF57BE" w:rsidRPr="00E2167B">
              <w:rPr>
                <w:rFonts w:ascii="한컴바탕" w:eastAsia="한컴바탕" w:hAnsi="한컴바탕" w:cs="한컴바탕" w:hint="eastAsia"/>
                <w:szCs w:val="21"/>
                <w:lang w:eastAsia="ko-KR"/>
              </w:rPr>
              <w:t>신제품 설계비용, 신 제조공법·조작규칙 제정비용, 신약 연구·제조를 위한 임상실험비용, 탐사개발기술의 현장실험비용.</w:t>
            </w:r>
          </w:p>
          <w:p w:rsidR="007871EC" w:rsidRDefault="007871EC" w:rsidP="007871EC">
            <w:pPr>
              <w:wordWrap w:val="0"/>
              <w:autoSpaceDN w:val="0"/>
              <w:snapToGrid w:val="0"/>
              <w:spacing w:line="290" w:lineRule="atLeast"/>
              <w:ind w:firstLineChars="200" w:firstLine="388"/>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8"/>
                <w:szCs w:val="21"/>
                <w:lang w:eastAsia="ko-KR"/>
              </w:rPr>
              <w:t xml:space="preserve">⑥ </w:t>
            </w:r>
            <w:r w:rsidR="00BF57BE" w:rsidRPr="00E2167B">
              <w:rPr>
                <w:rFonts w:ascii="한컴바탕" w:eastAsia="한컴바탕" w:hAnsi="한컴바탕" w:cs="한컴바탕" w:hint="eastAsia"/>
                <w:szCs w:val="21"/>
                <w:lang w:eastAsia="ko-KR"/>
              </w:rPr>
              <w:t>기타 관련 비용.</w:t>
            </w:r>
          </w:p>
          <w:p w:rsidR="007871EC" w:rsidRDefault="00BF57BE" w:rsidP="007871EC">
            <w:pPr>
              <w:wordWrap w:val="0"/>
              <w:autoSpaceDN w:val="0"/>
              <w:snapToGrid w:val="0"/>
              <w:spacing w:line="290" w:lineRule="atLeast"/>
              <w:ind w:firstLineChars="200" w:firstLine="420"/>
              <w:rPr>
                <w:rFonts w:ascii="한컴바탕" w:eastAsia="한컴바탕" w:hAnsi="한컴바탕" w:cs="한컴바탕" w:hint="eastAsia"/>
                <w:spacing w:val="-8"/>
                <w:szCs w:val="21"/>
                <w:lang w:eastAsia="ko-KR"/>
              </w:rPr>
            </w:pPr>
            <w:r w:rsidRPr="007871EC">
              <w:rPr>
                <w:rFonts w:ascii="한컴바탕" w:eastAsia="한컴바탕" w:hAnsi="한컴바탕" w:cs="한컴바탕" w:hint="eastAsia"/>
                <w:szCs w:val="21"/>
                <w:lang w:eastAsia="ko-KR"/>
              </w:rPr>
              <w:t xml:space="preserve">기술도서·자료비용, 자료 </w:t>
            </w:r>
            <w:proofErr w:type="spellStart"/>
            <w:r w:rsidRPr="007871EC">
              <w:rPr>
                <w:rFonts w:ascii="한컴바탕" w:eastAsia="한컴바탕" w:hAnsi="한컴바탕" w:cs="한컴바탕" w:hint="eastAsia"/>
                <w:szCs w:val="21"/>
                <w:lang w:eastAsia="ko-KR"/>
              </w:rPr>
              <w:t>번역비</w:t>
            </w:r>
            <w:proofErr w:type="spellEnd"/>
            <w:r w:rsidRPr="007871EC">
              <w:rPr>
                <w:rFonts w:ascii="한컴바탕" w:eastAsia="한컴바탕" w:hAnsi="한컴바탕" w:cs="한컴바탕" w:hint="eastAsia"/>
                <w:szCs w:val="21"/>
                <w:lang w:eastAsia="ko-KR"/>
              </w:rPr>
              <w:t xml:space="preserve">, 전문가 </w:t>
            </w:r>
            <w:proofErr w:type="spellStart"/>
            <w:r w:rsidRPr="007871EC">
              <w:rPr>
                <w:rFonts w:ascii="한컴바탕" w:eastAsia="한컴바탕" w:hAnsi="한컴바탕" w:cs="한컴바탕" w:hint="eastAsia"/>
                <w:szCs w:val="21"/>
                <w:lang w:eastAsia="ko-KR"/>
              </w:rPr>
              <w:t>자문비</w:t>
            </w:r>
            <w:proofErr w:type="spellEnd"/>
            <w:r w:rsidRPr="007871EC">
              <w:rPr>
                <w:rFonts w:ascii="한컴바탕" w:eastAsia="한컴바탕" w:hAnsi="한컴바탕" w:cs="한컴바탕" w:hint="eastAsia"/>
                <w:szCs w:val="21"/>
                <w:lang w:eastAsia="ko-KR"/>
              </w:rPr>
              <w:t xml:space="preserve">, </w:t>
            </w:r>
            <w:proofErr w:type="spellStart"/>
            <w:r w:rsidRPr="007871EC">
              <w:rPr>
                <w:rFonts w:ascii="한컴바탕" w:eastAsia="한컴바탕" w:hAnsi="한컴바탕" w:cs="한컴바탕" w:hint="eastAsia"/>
                <w:szCs w:val="21"/>
                <w:lang w:eastAsia="ko-KR"/>
              </w:rPr>
              <w:t>첨담기술</w:t>
            </w:r>
            <w:proofErr w:type="spellEnd"/>
            <w:r w:rsidRPr="007871EC">
              <w:rPr>
                <w:rFonts w:ascii="한컴바탕" w:eastAsia="한컴바탕" w:hAnsi="한컴바탕" w:cs="한컴바탕" w:hint="eastAsia"/>
                <w:szCs w:val="21"/>
                <w:lang w:eastAsia="ko-KR"/>
              </w:rPr>
              <w:t xml:space="preserve"> 연구개발 보험료, 연구개발 성과의 검색·분석·평의·논증·감정·평가심사·검수비용, 지적재산권 신청비용·등록비용·대리비용, 출장비, 회의비 등 연구개발 활동과 직접적으로 연관된 비용. 기타 관련 비용의 총액이 추가공제 가능한 연구개발비용 총액의 10%를 초과해서는 </w:t>
            </w:r>
            <w:proofErr w:type="spellStart"/>
            <w:r w:rsidRPr="007871EC">
              <w:rPr>
                <w:rFonts w:ascii="한컴바탕" w:eastAsia="한컴바탕" w:hAnsi="한컴바탕" w:cs="한컴바탕" w:hint="eastAsia"/>
                <w:szCs w:val="21"/>
                <w:lang w:eastAsia="ko-KR"/>
              </w:rPr>
              <w:t>아니된다</w:t>
            </w:r>
            <w:proofErr w:type="spellEnd"/>
            <w:r w:rsidRPr="007871EC">
              <w:rPr>
                <w:rFonts w:ascii="한컴바탕" w:eastAsia="한컴바탕" w:hAnsi="한컴바탕" w:cs="한컴바탕" w:hint="eastAsia"/>
                <w:szCs w:val="21"/>
                <w:lang w:eastAsia="ko-KR"/>
              </w:rPr>
              <w:t>.</w:t>
            </w:r>
          </w:p>
          <w:p w:rsidR="007871EC" w:rsidRDefault="007871EC" w:rsidP="007871EC">
            <w:pPr>
              <w:wordWrap w:val="0"/>
              <w:autoSpaceDN w:val="0"/>
              <w:snapToGrid w:val="0"/>
              <w:spacing w:line="290" w:lineRule="atLeast"/>
              <w:ind w:firstLineChars="200" w:firstLine="388"/>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8"/>
                <w:szCs w:val="21"/>
                <w:lang w:eastAsia="ko-KR"/>
              </w:rPr>
              <w:t xml:space="preserve">⑦ </w:t>
            </w:r>
            <w:proofErr w:type="spellStart"/>
            <w:r w:rsidR="00BF57BE" w:rsidRPr="007871EC">
              <w:rPr>
                <w:rFonts w:ascii="한컴바탕" w:eastAsia="한컴바탕" w:hAnsi="한컴바탕" w:cs="한컴바탕" w:hint="eastAsia"/>
                <w:szCs w:val="21"/>
                <w:lang w:eastAsia="ko-KR"/>
              </w:rPr>
              <w:t>재정부와</w:t>
            </w:r>
            <w:proofErr w:type="spellEnd"/>
            <w:r w:rsidR="00BF57BE" w:rsidRPr="007871EC">
              <w:rPr>
                <w:rFonts w:ascii="한컴바탕" w:eastAsia="한컴바탕" w:hAnsi="한컴바탕" w:cs="한컴바탕" w:hint="eastAsia"/>
                <w:szCs w:val="21"/>
                <w:lang w:eastAsia="ko-KR"/>
              </w:rPr>
              <w:t xml:space="preserve"> 국가세무총국이 규정한 기타 비용.</w:t>
            </w:r>
          </w:p>
          <w:p w:rsidR="007871EC" w:rsidRDefault="007871EC" w:rsidP="007871EC">
            <w:pPr>
              <w:wordWrap w:val="0"/>
              <w:autoSpaceDN w:val="0"/>
              <w:snapToGrid w:val="0"/>
              <w:spacing w:line="290" w:lineRule="atLeast"/>
              <w:ind w:firstLineChars="200" w:firstLine="388"/>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8"/>
                <w:szCs w:val="21"/>
                <w:lang w:eastAsia="ko-KR"/>
              </w:rPr>
              <w:t xml:space="preserve">(2) </w:t>
            </w:r>
            <w:r w:rsidR="00BF57BE" w:rsidRPr="007871EC">
              <w:rPr>
                <w:rFonts w:ascii="한컴바탕" w:eastAsia="한컴바탕" w:hAnsi="한컴바탕" w:cs="한컴바탕" w:hint="eastAsia"/>
                <w:szCs w:val="21"/>
                <w:lang w:eastAsia="ko-KR"/>
              </w:rPr>
              <w:t xml:space="preserve">다음 활동은 </w:t>
            </w:r>
            <w:proofErr w:type="spellStart"/>
            <w:r w:rsidR="00BF57BE" w:rsidRPr="007871EC">
              <w:rPr>
                <w:rFonts w:ascii="한컴바탕" w:eastAsia="한컴바탕" w:hAnsi="한컴바탕" w:cs="한컴바탕" w:hint="eastAsia"/>
                <w:szCs w:val="21"/>
                <w:lang w:eastAsia="ko-KR"/>
              </w:rPr>
              <w:t>납세전</w:t>
            </w:r>
            <w:proofErr w:type="spellEnd"/>
            <w:r w:rsidR="00BF57BE" w:rsidRPr="007871EC">
              <w:rPr>
                <w:rFonts w:ascii="한컴바탕" w:eastAsia="한컴바탕" w:hAnsi="한컴바탕" w:cs="한컴바탕" w:hint="eastAsia"/>
                <w:szCs w:val="21"/>
                <w:lang w:eastAsia="ko-KR"/>
              </w:rPr>
              <w:t xml:space="preserve"> 추가공제 정책의 적용대상에서 제외된다.</w:t>
            </w:r>
          </w:p>
          <w:p w:rsidR="007871EC" w:rsidRDefault="007871EC" w:rsidP="007871EC">
            <w:pPr>
              <w:wordWrap w:val="0"/>
              <w:autoSpaceDN w:val="0"/>
              <w:snapToGrid w:val="0"/>
              <w:spacing w:line="290" w:lineRule="atLeast"/>
              <w:ind w:firstLineChars="200" w:firstLine="388"/>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8"/>
                <w:szCs w:val="21"/>
                <w:lang w:eastAsia="ko-KR"/>
              </w:rPr>
              <w:t xml:space="preserve">① </w:t>
            </w:r>
            <w:r w:rsidR="00BF57BE" w:rsidRPr="007871EC">
              <w:rPr>
                <w:rFonts w:ascii="한컴바탕" w:eastAsia="한컴바탕" w:hAnsi="한컴바탕" w:cs="한컴바탕" w:hint="eastAsia"/>
                <w:szCs w:val="21"/>
                <w:lang w:eastAsia="ko-KR"/>
              </w:rPr>
              <w:t>기업 제품(서비스)의 정례적 업그레이드.</w:t>
            </w:r>
          </w:p>
          <w:p w:rsidR="007871EC" w:rsidRDefault="007871EC" w:rsidP="007871EC">
            <w:pPr>
              <w:wordWrap w:val="0"/>
              <w:autoSpaceDN w:val="0"/>
              <w:snapToGrid w:val="0"/>
              <w:spacing w:line="290" w:lineRule="atLeast"/>
              <w:ind w:firstLineChars="200" w:firstLine="388"/>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8"/>
                <w:szCs w:val="21"/>
                <w:lang w:eastAsia="ko-KR"/>
              </w:rPr>
              <w:t xml:space="preserve">② </w:t>
            </w:r>
            <w:r w:rsidR="00BF57BE" w:rsidRPr="007871EC">
              <w:rPr>
                <w:rFonts w:ascii="한컴바탕" w:eastAsia="한컴바탕" w:hAnsi="한컴바탕" w:cs="한컴바탕" w:hint="eastAsia"/>
                <w:szCs w:val="21"/>
                <w:lang w:eastAsia="ko-KR"/>
              </w:rPr>
              <w:t>신 제조공법, 재료, 장치, 제품, 서비스 또는 지식 등의 직접적 채용을 비롯한 임의 과학연구 성과의 직접적인 응용.</w:t>
            </w:r>
          </w:p>
          <w:p w:rsidR="007871EC" w:rsidRDefault="007871EC" w:rsidP="007871EC">
            <w:pPr>
              <w:wordWrap w:val="0"/>
              <w:autoSpaceDN w:val="0"/>
              <w:snapToGrid w:val="0"/>
              <w:spacing w:line="290" w:lineRule="atLeast"/>
              <w:ind w:firstLineChars="200" w:firstLine="388"/>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8"/>
                <w:szCs w:val="21"/>
                <w:lang w:eastAsia="ko-KR"/>
              </w:rPr>
              <w:t xml:space="preserve">③ </w:t>
            </w:r>
            <w:r w:rsidR="00BF57BE" w:rsidRPr="007871EC">
              <w:rPr>
                <w:rFonts w:ascii="한컴바탕" w:eastAsia="한컴바탕" w:hAnsi="한컴바탕" w:cs="한컴바탕" w:hint="eastAsia"/>
                <w:szCs w:val="21"/>
                <w:lang w:eastAsia="ko-KR"/>
              </w:rPr>
              <w:t>상품화 이후 기업이 고객에게 제공하는 기술지원 활동.</w:t>
            </w:r>
          </w:p>
          <w:p w:rsidR="007871EC" w:rsidRDefault="007871EC" w:rsidP="007871EC">
            <w:pPr>
              <w:wordWrap w:val="0"/>
              <w:autoSpaceDN w:val="0"/>
              <w:snapToGrid w:val="0"/>
              <w:spacing w:line="290" w:lineRule="atLeast"/>
              <w:ind w:firstLineChars="200" w:firstLine="388"/>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8"/>
                <w:szCs w:val="21"/>
                <w:lang w:eastAsia="ko-KR"/>
              </w:rPr>
              <w:t xml:space="preserve">④ </w:t>
            </w:r>
            <w:r w:rsidR="00BF57BE" w:rsidRPr="007871EC">
              <w:rPr>
                <w:rFonts w:ascii="한컴바탕" w:eastAsia="한컴바탕" w:hAnsi="한컴바탕" w:cs="한컴바탕" w:hint="eastAsia"/>
                <w:szCs w:val="21"/>
                <w:lang w:eastAsia="ko-KR"/>
              </w:rPr>
              <w:t>기존 제품, 서비스, 기술, 재료 또는 제조절차에 대한 중복적이거나 간단한 변경.</w:t>
            </w:r>
          </w:p>
          <w:p w:rsidR="007871EC" w:rsidRDefault="007871EC" w:rsidP="007871EC">
            <w:pPr>
              <w:wordWrap w:val="0"/>
              <w:autoSpaceDN w:val="0"/>
              <w:snapToGrid w:val="0"/>
              <w:spacing w:line="290" w:lineRule="atLeast"/>
              <w:ind w:firstLineChars="200" w:firstLine="388"/>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8"/>
                <w:szCs w:val="21"/>
                <w:lang w:eastAsia="ko-KR"/>
              </w:rPr>
              <w:t xml:space="preserve">⑤ </w:t>
            </w:r>
            <w:r w:rsidR="00BF57BE" w:rsidRPr="007871EC">
              <w:rPr>
                <w:rFonts w:ascii="한컴바탕" w:eastAsia="한컴바탕" w:hAnsi="한컴바탕" w:cs="한컴바탕" w:hint="eastAsia"/>
                <w:szCs w:val="21"/>
                <w:lang w:eastAsia="ko-KR"/>
              </w:rPr>
              <w:t>시장연구조사, 효율성 조사 또는 관리연구.</w:t>
            </w:r>
          </w:p>
          <w:p w:rsidR="007871EC" w:rsidRDefault="007871EC" w:rsidP="007871EC">
            <w:pPr>
              <w:wordWrap w:val="0"/>
              <w:autoSpaceDN w:val="0"/>
              <w:snapToGrid w:val="0"/>
              <w:spacing w:line="290" w:lineRule="atLeast"/>
              <w:ind w:firstLineChars="200" w:firstLine="388"/>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8"/>
                <w:szCs w:val="21"/>
                <w:lang w:eastAsia="ko-KR"/>
              </w:rPr>
              <w:t xml:space="preserve">⑥ </w:t>
            </w:r>
            <w:r w:rsidR="00BF57BE" w:rsidRPr="007871EC">
              <w:rPr>
                <w:rFonts w:ascii="한컴바탕" w:eastAsia="한컴바탕" w:hAnsi="한컴바탕" w:cs="한컴바탕" w:hint="eastAsia"/>
                <w:spacing w:val="-4"/>
                <w:szCs w:val="21"/>
                <w:lang w:eastAsia="ko-KR"/>
              </w:rPr>
              <w:t>공업(서비스) 절차의 일부에 속하거나 정례적인 품질통제, 테스트·분석, 수선·유지보수.</w:t>
            </w:r>
          </w:p>
          <w:p w:rsidR="007871EC" w:rsidRDefault="007871EC" w:rsidP="007871EC">
            <w:pPr>
              <w:wordWrap w:val="0"/>
              <w:autoSpaceDN w:val="0"/>
              <w:snapToGrid w:val="0"/>
              <w:spacing w:line="290" w:lineRule="atLeast"/>
              <w:ind w:firstLineChars="200" w:firstLine="388"/>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8"/>
                <w:szCs w:val="21"/>
                <w:lang w:eastAsia="ko-KR"/>
              </w:rPr>
              <w:t xml:space="preserve">⑦ </w:t>
            </w:r>
            <w:r w:rsidR="00BF57BE" w:rsidRPr="007871EC">
              <w:rPr>
                <w:rFonts w:ascii="한컴바탕" w:eastAsia="한컴바탕" w:hAnsi="한컴바탕" w:cs="한컴바탕" w:hint="eastAsia"/>
                <w:szCs w:val="21"/>
                <w:lang w:eastAsia="ko-KR"/>
              </w:rPr>
              <w:t>사회과학, 예술 또는 인문학 분야에 대한 연구.</w:t>
            </w:r>
          </w:p>
          <w:p w:rsidR="00770F1A" w:rsidRDefault="007871EC" w:rsidP="00770F1A">
            <w:pPr>
              <w:wordWrap w:val="0"/>
              <w:autoSpaceDN w:val="0"/>
              <w:snapToGrid w:val="0"/>
              <w:spacing w:line="290" w:lineRule="atLeast"/>
              <w:ind w:firstLineChars="200" w:firstLine="388"/>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8"/>
                <w:szCs w:val="21"/>
                <w:lang w:eastAsia="ko-KR"/>
              </w:rPr>
              <w:t xml:space="preserve">2. </w:t>
            </w:r>
            <w:r w:rsidR="00BF57BE" w:rsidRPr="007871EC">
              <w:rPr>
                <w:rFonts w:ascii="한컴바탕" w:eastAsia="한컴바탕" w:hAnsi="한컴바탕" w:cs="한컴바탕" w:hint="eastAsia"/>
                <w:szCs w:val="21"/>
                <w:lang w:eastAsia="ko-KR"/>
              </w:rPr>
              <w:t>특별 사항의 처리</w:t>
            </w:r>
          </w:p>
          <w:p w:rsidR="00770F1A" w:rsidRDefault="00770F1A" w:rsidP="00770F1A">
            <w:pPr>
              <w:wordWrap w:val="0"/>
              <w:autoSpaceDN w:val="0"/>
              <w:snapToGrid w:val="0"/>
              <w:spacing w:line="290" w:lineRule="atLeast"/>
              <w:ind w:firstLineChars="200" w:firstLine="388"/>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8"/>
                <w:szCs w:val="21"/>
                <w:lang w:eastAsia="ko-KR"/>
              </w:rPr>
              <w:t>(1)</w:t>
            </w:r>
            <w:r w:rsidRPr="00770F1A">
              <w:rPr>
                <w:rFonts w:ascii="한컴바탕" w:eastAsia="한컴바탕" w:hAnsi="한컴바탕" w:cs="한컴바탕" w:hint="eastAsia"/>
                <w:spacing w:val="-10"/>
                <w:szCs w:val="21"/>
                <w:lang w:eastAsia="ko-KR"/>
              </w:rPr>
              <w:t xml:space="preserve"> </w:t>
            </w:r>
            <w:r w:rsidR="00BF57BE" w:rsidRPr="00770F1A">
              <w:rPr>
                <w:rFonts w:ascii="한컴바탕" w:eastAsia="한컴바탕" w:hAnsi="한컴바탕" w:cs="한컴바탕" w:hint="eastAsia"/>
                <w:spacing w:val="-10"/>
                <w:szCs w:val="21"/>
                <w:lang w:eastAsia="ko-KR"/>
              </w:rPr>
              <w:t xml:space="preserve">기업이 연구개발 활동을 외부 기구 또는 개인에게 의뢰하여 진행함에 따라 발생한 비용은 실제 발생금액의 80%를 용역 의뢰인의 연구개발비용으로 간주하여 추가공제하며 용역업자는 중복적으로 </w:t>
            </w:r>
            <w:proofErr w:type="spellStart"/>
            <w:r w:rsidR="00BF57BE" w:rsidRPr="00770F1A">
              <w:rPr>
                <w:rFonts w:ascii="한컴바탕" w:eastAsia="한컴바탕" w:hAnsi="한컴바탕" w:cs="한컴바탕" w:hint="eastAsia"/>
                <w:spacing w:val="-10"/>
                <w:szCs w:val="21"/>
                <w:lang w:eastAsia="ko-KR"/>
              </w:rPr>
              <w:t>추가공제할</w:t>
            </w:r>
            <w:proofErr w:type="spellEnd"/>
            <w:r w:rsidR="00BF57BE" w:rsidRPr="00770F1A">
              <w:rPr>
                <w:rFonts w:ascii="한컴바탕" w:eastAsia="한컴바탕" w:hAnsi="한컴바탕" w:cs="한컴바탕" w:hint="eastAsia"/>
                <w:spacing w:val="-10"/>
                <w:szCs w:val="21"/>
                <w:lang w:eastAsia="ko-KR"/>
              </w:rPr>
              <w:t xml:space="preserve"> 수 없다. 연구개발 용역비용의 실제 발생금액은 독립거래 원칙에 따라 확정하여야 한다.</w:t>
            </w:r>
          </w:p>
          <w:p w:rsidR="00770F1A" w:rsidRDefault="00BF57BE" w:rsidP="00770F1A">
            <w:pPr>
              <w:wordWrap w:val="0"/>
              <w:autoSpaceDN w:val="0"/>
              <w:snapToGrid w:val="0"/>
              <w:spacing w:line="290" w:lineRule="atLeast"/>
              <w:ind w:firstLineChars="200" w:firstLine="396"/>
              <w:rPr>
                <w:rFonts w:ascii="한컴바탕" w:eastAsia="한컴바탕" w:hAnsi="한컴바탕" w:cs="한컴바탕" w:hint="eastAsia"/>
                <w:spacing w:val="-6"/>
                <w:szCs w:val="21"/>
                <w:lang w:eastAsia="ko-KR"/>
              </w:rPr>
            </w:pPr>
            <w:r w:rsidRPr="00770F1A">
              <w:rPr>
                <w:rFonts w:ascii="한컴바탕" w:eastAsia="한컴바탕" w:hAnsi="한컴바탕" w:cs="한컴바탕" w:hint="eastAsia"/>
                <w:spacing w:val="-6"/>
                <w:szCs w:val="21"/>
                <w:lang w:eastAsia="ko-KR"/>
              </w:rPr>
              <w:t>용역 의뢰인과 용역업자가 특수관계에 있는 경우 용역업자는 연구개발 프로젝트의 비용지출 명세를 용역 의뢰인에게 제공하여야 한다.</w:t>
            </w:r>
          </w:p>
          <w:p w:rsidR="00770F1A" w:rsidRDefault="00BF57BE" w:rsidP="00770F1A">
            <w:pPr>
              <w:wordWrap w:val="0"/>
              <w:autoSpaceDN w:val="0"/>
              <w:snapToGrid w:val="0"/>
              <w:spacing w:line="290" w:lineRule="atLeast"/>
              <w:ind w:firstLineChars="200" w:firstLine="420"/>
              <w:rPr>
                <w:rFonts w:ascii="한컴바탕" w:eastAsia="한컴바탕" w:hAnsi="한컴바탕" w:cs="한컴바탕" w:hint="eastAsia"/>
                <w:spacing w:val="-6"/>
                <w:szCs w:val="21"/>
                <w:lang w:eastAsia="ko-KR"/>
              </w:rPr>
            </w:pPr>
            <w:r w:rsidRPr="00770F1A">
              <w:rPr>
                <w:rFonts w:ascii="한컴바탕" w:eastAsia="한컴바탕" w:hAnsi="한컴바탕" w:cs="한컴바탕" w:hint="eastAsia"/>
                <w:szCs w:val="21"/>
                <w:lang w:eastAsia="ko-KR"/>
              </w:rPr>
              <w:t xml:space="preserve">기업이 연구개발 활동을 해외 기구 또는 개인에게 의뢰하여 진행함에 따라 발생한 비용은 </w:t>
            </w:r>
            <w:proofErr w:type="spellStart"/>
            <w:r w:rsidRPr="00770F1A">
              <w:rPr>
                <w:rFonts w:ascii="한컴바탕" w:eastAsia="한컴바탕" w:hAnsi="한컴바탕" w:cs="한컴바탕" w:hint="eastAsia"/>
                <w:szCs w:val="21"/>
                <w:lang w:eastAsia="ko-KR"/>
              </w:rPr>
              <w:t>추가공제할</w:t>
            </w:r>
            <w:proofErr w:type="spellEnd"/>
            <w:r w:rsidRPr="00770F1A">
              <w:rPr>
                <w:rFonts w:ascii="한컴바탕" w:eastAsia="한컴바탕" w:hAnsi="한컴바탕" w:cs="한컴바탕" w:hint="eastAsia"/>
                <w:szCs w:val="21"/>
                <w:lang w:eastAsia="ko-KR"/>
              </w:rPr>
              <w:t xml:space="preserve"> 수 없다.</w:t>
            </w:r>
          </w:p>
          <w:p w:rsidR="00770F1A" w:rsidRDefault="00770F1A" w:rsidP="00770F1A">
            <w:pPr>
              <w:wordWrap w:val="0"/>
              <w:autoSpaceDN w:val="0"/>
              <w:snapToGrid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(2) </w:t>
            </w:r>
            <w:proofErr w:type="spellStart"/>
            <w:r w:rsidR="00BF57BE" w:rsidRPr="00770F1A">
              <w:rPr>
                <w:rFonts w:ascii="한컴바탕" w:eastAsia="한컴바탕" w:hAnsi="한컴바탕" w:cs="한컴바탕" w:hint="eastAsia"/>
                <w:spacing w:val="-14"/>
                <w:szCs w:val="21"/>
                <w:lang w:eastAsia="ko-KR"/>
              </w:rPr>
              <w:t>두개</w:t>
            </w:r>
            <w:proofErr w:type="spellEnd"/>
            <w:r w:rsidR="00BF57BE" w:rsidRPr="00770F1A">
              <w:rPr>
                <w:rFonts w:ascii="한컴바탕" w:eastAsia="한컴바탕" w:hAnsi="한컴바탕" w:cs="한컴바탕" w:hint="eastAsia"/>
                <w:spacing w:val="-14"/>
                <w:szCs w:val="21"/>
                <w:lang w:eastAsia="ko-KR"/>
              </w:rPr>
              <w:t xml:space="preserve"> 이상 기업이 </w:t>
            </w:r>
            <w:proofErr w:type="spellStart"/>
            <w:r w:rsidR="00BF57BE" w:rsidRPr="00770F1A">
              <w:rPr>
                <w:rFonts w:ascii="한컴바탕" w:eastAsia="한컴바탕" w:hAnsi="한컴바탕" w:cs="한컴바탕" w:hint="eastAsia"/>
                <w:spacing w:val="-14"/>
                <w:szCs w:val="21"/>
                <w:lang w:eastAsia="ko-KR"/>
              </w:rPr>
              <w:t>공동개발하는</w:t>
            </w:r>
            <w:proofErr w:type="spellEnd"/>
            <w:r w:rsidR="00BF57BE" w:rsidRPr="00770F1A">
              <w:rPr>
                <w:rFonts w:ascii="한컴바탕" w:eastAsia="한컴바탕" w:hAnsi="한컴바탕" w:cs="한컴바탕" w:hint="eastAsia"/>
                <w:spacing w:val="-14"/>
                <w:szCs w:val="21"/>
                <w:lang w:eastAsia="ko-KR"/>
              </w:rPr>
              <w:t xml:space="preserve"> 프로젝트의 경우 각 협력 당사자가 실제 정황에 따라 분담하는 </w:t>
            </w:r>
            <w:proofErr w:type="spellStart"/>
            <w:r w:rsidR="00BF57BE" w:rsidRPr="00770F1A">
              <w:rPr>
                <w:rFonts w:ascii="한컴바탕" w:eastAsia="한컴바탕" w:hAnsi="한컴바탕" w:cs="한컴바탕" w:hint="eastAsia"/>
                <w:spacing w:val="-14"/>
                <w:szCs w:val="21"/>
                <w:lang w:eastAsia="ko-KR"/>
              </w:rPr>
              <w:t>연구개발비용는</w:t>
            </w:r>
            <w:proofErr w:type="spellEnd"/>
            <w:r w:rsidR="00BF57BE" w:rsidRPr="00770F1A">
              <w:rPr>
                <w:rFonts w:ascii="한컴바탕" w:eastAsia="한컴바탕" w:hAnsi="한컴바탕" w:cs="한컴바탕" w:hint="eastAsia"/>
                <w:spacing w:val="-14"/>
                <w:szCs w:val="21"/>
                <w:lang w:eastAsia="ko-KR"/>
              </w:rPr>
              <w:t xml:space="preserve"> 각 당사자가 각각 계산 및 </w:t>
            </w:r>
            <w:proofErr w:type="spellStart"/>
            <w:r w:rsidR="00BF57BE" w:rsidRPr="00770F1A">
              <w:rPr>
                <w:rFonts w:ascii="한컴바탕" w:eastAsia="한컴바탕" w:hAnsi="한컴바탕" w:cs="한컴바탕" w:hint="eastAsia"/>
                <w:spacing w:val="-14"/>
                <w:szCs w:val="21"/>
                <w:lang w:eastAsia="ko-KR"/>
              </w:rPr>
              <w:t>추가공제한다</w:t>
            </w:r>
            <w:proofErr w:type="spellEnd"/>
            <w:r w:rsidR="00BF57BE" w:rsidRPr="00770F1A">
              <w:rPr>
                <w:rFonts w:ascii="한컴바탕" w:eastAsia="한컴바탕" w:hAnsi="한컴바탕" w:cs="한컴바탕" w:hint="eastAsia"/>
                <w:spacing w:val="-14"/>
                <w:szCs w:val="21"/>
                <w:lang w:eastAsia="ko-KR"/>
              </w:rPr>
              <w:t>.</w:t>
            </w:r>
          </w:p>
          <w:p w:rsidR="00770F1A" w:rsidRDefault="00770F1A" w:rsidP="00770F1A">
            <w:pPr>
              <w:wordWrap w:val="0"/>
              <w:autoSpaceDN w:val="0"/>
              <w:snapToGrid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(3) </w:t>
            </w:r>
            <w:r w:rsidR="00BF57BE" w:rsidRPr="00770F1A">
              <w:rPr>
                <w:rFonts w:ascii="한컴바탕" w:eastAsia="한컴바탕" w:hAnsi="한컴바탕" w:cs="한컴바탕" w:hint="eastAsia"/>
                <w:spacing w:val="-10"/>
                <w:szCs w:val="21"/>
                <w:lang w:eastAsia="ko-KR"/>
              </w:rPr>
              <w:t xml:space="preserve">기업그룹의 경우 생산경영 및 과학기술 개발의 실제 상황에 근거하여 기술요구가 높고 투자액수가 크며 집중 연구개발이 필요한 프로젝트의 실제로 발생한 연구개발비용에 대해 권리와 의무 일치 원칙, 비용지출과 수익 </w:t>
            </w:r>
            <w:proofErr w:type="spellStart"/>
            <w:r w:rsidR="00BF57BE" w:rsidRPr="00770F1A">
              <w:rPr>
                <w:rFonts w:ascii="한컴바탕" w:eastAsia="한컴바탕" w:hAnsi="한컴바탕" w:cs="한컴바탕" w:hint="eastAsia"/>
                <w:spacing w:val="-10"/>
                <w:szCs w:val="21"/>
                <w:lang w:eastAsia="ko-KR"/>
              </w:rPr>
              <w:t>매칭</w:t>
            </w:r>
            <w:proofErr w:type="spellEnd"/>
            <w:r w:rsidR="00BF57BE" w:rsidRPr="00770F1A">
              <w:rPr>
                <w:rFonts w:ascii="한컴바탕" w:eastAsia="한컴바탕" w:hAnsi="한컴바탕" w:cs="한컴바탕" w:hint="eastAsia"/>
                <w:spacing w:val="-10"/>
                <w:szCs w:val="21"/>
                <w:lang w:eastAsia="ko-KR"/>
              </w:rPr>
              <w:t xml:space="preserve"> 원칙에 따라 연구개발비용 할당 방법을 합리적으로 확정하여 수혜 관계사에게 할당하고 관계사들이 각각 계산 및 </w:t>
            </w:r>
            <w:proofErr w:type="spellStart"/>
            <w:r w:rsidR="00BF57BE" w:rsidRPr="00770F1A">
              <w:rPr>
                <w:rFonts w:ascii="한컴바탕" w:eastAsia="한컴바탕" w:hAnsi="한컴바탕" w:cs="한컴바탕" w:hint="eastAsia"/>
                <w:spacing w:val="-10"/>
                <w:szCs w:val="21"/>
                <w:lang w:eastAsia="ko-KR"/>
              </w:rPr>
              <w:t>추가공제하도록</w:t>
            </w:r>
            <w:proofErr w:type="spellEnd"/>
            <w:r w:rsidR="00BF57BE" w:rsidRPr="00770F1A">
              <w:rPr>
                <w:rFonts w:ascii="한컴바탕" w:eastAsia="한컴바탕" w:hAnsi="한컴바탕" w:cs="한컴바탕" w:hint="eastAsia"/>
                <w:spacing w:val="-10"/>
                <w:szCs w:val="21"/>
                <w:lang w:eastAsia="ko-KR"/>
              </w:rPr>
              <w:t xml:space="preserve"> 할 수 있다.</w:t>
            </w:r>
          </w:p>
          <w:p w:rsidR="00770F1A" w:rsidRDefault="00770F1A" w:rsidP="00770F1A">
            <w:pPr>
              <w:wordWrap w:val="0"/>
              <w:autoSpaceDN w:val="0"/>
              <w:snapToGrid w:val="0"/>
              <w:spacing w:line="290" w:lineRule="atLeast"/>
              <w:ind w:firstLineChars="200" w:firstLine="396"/>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(4) </w:t>
            </w:r>
            <w:r w:rsidR="00BF57BE" w:rsidRPr="00770F1A">
              <w:rPr>
                <w:rFonts w:ascii="한컴바탕" w:eastAsia="한컴바탕" w:hAnsi="한컴바탕" w:cs="한컴바탕" w:hint="eastAsia"/>
                <w:szCs w:val="21"/>
                <w:lang w:eastAsia="ko-KR"/>
              </w:rPr>
              <w:t xml:space="preserve">기업이 혁신적, 창의적, 파격적인 제품 획득을 목적으로 추진하는 창의설계 활동의 관련 비용은 이 통지의 규정에 따라 </w:t>
            </w:r>
            <w:proofErr w:type="spellStart"/>
            <w:r w:rsidR="00BF57BE" w:rsidRPr="00770F1A">
              <w:rPr>
                <w:rFonts w:ascii="한컴바탕" w:eastAsia="한컴바탕" w:hAnsi="한컴바탕" w:cs="한컴바탕" w:hint="eastAsia"/>
                <w:szCs w:val="21"/>
                <w:lang w:eastAsia="ko-KR"/>
              </w:rPr>
              <w:t>납세전에</w:t>
            </w:r>
            <w:proofErr w:type="spellEnd"/>
            <w:r w:rsidR="00BF57BE" w:rsidRPr="00770F1A">
              <w:rPr>
                <w:rFonts w:ascii="한컴바탕" w:eastAsia="한컴바탕" w:hAnsi="한컴바탕" w:cs="한컴바탕" w:hint="eastAsia"/>
                <w:szCs w:val="21"/>
                <w:lang w:eastAsia="ko-KR"/>
              </w:rPr>
              <w:t xml:space="preserve"> </w:t>
            </w:r>
            <w:proofErr w:type="spellStart"/>
            <w:r w:rsidR="00BF57BE" w:rsidRPr="00770F1A">
              <w:rPr>
                <w:rFonts w:ascii="한컴바탕" w:eastAsia="한컴바탕" w:hAnsi="한컴바탕" w:cs="한컴바탕" w:hint="eastAsia"/>
                <w:szCs w:val="21"/>
                <w:lang w:eastAsia="ko-KR"/>
              </w:rPr>
              <w:t>추가공제할</w:t>
            </w:r>
            <w:proofErr w:type="spellEnd"/>
            <w:r w:rsidR="00BF57BE" w:rsidRPr="00770F1A">
              <w:rPr>
                <w:rFonts w:ascii="한컴바탕" w:eastAsia="한컴바탕" w:hAnsi="한컴바탕" w:cs="한컴바탕" w:hint="eastAsia"/>
                <w:szCs w:val="21"/>
                <w:lang w:eastAsia="ko-KR"/>
              </w:rPr>
              <w:t xml:space="preserve"> 수 있다.</w:t>
            </w:r>
          </w:p>
          <w:p w:rsidR="00770F1A" w:rsidRDefault="00BF57BE" w:rsidP="00770F1A">
            <w:pPr>
              <w:wordWrap w:val="0"/>
              <w:autoSpaceDN w:val="0"/>
              <w:snapToGrid w:val="0"/>
              <w:spacing w:line="290" w:lineRule="atLeast"/>
              <w:ind w:firstLineChars="200" w:firstLine="372"/>
              <w:rPr>
                <w:rFonts w:ascii="한컴바탕" w:eastAsia="한컴바탕" w:hAnsi="한컴바탕" w:cs="한컴바탕" w:hint="eastAsia"/>
                <w:spacing w:val="-12"/>
                <w:szCs w:val="21"/>
                <w:lang w:eastAsia="ko-KR"/>
              </w:rPr>
            </w:pPr>
            <w:r w:rsidRPr="00770F1A">
              <w:rPr>
                <w:rFonts w:ascii="한컴바탕" w:eastAsia="한컴바탕" w:hAnsi="한컴바탕" w:cs="한컴바탕" w:hint="eastAsia"/>
                <w:spacing w:val="-12"/>
                <w:szCs w:val="21"/>
                <w:lang w:eastAsia="ko-KR"/>
              </w:rPr>
              <w:t xml:space="preserve">창의설계 활동이라 함은 멀티미디어 소프트웨어 및 애니메이션 게임 </w:t>
            </w:r>
            <w:proofErr w:type="spellStart"/>
            <w:r w:rsidRPr="00770F1A">
              <w:rPr>
                <w:rFonts w:ascii="한컴바탕" w:eastAsia="한컴바탕" w:hAnsi="한컴바탕" w:cs="한컴바탕" w:hint="eastAsia"/>
                <w:spacing w:val="-12"/>
                <w:szCs w:val="21"/>
                <w:lang w:eastAsia="ko-KR"/>
              </w:rPr>
              <w:t>소트웨어의</w:t>
            </w:r>
            <w:proofErr w:type="spellEnd"/>
            <w:r w:rsidRPr="00770F1A">
              <w:rPr>
                <w:rFonts w:ascii="한컴바탕" w:eastAsia="한컴바탕" w:hAnsi="한컴바탕" w:cs="한컴바탕" w:hint="eastAsia"/>
                <w:spacing w:val="-12"/>
                <w:szCs w:val="21"/>
                <w:lang w:eastAsia="ko-KR"/>
              </w:rPr>
              <w:t xml:space="preserve"> 개발, 디지털 애니메이션 및 게임의 설계·제작, 건물 건설공정 설계(녹색 건축 평가 기준은 3성(星)), 풍경·</w:t>
            </w:r>
            <w:proofErr w:type="spellStart"/>
            <w:r w:rsidRPr="00770F1A">
              <w:rPr>
                <w:rFonts w:ascii="한컴바탕" w:eastAsia="한컴바탕" w:hAnsi="한컴바탕" w:cs="한컴바탕" w:hint="eastAsia"/>
                <w:spacing w:val="-12"/>
                <w:szCs w:val="21"/>
                <w:lang w:eastAsia="ko-KR"/>
              </w:rPr>
              <w:t>원림공정</w:t>
            </w:r>
            <w:proofErr w:type="spellEnd"/>
            <w:r w:rsidRPr="00770F1A">
              <w:rPr>
                <w:rFonts w:ascii="한컴바탕" w:eastAsia="한컴바탕" w:hAnsi="한컴바탕" w:cs="한컴바탕" w:hint="eastAsia"/>
                <w:spacing w:val="-12"/>
                <w:szCs w:val="21"/>
                <w:lang w:eastAsia="ko-KR"/>
              </w:rPr>
              <w:t xml:space="preserve"> 전문설계; 공업 설계, 멀티미디어 설계, 애니메이션 및 파생상품 설계, 모형 설계 등을 지칭한다.</w:t>
            </w:r>
          </w:p>
          <w:p w:rsidR="00770F1A" w:rsidRDefault="00770F1A" w:rsidP="00770F1A">
            <w:pPr>
              <w:wordWrap w:val="0"/>
              <w:autoSpaceDN w:val="0"/>
              <w:snapToGrid w:val="0"/>
              <w:spacing w:line="290" w:lineRule="atLeast"/>
              <w:ind w:firstLineChars="200" w:firstLine="372"/>
              <w:rPr>
                <w:rFonts w:ascii="한컴바탕" w:eastAsia="한컴바탕" w:hAnsi="한컴바탕" w:cs="한컴바탕" w:hint="eastAsia"/>
                <w:spacing w:val="-12"/>
                <w:szCs w:val="21"/>
                <w:lang w:eastAsia="ko-KR"/>
              </w:rPr>
            </w:pPr>
            <w:r>
              <w:rPr>
                <w:rFonts w:ascii="한컴바탕" w:eastAsia="한컴바탕" w:hAnsi="한컴바탕" w:cs="한컴바탕" w:hint="eastAsia"/>
                <w:spacing w:val="-12"/>
                <w:szCs w:val="21"/>
                <w:lang w:eastAsia="ko-KR"/>
              </w:rPr>
              <w:t xml:space="preserve">3. </w:t>
            </w:r>
            <w:r w:rsidR="00BF57BE" w:rsidRPr="00770F1A">
              <w:rPr>
                <w:rFonts w:ascii="한컴바탕" w:eastAsia="한컴바탕" w:hAnsi="한컴바탕" w:cs="한컴바탕" w:hint="eastAsia"/>
                <w:szCs w:val="21"/>
                <w:lang w:eastAsia="ko-KR"/>
              </w:rPr>
              <w:t>회계결산 및 관리</w:t>
            </w:r>
          </w:p>
          <w:p w:rsidR="00770F1A" w:rsidRDefault="00770F1A" w:rsidP="00770F1A">
            <w:pPr>
              <w:wordWrap w:val="0"/>
              <w:autoSpaceDN w:val="0"/>
              <w:snapToGrid w:val="0"/>
              <w:spacing w:line="290" w:lineRule="atLeast"/>
              <w:ind w:firstLineChars="200" w:firstLine="372"/>
              <w:rPr>
                <w:rFonts w:ascii="한컴바탕" w:eastAsia="한컴바탕" w:hAnsi="한컴바탕" w:cs="한컴바탕" w:hint="eastAsia"/>
                <w:spacing w:val="-12"/>
                <w:szCs w:val="21"/>
                <w:lang w:eastAsia="ko-KR"/>
              </w:rPr>
            </w:pPr>
            <w:r>
              <w:rPr>
                <w:rFonts w:ascii="한컴바탕" w:eastAsia="한컴바탕" w:hAnsi="한컴바탕" w:cs="한컴바탕" w:hint="eastAsia"/>
                <w:spacing w:val="-12"/>
                <w:szCs w:val="21"/>
                <w:lang w:eastAsia="ko-KR"/>
              </w:rPr>
              <w:t xml:space="preserve">(1) </w:t>
            </w:r>
            <w:r w:rsidR="00BF57BE" w:rsidRPr="00770F1A">
              <w:rPr>
                <w:rFonts w:ascii="한컴바탕" w:eastAsia="한컴바탕" w:hAnsi="한컴바탕" w:cs="한컴바탕" w:hint="eastAsia"/>
                <w:spacing w:val="-16"/>
                <w:szCs w:val="21"/>
                <w:lang w:eastAsia="ko-KR"/>
              </w:rPr>
              <w:t xml:space="preserve">기업은 국가의 재무회계제도 요구에 따라 연구개발 지출에 대한 회계처리를 해야 하며; 이와 동시에 추가공제 특혜를 누리는 연구개발 프로젝트의 보조계정을 설치하여 당해 연도에 추가공제 가능한 각 연구개발비용 항목의 실제 발생금액을 정확하게 집계하고 결산해야 한다. 기업이 한 납세연도 내에 </w:t>
            </w:r>
            <w:proofErr w:type="spellStart"/>
            <w:r w:rsidR="00BF57BE" w:rsidRPr="00770F1A">
              <w:rPr>
                <w:rFonts w:ascii="한컴바탕" w:eastAsia="한컴바탕" w:hAnsi="한컴바탕" w:cs="한컴바탕" w:hint="eastAsia"/>
                <w:spacing w:val="-16"/>
                <w:szCs w:val="21"/>
                <w:lang w:eastAsia="ko-KR"/>
              </w:rPr>
              <w:t>두개</w:t>
            </w:r>
            <w:proofErr w:type="spellEnd"/>
            <w:r w:rsidR="00BF57BE" w:rsidRPr="00770F1A">
              <w:rPr>
                <w:rFonts w:ascii="한컴바탕" w:eastAsia="한컴바탕" w:hAnsi="한컴바탕" w:cs="한컴바탕" w:hint="eastAsia"/>
                <w:spacing w:val="-16"/>
                <w:szCs w:val="21"/>
                <w:lang w:eastAsia="ko-KR"/>
              </w:rPr>
              <w:t xml:space="preserve"> 이상의 연구개발 활동을 추진하는 경우 연구개발 </w:t>
            </w:r>
            <w:proofErr w:type="spellStart"/>
            <w:r w:rsidR="00BF57BE" w:rsidRPr="00770F1A">
              <w:rPr>
                <w:rFonts w:ascii="한컴바탕" w:eastAsia="한컴바탕" w:hAnsi="한컴바탕" w:cs="한컴바탕" w:hint="eastAsia"/>
                <w:spacing w:val="-16"/>
                <w:szCs w:val="21"/>
                <w:lang w:eastAsia="ko-KR"/>
              </w:rPr>
              <w:t>프로젝트별로</w:t>
            </w:r>
            <w:proofErr w:type="spellEnd"/>
            <w:r w:rsidR="00BF57BE" w:rsidRPr="00770F1A">
              <w:rPr>
                <w:rFonts w:ascii="한컴바탕" w:eastAsia="한컴바탕" w:hAnsi="한컴바탕" w:cs="한컴바탕" w:hint="eastAsia"/>
                <w:spacing w:val="-16"/>
                <w:szCs w:val="21"/>
                <w:lang w:eastAsia="ko-KR"/>
              </w:rPr>
              <w:t xml:space="preserve"> 연구개발비용을 각각 집계하고 </w:t>
            </w:r>
            <w:proofErr w:type="spellStart"/>
            <w:r w:rsidR="00BF57BE" w:rsidRPr="00770F1A">
              <w:rPr>
                <w:rFonts w:ascii="한컴바탕" w:eastAsia="한컴바탕" w:hAnsi="한컴바탕" w:cs="한컴바탕" w:hint="eastAsia"/>
                <w:spacing w:val="-16"/>
                <w:szCs w:val="21"/>
                <w:lang w:eastAsia="ko-KR"/>
              </w:rPr>
              <w:t>추가공제하여야</w:t>
            </w:r>
            <w:proofErr w:type="spellEnd"/>
            <w:r w:rsidR="00BF57BE" w:rsidRPr="00770F1A">
              <w:rPr>
                <w:rFonts w:ascii="한컴바탕" w:eastAsia="한컴바탕" w:hAnsi="한컴바탕" w:cs="한컴바탕" w:hint="eastAsia"/>
                <w:spacing w:val="-16"/>
                <w:szCs w:val="21"/>
                <w:lang w:eastAsia="ko-KR"/>
              </w:rPr>
              <w:t xml:space="preserve"> 한다.</w:t>
            </w:r>
          </w:p>
          <w:p w:rsidR="00770F1A" w:rsidRDefault="00770F1A" w:rsidP="00770F1A">
            <w:pPr>
              <w:wordWrap w:val="0"/>
              <w:autoSpaceDN w:val="0"/>
              <w:snapToGrid w:val="0"/>
              <w:spacing w:line="290" w:lineRule="atLeast"/>
              <w:ind w:firstLineChars="200" w:firstLine="372"/>
              <w:rPr>
                <w:rFonts w:ascii="한컴바탕" w:eastAsia="한컴바탕" w:hAnsi="한컴바탕" w:cs="한컴바탕" w:hint="eastAsia"/>
                <w:spacing w:val="-12"/>
                <w:szCs w:val="21"/>
                <w:lang w:eastAsia="ko-KR"/>
              </w:rPr>
            </w:pPr>
            <w:r>
              <w:rPr>
                <w:rFonts w:ascii="한컴바탕" w:eastAsia="한컴바탕" w:hAnsi="한컴바탕" w:cs="한컴바탕" w:hint="eastAsia"/>
                <w:spacing w:val="-12"/>
                <w:szCs w:val="21"/>
                <w:lang w:eastAsia="ko-KR"/>
              </w:rPr>
              <w:t xml:space="preserve">(2) </w:t>
            </w:r>
            <w:r w:rsidR="00BF57BE" w:rsidRPr="00770F1A">
              <w:rPr>
                <w:rFonts w:ascii="한컴바탕" w:eastAsia="한컴바탕" w:hAnsi="한컴바탕" w:cs="한컴바탕" w:hint="eastAsia"/>
                <w:szCs w:val="21"/>
                <w:lang w:eastAsia="ko-KR"/>
              </w:rPr>
              <w:t xml:space="preserve">기업은 연구개발비용과 생산경영비용을 별도로 결산하고 각 비용 항목의 지출을 정확하고 합리적으로 집계하여야 하며 명확한 구분이 불가능한 경우 </w:t>
            </w:r>
            <w:proofErr w:type="spellStart"/>
            <w:r w:rsidR="00BF57BE" w:rsidRPr="00770F1A">
              <w:rPr>
                <w:rFonts w:ascii="한컴바탕" w:eastAsia="한컴바탕" w:hAnsi="한컴바탕" w:cs="한컴바탕" w:hint="eastAsia"/>
                <w:szCs w:val="21"/>
                <w:lang w:eastAsia="ko-KR"/>
              </w:rPr>
              <w:t>추가공제할</w:t>
            </w:r>
            <w:proofErr w:type="spellEnd"/>
            <w:r w:rsidR="00BF57BE" w:rsidRPr="00770F1A">
              <w:rPr>
                <w:rFonts w:ascii="한컴바탕" w:eastAsia="한컴바탕" w:hAnsi="한컴바탕" w:cs="한컴바탕" w:hint="eastAsia"/>
                <w:szCs w:val="21"/>
                <w:lang w:eastAsia="ko-KR"/>
              </w:rPr>
              <w:t xml:space="preserve"> 수 없다.</w:t>
            </w:r>
          </w:p>
          <w:p w:rsidR="00770F1A" w:rsidRDefault="00770F1A" w:rsidP="00770F1A">
            <w:pPr>
              <w:wordWrap w:val="0"/>
              <w:autoSpaceDN w:val="0"/>
              <w:snapToGrid w:val="0"/>
              <w:spacing w:line="290" w:lineRule="atLeast"/>
              <w:ind w:firstLineChars="200" w:firstLine="372"/>
              <w:rPr>
                <w:rFonts w:ascii="한컴바탕" w:eastAsia="한컴바탕" w:hAnsi="한컴바탕" w:cs="한컴바탕" w:hint="eastAsia"/>
                <w:spacing w:val="-12"/>
                <w:szCs w:val="21"/>
                <w:lang w:eastAsia="ko-KR"/>
              </w:rPr>
            </w:pPr>
            <w:r>
              <w:rPr>
                <w:rFonts w:ascii="한컴바탕" w:eastAsia="한컴바탕" w:hAnsi="한컴바탕" w:cs="한컴바탕" w:hint="eastAsia"/>
                <w:spacing w:val="-12"/>
                <w:szCs w:val="21"/>
                <w:lang w:eastAsia="ko-KR"/>
              </w:rPr>
              <w:t xml:space="preserve">4. </w:t>
            </w:r>
            <w:proofErr w:type="spellStart"/>
            <w:r w:rsidR="00BF57BE" w:rsidRPr="00770F1A">
              <w:rPr>
                <w:rFonts w:ascii="한컴바탕" w:eastAsia="한컴바탕" w:hAnsi="한컴바탕" w:cs="한컴바탕" w:hint="eastAsia"/>
                <w:szCs w:val="21"/>
                <w:lang w:eastAsia="ko-KR"/>
              </w:rPr>
              <w:t>납세전</w:t>
            </w:r>
            <w:proofErr w:type="spellEnd"/>
            <w:r w:rsidR="00BF57BE" w:rsidRPr="00770F1A">
              <w:rPr>
                <w:rFonts w:ascii="한컴바탕" w:eastAsia="한컴바탕" w:hAnsi="한컴바탕" w:cs="한컴바탕" w:hint="eastAsia"/>
                <w:szCs w:val="21"/>
                <w:lang w:eastAsia="ko-KR"/>
              </w:rPr>
              <w:t xml:space="preserve"> 추가공제 정책 적용대상에서 제외되는 업종</w:t>
            </w:r>
          </w:p>
          <w:p w:rsidR="00770F1A" w:rsidRDefault="00770F1A" w:rsidP="00770F1A">
            <w:pPr>
              <w:wordWrap w:val="0"/>
              <w:autoSpaceDN w:val="0"/>
              <w:snapToGrid w:val="0"/>
              <w:spacing w:line="290" w:lineRule="atLeast"/>
              <w:ind w:firstLineChars="200" w:firstLine="372"/>
              <w:rPr>
                <w:rFonts w:ascii="한컴바탕" w:eastAsia="한컴바탕" w:hAnsi="한컴바탕" w:cs="한컴바탕" w:hint="eastAsia"/>
                <w:spacing w:val="-12"/>
                <w:szCs w:val="21"/>
                <w:lang w:eastAsia="ko-KR"/>
              </w:rPr>
            </w:pPr>
            <w:r>
              <w:rPr>
                <w:rFonts w:ascii="한컴바탕" w:eastAsia="한컴바탕" w:hAnsi="한컴바탕" w:cs="한컴바탕" w:hint="eastAsia"/>
                <w:spacing w:val="-12"/>
                <w:szCs w:val="21"/>
                <w:lang w:eastAsia="ko-KR"/>
              </w:rPr>
              <w:t xml:space="preserve">(1) </w:t>
            </w:r>
            <w:r w:rsidR="00BF57BE" w:rsidRPr="00770F1A">
              <w:rPr>
                <w:rFonts w:ascii="한컴바탕" w:eastAsia="한컴바탕" w:hAnsi="한컴바탕" w:cs="한컴바탕" w:hint="eastAsia"/>
                <w:szCs w:val="21"/>
                <w:lang w:eastAsia="ko-KR"/>
              </w:rPr>
              <w:t>연초(烟草) 제조업.</w:t>
            </w:r>
          </w:p>
          <w:p w:rsidR="00770F1A" w:rsidRDefault="00770F1A" w:rsidP="00770F1A">
            <w:pPr>
              <w:wordWrap w:val="0"/>
              <w:autoSpaceDN w:val="0"/>
              <w:snapToGrid w:val="0"/>
              <w:spacing w:line="290" w:lineRule="atLeast"/>
              <w:ind w:firstLineChars="200" w:firstLine="372"/>
              <w:rPr>
                <w:rFonts w:ascii="한컴바탕" w:eastAsia="한컴바탕" w:hAnsi="한컴바탕" w:cs="한컴바탕" w:hint="eastAsia"/>
                <w:spacing w:val="-12"/>
                <w:szCs w:val="21"/>
                <w:lang w:eastAsia="ko-KR"/>
              </w:rPr>
            </w:pPr>
            <w:r>
              <w:rPr>
                <w:rFonts w:ascii="한컴바탕" w:eastAsia="한컴바탕" w:hAnsi="한컴바탕" w:cs="한컴바탕" w:hint="eastAsia"/>
                <w:spacing w:val="-12"/>
                <w:szCs w:val="21"/>
                <w:lang w:eastAsia="ko-KR"/>
              </w:rPr>
              <w:t xml:space="preserve">(2) </w:t>
            </w:r>
            <w:r w:rsidR="00BF57BE" w:rsidRPr="00770F1A">
              <w:rPr>
                <w:rFonts w:ascii="한컴바탕" w:eastAsia="한컴바탕" w:hAnsi="한컴바탕" w:cs="한컴바탕" w:hint="eastAsia"/>
                <w:szCs w:val="21"/>
                <w:lang w:eastAsia="ko-KR"/>
              </w:rPr>
              <w:t>숙박업 및 요식업.</w:t>
            </w:r>
          </w:p>
          <w:p w:rsidR="00770F1A" w:rsidRDefault="00770F1A" w:rsidP="00770F1A">
            <w:pPr>
              <w:wordWrap w:val="0"/>
              <w:autoSpaceDN w:val="0"/>
              <w:snapToGrid w:val="0"/>
              <w:spacing w:line="290" w:lineRule="atLeast"/>
              <w:ind w:firstLineChars="200" w:firstLine="372"/>
              <w:rPr>
                <w:rFonts w:ascii="한컴바탕" w:eastAsia="한컴바탕" w:hAnsi="한컴바탕" w:cs="한컴바탕" w:hint="eastAsia"/>
                <w:spacing w:val="-12"/>
                <w:szCs w:val="21"/>
                <w:lang w:eastAsia="ko-KR"/>
              </w:rPr>
            </w:pPr>
            <w:r>
              <w:rPr>
                <w:rFonts w:ascii="한컴바탕" w:eastAsia="한컴바탕" w:hAnsi="한컴바탕" w:cs="한컴바탕" w:hint="eastAsia"/>
                <w:spacing w:val="-12"/>
                <w:szCs w:val="21"/>
                <w:lang w:eastAsia="ko-KR"/>
              </w:rPr>
              <w:t xml:space="preserve">(3) </w:t>
            </w:r>
            <w:proofErr w:type="spellStart"/>
            <w:r w:rsidR="00BF57BE" w:rsidRPr="00770F1A">
              <w:rPr>
                <w:rFonts w:ascii="한컴바탕" w:eastAsia="한컴바탕" w:hAnsi="한컴바탕" w:cs="한컴바탕" w:hint="eastAsia"/>
                <w:szCs w:val="21"/>
                <w:lang w:eastAsia="ko-KR"/>
              </w:rPr>
              <w:t>도소매업</w:t>
            </w:r>
            <w:proofErr w:type="spellEnd"/>
            <w:r w:rsidR="00BF57BE" w:rsidRPr="00770F1A">
              <w:rPr>
                <w:rFonts w:ascii="한컴바탕" w:eastAsia="한컴바탕" w:hAnsi="한컴바탕" w:cs="한컴바탕" w:hint="eastAsia"/>
                <w:szCs w:val="21"/>
                <w:lang w:eastAsia="ko-KR"/>
              </w:rPr>
              <w:t>.</w:t>
            </w:r>
          </w:p>
          <w:p w:rsidR="00770F1A" w:rsidRDefault="00770F1A" w:rsidP="00770F1A">
            <w:pPr>
              <w:wordWrap w:val="0"/>
              <w:autoSpaceDN w:val="0"/>
              <w:snapToGrid w:val="0"/>
              <w:spacing w:line="290" w:lineRule="atLeast"/>
              <w:ind w:firstLineChars="200" w:firstLine="372"/>
              <w:rPr>
                <w:rFonts w:ascii="한컴바탕" w:eastAsia="한컴바탕" w:hAnsi="한컴바탕" w:cs="한컴바탕" w:hint="eastAsia"/>
                <w:spacing w:val="-12"/>
                <w:szCs w:val="21"/>
                <w:lang w:eastAsia="ko-KR"/>
              </w:rPr>
            </w:pPr>
            <w:r>
              <w:rPr>
                <w:rFonts w:ascii="한컴바탕" w:eastAsia="한컴바탕" w:hAnsi="한컴바탕" w:cs="한컴바탕" w:hint="eastAsia"/>
                <w:spacing w:val="-12"/>
                <w:szCs w:val="21"/>
                <w:lang w:eastAsia="ko-KR"/>
              </w:rPr>
              <w:t xml:space="preserve">(4) </w:t>
            </w:r>
            <w:r w:rsidR="00BF57BE" w:rsidRPr="00770F1A">
              <w:rPr>
                <w:rFonts w:ascii="한컴바탕" w:eastAsia="한컴바탕" w:hAnsi="한컴바탕" w:cs="한컴바탕" w:hint="eastAsia"/>
                <w:szCs w:val="21"/>
                <w:lang w:eastAsia="ko-KR"/>
              </w:rPr>
              <w:t>부동산업.</w:t>
            </w:r>
          </w:p>
          <w:p w:rsidR="00770F1A" w:rsidRDefault="00770F1A" w:rsidP="00770F1A">
            <w:pPr>
              <w:wordWrap w:val="0"/>
              <w:autoSpaceDN w:val="0"/>
              <w:snapToGrid w:val="0"/>
              <w:spacing w:line="290" w:lineRule="atLeast"/>
              <w:ind w:firstLineChars="200" w:firstLine="372"/>
              <w:rPr>
                <w:rFonts w:ascii="한컴바탕" w:eastAsia="한컴바탕" w:hAnsi="한컴바탕" w:cs="한컴바탕" w:hint="eastAsia"/>
                <w:spacing w:val="-12"/>
                <w:szCs w:val="21"/>
                <w:lang w:eastAsia="ko-KR"/>
              </w:rPr>
            </w:pPr>
            <w:r>
              <w:rPr>
                <w:rFonts w:ascii="한컴바탕" w:eastAsia="한컴바탕" w:hAnsi="한컴바탕" w:cs="한컴바탕" w:hint="eastAsia"/>
                <w:spacing w:val="-12"/>
                <w:szCs w:val="21"/>
                <w:lang w:eastAsia="ko-KR"/>
              </w:rPr>
              <w:t xml:space="preserve">(5) </w:t>
            </w:r>
            <w:r w:rsidR="00BF57BE" w:rsidRPr="00770F1A">
              <w:rPr>
                <w:rFonts w:ascii="한컴바탕" w:eastAsia="한컴바탕" w:hAnsi="한컴바탕" w:cs="한컴바탕" w:hint="eastAsia"/>
                <w:szCs w:val="21"/>
                <w:lang w:eastAsia="ko-KR"/>
              </w:rPr>
              <w:t>임대업 및 상업서비스업.</w:t>
            </w:r>
          </w:p>
          <w:p w:rsidR="00770F1A" w:rsidRDefault="00770F1A" w:rsidP="00770F1A">
            <w:pPr>
              <w:wordWrap w:val="0"/>
              <w:autoSpaceDN w:val="0"/>
              <w:snapToGrid w:val="0"/>
              <w:spacing w:line="290" w:lineRule="atLeast"/>
              <w:ind w:firstLineChars="200" w:firstLine="372"/>
              <w:rPr>
                <w:rFonts w:ascii="한컴바탕" w:eastAsia="한컴바탕" w:hAnsi="한컴바탕" w:cs="한컴바탕" w:hint="eastAsia"/>
                <w:spacing w:val="-12"/>
                <w:szCs w:val="21"/>
                <w:lang w:eastAsia="ko-KR"/>
              </w:rPr>
            </w:pPr>
            <w:r>
              <w:rPr>
                <w:rFonts w:ascii="한컴바탕" w:eastAsia="한컴바탕" w:hAnsi="한컴바탕" w:cs="한컴바탕" w:hint="eastAsia"/>
                <w:spacing w:val="-12"/>
                <w:szCs w:val="21"/>
                <w:lang w:eastAsia="ko-KR"/>
              </w:rPr>
              <w:t xml:space="preserve">(6) </w:t>
            </w:r>
            <w:proofErr w:type="spellStart"/>
            <w:r w:rsidR="00BF57BE" w:rsidRPr="00770F1A">
              <w:rPr>
                <w:rFonts w:ascii="한컴바탕" w:eastAsia="한컴바탕" w:hAnsi="한컴바탕" w:cs="한컴바탕" w:hint="eastAsia"/>
                <w:szCs w:val="21"/>
                <w:lang w:eastAsia="ko-KR"/>
              </w:rPr>
              <w:t>오락업</w:t>
            </w:r>
            <w:proofErr w:type="spellEnd"/>
            <w:r w:rsidR="00BF57BE" w:rsidRPr="00770F1A">
              <w:rPr>
                <w:rFonts w:ascii="한컴바탕" w:eastAsia="한컴바탕" w:hAnsi="한컴바탕" w:cs="한컴바탕" w:hint="eastAsia"/>
                <w:szCs w:val="21"/>
                <w:lang w:eastAsia="ko-KR"/>
              </w:rPr>
              <w:t>.</w:t>
            </w:r>
          </w:p>
          <w:p w:rsidR="00770F1A" w:rsidRDefault="00770F1A" w:rsidP="00770F1A">
            <w:pPr>
              <w:wordWrap w:val="0"/>
              <w:autoSpaceDN w:val="0"/>
              <w:snapToGrid w:val="0"/>
              <w:spacing w:line="290" w:lineRule="atLeast"/>
              <w:ind w:firstLineChars="200" w:firstLine="372"/>
              <w:rPr>
                <w:rFonts w:ascii="한컴바탕" w:eastAsia="한컴바탕" w:hAnsi="한컴바탕" w:cs="한컴바탕" w:hint="eastAsia"/>
                <w:spacing w:val="-12"/>
                <w:szCs w:val="21"/>
                <w:lang w:eastAsia="ko-KR"/>
              </w:rPr>
            </w:pPr>
            <w:r>
              <w:rPr>
                <w:rFonts w:ascii="한컴바탕" w:eastAsia="한컴바탕" w:hAnsi="한컴바탕" w:cs="한컴바탕" w:hint="eastAsia"/>
                <w:spacing w:val="-12"/>
                <w:szCs w:val="21"/>
                <w:lang w:eastAsia="ko-KR"/>
              </w:rPr>
              <w:t xml:space="preserve">(7) </w:t>
            </w:r>
            <w:proofErr w:type="spellStart"/>
            <w:r w:rsidR="00BF57BE" w:rsidRPr="00770F1A">
              <w:rPr>
                <w:rFonts w:ascii="한컴바탕" w:eastAsia="한컴바탕" w:hAnsi="한컴바탕" w:cs="한컴바탕" w:hint="eastAsia"/>
                <w:szCs w:val="21"/>
                <w:lang w:eastAsia="ko-KR"/>
              </w:rPr>
              <w:t>재정부와</w:t>
            </w:r>
            <w:proofErr w:type="spellEnd"/>
            <w:r w:rsidR="00BF57BE" w:rsidRPr="00770F1A">
              <w:rPr>
                <w:rFonts w:ascii="한컴바탕" w:eastAsia="한컴바탕" w:hAnsi="한컴바탕" w:cs="한컴바탕" w:hint="eastAsia"/>
                <w:szCs w:val="21"/>
                <w:lang w:eastAsia="ko-KR"/>
              </w:rPr>
              <w:t xml:space="preserve"> 국가세무총국이 규정한 기타 업종.</w:t>
            </w:r>
          </w:p>
          <w:p w:rsidR="00770F1A" w:rsidRDefault="00BF57BE" w:rsidP="00770F1A">
            <w:pPr>
              <w:wordWrap w:val="0"/>
              <w:autoSpaceDN w:val="0"/>
              <w:snapToGrid w:val="0"/>
              <w:spacing w:line="290" w:lineRule="atLeast"/>
              <w:ind w:firstLineChars="200" w:firstLine="340"/>
              <w:rPr>
                <w:rFonts w:ascii="한컴바탕" w:eastAsia="한컴바탕" w:hAnsi="한컴바탕" w:cs="한컴바탕" w:hint="eastAsia"/>
                <w:spacing w:val="-20"/>
                <w:szCs w:val="21"/>
                <w:lang w:eastAsia="ko-KR"/>
              </w:rPr>
            </w:pPr>
            <w:r w:rsidRPr="00770F1A">
              <w:rPr>
                <w:rFonts w:ascii="한컴바탕" w:eastAsia="한컴바탕" w:hAnsi="한컴바탕" w:cs="한컴바탕" w:hint="eastAsia"/>
                <w:spacing w:val="-20"/>
                <w:szCs w:val="21"/>
                <w:lang w:eastAsia="ko-KR"/>
              </w:rPr>
              <w:t>상기 업종은 &lt;국민경제 업종분류 코드&gt;(GB/4754-2011)를 기준으로 분류하며 &lt;국민경제 업종분류 코드&gt;(GB/4754-2011)의 갱신에 따라 갱신된다.</w:t>
            </w:r>
          </w:p>
          <w:p w:rsidR="00770F1A" w:rsidRDefault="00770F1A" w:rsidP="00770F1A">
            <w:pPr>
              <w:wordWrap w:val="0"/>
              <w:autoSpaceDN w:val="0"/>
              <w:snapToGrid w:val="0"/>
              <w:spacing w:line="290" w:lineRule="atLeast"/>
              <w:ind w:firstLineChars="200" w:firstLine="340"/>
              <w:rPr>
                <w:rFonts w:ascii="한컴바탕" w:eastAsia="한컴바탕" w:hAnsi="한컴바탕" w:cs="한컴바탕" w:hint="eastAsia"/>
                <w:spacing w:val="-20"/>
                <w:szCs w:val="21"/>
                <w:lang w:eastAsia="ko-KR"/>
              </w:rPr>
            </w:pPr>
            <w:r>
              <w:rPr>
                <w:rFonts w:ascii="한컴바탕" w:eastAsia="한컴바탕" w:hAnsi="한컴바탕" w:cs="한컴바탕" w:hint="eastAsia"/>
                <w:spacing w:val="-20"/>
                <w:szCs w:val="21"/>
                <w:lang w:eastAsia="ko-KR"/>
              </w:rPr>
              <w:t xml:space="preserve">5. </w:t>
            </w:r>
            <w:r w:rsidR="00BF57BE" w:rsidRPr="00770F1A">
              <w:rPr>
                <w:rFonts w:ascii="한컴바탕" w:eastAsia="한컴바탕" w:hAnsi="한컴바탕" w:cs="한컴바탕" w:hint="eastAsia"/>
                <w:szCs w:val="21"/>
                <w:lang w:eastAsia="ko-KR"/>
              </w:rPr>
              <w:t>관리사항 및 징수관리 요구사항</w:t>
            </w:r>
          </w:p>
          <w:p w:rsidR="00770F1A" w:rsidRDefault="00770F1A" w:rsidP="00770F1A">
            <w:pPr>
              <w:wordWrap w:val="0"/>
              <w:autoSpaceDN w:val="0"/>
              <w:snapToGrid w:val="0"/>
              <w:spacing w:line="290" w:lineRule="atLeast"/>
              <w:ind w:firstLineChars="200" w:firstLine="340"/>
              <w:rPr>
                <w:rFonts w:ascii="한컴바탕" w:eastAsia="한컴바탕" w:hAnsi="한컴바탕" w:cs="한컴바탕" w:hint="eastAsia"/>
                <w:spacing w:val="-20"/>
                <w:szCs w:val="21"/>
                <w:lang w:eastAsia="ko-KR"/>
              </w:rPr>
            </w:pPr>
            <w:r>
              <w:rPr>
                <w:rFonts w:ascii="한컴바탕" w:eastAsia="한컴바탕" w:hAnsi="한컴바탕" w:cs="한컴바탕" w:hint="eastAsia"/>
                <w:spacing w:val="-20"/>
                <w:szCs w:val="21"/>
                <w:lang w:eastAsia="ko-KR"/>
              </w:rPr>
              <w:t xml:space="preserve">(1) </w:t>
            </w:r>
            <w:r w:rsidR="00BF57BE" w:rsidRPr="00770F1A">
              <w:rPr>
                <w:rFonts w:ascii="한컴바탕" w:eastAsia="한컴바탕" w:hAnsi="한컴바탕" w:cs="한컴바탕" w:hint="eastAsia"/>
                <w:szCs w:val="21"/>
                <w:lang w:eastAsia="ko-KR"/>
              </w:rPr>
              <w:t xml:space="preserve">회계결산이 건전하고 장부근거징수를 시행하며 연구개발비용을 정확하게 집계할 수 있는 주민기업은 이 통지를 </w:t>
            </w:r>
            <w:proofErr w:type="spellStart"/>
            <w:r w:rsidR="00BF57BE" w:rsidRPr="00770F1A">
              <w:rPr>
                <w:rFonts w:ascii="한컴바탕" w:eastAsia="한컴바탕" w:hAnsi="한컴바탕" w:cs="한컴바탕" w:hint="eastAsia"/>
                <w:szCs w:val="21"/>
                <w:lang w:eastAsia="ko-KR"/>
              </w:rPr>
              <w:t>적용받는다</w:t>
            </w:r>
            <w:proofErr w:type="spellEnd"/>
            <w:r w:rsidR="00BF57BE" w:rsidRPr="00770F1A">
              <w:rPr>
                <w:rFonts w:ascii="한컴바탕" w:eastAsia="한컴바탕" w:hAnsi="한컴바탕" w:cs="한컴바탕" w:hint="eastAsia"/>
                <w:szCs w:val="21"/>
                <w:lang w:eastAsia="ko-KR"/>
              </w:rPr>
              <w:t>.</w:t>
            </w:r>
          </w:p>
          <w:p w:rsidR="00770F1A" w:rsidRDefault="00770F1A" w:rsidP="00770F1A">
            <w:pPr>
              <w:wordWrap w:val="0"/>
              <w:autoSpaceDN w:val="0"/>
              <w:snapToGrid w:val="0"/>
              <w:spacing w:line="290" w:lineRule="atLeast"/>
              <w:ind w:firstLineChars="200" w:firstLine="340"/>
              <w:rPr>
                <w:rFonts w:ascii="한컴바탕" w:eastAsia="한컴바탕" w:hAnsi="한컴바탕" w:cs="한컴바탕" w:hint="eastAsia"/>
                <w:spacing w:val="-20"/>
                <w:szCs w:val="21"/>
                <w:lang w:eastAsia="ko-KR"/>
              </w:rPr>
            </w:pPr>
            <w:r>
              <w:rPr>
                <w:rFonts w:ascii="한컴바탕" w:eastAsia="한컴바탕" w:hAnsi="한컴바탕" w:cs="한컴바탕" w:hint="eastAsia"/>
                <w:spacing w:val="-20"/>
                <w:szCs w:val="21"/>
                <w:lang w:eastAsia="ko-KR"/>
              </w:rPr>
              <w:t xml:space="preserve">(2) </w:t>
            </w:r>
            <w:r w:rsidR="00BF57BE" w:rsidRPr="00770F1A">
              <w:rPr>
                <w:rFonts w:ascii="한컴바탕" w:eastAsia="한컴바탕" w:hAnsi="한컴바탕" w:cs="한컴바탕" w:hint="eastAsia"/>
                <w:spacing w:val="-12"/>
                <w:szCs w:val="21"/>
                <w:lang w:eastAsia="ko-KR"/>
              </w:rPr>
              <w:t xml:space="preserve">기업의 각 연구개발비용 항목의 실제 발생금액에 대한 집계가 정확하지 않거나 총액의 계산이 정확하지 아니한 경우 세무기관은 해당 기업이 </w:t>
            </w:r>
            <w:proofErr w:type="spellStart"/>
            <w:r w:rsidR="00BF57BE" w:rsidRPr="00770F1A">
              <w:rPr>
                <w:rFonts w:ascii="한컴바탕" w:eastAsia="한컴바탕" w:hAnsi="한컴바탕" w:cs="한컴바탕" w:hint="eastAsia"/>
                <w:spacing w:val="-12"/>
                <w:szCs w:val="21"/>
                <w:lang w:eastAsia="ko-KR"/>
              </w:rPr>
              <w:t>납세전에</w:t>
            </w:r>
            <w:proofErr w:type="spellEnd"/>
            <w:r w:rsidR="00BF57BE" w:rsidRPr="00770F1A">
              <w:rPr>
                <w:rFonts w:ascii="한컴바탕" w:eastAsia="한컴바탕" w:hAnsi="한컴바탕" w:cs="한컴바탕" w:hint="eastAsia"/>
                <w:spacing w:val="-12"/>
                <w:szCs w:val="21"/>
                <w:lang w:eastAsia="ko-KR"/>
              </w:rPr>
              <w:t xml:space="preserve"> 추가로 공제한 금액을 합리적으로 조정할 수 있다.</w:t>
            </w:r>
          </w:p>
          <w:p w:rsidR="00770F1A" w:rsidRDefault="00770F1A" w:rsidP="00770F1A">
            <w:pPr>
              <w:wordWrap w:val="0"/>
              <w:autoSpaceDN w:val="0"/>
              <w:snapToGrid w:val="0"/>
              <w:spacing w:line="290" w:lineRule="atLeast"/>
              <w:ind w:firstLineChars="200" w:firstLine="340"/>
              <w:rPr>
                <w:rFonts w:ascii="한컴바탕" w:eastAsia="한컴바탕" w:hAnsi="한컴바탕" w:cs="한컴바탕" w:hint="eastAsia"/>
                <w:spacing w:val="-20"/>
                <w:szCs w:val="21"/>
                <w:lang w:eastAsia="ko-KR"/>
              </w:rPr>
            </w:pPr>
            <w:r>
              <w:rPr>
                <w:rFonts w:ascii="한컴바탕" w:eastAsia="한컴바탕" w:hAnsi="한컴바탕" w:cs="한컴바탕" w:hint="eastAsia"/>
                <w:spacing w:val="-20"/>
                <w:szCs w:val="21"/>
                <w:lang w:eastAsia="ko-KR"/>
              </w:rPr>
              <w:t xml:space="preserve">(3) </w:t>
            </w:r>
            <w:r w:rsidR="00BF57BE" w:rsidRPr="00770F1A">
              <w:rPr>
                <w:rFonts w:ascii="한컴바탕" w:eastAsia="한컴바탕" w:hAnsi="한컴바탕" w:cs="한컴바탕" w:hint="eastAsia"/>
                <w:spacing w:val="-14"/>
                <w:szCs w:val="21"/>
                <w:lang w:eastAsia="ko-KR"/>
              </w:rPr>
              <w:t xml:space="preserve">세무기관은 기업의 추가공제 특혜를 누리는 연구개발 프로젝트에 대해 이의가 있을 경우 </w:t>
            </w:r>
            <w:proofErr w:type="spellStart"/>
            <w:r w:rsidR="00BF57BE" w:rsidRPr="00770F1A">
              <w:rPr>
                <w:rFonts w:ascii="한컴바탕" w:eastAsia="한컴바탕" w:hAnsi="한컴바탕" w:cs="한컴바탕" w:hint="eastAsia"/>
                <w:spacing w:val="-14"/>
                <w:szCs w:val="21"/>
                <w:lang w:eastAsia="ko-KR"/>
              </w:rPr>
              <w:t>지급시</w:t>
            </w:r>
            <w:proofErr w:type="spellEnd"/>
            <w:r w:rsidR="00BF57BE" w:rsidRPr="00770F1A">
              <w:rPr>
                <w:rFonts w:ascii="한컴바탕" w:eastAsia="한컴바탕" w:hAnsi="한컴바탕" w:cs="한컴바탕" w:hint="eastAsia"/>
                <w:spacing w:val="-14"/>
                <w:szCs w:val="21"/>
                <w:lang w:eastAsia="ko-KR"/>
              </w:rPr>
              <w:t>(</w:t>
            </w:r>
            <w:proofErr w:type="spellStart"/>
            <w:r w:rsidR="00BF57BE" w:rsidRPr="00770F1A">
              <w:rPr>
                <w:rFonts w:ascii="한컴바탕" w:eastAsia="한컴바탕" w:hAnsi="한컴바탕" w:cs="한컴바탕" w:hint="eastAsia"/>
                <w:spacing w:val="-14"/>
                <w:szCs w:val="21"/>
                <w:lang w:eastAsia="ko-KR"/>
              </w:rPr>
              <w:t>地級市</w:t>
            </w:r>
            <w:proofErr w:type="spellEnd"/>
            <w:r w:rsidR="00BF57BE" w:rsidRPr="00770F1A">
              <w:rPr>
                <w:rFonts w:ascii="한컴바탕" w:eastAsia="한컴바탕" w:hAnsi="한컴바탕" w:cs="한컴바탕" w:hint="eastAsia"/>
                <w:spacing w:val="-14"/>
                <w:szCs w:val="21"/>
                <w:lang w:eastAsia="ko-KR"/>
              </w:rPr>
              <w:t xml:space="preserve">)급 이상의 </w:t>
            </w:r>
            <w:proofErr w:type="spellStart"/>
            <w:r w:rsidR="00BF57BE" w:rsidRPr="00770F1A">
              <w:rPr>
                <w:rFonts w:ascii="한컴바탕" w:eastAsia="한컴바탕" w:hAnsi="한컴바탕" w:cs="한컴바탕" w:hint="eastAsia"/>
                <w:spacing w:val="-14"/>
                <w:szCs w:val="21"/>
                <w:lang w:eastAsia="ko-KR"/>
              </w:rPr>
              <w:t>과기행정주관부서에</w:t>
            </w:r>
            <w:proofErr w:type="spellEnd"/>
            <w:r w:rsidR="00BF57BE" w:rsidRPr="00770F1A">
              <w:rPr>
                <w:rFonts w:ascii="한컴바탕" w:eastAsia="한컴바탕" w:hAnsi="한컴바탕" w:cs="한컴바탕" w:hint="eastAsia"/>
                <w:spacing w:val="-14"/>
                <w:szCs w:val="21"/>
                <w:lang w:eastAsia="ko-KR"/>
              </w:rPr>
              <w:t xml:space="preserve"> 감정의견을 요청할 수 있고 </w:t>
            </w:r>
            <w:proofErr w:type="spellStart"/>
            <w:r w:rsidR="00BF57BE" w:rsidRPr="00770F1A">
              <w:rPr>
                <w:rFonts w:ascii="한컴바탕" w:eastAsia="한컴바탕" w:hAnsi="한컴바탕" w:cs="한컴바탕" w:hint="eastAsia"/>
                <w:spacing w:val="-14"/>
                <w:szCs w:val="21"/>
                <w:lang w:eastAsia="ko-KR"/>
              </w:rPr>
              <w:t>과기부서는</w:t>
            </w:r>
            <w:proofErr w:type="spellEnd"/>
            <w:r w:rsidR="00BF57BE" w:rsidRPr="00770F1A">
              <w:rPr>
                <w:rFonts w:ascii="한컴바탕" w:eastAsia="한컴바탕" w:hAnsi="한컴바탕" w:cs="한컴바탕" w:hint="eastAsia"/>
                <w:spacing w:val="-14"/>
                <w:szCs w:val="21"/>
                <w:lang w:eastAsia="ko-KR"/>
              </w:rPr>
              <w:t xml:space="preserve"> </w:t>
            </w:r>
            <w:proofErr w:type="spellStart"/>
            <w:r w:rsidR="00BF57BE" w:rsidRPr="00770F1A">
              <w:rPr>
                <w:rFonts w:ascii="한컴바탕" w:eastAsia="한컴바탕" w:hAnsi="한컴바탕" w:cs="한컴바탕" w:hint="eastAsia"/>
                <w:spacing w:val="-14"/>
                <w:szCs w:val="21"/>
                <w:lang w:eastAsia="ko-KR"/>
              </w:rPr>
              <w:t>지체없이</w:t>
            </w:r>
            <w:proofErr w:type="spellEnd"/>
            <w:r w:rsidR="00BF57BE" w:rsidRPr="00770F1A">
              <w:rPr>
                <w:rFonts w:ascii="한컴바탕" w:eastAsia="한컴바탕" w:hAnsi="한컴바탕" w:cs="한컴바탕" w:hint="eastAsia"/>
                <w:spacing w:val="-14"/>
                <w:szCs w:val="21"/>
                <w:lang w:eastAsia="ko-KR"/>
              </w:rPr>
              <w:t xml:space="preserve"> 의견을 답변해야 한다. 기업이 담당하는 성(省)·부(部)급 이상의 과학연구 프로젝트와 이전 연도에 이미 감정을 거친 </w:t>
            </w:r>
            <w:proofErr w:type="spellStart"/>
            <w:r w:rsidR="00BF57BE" w:rsidRPr="00770F1A">
              <w:rPr>
                <w:rFonts w:ascii="한컴바탕" w:eastAsia="한컴바탕" w:hAnsi="한컴바탕" w:cs="한컴바탕" w:hint="eastAsia"/>
                <w:spacing w:val="-14"/>
                <w:szCs w:val="21"/>
                <w:lang w:eastAsia="ko-KR"/>
              </w:rPr>
              <w:t>두개</w:t>
            </w:r>
            <w:proofErr w:type="spellEnd"/>
            <w:r w:rsidR="00BF57BE" w:rsidRPr="00770F1A">
              <w:rPr>
                <w:rFonts w:ascii="한컴바탕" w:eastAsia="한컴바탕" w:hAnsi="한컴바탕" w:cs="한컴바탕" w:hint="eastAsia"/>
                <w:spacing w:val="-14"/>
                <w:szCs w:val="21"/>
                <w:lang w:eastAsia="ko-KR"/>
              </w:rPr>
              <w:t xml:space="preserve"> 이상의 연도에 걸쳐 진행되는 연구개발 프로젝트는 감정을 실시할 필요가 없다.</w:t>
            </w:r>
          </w:p>
          <w:p w:rsidR="00770F1A" w:rsidRDefault="00770F1A" w:rsidP="00770F1A">
            <w:pPr>
              <w:wordWrap w:val="0"/>
              <w:autoSpaceDN w:val="0"/>
              <w:snapToGrid w:val="0"/>
              <w:spacing w:line="290" w:lineRule="atLeast"/>
              <w:ind w:firstLineChars="200" w:firstLine="340"/>
              <w:rPr>
                <w:rFonts w:ascii="한컴바탕" w:eastAsia="한컴바탕" w:hAnsi="한컴바탕" w:cs="한컴바탕" w:hint="eastAsia"/>
                <w:spacing w:val="-20"/>
                <w:szCs w:val="21"/>
                <w:lang w:eastAsia="ko-KR"/>
              </w:rPr>
            </w:pPr>
            <w:r>
              <w:rPr>
                <w:rFonts w:ascii="한컴바탕" w:eastAsia="한컴바탕" w:hAnsi="한컴바탕" w:cs="한컴바탕" w:hint="eastAsia"/>
                <w:spacing w:val="-20"/>
                <w:szCs w:val="21"/>
                <w:lang w:eastAsia="ko-KR"/>
              </w:rPr>
              <w:t xml:space="preserve">(4) </w:t>
            </w:r>
            <w:r w:rsidR="00BF57BE" w:rsidRPr="00770F1A">
              <w:rPr>
                <w:rFonts w:ascii="한컴바탕" w:eastAsia="한컴바탕" w:hAnsi="한컴바탕" w:cs="한컴바탕" w:hint="eastAsia"/>
                <w:spacing w:val="-4"/>
                <w:szCs w:val="21"/>
                <w:lang w:eastAsia="ko-KR"/>
              </w:rPr>
              <w:t xml:space="preserve">이 통지에 규정한 연구개발비용 추가공제 조건을 충족시키는 기업이 2016년 1월 1일 이후에 당해 조세 특혜 정책을 적시에 누리지 못하는 경우 최장 3년까지 소급 적용할 수 있으며 소급 적용 시 </w:t>
            </w:r>
            <w:proofErr w:type="spellStart"/>
            <w:r w:rsidR="00BF57BE" w:rsidRPr="00770F1A">
              <w:rPr>
                <w:rFonts w:ascii="한컴바탕" w:eastAsia="한컴바탕" w:hAnsi="한컴바탕" w:cs="한컴바탕" w:hint="eastAsia"/>
                <w:spacing w:val="-4"/>
                <w:szCs w:val="21"/>
                <w:lang w:eastAsia="ko-KR"/>
              </w:rPr>
              <w:t>비안</w:t>
            </w:r>
            <w:proofErr w:type="spellEnd"/>
            <w:r w:rsidR="00BF57BE" w:rsidRPr="00770F1A">
              <w:rPr>
                <w:rFonts w:ascii="한컴바탕" w:eastAsia="한컴바탕" w:hAnsi="한컴바탕" w:cs="한컴바탕" w:hint="eastAsia"/>
                <w:spacing w:val="-4"/>
                <w:szCs w:val="21"/>
                <w:lang w:eastAsia="ko-KR"/>
              </w:rPr>
              <w:t xml:space="preserve"> 수속을 이행하여야 한다</w:t>
            </w:r>
            <w:r w:rsidR="00BF57BE" w:rsidRPr="00770F1A">
              <w:rPr>
                <w:rFonts w:ascii="한컴바탕" w:eastAsia="한컴바탕" w:hAnsi="한컴바탕" w:cs="한컴바탕" w:hint="eastAsia"/>
                <w:szCs w:val="21"/>
                <w:lang w:eastAsia="ko-KR"/>
              </w:rPr>
              <w:t>.</w:t>
            </w:r>
          </w:p>
          <w:p w:rsidR="00770F1A" w:rsidRDefault="00770F1A" w:rsidP="00770F1A">
            <w:pPr>
              <w:wordWrap w:val="0"/>
              <w:autoSpaceDN w:val="0"/>
              <w:snapToGrid w:val="0"/>
              <w:spacing w:line="290" w:lineRule="atLeast"/>
              <w:ind w:firstLineChars="200" w:firstLine="340"/>
              <w:rPr>
                <w:rFonts w:ascii="한컴바탕" w:eastAsia="한컴바탕" w:hAnsi="한컴바탕" w:cs="한컴바탕" w:hint="eastAsia"/>
                <w:spacing w:val="-20"/>
                <w:szCs w:val="21"/>
                <w:lang w:eastAsia="ko-KR"/>
              </w:rPr>
            </w:pPr>
            <w:r>
              <w:rPr>
                <w:rFonts w:ascii="한컴바탕" w:eastAsia="한컴바탕" w:hAnsi="한컴바탕" w:cs="한컴바탕" w:hint="eastAsia"/>
                <w:spacing w:val="-20"/>
                <w:szCs w:val="21"/>
                <w:lang w:eastAsia="ko-KR"/>
              </w:rPr>
              <w:t xml:space="preserve">(5) </w:t>
            </w:r>
            <w:r w:rsidR="00BF57BE" w:rsidRPr="00770F1A">
              <w:rPr>
                <w:rFonts w:ascii="한컴바탕" w:eastAsia="한컴바탕" w:hAnsi="한컴바탕" w:cs="한컴바탕" w:hint="eastAsia"/>
                <w:szCs w:val="21"/>
                <w:lang w:eastAsia="ko-KR"/>
              </w:rPr>
              <w:t xml:space="preserve">세무부서는 연구개발비용 추가공제 특혜 정책에 대한 후속 관리를 강화하여야 하고 정기검사를 실시해야 하며 연간 검사 비율이 20%보다 낮아서는 </w:t>
            </w:r>
            <w:proofErr w:type="spellStart"/>
            <w:r w:rsidR="00BF57BE" w:rsidRPr="00770F1A">
              <w:rPr>
                <w:rFonts w:ascii="한컴바탕" w:eastAsia="한컴바탕" w:hAnsi="한컴바탕" w:cs="한컴바탕" w:hint="eastAsia"/>
                <w:szCs w:val="21"/>
                <w:lang w:eastAsia="ko-KR"/>
              </w:rPr>
              <w:t>아니된다</w:t>
            </w:r>
            <w:proofErr w:type="spellEnd"/>
            <w:r w:rsidR="00BF57BE" w:rsidRPr="00770F1A">
              <w:rPr>
                <w:rFonts w:ascii="한컴바탕" w:eastAsia="한컴바탕" w:hAnsi="한컴바탕" w:cs="한컴바탕" w:hint="eastAsia"/>
                <w:szCs w:val="21"/>
                <w:lang w:eastAsia="ko-KR"/>
              </w:rPr>
              <w:t xml:space="preserve">.  </w:t>
            </w:r>
          </w:p>
          <w:p w:rsidR="00770F1A" w:rsidRDefault="00770F1A" w:rsidP="00770F1A">
            <w:pPr>
              <w:wordWrap w:val="0"/>
              <w:autoSpaceDN w:val="0"/>
              <w:snapToGrid w:val="0"/>
              <w:spacing w:line="290" w:lineRule="atLeast"/>
              <w:ind w:firstLineChars="200" w:firstLine="340"/>
              <w:rPr>
                <w:rFonts w:ascii="한컴바탕" w:eastAsia="한컴바탕" w:hAnsi="한컴바탕" w:cs="한컴바탕" w:hint="eastAsia"/>
                <w:spacing w:val="-20"/>
                <w:szCs w:val="21"/>
                <w:lang w:eastAsia="ko-KR"/>
              </w:rPr>
            </w:pPr>
            <w:r>
              <w:rPr>
                <w:rFonts w:ascii="한컴바탕" w:eastAsia="한컴바탕" w:hAnsi="한컴바탕" w:cs="한컴바탕" w:hint="eastAsia"/>
                <w:spacing w:val="-20"/>
                <w:szCs w:val="21"/>
                <w:lang w:eastAsia="ko-KR"/>
              </w:rPr>
              <w:t xml:space="preserve">6. </w:t>
            </w:r>
            <w:r w:rsidR="00BF57BE" w:rsidRPr="00770F1A">
              <w:rPr>
                <w:rFonts w:ascii="한컴바탕" w:eastAsia="한컴바탕" w:hAnsi="한컴바탕" w:cs="한컴바탕" w:hint="eastAsia"/>
                <w:szCs w:val="21"/>
                <w:lang w:eastAsia="ko-KR"/>
              </w:rPr>
              <w:t>집행시간</w:t>
            </w:r>
          </w:p>
          <w:p w:rsidR="00BF57BE" w:rsidRPr="00770F1A" w:rsidRDefault="00BF57BE" w:rsidP="00770F1A">
            <w:pPr>
              <w:wordWrap w:val="0"/>
              <w:autoSpaceDN w:val="0"/>
              <w:snapToGrid w:val="0"/>
              <w:spacing w:line="290" w:lineRule="atLeast"/>
              <w:ind w:firstLineChars="200" w:firstLine="420"/>
              <w:rPr>
                <w:rFonts w:ascii="한컴바탕" w:eastAsia="한컴바탕" w:hAnsi="한컴바탕" w:cs="한컴바탕"/>
                <w:spacing w:val="-20"/>
                <w:szCs w:val="21"/>
                <w:lang w:eastAsia="ko-KR"/>
              </w:rPr>
            </w:pPr>
            <w:r w:rsidRPr="00770F1A">
              <w:rPr>
                <w:rFonts w:ascii="한컴바탕" w:eastAsia="한컴바탕" w:hAnsi="한컴바탕" w:cs="한컴바탕" w:hint="eastAsia"/>
                <w:szCs w:val="21"/>
                <w:lang w:eastAsia="ko-KR"/>
              </w:rPr>
              <w:t xml:space="preserve">이 통지는 2016년 1월 1일부터 집행한다. &lt;국가세무총국의 &lt;기업의 연구개발비용 </w:t>
            </w:r>
            <w:proofErr w:type="spellStart"/>
            <w:r w:rsidRPr="00770F1A">
              <w:rPr>
                <w:rFonts w:ascii="한컴바탕" w:eastAsia="한컴바탕" w:hAnsi="한컴바탕" w:cs="한컴바탕" w:hint="eastAsia"/>
                <w:szCs w:val="21"/>
                <w:lang w:eastAsia="ko-KR"/>
              </w:rPr>
              <w:t>납세전</w:t>
            </w:r>
            <w:proofErr w:type="spellEnd"/>
            <w:r w:rsidRPr="00770F1A">
              <w:rPr>
                <w:rFonts w:ascii="한컴바탕" w:eastAsia="한컴바탕" w:hAnsi="한컴바탕" w:cs="한컴바탕" w:hint="eastAsia"/>
                <w:szCs w:val="21"/>
                <w:lang w:eastAsia="ko-KR"/>
              </w:rPr>
              <w:t xml:space="preserve"> 공제 관리방법(시범시행)&gt; 인쇄발부에 관한 통지&gt;(</w:t>
            </w:r>
            <w:proofErr w:type="spellStart"/>
            <w:r w:rsidRPr="00770F1A">
              <w:rPr>
                <w:rFonts w:ascii="한컴바탕" w:eastAsia="한컴바탕" w:hAnsi="한컴바탕" w:cs="한컴바탕" w:hint="eastAsia"/>
                <w:szCs w:val="21"/>
                <w:lang w:eastAsia="ko-KR"/>
              </w:rPr>
              <w:t>국세발</w:t>
            </w:r>
            <w:proofErr w:type="spellEnd"/>
            <w:r w:rsidRPr="00770F1A">
              <w:rPr>
                <w:rFonts w:ascii="한컴바탕" w:eastAsia="한컴바탕" w:hAnsi="한컴바탕" w:cs="한컴바탕" w:hint="eastAsia"/>
                <w:szCs w:val="21"/>
                <w:lang w:eastAsia="ko-KR"/>
              </w:rPr>
              <w:t xml:space="preserve">[2008]116호)와 &lt;연구개발비용 </w:t>
            </w:r>
            <w:proofErr w:type="spellStart"/>
            <w:r w:rsidRPr="00770F1A">
              <w:rPr>
                <w:rFonts w:ascii="한컴바탕" w:eastAsia="한컴바탕" w:hAnsi="한컴바탕" w:cs="한컴바탕" w:hint="eastAsia"/>
                <w:szCs w:val="21"/>
                <w:lang w:eastAsia="ko-KR"/>
              </w:rPr>
              <w:t>납세전</w:t>
            </w:r>
            <w:proofErr w:type="spellEnd"/>
            <w:r w:rsidRPr="00770F1A">
              <w:rPr>
                <w:rFonts w:ascii="한컴바탕" w:eastAsia="한컴바탕" w:hAnsi="한컴바탕" w:cs="한컴바탕" w:hint="eastAsia"/>
                <w:szCs w:val="21"/>
                <w:lang w:eastAsia="ko-KR"/>
              </w:rPr>
              <w:t xml:space="preserve"> 추가공제 관련 정책 문제에 관한 </w:t>
            </w:r>
            <w:proofErr w:type="spellStart"/>
            <w:r w:rsidRPr="00770F1A">
              <w:rPr>
                <w:rFonts w:ascii="한컴바탕" w:eastAsia="한컴바탕" w:hAnsi="한컴바탕" w:cs="한컴바탕" w:hint="eastAsia"/>
                <w:szCs w:val="21"/>
                <w:lang w:eastAsia="ko-KR"/>
              </w:rPr>
              <w:t>재정부</w:t>
            </w:r>
            <w:proofErr w:type="spellEnd"/>
            <w:r w:rsidRPr="00770F1A">
              <w:rPr>
                <w:rFonts w:ascii="한컴바탕" w:eastAsia="한컴바탕" w:hAnsi="한컴바탕" w:cs="한컴바탕" w:hint="eastAsia"/>
                <w:szCs w:val="21"/>
                <w:lang w:eastAsia="ko-KR"/>
              </w:rPr>
              <w:t>·국가세무총국의 통지&gt;(재세[2013]70호)는 동시에 폐지한다.</w:t>
            </w:r>
          </w:p>
          <w:p w:rsidR="00BF57BE" w:rsidRPr="00BF57BE" w:rsidRDefault="00BF57BE" w:rsidP="00BF57BE">
            <w:pPr>
              <w:pStyle w:val="a4"/>
              <w:wordWrap w:val="0"/>
              <w:autoSpaceDN w:val="0"/>
              <w:snapToGrid w:val="0"/>
              <w:spacing w:line="290" w:lineRule="atLeast"/>
              <w:rPr>
                <w:rFonts w:ascii="한컴바탕" w:eastAsia="한컴바탕" w:hAnsi="한컴바탕" w:cs="한컴바탕"/>
                <w:szCs w:val="21"/>
                <w:lang w:eastAsia="ko-KR"/>
              </w:rPr>
            </w:pPr>
          </w:p>
          <w:p w:rsidR="00BF57BE" w:rsidRPr="00BF57BE" w:rsidRDefault="00BF57BE" w:rsidP="00770F1A">
            <w:pPr>
              <w:pStyle w:val="a4"/>
              <w:wordWrap w:val="0"/>
              <w:autoSpaceDN w:val="0"/>
              <w:snapToGrid w:val="0"/>
              <w:spacing w:line="290" w:lineRule="atLeast"/>
              <w:jc w:val="right"/>
              <w:rPr>
                <w:rFonts w:ascii="한컴바탕" w:eastAsia="한컴바탕" w:hAnsi="한컴바탕" w:cs="한컴바탕"/>
                <w:szCs w:val="21"/>
                <w:lang w:eastAsia="ko-KR"/>
              </w:rPr>
            </w:pPr>
            <w:proofErr w:type="spellStart"/>
            <w:r w:rsidRPr="00BF57BE">
              <w:rPr>
                <w:rFonts w:ascii="한컴바탕" w:eastAsia="한컴바탕" w:hAnsi="한컴바탕" w:cs="한컴바탕" w:hint="eastAsia"/>
                <w:szCs w:val="21"/>
                <w:lang w:eastAsia="ko-KR"/>
              </w:rPr>
              <w:t>재정부</w:t>
            </w:r>
            <w:proofErr w:type="spellEnd"/>
            <w:r w:rsidRPr="00BF57BE">
              <w:rPr>
                <w:rFonts w:ascii="한컴바탕" w:eastAsia="한컴바탕" w:hAnsi="한컴바탕" w:cs="한컴바탕" w:hint="eastAsia"/>
                <w:szCs w:val="21"/>
                <w:lang w:eastAsia="ko-KR"/>
              </w:rPr>
              <w:t xml:space="preserve"> </w:t>
            </w:r>
          </w:p>
          <w:p w:rsidR="00BF57BE" w:rsidRPr="00BF57BE" w:rsidRDefault="00BF57BE" w:rsidP="00770F1A">
            <w:pPr>
              <w:pStyle w:val="a4"/>
              <w:wordWrap w:val="0"/>
              <w:autoSpaceDN w:val="0"/>
              <w:snapToGrid w:val="0"/>
              <w:spacing w:line="290" w:lineRule="atLeast"/>
              <w:jc w:val="right"/>
              <w:rPr>
                <w:rFonts w:ascii="한컴바탕" w:eastAsia="한컴바탕" w:hAnsi="한컴바탕" w:cs="한컴바탕"/>
                <w:szCs w:val="21"/>
                <w:lang w:eastAsia="ko-KR"/>
              </w:rPr>
            </w:pPr>
            <w:r w:rsidRPr="00BF57BE">
              <w:rPr>
                <w:rFonts w:ascii="한컴바탕" w:eastAsia="한컴바탕" w:hAnsi="한컴바탕" w:cs="한컴바탕" w:hint="eastAsia"/>
                <w:szCs w:val="21"/>
                <w:lang w:eastAsia="ko-KR"/>
              </w:rPr>
              <w:t xml:space="preserve">국가세무총국 </w:t>
            </w:r>
          </w:p>
          <w:p w:rsidR="00BF57BE" w:rsidRPr="00BF57BE" w:rsidRDefault="00BF57BE" w:rsidP="00770F1A">
            <w:pPr>
              <w:pStyle w:val="a4"/>
              <w:wordWrap w:val="0"/>
              <w:autoSpaceDN w:val="0"/>
              <w:snapToGrid w:val="0"/>
              <w:spacing w:line="290" w:lineRule="atLeast"/>
              <w:jc w:val="right"/>
              <w:rPr>
                <w:rFonts w:ascii="한컴바탕" w:eastAsia="한컴바탕" w:hAnsi="한컴바탕" w:cs="한컴바탕"/>
                <w:szCs w:val="21"/>
                <w:lang w:eastAsia="ko-KR"/>
              </w:rPr>
            </w:pPr>
            <w:proofErr w:type="spellStart"/>
            <w:r w:rsidRPr="00BF57BE">
              <w:rPr>
                <w:rFonts w:ascii="한컴바탕" w:eastAsia="한컴바탕" w:hAnsi="한컴바탕" w:cs="한컴바탕" w:hint="eastAsia"/>
                <w:szCs w:val="21"/>
                <w:lang w:eastAsia="ko-KR"/>
              </w:rPr>
              <w:t>과기부</w:t>
            </w:r>
            <w:proofErr w:type="spellEnd"/>
          </w:p>
          <w:p w:rsidR="00BF57BE" w:rsidRPr="00BF57BE" w:rsidRDefault="00BF57BE" w:rsidP="00770F1A">
            <w:pPr>
              <w:pStyle w:val="a4"/>
              <w:wordWrap w:val="0"/>
              <w:autoSpaceDN w:val="0"/>
              <w:snapToGrid w:val="0"/>
              <w:spacing w:line="290" w:lineRule="atLeast"/>
              <w:jc w:val="right"/>
              <w:rPr>
                <w:rFonts w:ascii="한컴바탕" w:eastAsia="한컴바탕" w:hAnsi="한컴바탕" w:cs="한컴바탕"/>
                <w:szCs w:val="21"/>
                <w:lang w:eastAsia="ko-KR"/>
              </w:rPr>
            </w:pPr>
            <w:r w:rsidRPr="00BF57BE">
              <w:rPr>
                <w:rFonts w:ascii="한컴바탕" w:eastAsia="한컴바탕" w:hAnsi="한컴바탕" w:cs="한컴바탕" w:hint="eastAsia"/>
                <w:szCs w:val="21"/>
                <w:lang w:eastAsia="ko-KR"/>
              </w:rPr>
              <w:t>2015년 11월 2일</w:t>
            </w:r>
          </w:p>
          <w:p w:rsidR="00BF57BE" w:rsidRPr="00BF57BE" w:rsidRDefault="00BF57BE" w:rsidP="00BF57BE">
            <w:pPr>
              <w:wordWrap w:val="0"/>
              <w:autoSpaceDN w:val="0"/>
              <w:spacing w:line="290" w:lineRule="atLeast"/>
              <w:ind w:firstLineChars="200" w:firstLine="420"/>
              <w:rPr>
                <w:rFonts w:ascii="한컴바탕" w:eastAsia="한컴바탕" w:hAnsi="한컴바탕" w:cs="한컴바탕"/>
                <w:szCs w:val="21"/>
                <w:lang w:eastAsia="ko-KR"/>
              </w:rPr>
            </w:pPr>
          </w:p>
        </w:tc>
        <w:tc>
          <w:tcPr>
            <w:tcW w:w="539" w:type="dxa"/>
          </w:tcPr>
          <w:p w:rsidR="00BF57BE" w:rsidRPr="00BF57BE" w:rsidRDefault="00BF57BE" w:rsidP="00BF57BE">
            <w:pPr>
              <w:wordWrap w:val="0"/>
              <w:autoSpaceDE w:val="0"/>
              <w:autoSpaceDN w:val="0"/>
              <w:spacing w:line="290" w:lineRule="atLeast"/>
              <w:rPr>
                <w:szCs w:val="21"/>
                <w:lang w:eastAsia="ko-KR"/>
              </w:rPr>
            </w:pPr>
          </w:p>
        </w:tc>
        <w:tc>
          <w:tcPr>
            <w:tcW w:w="3958" w:type="dxa"/>
          </w:tcPr>
          <w:p w:rsidR="00BF57BE" w:rsidRPr="00BF57BE" w:rsidRDefault="00BF57BE" w:rsidP="00BF57BE">
            <w:pPr>
              <w:wordWrap w:val="0"/>
              <w:autoSpaceDE w:val="0"/>
              <w:autoSpaceDN w:val="0"/>
              <w:snapToGrid w:val="0"/>
              <w:spacing w:line="290" w:lineRule="atLeast"/>
              <w:jc w:val="center"/>
              <w:rPr>
                <w:rFonts w:ascii="SimSun" w:eastAsia="SimSun" w:hAnsi="SimSun"/>
                <w:b/>
                <w:sz w:val="26"/>
                <w:szCs w:val="26"/>
              </w:rPr>
            </w:pPr>
            <w:r w:rsidRPr="00BF57BE">
              <w:rPr>
                <w:rFonts w:ascii="SimSun" w:eastAsia="SimSun" w:hAnsi="SimSun" w:hint="eastAsia"/>
                <w:b/>
                <w:sz w:val="26"/>
                <w:szCs w:val="26"/>
              </w:rPr>
              <w:t>财政部、国家税务总局、科技部</w:t>
            </w:r>
          </w:p>
          <w:p w:rsidR="00BF57BE" w:rsidRPr="00BF57BE" w:rsidRDefault="00BF57BE" w:rsidP="00BF57BE">
            <w:pPr>
              <w:wordWrap w:val="0"/>
              <w:autoSpaceDE w:val="0"/>
              <w:autoSpaceDN w:val="0"/>
              <w:snapToGrid w:val="0"/>
              <w:spacing w:line="290" w:lineRule="atLeast"/>
              <w:jc w:val="center"/>
              <w:rPr>
                <w:rFonts w:ascii="SimSun" w:eastAsia="SimSun" w:hAnsi="SimSun"/>
                <w:b/>
                <w:sz w:val="26"/>
                <w:szCs w:val="26"/>
              </w:rPr>
            </w:pPr>
            <w:r w:rsidRPr="00BF57BE">
              <w:rPr>
                <w:rFonts w:ascii="SimSun" w:eastAsia="SimSun" w:hAnsi="SimSun" w:hint="eastAsia"/>
                <w:b/>
                <w:sz w:val="26"/>
                <w:szCs w:val="26"/>
              </w:rPr>
              <w:t>关于完善研究开发费用税前加计扣除政策的通知</w:t>
            </w:r>
          </w:p>
          <w:p w:rsidR="00BF57BE" w:rsidRPr="00BF57BE" w:rsidRDefault="00BF57BE" w:rsidP="00BF57BE">
            <w:pPr>
              <w:wordWrap w:val="0"/>
              <w:autoSpaceDE w:val="0"/>
              <w:autoSpaceDN w:val="0"/>
              <w:snapToGrid w:val="0"/>
              <w:spacing w:line="290" w:lineRule="atLeast"/>
              <w:jc w:val="center"/>
              <w:rPr>
                <w:rFonts w:ascii="SimSun" w:eastAsia="SimSun" w:hAnsi="SimSun"/>
                <w:szCs w:val="21"/>
              </w:rPr>
            </w:pPr>
            <w:r w:rsidRPr="00BF57BE">
              <w:rPr>
                <w:rFonts w:ascii="SimSun" w:eastAsia="SimSun" w:hAnsi="SimSun" w:hint="eastAsia"/>
                <w:szCs w:val="21"/>
              </w:rPr>
              <w:t>财税〔2015〕119号</w:t>
            </w:r>
          </w:p>
          <w:p w:rsidR="00BF57BE" w:rsidRPr="00BF57BE" w:rsidRDefault="00BF57BE" w:rsidP="00BF57BE">
            <w:pPr>
              <w:wordWrap w:val="0"/>
              <w:autoSpaceDE w:val="0"/>
              <w:autoSpaceDN w:val="0"/>
              <w:snapToGrid w:val="0"/>
              <w:spacing w:line="290" w:lineRule="atLeast"/>
              <w:rPr>
                <w:rFonts w:ascii="SimSun" w:eastAsia="SimSun" w:hAnsi="SimSun"/>
                <w:szCs w:val="21"/>
              </w:rPr>
            </w:pPr>
          </w:p>
          <w:p w:rsidR="00BF57BE" w:rsidRPr="00BF57BE" w:rsidRDefault="00BF57BE" w:rsidP="00BF57BE">
            <w:pPr>
              <w:wordWrap w:val="0"/>
              <w:autoSpaceDE w:val="0"/>
              <w:autoSpaceDN w:val="0"/>
              <w:snapToGrid w:val="0"/>
              <w:spacing w:line="290" w:lineRule="atLeast"/>
              <w:rPr>
                <w:rFonts w:ascii="SimSun" w:eastAsia="SimSun" w:hAnsi="SimSun"/>
                <w:spacing w:val="-12"/>
                <w:szCs w:val="21"/>
              </w:rPr>
            </w:pPr>
            <w:r w:rsidRPr="00BF57BE">
              <w:rPr>
                <w:rFonts w:ascii="SimSun" w:eastAsia="SimSun" w:hAnsi="SimSun" w:hint="eastAsia"/>
                <w:spacing w:val="-12"/>
                <w:szCs w:val="21"/>
              </w:rPr>
              <w:t>各省、自治区、直辖市、计划单列市财政厅（局）、国家税务局、地方税务局、科技厅（局），新疆生产建设兵团财务局、科技局：</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根据《中华人民共和国企业所得税法》及其实施条例有关规定，为进一步贯彻落实《中共中央 国务院关于深化体制机制改革加快实施创新驱动发展战略的若干意见》精神，更好地鼓励企业开展研究开发活动（以下简称研发活动）和规范企业研究开发费用（以下简称研发费用）加计扣除优惠政策执行，现就企业研发费用税前加计扣除有关问题通知如下：</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一、研发活动及研发费用归集范围。</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本通知所称研发活动，是指企业为获得科学与技术新知识，创造性运用科学技术新知识，或实质性改进技术、产品（服务）、工艺而持续进行的具有明确目标的系统性活动。</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（一）允许加计扣除的研发费用。</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企业开展研发活动中实际发生的研发费用，未形成无形资产计入当期损益的，在按规定据实扣除的基础上，按照本年度实际发生额的50%，从本年度应纳税所得额中扣除；形成无形资产的，按照无形资产成本的150%在税前摊销。研发费用的具体范围包括：</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1.人员人工费用。</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直接从事研发活动人员的工资薪金、基本养老保险费、基本医疗保险费、失业保险费、工伤保险费、生育保险费和住房公积金，以及外聘研发人员的劳务费用。</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2.直接投入费用。</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（1）研发活动直接消耗的材料、燃料和动力费用。</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（2）用于中间试验和产品试制的模具、工艺装备开发及制造费，不构成固定资产的样品、样机及一般测试手段购</w:t>
            </w:r>
            <w:r w:rsidRPr="00BF57BE">
              <w:rPr>
                <w:rFonts w:ascii="SimSun" w:eastAsia="SimSun" w:hAnsi="SimSun" w:hint="eastAsia"/>
                <w:szCs w:val="21"/>
              </w:rPr>
              <w:lastRenderedPageBreak/>
              <w:t>置费，试制产品的检验费。</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（3）用于研发活动的仪器、设备的运行维护、调整、检验、维修等费用，以及通过经营租赁方式租入的用于研发活动的仪器、设备租赁费。</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3.折旧费用。</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用于研发活动的仪器、设备的折旧费。</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4.无形资产摊销。</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用于研发活动的软件、专利权、非专利技术（包括许可证、专有技术、设计和计算方法等）的摊销费用。</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5.新产品设计费、新工艺规程制定费、新药研制的临床试验费、勘探开发技术的现场试验费。</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6.其他相关费用。</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与研发活动直接相关的其他费用，如技术图书资料费、资料翻译费、专家咨询费、高新科技研发保险费，研发成果的检索、分析、评议、论证、鉴定、评审、评估、验收费用，知识产权的申请费、注册费、代理费，差旅费、会议费等。此项费用总额不得超过可加计扣除研发费用总额的10%。</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7.财政部和国家税务总局规定的其他费用。</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（二）下列活动不适用税前加计扣除政策。</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1.企业产品（服务）的常规性升级。</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2.对某项科研成果的直接应用，如直接采用公开的新工艺、材料、装置、产品、服务或知识等。</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3.企业在商品化后为顾客提供的技术支持活动。</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4.对现存产品、服务、技术、材料或工艺流程进行的重复或简单改变。</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5.市场调查研究、效率调查或管理研究。</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6.作为工业（服务）流程环节或常规的质量控制、测试分析、维修维护。</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7.社会科学、艺术或人文学方面的研究。</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二、特别事项的处理</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1.企业委托外部机构或个人进行研发活动所发生的费用，按照费用实际发生额的80%计入委托方研发费用并计算加计扣除，受托方不得再进行加计扣除。委托外部研究开发费用实际发生额应按照独立交易原则确定。</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委托方与受托方存在关联关系的，受托方应向委托方提供研发项目费用支出明细情况。</w:t>
            </w:r>
          </w:p>
          <w:p w:rsidR="00BF57BE" w:rsidRPr="00770F1A" w:rsidRDefault="00BF57BE" w:rsidP="00BF57BE">
            <w:pPr>
              <w:wordWrap w:val="0"/>
              <w:autoSpaceDE w:val="0"/>
              <w:autoSpaceDN w:val="0"/>
              <w:snapToGrid w:val="0"/>
              <w:spacing w:line="290" w:lineRule="atLeast"/>
              <w:rPr>
                <w:rFonts w:ascii="SimSun" w:eastAsia="SimSun" w:hAnsi="SimSun"/>
                <w:spacing w:val="10"/>
                <w:szCs w:val="21"/>
              </w:rPr>
            </w:pPr>
            <w:r w:rsidRPr="00BF57BE">
              <w:rPr>
                <w:rFonts w:ascii="SimSun" w:eastAsia="SimSun" w:hAnsi="SimSun" w:hint="eastAsia"/>
                <w:szCs w:val="21"/>
              </w:rPr>
              <w:t xml:space="preserve">　　</w:t>
            </w:r>
            <w:r w:rsidRPr="00770F1A">
              <w:rPr>
                <w:rFonts w:ascii="SimSun" w:eastAsia="SimSun" w:hAnsi="SimSun" w:hint="eastAsia"/>
                <w:spacing w:val="10"/>
                <w:szCs w:val="21"/>
              </w:rPr>
              <w:t>企业委托境外机构或个人进行研发活动所发生的费用，不得加计扣除。</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2.企业共同合作开发的项目，由合作各方就自身实际承担的研发费用分别计算加计扣除。</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3.企业集团根据生产经营和科技开发的实际情况，对技术要求高、投资数额大，需要集中研发的项目，其实际发生的研发费用，可以按照权利和义务相一致、费用支出和收益分享相配比的原则，合理确定研发费用的分摊方法，在受益成员企业间进行分摊，由相关成员企业分别计算加计扣除。</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4.企业为获得创新性、创意性、突破性的产品进行创意设计活动而发生的相关费用，可按照本通知规定进行税前加计扣除。</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创意设计活动是指多媒体软件、动漫游戏软件开发，数字动漫、游戏设计制作；房屋建筑工程设计（绿色建筑评价标准为三星）、风景园林工程专项设计；工业设计、多媒体设计、动漫及衍生产品设计、模型设计等。</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三、会计核算与管理</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1.企业应按照国家财务会计制度要求，对研发支出进行会计处理；同时，对享受加计扣除的研发费用按研发项目设置辅助账，准确归集核算当年可加计扣除的各项研发费用实际发生额。企业在一个纳税年度内进行多项研发活动的，应按照不同研发项目分别归集可加计扣除的研发费用。</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2.企业应对研发费用和生产经营费用分别核算，准确、合理归集各项费用支出，对划分不清的，不得实行加计扣除。</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四、不适用税前加计扣除政策的行业</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1.烟草制造业。</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2.住宿和餐饮业。</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3.批发和零售业。</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4.房地产业。</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5.租赁和商务服务业。</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6.娱乐业。</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7.财政部和国家税务总局规定的其他行业。</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上述行业以《国民经济行业分类与代码（GB/4754-2011）》为准，并随之更新。</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五、管理事项及征管要求</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1.本通知适用于会计核算健全、实行查账征收并能够准确归集研发费用的居民企业。</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2.企业研发费用各项目的实际发生额归集不准确、汇总额计算不准确的，税务机关有权对其税前扣除额或加计扣除额进行合理调整。</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3.</w:t>
            </w:r>
            <w:r w:rsidRPr="00770F1A">
              <w:rPr>
                <w:rFonts w:ascii="SimSun" w:eastAsia="SimSun" w:hAnsi="SimSun" w:hint="eastAsia"/>
                <w:spacing w:val="14"/>
                <w:szCs w:val="21"/>
              </w:rPr>
              <w:t>税务机关对企业享受加计扣除优惠的研发项目有异议的，可以转请地市级（含）以上科技行政主管部门出具鉴定意见，科技部门应及时回复意见。企业承担省部级（含）以上科研项目的，以及以前年度已鉴定的跨年度研发项目，不再需要鉴定。</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4.企业符合本通知规定的研发费用加计扣除条件而在2016年1月1日以后未及时享受该项税收优惠的，可以追溯享受并履行备案手续，追溯期限最长为3年。</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5.</w:t>
            </w:r>
            <w:r w:rsidRPr="00770F1A">
              <w:rPr>
                <w:rFonts w:ascii="SimSun" w:eastAsia="SimSun" w:hAnsi="SimSun" w:hint="eastAsia"/>
                <w:spacing w:val="16"/>
                <w:szCs w:val="21"/>
              </w:rPr>
              <w:t>税务部门应加强研发费用加计扣除优惠政策的后续管理，定期开展核查，年度核查面不得低于20%。</w:t>
            </w:r>
          </w:p>
          <w:p w:rsidR="00BF57BE" w:rsidRPr="00BF57BE" w:rsidRDefault="00BF57BE" w:rsidP="00BF57BE">
            <w:pPr>
              <w:wordWrap w:val="0"/>
              <w:autoSpaceDE w:val="0"/>
              <w:autoSpaceDN w:val="0"/>
              <w:snapToGrid w:val="0"/>
              <w:spacing w:line="290" w:lineRule="atLeast"/>
              <w:rPr>
                <w:rFonts w:ascii="SimSun" w:eastAsia="SimSun" w:hAnsi="SimSun"/>
                <w:szCs w:val="21"/>
              </w:rPr>
            </w:pPr>
            <w:r w:rsidRPr="00BF57BE">
              <w:rPr>
                <w:rFonts w:ascii="SimSun" w:eastAsia="SimSun" w:hAnsi="SimSun" w:hint="eastAsia"/>
                <w:szCs w:val="21"/>
              </w:rPr>
              <w:t xml:space="preserve">　　六、执行时间</w:t>
            </w:r>
          </w:p>
          <w:p w:rsidR="00BF57BE" w:rsidRPr="00BF57BE" w:rsidRDefault="00BF57BE" w:rsidP="00BF57BE">
            <w:pPr>
              <w:wordWrap w:val="0"/>
              <w:autoSpaceDE w:val="0"/>
              <w:autoSpaceDN w:val="0"/>
              <w:snapToGrid w:val="0"/>
              <w:spacing w:line="290" w:lineRule="atLeast"/>
              <w:ind w:firstLine="420"/>
              <w:rPr>
                <w:rFonts w:ascii="SimSun" w:eastAsia="SimSun" w:hAnsi="SimSun"/>
                <w:szCs w:val="21"/>
              </w:rPr>
            </w:pPr>
            <w:r w:rsidRPr="00BF57BE">
              <w:rPr>
                <w:rFonts w:ascii="SimSun" w:eastAsia="SimSun" w:hAnsi="SimSun" w:hint="eastAsia"/>
                <w:szCs w:val="21"/>
              </w:rPr>
              <w:t>本通知自2016年1月1日起执行。《国家税务总局关于印发〈企业研究开发费用税前扣除管理办法（试行）〉的通知》（国税发〔2008〕116号）和《财政部 国家税务总局关于研究开发费用税前加计扣除有关政策问题的通知》（财税〔2013〕70号）同时废止。</w:t>
            </w:r>
          </w:p>
          <w:p w:rsidR="00BF57BE" w:rsidRPr="00BF57BE" w:rsidRDefault="00BF57BE" w:rsidP="00BF57BE">
            <w:pPr>
              <w:wordWrap w:val="0"/>
              <w:autoSpaceDE w:val="0"/>
              <w:autoSpaceDN w:val="0"/>
              <w:snapToGrid w:val="0"/>
              <w:spacing w:line="290" w:lineRule="atLeast"/>
              <w:ind w:firstLine="420"/>
              <w:rPr>
                <w:rFonts w:ascii="SimSun" w:eastAsia="SimSun" w:hAnsi="SimSun"/>
                <w:szCs w:val="21"/>
              </w:rPr>
            </w:pPr>
          </w:p>
          <w:p w:rsidR="00BF57BE" w:rsidRPr="00BF57BE" w:rsidRDefault="00BF57BE" w:rsidP="00770F1A">
            <w:pPr>
              <w:wordWrap w:val="0"/>
              <w:autoSpaceDE w:val="0"/>
              <w:autoSpaceDN w:val="0"/>
              <w:snapToGrid w:val="0"/>
              <w:spacing w:line="290" w:lineRule="atLeast"/>
              <w:ind w:firstLine="405"/>
              <w:jc w:val="right"/>
              <w:rPr>
                <w:rFonts w:ascii="SimSun" w:eastAsia="SimSun" w:hAnsi="SimSun"/>
                <w:szCs w:val="21"/>
              </w:rPr>
            </w:pPr>
            <w:r w:rsidRPr="00BF57BE">
              <w:rPr>
                <w:rFonts w:ascii="SimSun" w:eastAsia="SimSun" w:hAnsi="SimSun" w:hint="eastAsia"/>
                <w:szCs w:val="21"/>
              </w:rPr>
              <w:t xml:space="preserve">财政部 </w:t>
            </w:r>
          </w:p>
          <w:p w:rsidR="00BF57BE" w:rsidRPr="00BF57BE" w:rsidRDefault="00BF57BE" w:rsidP="00770F1A">
            <w:pPr>
              <w:wordWrap w:val="0"/>
              <w:autoSpaceDE w:val="0"/>
              <w:autoSpaceDN w:val="0"/>
              <w:snapToGrid w:val="0"/>
              <w:spacing w:line="290" w:lineRule="atLeast"/>
              <w:ind w:firstLine="405"/>
              <w:jc w:val="right"/>
              <w:rPr>
                <w:rFonts w:ascii="SimSun" w:eastAsia="SimSun" w:hAnsi="SimSun"/>
                <w:szCs w:val="21"/>
              </w:rPr>
            </w:pPr>
            <w:r w:rsidRPr="00BF57BE">
              <w:rPr>
                <w:rFonts w:ascii="SimSun" w:eastAsia="SimSun" w:hAnsi="SimSun" w:hint="eastAsia"/>
                <w:szCs w:val="21"/>
              </w:rPr>
              <w:t xml:space="preserve">国家税务总局 </w:t>
            </w:r>
          </w:p>
          <w:p w:rsidR="00BF57BE" w:rsidRPr="00BF57BE" w:rsidRDefault="00BF57BE" w:rsidP="00770F1A">
            <w:pPr>
              <w:wordWrap w:val="0"/>
              <w:autoSpaceDE w:val="0"/>
              <w:autoSpaceDN w:val="0"/>
              <w:snapToGrid w:val="0"/>
              <w:spacing w:line="290" w:lineRule="atLeast"/>
              <w:ind w:firstLine="405"/>
              <w:jc w:val="right"/>
              <w:rPr>
                <w:rFonts w:ascii="SimSun" w:eastAsia="SimSun" w:hAnsi="SimSun"/>
                <w:szCs w:val="21"/>
              </w:rPr>
            </w:pPr>
            <w:r w:rsidRPr="00BF57BE">
              <w:rPr>
                <w:rFonts w:ascii="SimSun" w:eastAsia="SimSun" w:hAnsi="SimSun" w:hint="eastAsia"/>
                <w:szCs w:val="21"/>
              </w:rPr>
              <w:t>科技部</w:t>
            </w:r>
          </w:p>
          <w:p w:rsidR="00BF57BE" w:rsidRPr="00BF57BE" w:rsidRDefault="00BF57BE" w:rsidP="00770F1A">
            <w:pPr>
              <w:wordWrap w:val="0"/>
              <w:autoSpaceDE w:val="0"/>
              <w:autoSpaceDN w:val="0"/>
              <w:snapToGrid w:val="0"/>
              <w:spacing w:line="290" w:lineRule="atLeast"/>
              <w:jc w:val="right"/>
              <w:rPr>
                <w:rFonts w:ascii="SimSun" w:eastAsia="SimSun" w:hAnsi="SimSun"/>
                <w:szCs w:val="21"/>
              </w:rPr>
            </w:pPr>
            <w:r w:rsidRPr="00BF57BE">
              <w:rPr>
                <w:rFonts w:ascii="SimSun" w:eastAsia="SimSun" w:hAnsi="SimSun" w:hint="eastAsia"/>
                <w:szCs w:val="21"/>
              </w:rPr>
              <w:t xml:space="preserve">　　2015年11月2日</w:t>
            </w:r>
          </w:p>
          <w:p w:rsidR="00BF57BE" w:rsidRPr="00770F1A" w:rsidRDefault="00BF57BE" w:rsidP="00BF57BE">
            <w:pPr>
              <w:wordWrap w:val="0"/>
              <w:autoSpaceDE w:val="0"/>
              <w:autoSpaceDN w:val="0"/>
              <w:spacing w:line="290" w:lineRule="atLeast"/>
              <w:rPr>
                <w:rFonts w:ascii="SimSun" w:hAnsi="SimSun" w:hint="eastAsia"/>
                <w:szCs w:val="21"/>
                <w:lang w:eastAsia="ko-KR"/>
              </w:rPr>
            </w:pPr>
          </w:p>
        </w:tc>
      </w:tr>
    </w:tbl>
    <w:p w:rsidR="00100135" w:rsidRDefault="00100135"/>
    <w:sectPr w:rsidR="00100135" w:rsidSect="00BF57BE">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2F07"/>
    <w:multiLevelType w:val="hybridMultilevel"/>
    <w:tmpl w:val="BDEED866"/>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74501C1"/>
    <w:multiLevelType w:val="hybridMultilevel"/>
    <w:tmpl w:val="232490E6"/>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C2292C"/>
    <w:multiLevelType w:val="hybridMultilevel"/>
    <w:tmpl w:val="924CFD84"/>
    <w:lvl w:ilvl="0" w:tplc="43CC5B86">
      <w:start w:val="1"/>
      <w:numFmt w:val="decimalEnclosedCircle"/>
      <w:lvlText w:val="%1"/>
      <w:lvlJc w:val="left"/>
      <w:pPr>
        <w:ind w:left="1457" w:hanging="420"/>
      </w:pPr>
      <w:rPr>
        <w:rFonts w:hint="eastAsia"/>
      </w:rPr>
    </w:lvl>
    <w:lvl w:ilvl="1" w:tplc="04090019" w:tentative="1">
      <w:start w:val="1"/>
      <w:numFmt w:val="lowerLetter"/>
      <w:lvlText w:val="%2)"/>
      <w:lvlJc w:val="left"/>
      <w:pPr>
        <w:ind w:left="1877" w:hanging="420"/>
      </w:pPr>
    </w:lvl>
    <w:lvl w:ilvl="2" w:tplc="0409001B" w:tentative="1">
      <w:start w:val="1"/>
      <w:numFmt w:val="lowerRoman"/>
      <w:lvlText w:val="%3."/>
      <w:lvlJc w:val="right"/>
      <w:pPr>
        <w:ind w:left="2297" w:hanging="420"/>
      </w:pPr>
    </w:lvl>
    <w:lvl w:ilvl="3" w:tplc="0409000F" w:tentative="1">
      <w:start w:val="1"/>
      <w:numFmt w:val="decimal"/>
      <w:lvlText w:val="%4."/>
      <w:lvlJc w:val="left"/>
      <w:pPr>
        <w:ind w:left="2717" w:hanging="420"/>
      </w:pPr>
    </w:lvl>
    <w:lvl w:ilvl="4" w:tplc="04090019" w:tentative="1">
      <w:start w:val="1"/>
      <w:numFmt w:val="lowerLetter"/>
      <w:lvlText w:val="%5)"/>
      <w:lvlJc w:val="left"/>
      <w:pPr>
        <w:ind w:left="3137" w:hanging="420"/>
      </w:pPr>
    </w:lvl>
    <w:lvl w:ilvl="5" w:tplc="0409001B" w:tentative="1">
      <w:start w:val="1"/>
      <w:numFmt w:val="lowerRoman"/>
      <w:lvlText w:val="%6."/>
      <w:lvlJc w:val="right"/>
      <w:pPr>
        <w:ind w:left="3557" w:hanging="420"/>
      </w:pPr>
    </w:lvl>
    <w:lvl w:ilvl="6" w:tplc="0409000F" w:tentative="1">
      <w:start w:val="1"/>
      <w:numFmt w:val="decimal"/>
      <w:lvlText w:val="%7."/>
      <w:lvlJc w:val="left"/>
      <w:pPr>
        <w:ind w:left="3977" w:hanging="420"/>
      </w:pPr>
    </w:lvl>
    <w:lvl w:ilvl="7" w:tplc="04090019" w:tentative="1">
      <w:start w:val="1"/>
      <w:numFmt w:val="lowerLetter"/>
      <w:lvlText w:val="%8)"/>
      <w:lvlJc w:val="left"/>
      <w:pPr>
        <w:ind w:left="4397" w:hanging="420"/>
      </w:pPr>
    </w:lvl>
    <w:lvl w:ilvl="8" w:tplc="0409001B" w:tentative="1">
      <w:start w:val="1"/>
      <w:numFmt w:val="lowerRoman"/>
      <w:lvlText w:val="%9."/>
      <w:lvlJc w:val="right"/>
      <w:pPr>
        <w:ind w:left="4817" w:hanging="420"/>
      </w:pPr>
    </w:lvl>
  </w:abstractNum>
  <w:abstractNum w:abstractNumId="3">
    <w:nsid w:val="1B177D09"/>
    <w:multiLevelType w:val="hybridMultilevel"/>
    <w:tmpl w:val="232490E6"/>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2386B26"/>
    <w:multiLevelType w:val="hybridMultilevel"/>
    <w:tmpl w:val="232490E6"/>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D76243B"/>
    <w:multiLevelType w:val="hybridMultilevel"/>
    <w:tmpl w:val="4754BAEA"/>
    <w:lvl w:ilvl="0" w:tplc="3F6C77BE">
      <w:start w:val="1"/>
      <w:numFmt w:val="lowerRoman"/>
      <w:lvlText w:val="(%1)"/>
      <w:lvlJc w:val="left"/>
      <w:pPr>
        <w:ind w:left="1696" w:hanging="420"/>
      </w:pPr>
      <w:rPr>
        <w:rFonts w:hint="eastAsia"/>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6">
    <w:nsid w:val="48455138"/>
    <w:multiLevelType w:val="hybridMultilevel"/>
    <w:tmpl w:val="3E047BE2"/>
    <w:lvl w:ilvl="0" w:tplc="43CC5B86">
      <w:start w:val="1"/>
      <w:numFmt w:val="decimalEnclosedCircle"/>
      <w:lvlText w:val="%1"/>
      <w:lvlJc w:val="left"/>
      <w:pPr>
        <w:ind w:left="1457" w:hanging="420"/>
      </w:pPr>
      <w:rPr>
        <w:rFonts w:hint="eastAsia"/>
      </w:rPr>
    </w:lvl>
    <w:lvl w:ilvl="1" w:tplc="FCD2D0A4">
      <w:start w:val="1"/>
      <w:numFmt w:val="decimal"/>
      <w:lvlText w:val="%2."/>
      <w:lvlJc w:val="left"/>
      <w:pPr>
        <w:ind w:left="1817" w:hanging="360"/>
      </w:pPr>
      <w:rPr>
        <w:rFonts w:hint="default"/>
      </w:rPr>
    </w:lvl>
    <w:lvl w:ilvl="2" w:tplc="0409001B" w:tentative="1">
      <w:start w:val="1"/>
      <w:numFmt w:val="lowerRoman"/>
      <w:lvlText w:val="%3."/>
      <w:lvlJc w:val="right"/>
      <w:pPr>
        <w:ind w:left="2297" w:hanging="420"/>
      </w:pPr>
    </w:lvl>
    <w:lvl w:ilvl="3" w:tplc="0409000F" w:tentative="1">
      <w:start w:val="1"/>
      <w:numFmt w:val="decimal"/>
      <w:lvlText w:val="%4."/>
      <w:lvlJc w:val="left"/>
      <w:pPr>
        <w:ind w:left="2717" w:hanging="420"/>
      </w:pPr>
    </w:lvl>
    <w:lvl w:ilvl="4" w:tplc="04090019" w:tentative="1">
      <w:start w:val="1"/>
      <w:numFmt w:val="lowerLetter"/>
      <w:lvlText w:val="%5)"/>
      <w:lvlJc w:val="left"/>
      <w:pPr>
        <w:ind w:left="3137" w:hanging="420"/>
      </w:pPr>
    </w:lvl>
    <w:lvl w:ilvl="5" w:tplc="0409001B" w:tentative="1">
      <w:start w:val="1"/>
      <w:numFmt w:val="lowerRoman"/>
      <w:lvlText w:val="%6."/>
      <w:lvlJc w:val="right"/>
      <w:pPr>
        <w:ind w:left="3557" w:hanging="420"/>
      </w:pPr>
    </w:lvl>
    <w:lvl w:ilvl="6" w:tplc="0409000F" w:tentative="1">
      <w:start w:val="1"/>
      <w:numFmt w:val="decimal"/>
      <w:lvlText w:val="%7."/>
      <w:lvlJc w:val="left"/>
      <w:pPr>
        <w:ind w:left="3977" w:hanging="420"/>
      </w:pPr>
    </w:lvl>
    <w:lvl w:ilvl="7" w:tplc="04090019" w:tentative="1">
      <w:start w:val="1"/>
      <w:numFmt w:val="lowerLetter"/>
      <w:lvlText w:val="%8)"/>
      <w:lvlJc w:val="left"/>
      <w:pPr>
        <w:ind w:left="4397" w:hanging="420"/>
      </w:pPr>
    </w:lvl>
    <w:lvl w:ilvl="8" w:tplc="0409001B" w:tentative="1">
      <w:start w:val="1"/>
      <w:numFmt w:val="lowerRoman"/>
      <w:lvlText w:val="%9."/>
      <w:lvlJc w:val="right"/>
      <w:pPr>
        <w:ind w:left="4817" w:hanging="420"/>
      </w:pPr>
    </w:lvl>
  </w:abstractNum>
  <w:abstractNum w:abstractNumId="7">
    <w:nsid w:val="58AB6422"/>
    <w:multiLevelType w:val="hybridMultilevel"/>
    <w:tmpl w:val="8398DFE6"/>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693D066F"/>
    <w:multiLevelType w:val="hybridMultilevel"/>
    <w:tmpl w:val="FF46CA14"/>
    <w:lvl w:ilvl="0" w:tplc="356829BA">
      <w:start w:val="1"/>
      <w:numFmt w:val="decimal"/>
      <w:lvlText w:val="%1."/>
      <w:lvlJc w:val="left"/>
      <w:pPr>
        <w:ind w:left="512" w:hanging="420"/>
      </w:pPr>
      <w:rPr>
        <w:rFonts w:hint="eastAsia"/>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num w:numId="1">
    <w:abstractNumId w:val="8"/>
  </w:num>
  <w:num w:numId="2">
    <w:abstractNumId w:val="7"/>
  </w:num>
  <w:num w:numId="3">
    <w:abstractNumId w:val="2"/>
  </w:num>
  <w:num w:numId="4">
    <w:abstractNumId w:val="5"/>
  </w:num>
  <w:num w:numId="5">
    <w:abstractNumId w:val="6"/>
  </w:num>
  <w:num w:numId="6">
    <w:abstractNumId w:val="3"/>
  </w:num>
  <w:num w:numId="7">
    <w:abstractNumId w:val="4"/>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BF57BE"/>
    <w:rsid w:val="00100135"/>
    <w:rsid w:val="003B1505"/>
    <w:rsid w:val="00770F1A"/>
    <w:rsid w:val="007871EC"/>
    <w:rsid w:val="00BF57BE"/>
    <w:rsid w:val="00E2167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7BE"/>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57B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F57B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5</Pages>
  <Words>1006</Words>
  <Characters>5739</Characters>
  <Application>Microsoft Office Word</Application>
  <DocSecurity>0</DocSecurity>
  <Lines>47</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2015-11-24T04:40:00Z</dcterms:created>
  <dcterms:modified xsi:type="dcterms:W3CDTF">2015-11-24T08:29:00Z</dcterms:modified>
</cp:coreProperties>
</file>