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615981" w:rsidRPr="00615981" w:rsidRDefault="00615981" w:rsidP="00615981">
            <w:pPr>
              <w:wordWrap w:val="0"/>
              <w:autoSpaceDN w:val="0"/>
              <w:snapToGrid w:val="0"/>
              <w:spacing w:line="290" w:lineRule="atLeast"/>
              <w:jc w:val="center"/>
              <w:rPr>
                <w:rFonts w:ascii="한컴바탕" w:eastAsia="한컴바탕" w:hAnsi="한컴바탕" w:cs="한컴바탕"/>
                <w:b/>
                <w:sz w:val="26"/>
                <w:szCs w:val="26"/>
                <w:lang w:eastAsia="ko-KR"/>
              </w:rPr>
            </w:pPr>
            <w:r w:rsidRPr="00615981">
              <w:rPr>
                <w:rFonts w:ascii="한컴바탕" w:eastAsia="한컴바탕" w:hAnsi="한컴바탕" w:cs="한컴바탕" w:hint="eastAsia"/>
                <w:b/>
                <w:sz w:val="26"/>
                <w:szCs w:val="26"/>
                <w:lang w:eastAsia="ko-KR"/>
              </w:rPr>
              <w:t>건강기능식품</w:t>
            </w:r>
            <w:r w:rsidRPr="00615981">
              <w:rPr>
                <w:rFonts w:ascii="한컴바탕" w:eastAsia="한컴바탕" w:hAnsi="한컴바탕" w:cs="한컴바탕"/>
                <w:b/>
                <w:sz w:val="26"/>
                <w:szCs w:val="26"/>
                <w:lang w:eastAsia="ko-KR"/>
              </w:rPr>
              <w:t xml:space="preserve"> 등록 및 비안(</w:t>
            </w:r>
            <w:r w:rsidRPr="00615981">
              <w:rPr>
                <w:rFonts w:ascii="한컴바탕" w:eastAsia="한컴바탕" w:hAnsi="한컴바탕" w:cs="한컴바탕" w:hint="eastAsia"/>
                <w:b/>
                <w:sz w:val="26"/>
                <w:szCs w:val="26"/>
                <w:lang w:eastAsia="ko-KR"/>
              </w:rPr>
              <w:t>備案</w:t>
            </w:r>
            <w:r w:rsidRPr="00615981">
              <w:rPr>
                <w:rFonts w:ascii="한컴바탕" w:eastAsia="한컴바탕" w:hAnsi="한컴바탕" w:cs="한컴바탕"/>
                <w:b/>
                <w:sz w:val="26"/>
                <w:szCs w:val="26"/>
                <w:lang w:eastAsia="ko-KR"/>
              </w:rPr>
              <w:t>) 관리방법</w:t>
            </w:r>
          </w:p>
          <w:p w:rsidR="00615981" w:rsidRPr="00615981" w:rsidRDefault="00615981" w:rsidP="00615981">
            <w:pPr>
              <w:wordWrap w:val="0"/>
              <w:autoSpaceDN w:val="0"/>
              <w:snapToGrid w:val="0"/>
              <w:spacing w:line="290" w:lineRule="atLeast"/>
              <w:jc w:val="center"/>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국가식품약품감독관리총국령</w:t>
            </w:r>
            <w:r w:rsidRPr="00615981">
              <w:rPr>
                <w:rFonts w:ascii="한컴바탕" w:eastAsia="한컴바탕" w:hAnsi="한컴바탕" w:cs="한컴바탕"/>
                <w:spacing w:val="-6"/>
                <w:szCs w:val="21"/>
                <w:lang w:eastAsia="ko-KR"/>
              </w:rPr>
              <w:t xml:space="preserve"> 제22호</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p>
          <w:p w:rsidR="00615981" w:rsidRPr="00615981" w:rsidRDefault="00615981" w:rsidP="0061598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615981">
              <w:rPr>
                <w:rFonts w:ascii="한컴바탕" w:eastAsia="한컴바탕" w:hAnsi="한컴바탕" w:cs="한컴바탕"/>
                <w:spacing w:val="-6"/>
                <w:szCs w:val="21"/>
                <w:lang w:eastAsia="ko-KR"/>
              </w:rPr>
              <w:t>&lt;건강기능식품 등록 및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 관리방법&gt;이 2016년 2월 4일 국가식품약품감독관리총국 국무회의에서 심의통과되어 공표하는 바이며 2016년 7월 1일부터 시행한다.</w:t>
            </w:r>
          </w:p>
          <w:p w:rsidR="00615981" w:rsidRPr="00615981" w:rsidRDefault="00615981" w:rsidP="00615981">
            <w:pPr>
              <w:wordWrap w:val="0"/>
              <w:autoSpaceDN w:val="0"/>
              <w:snapToGrid w:val="0"/>
              <w:spacing w:line="290" w:lineRule="atLeast"/>
              <w:jc w:val="righ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국장</w:t>
            </w:r>
            <w:r w:rsidRPr="00615981">
              <w:rPr>
                <w:rFonts w:ascii="한컴바탕" w:eastAsia="한컴바탕" w:hAnsi="한컴바탕" w:cs="한컴바탕"/>
                <w:spacing w:val="-6"/>
                <w:szCs w:val="21"/>
                <w:lang w:eastAsia="ko-KR"/>
              </w:rPr>
              <w:t xml:space="preserve"> 비징취안(</w:t>
            </w:r>
            <w:r w:rsidRPr="00615981">
              <w:rPr>
                <w:rFonts w:ascii="한컴바탕" w:eastAsia="한컴바탕" w:hAnsi="한컴바탕" w:cs="한컴바탕" w:hint="eastAsia"/>
                <w:spacing w:val="-6"/>
                <w:szCs w:val="21"/>
                <w:lang w:eastAsia="ko-KR"/>
              </w:rPr>
              <w:t>畢井泉</w:t>
            </w:r>
            <w:r w:rsidRPr="00615981">
              <w:rPr>
                <w:rFonts w:ascii="한컴바탕" w:eastAsia="한컴바탕" w:hAnsi="한컴바탕" w:cs="한컴바탕"/>
                <w:spacing w:val="-6"/>
                <w:szCs w:val="21"/>
                <w:lang w:eastAsia="ko-KR"/>
              </w:rPr>
              <w:t>)</w:t>
            </w:r>
          </w:p>
          <w:p w:rsidR="00615981" w:rsidRPr="00615981" w:rsidRDefault="00615981" w:rsidP="00615981">
            <w:pPr>
              <w:wordWrap w:val="0"/>
              <w:autoSpaceDN w:val="0"/>
              <w:snapToGrid w:val="0"/>
              <w:spacing w:line="290" w:lineRule="atLeast"/>
              <w:jc w:val="righ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2016년 2월 26일</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1장 총칙</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1조</w:t>
            </w:r>
            <w:r w:rsidRPr="00615981">
              <w:rPr>
                <w:rFonts w:ascii="한컴바탕" w:eastAsia="한컴바탕" w:hAnsi="한컴바탕" w:cs="한컴바탕"/>
                <w:spacing w:val="-6"/>
                <w:szCs w:val="21"/>
                <w:lang w:eastAsia="ko-KR"/>
              </w:rPr>
              <w:tab/>
              <w:t>건강기능식품의 등록과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)을 규율하기 위한 목적으로 &lt;중화인민공화국 식품안전법&gt;에 근거하여 이 방법을 제정한다.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2조</w:t>
            </w:r>
            <w:r w:rsidRPr="00615981">
              <w:rPr>
                <w:rFonts w:ascii="한컴바탕" w:eastAsia="한컴바탕" w:hAnsi="한컴바탕" w:cs="한컴바탕"/>
                <w:spacing w:val="-6"/>
                <w:szCs w:val="21"/>
                <w:lang w:eastAsia="ko-KR"/>
              </w:rPr>
              <w:tab/>
              <w:t>중화인민공화국 경내에서 이뤄지는 건강기능식품의 등록과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 및 그에 대한 감독관리는 이 방법의 관할을 받는다.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3조</w:t>
            </w:r>
            <w:r w:rsidRPr="00615981">
              <w:rPr>
                <w:rFonts w:ascii="한컴바탕" w:eastAsia="한컴바탕" w:hAnsi="한컴바탕" w:cs="한컴바탕"/>
                <w:spacing w:val="-6"/>
                <w:szCs w:val="21"/>
                <w:lang w:eastAsia="ko-KR"/>
              </w:rPr>
              <w:tab/>
              <w:t>건강기능식품의 등록이라 함은 식품약품감독관리부서가 등록신청인의 신청에 근거하여 법정(</w:t>
            </w:r>
            <w:r w:rsidRPr="00615981">
              <w:rPr>
                <w:rFonts w:ascii="한컴바탕" w:eastAsia="한컴바탕" w:hAnsi="한컴바탕" w:cs="한컴바탕" w:hint="eastAsia"/>
                <w:spacing w:val="-6"/>
                <w:szCs w:val="21"/>
                <w:lang w:eastAsia="ko-KR"/>
              </w:rPr>
              <w:t>法定</w:t>
            </w:r>
            <w:r w:rsidRPr="00615981">
              <w:rPr>
                <w:rFonts w:ascii="한컴바탕" w:eastAsia="한컴바탕" w:hAnsi="한컴바탕" w:cs="한컴바탕"/>
                <w:spacing w:val="-6"/>
                <w:szCs w:val="21"/>
                <w:lang w:eastAsia="ko-KR"/>
              </w:rPr>
              <w:t>) 절차, 조건 및 요구에 따라 등록을 신청한 건강기능식품의 안전성, 건강기능 및 품질통제가능성 등 신청서류에 대한 시스템적 평가와 심사평가를 실시하고 등록 허가 여부를 결정하는 과정을 지칭한다.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건강기능식품의</w:t>
            </w:r>
            <w:r w:rsidRPr="00615981">
              <w:rPr>
                <w:rFonts w:ascii="한컴바탕" w:eastAsia="한컴바탕" w:hAnsi="한컴바탕" w:cs="한컴바탕"/>
                <w:spacing w:val="-6"/>
                <w:szCs w:val="21"/>
                <w:lang w:eastAsia="ko-KR"/>
              </w:rPr>
              <w:t xml:space="preserve">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)이라 함은 건강기능식품 생산기업이 법정(</w:t>
            </w:r>
            <w:r w:rsidRPr="00615981">
              <w:rPr>
                <w:rFonts w:ascii="한컴바탕" w:eastAsia="한컴바탕" w:hAnsi="한컴바탕" w:cs="한컴바탕" w:hint="eastAsia"/>
                <w:spacing w:val="-6"/>
                <w:szCs w:val="21"/>
                <w:lang w:eastAsia="ko-KR"/>
              </w:rPr>
              <w:t>法定</w:t>
            </w:r>
            <w:r w:rsidRPr="00615981">
              <w:rPr>
                <w:rFonts w:ascii="한컴바탕" w:eastAsia="한컴바탕" w:hAnsi="한컴바탕" w:cs="한컴바탕"/>
                <w:spacing w:val="-6"/>
                <w:szCs w:val="21"/>
                <w:lang w:eastAsia="ko-KR"/>
              </w:rPr>
              <w:t>) 절차, 조건 및 요구에 따라 제품의 안전성, 건강기능 및 품질통제가능성을 설명하는 서류를 식품약품감독관리부서에 제출하여 보관, 공개, 비치하는 과정을 지칭한다.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4조</w:t>
            </w:r>
            <w:r w:rsidRPr="00615981">
              <w:rPr>
                <w:rFonts w:ascii="한컴바탕" w:eastAsia="한컴바탕" w:hAnsi="한컴바탕" w:cs="한컴바탕"/>
                <w:spacing w:val="-6"/>
                <w:szCs w:val="21"/>
                <w:lang w:eastAsia="ko-KR"/>
              </w:rPr>
              <w:tab/>
              <w:t>건강기능식품의 등록과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 및 그에 대한 감독관리는 과학성, 공개성, 공정성, 편리성, 고효율성의 원칙을 준수하여야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5조</w:t>
            </w:r>
            <w:r w:rsidRPr="00615981">
              <w:rPr>
                <w:rFonts w:ascii="한컴바탕" w:eastAsia="한컴바탕" w:hAnsi="한컴바탕" w:cs="한컴바탕"/>
                <w:spacing w:val="-6"/>
                <w:szCs w:val="21"/>
                <w:lang w:eastAsia="ko-KR"/>
              </w:rPr>
              <w:tab/>
              <w:t>국가식품약품감독관리총국은 건강기능식품의 등록 관리와 최초로 수입하는 비타민, 미네랄 등 영양물질 보충용 건강기능식품의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 관리를 담당하고 성•자치구•직할시 식품약품감독관리부서가 수행하는 건강기능식품 등록 및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 관련 업무를 지도한다.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성•자치구•직할시</w:t>
            </w:r>
            <w:r w:rsidRPr="00615981">
              <w:rPr>
                <w:rFonts w:ascii="한컴바탕" w:eastAsia="한컴바탕" w:hAnsi="한컴바탕" w:cs="한컴바탕"/>
                <w:spacing w:val="-6"/>
                <w:szCs w:val="21"/>
                <w:lang w:eastAsia="ko-KR"/>
              </w:rPr>
              <w:t xml:space="preserve"> 식품약품감독관리부서는 본 행정구역 내의 건강기능식품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 관리를 담당하며 국가식품약품감독관리총국이 수행하는 건강기능식품 등록 현장검증 등 업무에 협조한다.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시•현급</w:t>
            </w:r>
            <w:r w:rsidRPr="00615981">
              <w:rPr>
                <w:rFonts w:ascii="한컴바탕" w:eastAsia="한컴바탕" w:hAnsi="한컴바탕" w:cs="한컴바탕"/>
                <w:spacing w:val="-6"/>
                <w:szCs w:val="21"/>
                <w:lang w:eastAsia="ko-KR"/>
              </w:rPr>
              <w:t xml:space="preserve"> 식품약품감독관리부서는 본 행정구역 내의 등록 및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)한 건강기능식품에 대한 감</w:t>
            </w:r>
            <w:r w:rsidRPr="00615981">
              <w:rPr>
                <w:rFonts w:ascii="한컴바탕" w:eastAsia="한컴바탕" w:hAnsi="한컴바탕" w:cs="한컴바탕"/>
                <w:spacing w:val="-6"/>
                <w:szCs w:val="21"/>
                <w:lang w:eastAsia="ko-KR"/>
              </w:rPr>
              <w:lastRenderedPageBreak/>
              <w:t>독관리를 담당하며 상급 식품약품감독관리부서가 의뢰하는 기타 업무를 수행한다.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6조</w:t>
            </w:r>
            <w:r w:rsidRPr="00615981">
              <w:rPr>
                <w:rFonts w:ascii="한컴바탕" w:eastAsia="한컴바탕" w:hAnsi="한컴바탕" w:cs="한컴바탕"/>
                <w:spacing w:val="-6"/>
                <w:szCs w:val="21"/>
                <w:lang w:eastAsia="ko-KR"/>
              </w:rPr>
              <w:tab/>
              <w:t>국가식품약품감독관리총국의 행정접수기구(이하 '접수기구'로 약칭)가 건강기능식품 등록 신청 접수 업무와 관련 수입 건강기능식품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)서류의 접수 업무를 담당한다.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성•자치구•직할시</w:t>
            </w:r>
            <w:r w:rsidRPr="00615981">
              <w:rPr>
                <w:rFonts w:ascii="한컴바탕" w:eastAsia="한컴바탕" w:hAnsi="한컴바탕" w:cs="한컴바탕"/>
                <w:spacing w:val="-6"/>
                <w:szCs w:val="21"/>
                <w:lang w:eastAsia="ko-KR"/>
              </w:rPr>
              <w:t xml:space="preserve"> 식품약품감독관리부서가 관련 건강기능식품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)서류의 접수 업무를 담당한다.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국가식품약품감독관리총국의</w:t>
            </w:r>
            <w:r w:rsidRPr="00615981">
              <w:rPr>
                <w:rFonts w:ascii="한컴바탕" w:eastAsia="한컴바탕" w:hAnsi="한컴바탕" w:cs="한컴바탕"/>
                <w:spacing w:val="-6"/>
                <w:szCs w:val="21"/>
                <w:lang w:eastAsia="ko-KR"/>
              </w:rPr>
              <w:t xml:space="preserve"> 건강기능식품 심사평가기구(이하 '심사평가기구'로 약칭)가 건강기능식품의 심사평가와 심사평가 전문가 관리를 담당하며 법에 의거하여 관련 건강기능식품의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 업무를 수행한다.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국가식품약품감독관리총국의</w:t>
            </w:r>
            <w:r w:rsidRPr="00615981">
              <w:rPr>
                <w:rFonts w:ascii="한컴바탕" w:eastAsia="한컴바탕" w:hAnsi="한컴바탕" w:cs="한컴바탕"/>
                <w:spacing w:val="-6"/>
                <w:szCs w:val="21"/>
                <w:lang w:eastAsia="ko-KR"/>
              </w:rPr>
              <w:t xml:space="preserve"> 심사검증기구(이하 '검증기구'로 약칭)가 건강기능식품 등록 현장검증 업무를 담당한다.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7조</w:t>
            </w:r>
            <w:r w:rsidRPr="00615981">
              <w:rPr>
                <w:rFonts w:ascii="한컴바탕" w:eastAsia="한컴바탕" w:hAnsi="한컴바탕" w:cs="한컴바탕"/>
                <w:spacing w:val="-6"/>
                <w:szCs w:val="21"/>
                <w:lang w:eastAsia="ko-KR"/>
              </w:rPr>
              <w:tab/>
              <w:t>건강기능식품 등록신청인 또는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)인은 해당 전문지식을 보유하고 있어야 하며 건강기능식품 등록 관리 관련 법률•법규•규장 및 기술요구를 숙지하고 있어야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건강기능식품</w:t>
            </w:r>
            <w:r w:rsidRPr="00615981">
              <w:rPr>
                <w:rFonts w:ascii="한컴바탕" w:eastAsia="한컴바탕" w:hAnsi="한컴바탕" w:cs="한컴바탕"/>
                <w:spacing w:val="-6"/>
                <w:szCs w:val="21"/>
                <w:lang w:eastAsia="ko-KR"/>
              </w:rPr>
              <w:t xml:space="preserve"> 등록신청인 또는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)인은 그가 제출한 서류의 진실성, 온전성, 근원추적가능성에 대하여 책임져야 하며 제출한 서류의 진실성에 대하여 법률책임을 부담한다.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건강기능식품</w:t>
            </w:r>
            <w:r w:rsidRPr="00615981">
              <w:rPr>
                <w:rFonts w:ascii="한컴바탕" w:eastAsia="한컴바탕" w:hAnsi="한컴바탕" w:cs="한컴바탕"/>
                <w:spacing w:val="-6"/>
                <w:szCs w:val="21"/>
                <w:lang w:eastAsia="ko-KR"/>
              </w:rPr>
              <w:t xml:space="preserve"> 등록신청인 또는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)인은 식품약품감독관리부서가 실시하는 등록 또는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 관련 현장검증, 샘플 채취, 재확인 검사 및 감독관리 등 업무에 협조하여야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8조</w:t>
            </w:r>
            <w:r w:rsidRPr="00615981">
              <w:rPr>
                <w:rFonts w:ascii="한컴바탕" w:eastAsia="한컴바탕" w:hAnsi="한컴바탕" w:cs="한컴바탕"/>
                <w:spacing w:val="-6"/>
                <w:szCs w:val="21"/>
                <w:lang w:eastAsia="ko-KR"/>
              </w:rPr>
              <w:tab/>
              <w:t>성급 이상 식품약품감독관리부서는 정보화 건설을 강화하여야 하고 건강기능식품 등록 및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 관리의 정보화 수준을 제고하여야 하며 단계적으로 등록 및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)의 전산화를 실현하여야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2장 등록</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10"/>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9조</w:t>
            </w:r>
            <w:r w:rsidRPr="00615981">
              <w:rPr>
                <w:rFonts w:ascii="한컴바탕" w:eastAsia="한컴바탕" w:hAnsi="한컴바탕" w:cs="한컴바탕"/>
                <w:spacing w:val="-6"/>
                <w:szCs w:val="21"/>
                <w:lang w:eastAsia="ko-KR"/>
              </w:rPr>
              <w:tab/>
            </w:r>
            <w:r w:rsidRPr="00615981">
              <w:rPr>
                <w:rFonts w:ascii="한컴바탕" w:eastAsia="한컴바탕" w:hAnsi="한컴바탕" w:cs="한컴바탕"/>
                <w:spacing w:val="-10"/>
                <w:szCs w:val="21"/>
                <w:lang w:eastAsia="ko-KR"/>
              </w:rPr>
              <w:t>다음 각 호의 제품을 생산 또는 수입하고자 하는 경우 건강기능식품 등록을 신청하여야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(1)</w:t>
            </w:r>
            <w:r w:rsidRPr="00615981">
              <w:rPr>
                <w:rFonts w:ascii="한컴바탕" w:eastAsia="한컴바탕" w:hAnsi="한컴바탕" w:cs="한컴바탕"/>
                <w:spacing w:val="-6"/>
                <w:szCs w:val="21"/>
                <w:lang w:eastAsia="ko-KR"/>
              </w:rPr>
              <w:tab/>
              <w:t>건강기능식품 원료 목록외의 원료(이하 '목록외 원료'로 약칭)를 사용하는 건강기능식품;</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(2)</w:t>
            </w:r>
            <w:r w:rsidRPr="00615981">
              <w:rPr>
                <w:rFonts w:ascii="한컴바탕" w:eastAsia="한컴바탕" w:hAnsi="한컴바탕" w:cs="한컴바탕"/>
                <w:spacing w:val="-6"/>
                <w:szCs w:val="21"/>
                <w:lang w:eastAsia="ko-KR"/>
              </w:rPr>
              <w:tab/>
              <w:t>최초로 수입하는 건강기능식품(비타민, 미네랄 등 영양물질 보충용 건강기능식품은 제외).</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8"/>
                <w:szCs w:val="21"/>
                <w:lang w:eastAsia="ko-KR"/>
              </w:rPr>
            </w:pPr>
            <w:r w:rsidRPr="00615981">
              <w:rPr>
                <w:rFonts w:ascii="한컴바탕" w:eastAsia="한컴바탕" w:hAnsi="한컴바탕" w:cs="한컴바탕" w:hint="eastAsia"/>
                <w:spacing w:val="-8"/>
                <w:szCs w:val="21"/>
                <w:lang w:eastAsia="ko-KR"/>
              </w:rPr>
              <w:t>최초로</w:t>
            </w:r>
            <w:r w:rsidRPr="00615981">
              <w:rPr>
                <w:rFonts w:ascii="한컴바탕" w:eastAsia="한컴바탕" w:hAnsi="한컴바탕" w:cs="한컴바탕"/>
                <w:spacing w:val="-8"/>
                <w:szCs w:val="21"/>
                <w:lang w:eastAsia="ko-KR"/>
              </w:rPr>
              <w:t xml:space="preserve"> 수입하는 건강기능식품이라 함은 동일 국가, 동일 기업, 동일 배합식이 아닌 중국 경내 시장에서의 유통을 신청하는 건강기능식품을 지칭한다.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lastRenderedPageBreak/>
              <w:t>제</w:t>
            </w:r>
            <w:r w:rsidRPr="00615981">
              <w:rPr>
                <w:rFonts w:ascii="한컴바탕" w:eastAsia="한컴바탕" w:hAnsi="한컴바탕" w:cs="한컴바탕"/>
                <w:spacing w:val="-6"/>
                <w:szCs w:val="21"/>
                <w:lang w:eastAsia="ko-KR"/>
              </w:rPr>
              <w:t>10조</w:t>
            </w:r>
            <w:r w:rsidRPr="00615981">
              <w:rPr>
                <w:rFonts w:ascii="한컴바탕" w:eastAsia="한컴바탕" w:hAnsi="한컴바탕" w:cs="한컴바탕"/>
                <w:spacing w:val="-6"/>
                <w:szCs w:val="21"/>
                <w:lang w:eastAsia="ko-KR"/>
              </w:rPr>
              <w:tab/>
              <w:t>주장하는 제품의 건강기능은 건강기능식품 기능 목록에 열거된 기능이어야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11조</w:t>
            </w:r>
            <w:r w:rsidRPr="00615981">
              <w:rPr>
                <w:rFonts w:ascii="한컴바탕" w:eastAsia="한컴바탕" w:hAnsi="한컴바탕" w:cs="한컴바탕"/>
                <w:spacing w:val="-6"/>
                <w:szCs w:val="21"/>
                <w:lang w:eastAsia="ko-KR"/>
              </w:rPr>
              <w:tab/>
              <w:t>국산 건강기능식품 등록신청인은 중국 경내에 등기된 법인 또는 기타 조직이어야 하며; 수입 건강기능식품 등록신청인은 기(</w:t>
            </w:r>
            <w:r w:rsidRPr="00615981">
              <w:rPr>
                <w:rFonts w:ascii="한컴바탕" w:eastAsia="한컴바탕" w:hAnsi="한컴바탕" w:cs="한컴바탕" w:hint="eastAsia"/>
                <w:spacing w:val="-6"/>
                <w:szCs w:val="21"/>
                <w:lang w:eastAsia="ko-KR"/>
              </w:rPr>
              <w:t>旣</w:t>
            </w:r>
            <w:r w:rsidRPr="00615981">
              <w:rPr>
                <w:rFonts w:ascii="한컴바탕" w:eastAsia="한컴바탕" w:hAnsi="한컴바탕" w:cs="한컴바탕"/>
                <w:spacing w:val="-6"/>
                <w:szCs w:val="21"/>
                <w:lang w:eastAsia="ko-KR"/>
              </w:rPr>
              <w:t>) 출시 건강기능식품의 해외생산업체이어야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수입</w:t>
            </w:r>
            <w:r w:rsidRPr="00615981">
              <w:rPr>
                <w:rFonts w:ascii="한컴바탕" w:eastAsia="한컴바탕" w:hAnsi="한컴바탕" w:cs="한컴바탕"/>
                <w:spacing w:val="-6"/>
                <w:szCs w:val="21"/>
                <w:lang w:eastAsia="ko-KR"/>
              </w:rPr>
              <w:t xml:space="preserve"> 건강기능식품의 등록 신청은 그의 중국 내 상주대표기구가 수행하거나 중국 내 대리기구에 의뢰하여 수행하여야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해외생산업체라</w:t>
            </w:r>
            <w:r w:rsidRPr="00615981">
              <w:rPr>
                <w:rFonts w:ascii="한컴바탕" w:eastAsia="한컴바탕" w:hAnsi="한컴바탕" w:cs="한컴바탕"/>
                <w:spacing w:val="-6"/>
                <w:szCs w:val="21"/>
                <w:lang w:eastAsia="ko-KR"/>
              </w:rPr>
              <w:t xml:space="preserve"> 함은 소재국(지역)의 출시 요구에 부합되는 제품을 출시한 법인 또는 기타 조직을 지칭한다.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12조</w:t>
            </w:r>
            <w:r w:rsidRPr="00615981">
              <w:rPr>
                <w:rFonts w:ascii="한컴바탕" w:eastAsia="한컴바탕" w:hAnsi="한컴바탕" w:cs="한컴바탕"/>
                <w:spacing w:val="-6"/>
                <w:szCs w:val="21"/>
                <w:lang w:eastAsia="ko-KR"/>
              </w:rPr>
              <w:tab/>
              <w:t>건강기능식품의 등록을 신청하는 경우 다음 각 호의 서류를 제출하여야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(1)</w:t>
            </w:r>
            <w:r w:rsidRPr="00615981">
              <w:rPr>
                <w:rFonts w:ascii="한컴바탕" w:eastAsia="한컴바탕" w:hAnsi="한컴바탕" w:cs="한컴바탕"/>
                <w:spacing w:val="-6"/>
                <w:szCs w:val="21"/>
                <w:lang w:eastAsia="ko-KR"/>
              </w:rPr>
              <w:tab/>
              <w:t>건강기능식품 등록 신청표, 신청서류의 진실성에 대한 법률책임 부담을 확약한다는 내용의 확약서;</w:t>
            </w:r>
          </w:p>
          <w:p w:rsidR="00615981" w:rsidRPr="00065F42" w:rsidRDefault="00615981" w:rsidP="00615981">
            <w:pPr>
              <w:wordWrap w:val="0"/>
              <w:autoSpaceDN w:val="0"/>
              <w:snapToGrid w:val="0"/>
              <w:spacing w:line="290" w:lineRule="atLeast"/>
              <w:jc w:val="left"/>
              <w:rPr>
                <w:rFonts w:ascii="한컴바탕" w:eastAsia="한컴바탕" w:hAnsi="한컴바탕" w:cs="한컴바탕"/>
                <w:szCs w:val="21"/>
                <w:lang w:eastAsia="ko-KR"/>
              </w:rPr>
            </w:pPr>
            <w:r w:rsidRPr="00615981">
              <w:rPr>
                <w:rFonts w:ascii="한컴바탕" w:eastAsia="한컴바탕" w:hAnsi="한컴바탕" w:cs="한컴바탕"/>
                <w:spacing w:val="-6"/>
                <w:szCs w:val="21"/>
                <w:lang w:eastAsia="ko-KR"/>
              </w:rPr>
              <w:t>(2)</w:t>
            </w:r>
            <w:r w:rsidRPr="00615981">
              <w:rPr>
                <w:rFonts w:ascii="한컴바탕" w:eastAsia="한컴바탕" w:hAnsi="한컴바탕" w:cs="한컴바탕"/>
                <w:spacing w:val="-6"/>
                <w:szCs w:val="21"/>
                <w:lang w:eastAsia="ko-KR"/>
              </w:rPr>
              <w:tab/>
            </w:r>
            <w:r w:rsidRPr="00065F42">
              <w:rPr>
                <w:rFonts w:ascii="한컴바탕" w:eastAsia="한컴바탕" w:hAnsi="한컴바탕" w:cs="한컴바탕"/>
                <w:szCs w:val="21"/>
                <w:lang w:eastAsia="ko-KR"/>
              </w:rPr>
              <w:t>등록신청인의 주체등기증명서류 복사본;</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(3)</w:t>
            </w:r>
            <w:r w:rsidRPr="00615981">
              <w:rPr>
                <w:rFonts w:ascii="한컴바탕" w:eastAsia="한컴바탕" w:hAnsi="한컴바탕" w:cs="한컴바탕"/>
                <w:spacing w:val="-6"/>
                <w:szCs w:val="21"/>
                <w:lang w:eastAsia="ko-KR"/>
              </w:rPr>
              <w:tab/>
              <w:t>연구개발자, 연구개발 시간, 연구•제조 과정, 중간 시험 규모 이상의 검증 데이터, 목록외 원료 및 제품의 안전성•건강기능•품질통제가능성에 대한 논증보고서 및 관련 과학적 근거, 연구개발 결과에 근거하여 종합적으로 확정한 제품의 기술요구 등 내용을 포함한 제품 연구개발 보고서;</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(4)</w:t>
            </w:r>
            <w:r w:rsidRPr="00615981">
              <w:rPr>
                <w:rFonts w:ascii="한컴바탕" w:eastAsia="한컴바탕" w:hAnsi="한컴바탕" w:cs="한컴바탕"/>
                <w:spacing w:val="-6"/>
                <w:szCs w:val="21"/>
                <w:lang w:eastAsia="ko-KR"/>
              </w:rPr>
              <w:tab/>
              <w:t>원료와 보조재료의 명칭 및 사용량, 생산공법, 품질 표준을 포함한 제품 배합 관련 서류. 필요한 경우에는 규정에 따라 원료 사용 근거, 사용 부위에 대한 설명, 검사합격증명, 품종감정보고서 등을 제공하여야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(5)</w:t>
            </w:r>
            <w:r w:rsidRPr="00615981">
              <w:rPr>
                <w:rFonts w:ascii="한컴바탕" w:eastAsia="한컴바탕" w:hAnsi="한컴바탕" w:cs="한컴바탕"/>
                <w:spacing w:val="-6"/>
                <w:szCs w:val="21"/>
                <w:lang w:eastAsia="ko-KR"/>
              </w:rPr>
              <w:tab/>
              <w:t>생산공법 흐름 약도 및 설명, 핵심 공법 통제 포인트 및 설명을 포함한 제품의 생산공법 서류;</w:t>
            </w:r>
          </w:p>
          <w:p w:rsidR="00615981" w:rsidRPr="00065F42" w:rsidRDefault="00615981" w:rsidP="00615981">
            <w:pPr>
              <w:wordWrap w:val="0"/>
              <w:autoSpaceDN w:val="0"/>
              <w:snapToGrid w:val="0"/>
              <w:spacing w:line="290" w:lineRule="atLeast"/>
              <w:jc w:val="left"/>
              <w:rPr>
                <w:rFonts w:ascii="한컴바탕" w:eastAsia="한컴바탕" w:hAnsi="한컴바탕" w:cs="한컴바탕"/>
                <w:szCs w:val="21"/>
                <w:lang w:eastAsia="ko-KR"/>
              </w:rPr>
            </w:pPr>
            <w:r w:rsidRPr="00615981">
              <w:rPr>
                <w:rFonts w:ascii="한컴바탕" w:eastAsia="한컴바탕" w:hAnsi="한컴바탕" w:cs="한컴바탕"/>
                <w:spacing w:val="-6"/>
                <w:szCs w:val="21"/>
                <w:lang w:eastAsia="ko-KR"/>
              </w:rPr>
              <w:t>(6)</w:t>
            </w:r>
            <w:r w:rsidRPr="00615981">
              <w:rPr>
                <w:rFonts w:ascii="한컴바탕" w:eastAsia="한컴바탕" w:hAnsi="한컴바탕" w:cs="한컴바탕"/>
                <w:spacing w:val="-6"/>
                <w:szCs w:val="21"/>
                <w:lang w:eastAsia="ko-KR"/>
              </w:rPr>
              <w:tab/>
            </w:r>
            <w:r w:rsidRPr="00065F42">
              <w:rPr>
                <w:rFonts w:ascii="한컴바탕" w:eastAsia="한컴바탕" w:hAnsi="한컴바탕" w:cs="한컴바탕"/>
                <w:szCs w:val="21"/>
                <w:lang w:eastAsia="ko-KR"/>
              </w:rPr>
              <w:t>목록외 원료 및 제품의 안전성, 건강기능에 대한 시험평가서류, 식용자 집단의  식용평가서류; 기능 성분 또는 대표적 성분, 위생학, 안정성, 균종(</w:t>
            </w:r>
            <w:r w:rsidRPr="00065F42">
              <w:rPr>
                <w:rFonts w:ascii="한컴바탕" w:eastAsia="한컴바탕" w:hAnsi="한컴바탕" w:cs="한컴바탕" w:hint="eastAsia"/>
                <w:szCs w:val="21"/>
                <w:lang w:eastAsia="ko-KR"/>
              </w:rPr>
              <w:t>菌種</w:t>
            </w:r>
            <w:r w:rsidRPr="00065F42">
              <w:rPr>
                <w:rFonts w:ascii="한컴바탕" w:eastAsia="한컴바탕" w:hAnsi="한컴바탕" w:cs="한컴바탕"/>
                <w:szCs w:val="21"/>
                <w:lang w:eastAsia="ko-KR"/>
              </w:rPr>
              <w:t>) 감정, 균종의 독성 등에 대한 시험보고서 및 흥분제, 금지약물성분 등에 대한 검측보고서를 포함한 안전성 및 건강기능 평가서류;</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(7)</w:t>
            </w:r>
            <w:r w:rsidRPr="00615981">
              <w:rPr>
                <w:rFonts w:ascii="한컴바탕" w:eastAsia="한컴바탕" w:hAnsi="한컴바탕" w:cs="한컴바탕"/>
                <w:spacing w:val="-6"/>
                <w:szCs w:val="21"/>
                <w:lang w:eastAsia="ko-KR"/>
              </w:rPr>
              <w:tab/>
              <w:t>건강기능식품과 직접적으로 접촉하는 포장재료의 종류, 명칭, 관련 표준 등;</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(8)</w:t>
            </w:r>
            <w:r w:rsidRPr="00615981">
              <w:rPr>
                <w:rFonts w:ascii="한컴바탕" w:eastAsia="한컴바탕" w:hAnsi="한컴바탕" w:cs="한컴바탕"/>
                <w:spacing w:val="-6"/>
                <w:szCs w:val="21"/>
                <w:lang w:eastAsia="ko-KR"/>
              </w:rPr>
              <w:tab/>
              <w:t xml:space="preserve">제품 라벨•설명서의 견본, 제품 명칭 중의 통용명칭이 </w:t>
            </w:r>
            <w:r w:rsidRPr="00615981">
              <w:rPr>
                <w:rFonts w:ascii="한컴바탕" w:eastAsia="한컴바탕" w:hAnsi="한컴바탕" w:cs="한컴바탕" w:hint="eastAsia"/>
                <w:spacing w:val="-6"/>
                <w:szCs w:val="21"/>
                <w:lang w:eastAsia="ko-KR"/>
              </w:rPr>
              <w:t>旣</w:t>
            </w:r>
            <w:r w:rsidRPr="00615981">
              <w:rPr>
                <w:rFonts w:ascii="한컴바탕" w:eastAsia="한컴바탕" w:hAnsi="한컴바탕" w:cs="한컴바탕"/>
                <w:spacing w:val="-6"/>
                <w:szCs w:val="21"/>
                <w:lang w:eastAsia="ko-KR"/>
              </w:rPr>
              <w:t xml:space="preserve"> 등록 약품명칭과 중복되지 아니함을 증명하는 검색자료;</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(9)</w:t>
            </w:r>
            <w:r w:rsidRPr="00615981">
              <w:rPr>
                <w:rFonts w:ascii="한컴바탕" w:eastAsia="한컴바탕" w:hAnsi="한컴바탕" w:cs="한컴바탕"/>
                <w:spacing w:val="-6"/>
                <w:szCs w:val="21"/>
                <w:lang w:eastAsia="ko-KR"/>
              </w:rPr>
              <w:tab/>
              <w:t>최소 판매포장의 샘플 3개;</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lastRenderedPageBreak/>
              <w:t>(10)</w:t>
            </w:r>
            <w:r w:rsidRPr="00615981">
              <w:rPr>
                <w:rFonts w:ascii="한컴바탕" w:eastAsia="한컴바탕" w:hAnsi="한컴바탕" w:cs="한컴바탕"/>
                <w:spacing w:val="-6"/>
                <w:szCs w:val="21"/>
                <w:lang w:eastAsia="ko-KR"/>
              </w:rPr>
              <w:tab/>
              <w:t xml:space="preserve"> 제품 등록 심사평가와 관련된 기타 서류.</w:t>
            </w:r>
          </w:p>
          <w:p w:rsidR="00615981" w:rsidRPr="00065F42" w:rsidRDefault="00615981" w:rsidP="00615981">
            <w:pPr>
              <w:wordWrap w:val="0"/>
              <w:autoSpaceDN w:val="0"/>
              <w:snapToGrid w:val="0"/>
              <w:spacing w:line="290" w:lineRule="atLeast"/>
              <w:jc w:val="left"/>
              <w:rPr>
                <w:rFonts w:ascii="한컴바탕" w:eastAsia="한컴바탕" w:hAnsi="한컴바탕" w:cs="한컴바탕"/>
                <w:spacing w:val="-10"/>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13조</w:t>
            </w:r>
            <w:r w:rsidRPr="00615981">
              <w:rPr>
                <w:rFonts w:ascii="한컴바탕" w:eastAsia="한컴바탕" w:hAnsi="한컴바탕" w:cs="한컴바탕"/>
                <w:spacing w:val="-6"/>
                <w:szCs w:val="21"/>
                <w:lang w:eastAsia="ko-KR"/>
              </w:rPr>
              <w:tab/>
            </w:r>
            <w:r w:rsidRPr="00065F42">
              <w:rPr>
                <w:rFonts w:ascii="한컴바탕" w:eastAsia="한컴바탕" w:hAnsi="한컴바탕" w:cs="한컴바탕"/>
                <w:spacing w:val="-10"/>
                <w:szCs w:val="21"/>
                <w:lang w:eastAsia="ko-KR"/>
              </w:rPr>
              <w:t>최초로 수입하는 건강기능식품의 등록을 신청하는 경우 이 방법 제12조에 규정한 서류 이외에 다음 각 호의 서류를 추가로 제출하여야 한다.</w:t>
            </w:r>
          </w:p>
          <w:p w:rsidR="00615981" w:rsidRPr="00065F42" w:rsidRDefault="00615981" w:rsidP="00615981">
            <w:pPr>
              <w:wordWrap w:val="0"/>
              <w:autoSpaceDN w:val="0"/>
              <w:snapToGrid w:val="0"/>
              <w:spacing w:line="290" w:lineRule="atLeast"/>
              <w:jc w:val="left"/>
              <w:rPr>
                <w:rFonts w:ascii="한컴바탕" w:eastAsia="한컴바탕" w:hAnsi="한컴바탕" w:cs="한컴바탕"/>
                <w:szCs w:val="21"/>
                <w:lang w:eastAsia="ko-KR"/>
              </w:rPr>
            </w:pPr>
            <w:r w:rsidRPr="00615981">
              <w:rPr>
                <w:rFonts w:ascii="한컴바탕" w:eastAsia="한컴바탕" w:hAnsi="한컴바탕" w:cs="한컴바탕"/>
                <w:spacing w:val="-6"/>
                <w:szCs w:val="21"/>
                <w:lang w:eastAsia="ko-KR"/>
              </w:rPr>
              <w:t>(1)</w:t>
            </w:r>
            <w:r w:rsidRPr="00615981">
              <w:rPr>
                <w:rFonts w:ascii="한컴바탕" w:eastAsia="한컴바탕" w:hAnsi="한컴바탕" w:cs="한컴바탕"/>
                <w:spacing w:val="-6"/>
                <w:szCs w:val="21"/>
                <w:lang w:eastAsia="ko-KR"/>
              </w:rPr>
              <w:tab/>
            </w:r>
            <w:r w:rsidRPr="00065F42">
              <w:rPr>
                <w:rFonts w:ascii="한컴바탕" w:eastAsia="한컴바탕" w:hAnsi="한컴바탕" w:cs="한컴바탕"/>
                <w:szCs w:val="21"/>
                <w:lang w:eastAsia="ko-KR"/>
              </w:rPr>
              <w:t>제품 생산국(지역)의 정부 주관부서 또는 법률서비스기구가 발행한 등록신청인의 기(</w:t>
            </w:r>
            <w:r w:rsidRPr="00065F42">
              <w:rPr>
                <w:rFonts w:ascii="한컴바탕" w:eastAsia="한컴바탕" w:hAnsi="한컴바탕" w:cs="한컴바탕" w:hint="eastAsia"/>
                <w:szCs w:val="21"/>
                <w:lang w:eastAsia="ko-KR"/>
              </w:rPr>
              <w:t>旣</w:t>
            </w:r>
            <w:r w:rsidRPr="00065F42">
              <w:rPr>
                <w:rFonts w:ascii="한컴바탕" w:eastAsia="한컴바탕" w:hAnsi="한컴바탕" w:cs="한컴바탕"/>
                <w:szCs w:val="21"/>
                <w:lang w:eastAsia="ko-KR"/>
              </w:rPr>
              <w:t>) 출시 건강기능식품 해외생산업체 자격증명서류;</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(2)</w:t>
            </w:r>
            <w:r w:rsidRPr="00615981">
              <w:rPr>
                <w:rFonts w:ascii="한컴바탕" w:eastAsia="한컴바탕" w:hAnsi="한컴바탕" w:cs="한컴바탕"/>
                <w:spacing w:val="-6"/>
                <w:szCs w:val="21"/>
                <w:lang w:eastAsia="ko-KR"/>
              </w:rPr>
              <w:tab/>
              <w:t>제품 생산국(지역)의 정부 주관부서 또는 법률서비스기구가 발행한 건강기능식품 출시•유통 시간이 1년 경과되었을 증명하는 서류 또는 제품의 해외 판매 상황 및 식용자 집단 식용 상황의 안전성보고서;</w:t>
            </w:r>
          </w:p>
          <w:p w:rsidR="00615981" w:rsidRDefault="00615981" w:rsidP="00615981">
            <w:pPr>
              <w:wordWrap w:val="0"/>
              <w:autoSpaceDN w:val="0"/>
              <w:snapToGrid w:val="0"/>
              <w:spacing w:line="290" w:lineRule="atLeast"/>
              <w:jc w:val="left"/>
              <w:rPr>
                <w:rFonts w:ascii="한컴바탕" w:eastAsia="한컴바탕" w:hAnsi="한컴바탕" w:cs="한컴바탕" w:hint="eastAsia"/>
                <w:spacing w:val="-6"/>
                <w:szCs w:val="21"/>
              </w:rPr>
            </w:pPr>
            <w:r w:rsidRPr="00615981">
              <w:rPr>
                <w:rFonts w:ascii="한컴바탕" w:eastAsia="한컴바탕" w:hAnsi="한컴바탕" w:cs="한컴바탕"/>
                <w:spacing w:val="-6"/>
                <w:szCs w:val="21"/>
                <w:lang w:eastAsia="ko-KR"/>
              </w:rPr>
              <w:t>(3)</w:t>
            </w:r>
            <w:r w:rsidRPr="00615981">
              <w:rPr>
                <w:rFonts w:ascii="한컴바탕" w:eastAsia="한컴바탕" w:hAnsi="한컴바탕" w:cs="한컴바탕"/>
                <w:spacing w:val="-6"/>
                <w:szCs w:val="21"/>
                <w:lang w:eastAsia="ko-KR"/>
              </w:rPr>
              <w:tab/>
              <w:t>제품 생산국(지역) 또는 국제조직의 건강기능식품 관련 기술법규 또는 표준;</w:t>
            </w:r>
          </w:p>
          <w:p w:rsidR="00065F42" w:rsidRPr="00615981" w:rsidRDefault="00065F42" w:rsidP="00615981">
            <w:pPr>
              <w:wordWrap w:val="0"/>
              <w:autoSpaceDN w:val="0"/>
              <w:snapToGrid w:val="0"/>
              <w:spacing w:line="290" w:lineRule="atLeast"/>
              <w:jc w:val="left"/>
              <w:rPr>
                <w:rFonts w:ascii="한컴바탕" w:eastAsia="한컴바탕" w:hAnsi="한컴바탕" w:cs="한컴바탕" w:hint="eastAsia"/>
                <w:spacing w:val="-6"/>
                <w:szCs w:val="21"/>
              </w:rPr>
            </w:pP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(4)</w:t>
            </w:r>
            <w:r w:rsidRPr="00615981">
              <w:rPr>
                <w:rFonts w:ascii="한컴바탕" w:eastAsia="한컴바탕" w:hAnsi="한컴바탕" w:cs="한컴바탕"/>
                <w:spacing w:val="-6"/>
                <w:szCs w:val="21"/>
                <w:lang w:eastAsia="ko-KR"/>
              </w:rPr>
              <w:tab/>
              <w:t>생산국(지역)에 출시된 제품의 포장, 라벨, 설명서의 실물 견본.</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해외</w:t>
            </w:r>
            <w:r w:rsidRPr="00615981">
              <w:rPr>
                <w:rFonts w:ascii="한컴바탕" w:eastAsia="한컴바탕" w:hAnsi="한컴바탕" w:cs="한컴바탕"/>
                <w:spacing w:val="-6"/>
                <w:szCs w:val="21"/>
                <w:lang w:eastAsia="ko-KR"/>
              </w:rPr>
              <w:t xml:space="preserve"> 등록신청인의 중국 내 상주대표기구가 등록 사무를 수행하는 경우 &lt;외국기업 중국 내 상주대표기구 등기증&gt; 및 그 복사본을 제출하여야 하며 해외 등록신청인이 중국 내 대리기구에 의뢰하여 등록 사항을 이행하는 경우 공증을 거친 위임장 원본과 의뢰를 받은 대리기구의 영업집조 복사본을 제출하여야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14조</w:t>
            </w:r>
            <w:r w:rsidRPr="00615981">
              <w:rPr>
                <w:rFonts w:ascii="한컴바탕" w:eastAsia="한컴바탕" w:hAnsi="한컴바탕" w:cs="한컴바탕"/>
                <w:spacing w:val="-6"/>
                <w:szCs w:val="21"/>
                <w:lang w:eastAsia="ko-KR"/>
              </w:rPr>
              <w:tab/>
              <w:t>접수기구는 신청서류를 접수한 후 다음 각 호의 상황별로 처리하여야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(1)</w:t>
            </w:r>
            <w:r w:rsidRPr="00615981">
              <w:rPr>
                <w:rFonts w:ascii="한컴바탕" w:eastAsia="한컴바탕" w:hAnsi="한컴바탕" w:cs="한컴바탕"/>
                <w:spacing w:val="-6"/>
                <w:szCs w:val="21"/>
                <w:lang w:eastAsia="ko-KR"/>
              </w:rPr>
              <w:tab/>
              <w:t>신청사항이 법에 의거하여 등록이 필요 없는 사항인 경우 즉시 신청인에게 불접수를 통보하여야 한다.</w:t>
            </w:r>
          </w:p>
          <w:p w:rsidR="00615981" w:rsidRPr="00065F42" w:rsidRDefault="00615981" w:rsidP="00615981">
            <w:pPr>
              <w:wordWrap w:val="0"/>
              <w:autoSpaceDN w:val="0"/>
              <w:snapToGrid w:val="0"/>
              <w:spacing w:line="290" w:lineRule="atLeast"/>
              <w:jc w:val="left"/>
              <w:rPr>
                <w:rFonts w:ascii="한컴바탕" w:eastAsia="한컴바탕" w:hAnsi="한컴바탕" w:cs="한컴바탕"/>
                <w:spacing w:val="-8"/>
                <w:szCs w:val="21"/>
                <w:lang w:eastAsia="ko-KR"/>
              </w:rPr>
            </w:pPr>
            <w:r w:rsidRPr="00615981">
              <w:rPr>
                <w:rFonts w:ascii="한컴바탕" w:eastAsia="한컴바탕" w:hAnsi="한컴바탕" w:cs="한컴바탕"/>
                <w:spacing w:val="-6"/>
                <w:szCs w:val="21"/>
                <w:lang w:eastAsia="ko-KR"/>
              </w:rPr>
              <w:t>(2)</w:t>
            </w:r>
            <w:r w:rsidRPr="00615981">
              <w:rPr>
                <w:rFonts w:ascii="한컴바탕" w:eastAsia="한컴바탕" w:hAnsi="한컴바탕" w:cs="한컴바탕"/>
                <w:spacing w:val="-6"/>
                <w:szCs w:val="21"/>
                <w:lang w:eastAsia="ko-KR"/>
              </w:rPr>
              <w:tab/>
            </w:r>
            <w:r w:rsidRPr="00065F42">
              <w:rPr>
                <w:rFonts w:ascii="한컴바탕" w:eastAsia="한컴바탕" w:hAnsi="한컴바탕" w:cs="한컴바탕"/>
                <w:spacing w:val="-8"/>
                <w:szCs w:val="21"/>
                <w:lang w:eastAsia="ko-KR"/>
              </w:rPr>
              <w:t>신청사항이 법에 의거하여 국가식품약품감독관리총국의 직권 범위에 속하지 아니하는 경우 즉시 접수 거절의 결정을 내리고 관련 행정기관에 신청하여야 함을 신청인에게 고지하여야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(3)</w:t>
            </w:r>
            <w:r w:rsidRPr="00615981">
              <w:rPr>
                <w:rFonts w:ascii="한컴바탕" w:eastAsia="한컴바탕" w:hAnsi="한컴바탕" w:cs="한컴바탕"/>
                <w:spacing w:val="-6"/>
                <w:szCs w:val="21"/>
                <w:lang w:eastAsia="ko-KR"/>
              </w:rPr>
              <w:tab/>
              <w:t>신청서류에 즉석에서 정정이 가능한 오류가 있을 경우 신청인이 즉석에서 정정할 수 있도록 허용하여야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(4)</w:t>
            </w:r>
            <w:r w:rsidRPr="00615981">
              <w:rPr>
                <w:rFonts w:ascii="한컴바탕" w:eastAsia="한컴바탕" w:hAnsi="한컴바탕" w:cs="한컴바탕"/>
                <w:spacing w:val="-6"/>
                <w:szCs w:val="21"/>
                <w:lang w:eastAsia="ko-KR"/>
              </w:rPr>
              <w:tab/>
              <w:t>신청서류가 완비되지 못하였거나 법정(</w:t>
            </w:r>
            <w:r w:rsidRPr="00615981">
              <w:rPr>
                <w:rFonts w:ascii="한컴바탕" w:eastAsia="한컴바탕" w:hAnsi="한컴바탕" w:cs="한컴바탕" w:hint="eastAsia"/>
                <w:spacing w:val="-6"/>
                <w:szCs w:val="21"/>
                <w:lang w:eastAsia="ko-KR"/>
              </w:rPr>
              <w:t>法定</w:t>
            </w:r>
            <w:r w:rsidRPr="00615981">
              <w:rPr>
                <w:rFonts w:ascii="한컴바탕" w:eastAsia="한컴바탕" w:hAnsi="한컴바탕" w:cs="한컴바탕"/>
                <w:spacing w:val="-6"/>
                <w:szCs w:val="21"/>
                <w:lang w:eastAsia="ko-KR"/>
              </w:rPr>
              <w:t>) 형식에 부합되지 아니하는 경우 즉석에서 또는 5일(근무일 기준) 내에 보정이 필요한 모든 내용을 신청인에게 일괄적으로 고지하여야 하며 기한이 경과될 때까지 고지하지 아니하는 경우 신청서류 제출일에 접수된 것으로 간주한다.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(5)</w:t>
            </w:r>
            <w:r w:rsidRPr="00615981">
              <w:rPr>
                <w:rFonts w:ascii="한컴바탕" w:eastAsia="한컴바탕" w:hAnsi="한컴바탕" w:cs="한컴바탕"/>
                <w:spacing w:val="-6"/>
                <w:szCs w:val="21"/>
                <w:lang w:eastAsia="ko-KR"/>
              </w:rPr>
              <w:tab/>
              <w:t>신청사항이 국가식품약품감독관리총국의 직권 범위에 속하고 신청서류가 완비되었고 법정</w:t>
            </w:r>
            <w:r w:rsidRPr="00615981">
              <w:rPr>
                <w:rFonts w:ascii="한컴바탕" w:eastAsia="한컴바탕" w:hAnsi="한컴바탕" w:cs="한컴바탕"/>
                <w:spacing w:val="-6"/>
                <w:szCs w:val="21"/>
                <w:lang w:eastAsia="ko-KR"/>
              </w:rPr>
              <w:lastRenderedPageBreak/>
              <w:t>(</w:t>
            </w:r>
            <w:r w:rsidRPr="00615981">
              <w:rPr>
                <w:rFonts w:ascii="한컴바탕" w:eastAsia="한컴바탕" w:hAnsi="한컴바탕" w:cs="한컴바탕" w:hint="eastAsia"/>
                <w:spacing w:val="-6"/>
                <w:szCs w:val="21"/>
                <w:lang w:eastAsia="ko-KR"/>
              </w:rPr>
              <w:t>法定</w:t>
            </w:r>
            <w:r w:rsidRPr="00615981">
              <w:rPr>
                <w:rFonts w:ascii="한컴바탕" w:eastAsia="한컴바탕" w:hAnsi="한컴바탕" w:cs="한컴바탕"/>
                <w:spacing w:val="-6"/>
                <w:szCs w:val="21"/>
                <w:lang w:eastAsia="ko-KR"/>
              </w:rPr>
              <w:t>) 형식에 부합되며 또는 신청인이 요구에 따라 보정이 필요한 신청서류를 모두 보정하여 제출한 경우 등록 신청을 접수하여야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등록</w:t>
            </w:r>
            <w:r w:rsidRPr="00615981">
              <w:rPr>
                <w:rFonts w:ascii="한컴바탕" w:eastAsia="한컴바탕" w:hAnsi="한컴바탕" w:cs="한컴바탕"/>
                <w:spacing w:val="-6"/>
                <w:szCs w:val="21"/>
                <w:lang w:eastAsia="ko-KR"/>
              </w:rPr>
              <w:t xml:space="preserve"> 신청을 접수하거나 접수를 거절하는 경우 국가식품약품감독관리총국의 해정허가 신청 접수 전용 도장을 날인하였고 일자를 기재한 서면 증빙을 발행하여야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15조</w:t>
            </w:r>
            <w:r w:rsidRPr="00615981">
              <w:rPr>
                <w:rFonts w:ascii="한컴바탕" w:eastAsia="한컴바탕" w:hAnsi="한컴바탕" w:cs="한컴바탕"/>
                <w:spacing w:val="-6"/>
                <w:szCs w:val="21"/>
                <w:lang w:eastAsia="ko-KR"/>
              </w:rPr>
              <w:tab/>
              <w:t>접수기구는 등록 신청을 접수한 후 3일(근무일 기준) 내에 제반 신청서류를 심사평가기구에 전달하여야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16조</w:t>
            </w:r>
            <w:r w:rsidRPr="00615981">
              <w:rPr>
                <w:rFonts w:ascii="한컴바탕" w:eastAsia="한컴바탕" w:hAnsi="한컴바탕" w:cs="한컴바탕"/>
                <w:spacing w:val="-6"/>
                <w:szCs w:val="21"/>
                <w:lang w:eastAsia="ko-KR"/>
              </w:rPr>
              <w:tab/>
              <w:t>심사평가기구는 심사평가 전문가를 조직하여 신청서류에 대한 심사를 실시하여야 하고 실제수요에 근거하여 검증기구의 현장검증 및 검사기구의 재확인 검사를 실시하여야 하며 60일(근무일 기준) 내에 심사평가 업무를 마치고 국가식품약품감독관리총국에 종합 심사평가 결론 및 건의를 제출하여야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특수한</w:t>
            </w:r>
            <w:r w:rsidRPr="00615981">
              <w:rPr>
                <w:rFonts w:ascii="한컴바탕" w:eastAsia="한컴바탕" w:hAnsi="한컴바탕" w:cs="한컴바탕"/>
                <w:spacing w:val="-6"/>
                <w:szCs w:val="21"/>
                <w:lang w:eastAsia="ko-KR"/>
              </w:rPr>
              <w:t xml:space="preserve"> 사정으로 심사평가 기간의 연장이 필요한 경우 심사평가기구 책임자의 승인을득한 후 20일(근무일 기준) 연장할 수 있으며 연장 결정은 지체없이 서면으로 신청인에게 고지하여야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17조</w:t>
            </w:r>
            <w:r w:rsidRPr="00615981">
              <w:rPr>
                <w:rFonts w:ascii="한컴바탕" w:eastAsia="한컴바탕" w:hAnsi="한컴바탕" w:cs="한컴바탕"/>
                <w:spacing w:val="-6"/>
                <w:szCs w:val="21"/>
                <w:lang w:eastAsia="ko-KR"/>
              </w:rPr>
              <w:tab/>
              <w:t>심사평가기구는 신청서류 중의 다음 내용에 대한 심사평가를 실시하고 과학적 근거의 충족도에 따라 제품 건강기능 주장에 사용되는 한정적 용어를 확정하여야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(1)</w:t>
            </w:r>
            <w:r w:rsidRPr="00615981">
              <w:rPr>
                <w:rFonts w:ascii="한컴바탕" w:eastAsia="한컴바탕" w:hAnsi="한컴바탕" w:cs="한컴바탕"/>
                <w:spacing w:val="-6"/>
                <w:szCs w:val="21"/>
                <w:lang w:eastAsia="ko-KR"/>
              </w:rPr>
              <w:tab/>
              <w:t>제품 연구개발 보고서의 온전성, 합리성 및 과학성;</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(2)</w:t>
            </w:r>
            <w:r w:rsidRPr="00615981">
              <w:rPr>
                <w:rFonts w:ascii="한컴바탕" w:eastAsia="한컴바탕" w:hAnsi="한컴바탕" w:cs="한컴바탕"/>
                <w:spacing w:val="-6"/>
                <w:szCs w:val="21"/>
                <w:lang w:eastAsia="ko-KR"/>
              </w:rPr>
              <w:tab/>
              <w:t>제품 배합식의 과학성 및 제품의 안정성과 건강기능;</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(3)</w:t>
            </w:r>
            <w:r w:rsidRPr="00615981">
              <w:rPr>
                <w:rFonts w:ascii="한컴바탕" w:eastAsia="한컴바탕" w:hAnsi="한컴바탕" w:cs="한컴바탕"/>
                <w:spacing w:val="-6"/>
                <w:szCs w:val="21"/>
                <w:lang w:eastAsia="ko-KR"/>
              </w:rPr>
              <w:tab/>
              <w:t>목록외 원료와 제품의 생산공법의 합리성, 타당성 및 품질통제가능성;</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(4)</w:t>
            </w:r>
            <w:r w:rsidRPr="00615981">
              <w:rPr>
                <w:rFonts w:ascii="한컴바탕" w:eastAsia="한컴바탕" w:hAnsi="한컴바탕" w:cs="한컴바탕"/>
                <w:spacing w:val="-6"/>
                <w:szCs w:val="21"/>
                <w:lang w:eastAsia="ko-KR"/>
              </w:rPr>
              <w:tab/>
              <w:t>제품의 기술요구와 검사방법의 과학성 및 반복가능성;</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(5)</w:t>
            </w:r>
            <w:r w:rsidRPr="00615981">
              <w:rPr>
                <w:rFonts w:ascii="한컴바탕" w:eastAsia="한컴바탕" w:hAnsi="한컴바탕" w:cs="한컴바탕"/>
                <w:spacing w:val="-6"/>
                <w:szCs w:val="21"/>
                <w:lang w:eastAsia="ko-KR"/>
              </w:rPr>
              <w:tab/>
              <w:t>라벨•설명서 견본의 주요 내용 및 제품 명칭의 규범성.</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18조</w:t>
            </w:r>
            <w:r w:rsidRPr="00615981">
              <w:rPr>
                <w:rFonts w:ascii="한컴바탕" w:eastAsia="한컴바탕" w:hAnsi="한컴바탕" w:cs="한컴바탕"/>
                <w:spacing w:val="-6"/>
                <w:szCs w:val="21"/>
                <w:lang w:eastAsia="ko-KR"/>
              </w:rPr>
              <w:tab/>
              <w:t>심사평가기구는 심사평가 과정에서 원시자료를 조회 및 열람할 수 있다.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심사평가기구는</w:t>
            </w:r>
            <w:r w:rsidRPr="00615981">
              <w:rPr>
                <w:rFonts w:ascii="한컴바탕" w:eastAsia="한컴바탕" w:hAnsi="한컴바탕" w:cs="한컴바탕"/>
                <w:spacing w:val="-6"/>
                <w:szCs w:val="21"/>
                <w:lang w:eastAsia="ko-KR"/>
              </w:rPr>
              <w:t xml:space="preserve"> 신청서류가 진실적이지 못하고 제품의 안전성 또는 품질통제가능성에 문제가 존재하거나 또는 주장하는 건강기능을 구비하지 못한 것으로 판단하는 경우 심사평가를 종료하고 등록 불허를 건의하여야 한다.</w:t>
            </w:r>
          </w:p>
          <w:p w:rsidR="00615981" w:rsidRPr="00065F42" w:rsidRDefault="00615981" w:rsidP="00615981">
            <w:pPr>
              <w:wordWrap w:val="0"/>
              <w:autoSpaceDN w:val="0"/>
              <w:snapToGrid w:val="0"/>
              <w:spacing w:line="290" w:lineRule="atLeast"/>
              <w:jc w:val="left"/>
              <w:rPr>
                <w:rFonts w:ascii="한컴바탕" w:eastAsia="한컴바탕" w:hAnsi="한컴바탕" w:cs="한컴바탕"/>
                <w:spacing w:val="-8"/>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19조</w:t>
            </w:r>
            <w:r w:rsidRPr="00615981">
              <w:rPr>
                <w:rFonts w:ascii="한컴바탕" w:eastAsia="한컴바탕" w:hAnsi="한컴바탕" w:cs="한컴바탕"/>
                <w:spacing w:val="-6"/>
                <w:szCs w:val="21"/>
                <w:lang w:eastAsia="ko-KR"/>
              </w:rPr>
              <w:tab/>
            </w:r>
            <w:r w:rsidRPr="00065F42">
              <w:rPr>
                <w:rFonts w:ascii="한컴바탕" w:eastAsia="한컴바탕" w:hAnsi="한컴바탕" w:cs="한컴바탕"/>
                <w:spacing w:val="-8"/>
                <w:szCs w:val="21"/>
                <w:lang w:eastAsia="ko-KR"/>
              </w:rPr>
              <w:t xml:space="preserve">심사평가기구는 등록신청인의 서류 보정이 필요하다고 판단하는 경우 보정이 필요한 제반 내용을 일괄적으로 고지하여야 한다. 등록신청인은 3개월 내에 보정통보서의 요구에 따라 보충서류를 </w:t>
            </w:r>
            <w:r w:rsidRPr="00065F42">
              <w:rPr>
                <w:rFonts w:ascii="한컴바탕" w:eastAsia="한컴바탕" w:hAnsi="한컴바탕" w:cs="한컴바탕"/>
                <w:spacing w:val="-8"/>
                <w:szCs w:val="21"/>
                <w:lang w:eastAsia="ko-KR"/>
              </w:rPr>
              <w:lastRenderedPageBreak/>
              <w:t>일괄적으로 제출하여야 하며 심사평가기구가 보충서류를 접수한 후 심사평가 기한을 다시 기산한다.</w:t>
            </w:r>
          </w:p>
          <w:p w:rsidR="00615981" w:rsidRPr="00065F42" w:rsidRDefault="00615981" w:rsidP="00615981">
            <w:pPr>
              <w:wordWrap w:val="0"/>
              <w:autoSpaceDN w:val="0"/>
              <w:snapToGrid w:val="0"/>
              <w:spacing w:line="290" w:lineRule="atLeast"/>
              <w:jc w:val="left"/>
              <w:rPr>
                <w:rFonts w:ascii="한컴바탕" w:eastAsia="한컴바탕" w:hAnsi="한컴바탕" w:cs="한컴바탕"/>
                <w:spacing w:val="-8"/>
                <w:szCs w:val="21"/>
                <w:lang w:eastAsia="ko-KR"/>
              </w:rPr>
            </w:pPr>
            <w:r w:rsidRPr="00065F42">
              <w:rPr>
                <w:rFonts w:ascii="한컴바탕" w:eastAsia="한컴바탕" w:hAnsi="한컴바탕" w:cs="한컴바탕" w:hint="eastAsia"/>
                <w:spacing w:val="-8"/>
                <w:szCs w:val="21"/>
                <w:lang w:eastAsia="ko-KR"/>
              </w:rPr>
              <w:t>등록신청인이</w:t>
            </w:r>
            <w:r w:rsidRPr="00065F42">
              <w:rPr>
                <w:rFonts w:ascii="한컴바탕" w:eastAsia="한컴바탕" w:hAnsi="한컴바탕" w:cs="한컴바탕"/>
                <w:spacing w:val="-8"/>
                <w:szCs w:val="21"/>
                <w:lang w:eastAsia="ko-KR"/>
              </w:rPr>
              <w:t xml:space="preserve"> 기한이 경과될 때까지 보충서류를 제출하지 아니하였거나 서류 보정을 완성하지 못함으로 인하여 제품의 안전성, 건강기능 및 품질통제가능성을 증명할 수 없게 된 경우 심사평가기구는 심사평가를 종료하고 등록 불허를 건의하여야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20조</w:t>
            </w:r>
            <w:r w:rsidRPr="00615981">
              <w:rPr>
                <w:rFonts w:ascii="한컴바탕" w:eastAsia="한컴바탕" w:hAnsi="한컴바탕" w:cs="한컴바탕"/>
                <w:spacing w:val="-6"/>
                <w:szCs w:val="21"/>
                <w:lang w:eastAsia="ko-KR"/>
              </w:rPr>
              <w:tab/>
            </w:r>
            <w:r w:rsidRPr="00065F42">
              <w:rPr>
                <w:rFonts w:ascii="한컴바탕" w:eastAsia="한컴바탕" w:hAnsi="한컴바탕" w:cs="한컴바탕"/>
                <w:spacing w:val="-10"/>
                <w:szCs w:val="21"/>
                <w:lang w:eastAsia="ko-KR"/>
              </w:rPr>
              <w:t>심사평가기구는 현장검증이 필요하다고 판단하는 경우 적시에 검증기구에 통보하여 신청서류 중의 제품 연구개발 보고서, 배합식, 생산공법 등 기술요구에 따라 현장검증을 실시하도록 하며 생산라인에서 생산된 제품 샘플을 채취 및 봉인한 후 재확인검사기구로 이송하여 검사를 실시하여야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검증기구는</w:t>
            </w:r>
            <w:r w:rsidRPr="00615981">
              <w:rPr>
                <w:rFonts w:ascii="한컴바탕" w:eastAsia="한컴바탕" w:hAnsi="한컴바탕" w:cs="한컴바탕"/>
                <w:spacing w:val="-6"/>
                <w:szCs w:val="21"/>
                <w:lang w:eastAsia="ko-KR"/>
              </w:rPr>
              <w:t xml:space="preserve"> 통보를 받은 날로부터 30일(근무일 기준) 내에 현장검증을 완성하고 검증보고서를 심사평가기구에 제출하여야 한다.</w:t>
            </w:r>
          </w:p>
          <w:p w:rsidR="00615981" w:rsidRPr="00065F42" w:rsidRDefault="00615981" w:rsidP="00615981">
            <w:pPr>
              <w:wordWrap w:val="0"/>
              <w:autoSpaceDN w:val="0"/>
              <w:snapToGrid w:val="0"/>
              <w:spacing w:line="290" w:lineRule="atLeast"/>
              <w:jc w:val="left"/>
              <w:rPr>
                <w:rFonts w:ascii="한컴바탕" w:eastAsia="한컴바탕" w:hAnsi="한컴바탕" w:cs="한컴바탕"/>
                <w:spacing w:val="-8"/>
                <w:szCs w:val="21"/>
                <w:lang w:eastAsia="ko-KR"/>
              </w:rPr>
            </w:pPr>
            <w:r w:rsidRPr="00065F42">
              <w:rPr>
                <w:rFonts w:ascii="한컴바탕" w:eastAsia="한컴바탕" w:hAnsi="한컴바탕" w:cs="한컴바탕" w:hint="eastAsia"/>
                <w:spacing w:val="-8"/>
                <w:szCs w:val="21"/>
                <w:lang w:eastAsia="ko-KR"/>
              </w:rPr>
              <w:t>검증보고서에서</w:t>
            </w:r>
            <w:r w:rsidRPr="00065F42">
              <w:rPr>
                <w:rFonts w:ascii="한컴바탕" w:eastAsia="한컴바탕" w:hAnsi="한컴바탕" w:cs="한컴바탕"/>
                <w:spacing w:val="-8"/>
                <w:szCs w:val="21"/>
                <w:lang w:eastAsia="ko-KR"/>
              </w:rPr>
              <w:t xml:space="preserve"> 신청서류가 진실적이 못하거나 근원추적가능성 및 반복가능성이 없다거나 중대한 결함이 있다는 결론을 내린 경우 심사평가기구는 심사평가를 종료하고 등록 불허를 건의하여야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21조</w:t>
            </w:r>
            <w:r w:rsidRPr="00615981">
              <w:rPr>
                <w:rFonts w:ascii="한컴바탕" w:eastAsia="한컴바탕" w:hAnsi="한컴바탕" w:cs="한컴바탕"/>
                <w:spacing w:val="-6"/>
                <w:szCs w:val="21"/>
                <w:lang w:eastAsia="ko-KR"/>
              </w:rPr>
              <w:tab/>
              <w:t>재확인검사기구는 신청서류 중의 측정방법 및 관련 설명을 엄격히 따라 조작하여야 하며 측정방법의 과학성, 반복가능성, 적용성을 검증하고 제품의 품질통제가능성에 대한 재확인 검사를 실시하여야 하며 의뢰를 받은 날로부터 60일(근무일 기준) 내에 재확인 검사를 마치고 재확인검사보고서를 평가기구에 제출하여야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재확인검사기구가</w:t>
            </w:r>
            <w:r w:rsidRPr="00615981">
              <w:rPr>
                <w:rFonts w:ascii="한컴바탕" w:eastAsia="한컴바탕" w:hAnsi="한컴바탕" w:cs="한컴바탕"/>
                <w:spacing w:val="-6"/>
                <w:szCs w:val="21"/>
                <w:lang w:eastAsia="ko-KR"/>
              </w:rPr>
              <w:t xml:space="preserve"> 측정방법의 과학성, 반복가능성, 적용성 또는 품질통제가능성을 부정하는 경우 심사평가기구는 심사평가를 종료하고 등록 불허를 건의하여야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22조</w:t>
            </w:r>
            <w:r w:rsidRPr="00615981">
              <w:rPr>
                <w:rFonts w:ascii="한컴바탕" w:eastAsia="한컴바탕" w:hAnsi="한컴바탕" w:cs="한컴바탕"/>
                <w:spacing w:val="-6"/>
                <w:szCs w:val="21"/>
                <w:lang w:eastAsia="ko-KR"/>
              </w:rPr>
              <w:tab/>
              <w:t>최초로 수입하는 건강기능식품의 해외 현장검증 및 재확인 검사 기한은 해외생산업체의 실제 정황에 근거하여 확정한다.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23조</w:t>
            </w:r>
            <w:r w:rsidRPr="00615981">
              <w:rPr>
                <w:rFonts w:ascii="한컴바탕" w:eastAsia="한컴바탕" w:hAnsi="한컴바탕" w:cs="한컴바탕"/>
                <w:spacing w:val="-6"/>
                <w:szCs w:val="21"/>
                <w:lang w:eastAsia="ko-KR"/>
              </w:rPr>
              <w:tab/>
              <w:t>건강기능식품의 심사평가와 연관된 시험 및 검사 업무는 국가식품약품감독관리총국이 선정한 조건에 부합되는 식품검사기구가 담당하여야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24조</w:t>
            </w:r>
            <w:r w:rsidRPr="00615981">
              <w:rPr>
                <w:rFonts w:ascii="한컴바탕" w:eastAsia="한컴바탕" w:hAnsi="한컴바탕" w:cs="한컴바탕"/>
                <w:spacing w:val="-6"/>
                <w:szCs w:val="21"/>
                <w:lang w:eastAsia="ko-KR"/>
              </w:rPr>
              <w:tab/>
              <w:t>심사평가기구는 신청서류가 진실적이며 제품이 과학적, 안전적이고 주장하는 건강기능을 구비하였으며 생산공법이 합리적, 타당적이고 품질통제가 가능하며 기술요구와 검사방법이 과학적, 합리적인 것으로 판단하는 경우 등록 허가를 건의하여야 한다.</w:t>
            </w:r>
          </w:p>
          <w:p w:rsidR="00615981" w:rsidRPr="00065F42" w:rsidRDefault="00615981" w:rsidP="00615981">
            <w:pPr>
              <w:wordWrap w:val="0"/>
              <w:autoSpaceDN w:val="0"/>
              <w:snapToGrid w:val="0"/>
              <w:spacing w:line="290" w:lineRule="atLeast"/>
              <w:jc w:val="left"/>
              <w:rPr>
                <w:rFonts w:ascii="한컴바탕" w:eastAsia="한컴바탕" w:hAnsi="한컴바탕" w:cs="한컴바탕"/>
                <w:spacing w:val="-8"/>
                <w:szCs w:val="21"/>
                <w:lang w:eastAsia="ko-KR"/>
              </w:rPr>
            </w:pPr>
            <w:r w:rsidRPr="00065F42">
              <w:rPr>
                <w:rFonts w:ascii="한컴바탕" w:eastAsia="한컴바탕" w:hAnsi="한컴바탕" w:cs="한컴바탕" w:hint="eastAsia"/>
                <w:spacing w:val="-8"/>
                <w:szCs w:val="21"/>
                <w:lang w:eastAsia="ko-KR"/>
              </w:rPr>
              <w:t>심사평가기구는</w:t>
            </w:r>
            <w:r w:rsidRPr="00065F42">
              <w:rPr>
                <w:rFonts w:ascii="한컴바탕" w:eastAsia="한컴바탕" w:hAnsi="한컴바탕" w:cs="한컴바탕"/>
                <w:spacing w:val="-8"/>
                <w:szCs w:val="21"/>
                <w:lang w:eastAsia="ko-KR"/>
              </w:rPr>
              <w:t xml:space="preserve"> 등록 불허를 건의함과 더불어 등록신청인에게 등록 불허가 예고 통보서를 발송하여야 </w:t>
            </w:r>
            <w:r w:rsidRPr="00065F42">
              <w:rPr>
                <w:rFonts w:ascii="한컴바탕" w:eastAsia="한컴바탕" w:hAnsi="한컴바탕" w:cs="한컴바탕"/>
                <w:spacing w:val="-8"/>
                <w:szCs w:val="21"/>
                <w:lang w:eastAsia="ko-KR"/>
              </w:rPr>
              <w:lastRenderedPageBreak/>
              <w:t>한다. 통보내용에 대해 이의가 있는 등록신청인은 통보서를 받은 날로부터 20일(근무일 기준) 내에 서면으로 심사평가기구에 재심사 신청을 제출하고 재심사 신청 이유를 설명하여야 한다. 재심사의 내용은 기존 신청사항 및 신청서류에 한한다.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심사평가기구는</w:t>
            </w:r>
            <w:r w:rsidRPr="00615981">
              <w:rPr>
                <w:rFonts w:ascii="한컴바탕" w:eastAsia="한컴바탕" w:hAnsi="한컴바탕" w:cs="한컴바탕"/>
                <w:spacing w:val="-6"/>
                <w:szCs w:val="21"/>
                <w:lang w:eastAsia="ko-KR"/>
              </w:rPr>
              <w:t xml:space="preserve"> 재심사 신청을 받은 날로부터 30일(근무일 기준) 내에 재심사 결정을 내려야 한다. 등록 불허가 건의를 변경하는 경우 서면으로 등록신청인에게 통보하여야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25조</w:t>
            </w:r>
            <w:r w:rsidRPr="00615981">
              <w:rPr>
                <w:rFonts w:ascii="한컴바탕" w:eastAsia="한컴바탕" w:hAnsi="한컴바탕" w:cs="한컴바탕"/>
                <w:spacing w:val="-6"/>
                <w:szCs w:val="21"/>
                <w:lang w:eastAsia="ko-KR"/>
              </w:rPr>
              <w:tab/>
              <w:t>심사평가기구는 종합 심사평가 결론 및 건의를 도출한 후 5일(근무일 기준) 내에 국가식품약품감독관리총국에 보고하여야 하다.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26조</w:t>
            </w:r>
            <w:r w:rsidRPr="00615981">
              <w:rPr>
                <w:rFonts w:ascii="한컴바탕" w:eastAsia="한컴바탕" w:hAnsi="한컴바탕" w:cs="한컴바탕"/>
                <w:spacing w:val="-6"/>
                <w:szCs w:val="21"/>
                <w:lang w:eastAsia="ko-KR"/>
              </w:rPr>
              <w:tab/>
            </w:r>
            <w:r w:rsidRPr="00065F42">
              <w:rPr>
                <w:rFonts w:ascii="한컴바탕" w:eastAsia="한컴바탕" w:hAnsi="한컴바탕" w:cs="한컴바탕"/>
                <w:szCs w:val="21"/>
                <w:lang w:eastAsia="ko-KR"/>
              </w:rPr>
              <w:t>국가식품약품감독관리총국은 접수일로부터 20일(근무일 기준) 내에 심사평가 절차와 결론의 적법성, 규범성 및 온전성에 대한 심사를 실시하고 등록 허가 또는 불허가를 결정하여야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27조</w:t>
            </w:r>
            <w:r w:rsidRPr="00615981">
              <w:rPr>
                <w:rFonts w:ascii="한컴바탕" w:eastAsia="한컴바탕" w:hAnsi="한컴바탕" w:cs="한컴바탕"/>
                <w:spacing w:val="-6"/>
                <w:szCs w:val="21"/>
                <w:lang w:eastAsia="ko-KR"/>
              </w:rPr>
              <w:tab/>
              <w:t>현장검증, 재확인 검사, 재심사에 필요한 시간은 심사평가 및 등록 결정 기한에 산입되지 아니한다.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28조</w:t>
            </w:r>
            <w:r w:rsidRPr="00615981">
              <w:rPr>
                <w:rFonts w:ascii="한컴바탕" w:eastAsia="한컴바탕" w:hAnsi="한컴바탕" w:cs="한컴바탕"/>
                <w:spacing w:val="-6"/>
                <w:szCs w:val="21"/>
                <w:lang w:eastAsia="ko-KR"/>
              </w:rPr>
              <w:tab/>
              <w:t>국가식품약품감독관리총국가 등록 허가 또는 불허가를 결정한 후 접수기구는 결정일로부터 10일(근무일 기준) 내에 건강기능식품 등록증서 또는 불허가 결정서를 등록신청인에게 발송한다.</w:t>
            </w:r>
          </w:p>
          <w:p w:rsidR="00615981" w:rsidRPr="00065F42"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29조</w:t>
            </w:r>
            <w:r w:rsidRPr="00615981">
              <w:rPr>
                <w:rFonts w:ascii="한컴바탕" w:eastAsia="한컴바탕" w:hAnsi="한컴바탕" w:cs="한컴바탕"/>
                <w:spacing w:val="-6"/>
                <w:szCs w:val="21"/>
                <w:lang w:eastAsia="ko-KR"/>
              </w:rPr>
              <w:tab/>
            </w:r>
            <w:r w:rsidRPr="00065F42">
              <w:rPr>
                <w:rFonts w:ascii="한컴바탕" w:eastAsia="한컴바탕" w:hAnsi="한컴바탕" w:cs="한컴바탕"/>
                <w:spacing w:val="6"/>
                <w:szCs w:val="21"/>
                <w:lang w:eastAsia="ko-KR"/>
              </w:rPr>
              <w:t>국가식품약품감독관리총국의 등록 불허가 결정에 불복하는 등록신청인은 국가식품약품감독관리총국에 서면으로 행정재심사를 신청하거나 법원에 행정소송을 제기할 수 있다.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30조</w:t>
            </w:r>
            <w:r w:rsidRPr="00615981">
              <w:rPr>
                <w:rFonts w:ascii="한컴바탕" w:eastAsia="한컴바탕" w:hAnsi="한컴바탕" w:cs="한컴바탕"/>
                <w:spacing w:val="-6"/>
                <w:szCs w:val="21"/>
                <w:lang w:eastAsia="ko-KR"/>
              </w:rPr>
              <w:tab/>
              <w:t>건강기능식품 등록인이 기술을 양도하는 경우 양수인은 양도인의 지도하에 제품 등록 신청을 다시 제출하여야 하며 제품의 기술요구 등은 기존 신청서류와 일치하여야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심사평가기구는</w:t>
            </w:r>
            <w:r w:rsidRPr="00615981">
              <w:rPr>
                <w:rFonts w:ascii="한컴바탕" w:eastAsia="한컴바탕" w:hAnsi="한컴바탕" w:cs="한컴바탕"/>
                <w:spacing w:val="-6"/>
                <w:szCs w:val="21"/>
                <w:lang w:eastAsia="ko-KR"/>
              </w:rPr>
              <w:t xml:space="preserve"> 관련 규정에 따라 심사평가 절차를 간소화한다. 요구에 부합되는 경우 국가식품약품감독관리총국은 양수인에게 건강기능식품 등록증서를 발급하여야 하고 이와 더불어 양도인의 건강기능식품 등록증서를 말소하여야 한다.</w:t>
            </w:r>
          </w:p>
          <w:p w:rsidR="00615981" w:rsidRPr="00065F42" w:rsidRDefault="00615981" w:rsidP="00615981">
            <w:pPr>
              <w:wordWrap w:val="0"/>
              <w:autoSpaceDN w:val="0"/>
              <w:snapToGrid w:val="0"/>
              <w:spacing w:line="290" w:lineRule="atLeast"/>
              <w:jc w:val="left"/>
              <w:rPr>
                <w:rFonts w:ascii="한컴바탕" w:eastAsia="한컴바탕" w:hAnsi="한컴바탕" w:cs="한컴바탕"/>
                <w:szCs w:val="21"/>
                <w:lang w:eastAsia="ko-KR"/>
              </w:rPr>
            </w:pPr>
            <w:r w:rsidRPr="00065F42">
              <w:rPr>
                <w:rFonts w:ascii="한컴바탕" w:eastAsia="한컴바탕" w:hAnsi="한컴바탕" w:cs="한컴바탕" w:hint="eastAsia"/>
                <w:szCs w:val="21"/>
                <w:lang w:eastAsia="ko-KR"/>
              </w:rPr>
              <w:t>양수인은</w:t>
            </w:r>
            <w:r w:rsidRPr="00065F42">
              <w:rPr>
                <w:rFonts w:ascii="한컴바탕" w:eastAsia="한컴바탕" w:hAnsi="한컴바탕" w:cs="한컴바탕"/>
                <w:szCs w:val="21"/>
                <w:lang w:eastAsia="ko-KR"/>
              </w:rPr>
              <w:t xml:space="preserve"> 이 방법에 규정한 신청서류 이외에 공증을 거친 양수도계약서를 추가로 제출하여야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31조</w:t>
            </w:r>
            <w:r w:rsidRPr="00615981">
              <w:rPr>
                <w:rFonts w:ascii="한컴바탕" w:eastAsia="한컴바탕" w:hAnsi="한컴바탕" w:cs="한컴바탕"/>
                <w:spacing w:val="-6"/>
                <w:szCs w:val="21"/>
                <w:lang w:eastAsia="ko-KR"/>
              </w:rPr>
              <w:tab/>
              <w:t>건강기능식품 등록증서 및 그 첨부서류상의 기재 내용이 변경된 경우 건강기능식품 등록인이 서면으로 된 변경 이유와 근거를 제출하여 변경을 신청하여야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lastRenderedPageBreak/>
              <w:t>등록인의</w:t>
            </w:r>
            <w:r w:rsidRPr="00615981">
              <w:rPr>
                <w:rFonts w:ascii="한컴바탕" w:eastAsia="한컴바탕" w:hAnsi="한컴바탕" w:cs="한컴바탕"/>
                <w:spacing w:val="-6"/>
                <w:szCs w:val="21"/>
                <w:lang w:eastAsia="ko-KR"/>
              </w:rPr>
              <w:t xml:space="preserve"> 명칭이 변경된 경우 변경 후의 등록신청인이 변경을 신청하여야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32조</w:t>
            </w:r>
            <w:r w:rsidRPr="00615981">
              <w:rPr>
                <w:rFonts w:ascii="한컴바탕" w:eastAsia="한컴바탕" w:hAnsi="한컴바탕" w:cs="한컴바탕"/>
                <w:spacing w:val="-6"/>
                <w:szCs w:val="21"/>
                <w:lang w:eastAsia="ko-KR"/>
              </w:rPr>
              <w:tab/>
              <w:t>이미 생산 및 유통 중에 있는 건강식품의 등록증서 요휴기간 만료에 따라 갱신이 필요한 경우 건강기능식품 등록인은 유효기간이 만료되기 6개월 전에 갱신을 신청하여야 한다.</w:t>
            </w:r>
          </w:p>
          <w:p w:rsidR="00615981" w:rsidRPr="00065F42" w:rsidRDefault="00615981" w:rsidP="00615981">
            <w:pPr>
              <w:wordWrap w:val="0"/>
              <w:autoSpaceDN w:val="0"/>
              <w:snapToGrid w:val="0"/>
              <w:spacing w:line="290" w:lineRule="atLeast"/>
              <w:jc w:val="left"/>
              <w:rPr>
                <w:rFonts w:ascii="한컴바탕" w:eastAsia="한컴바탕" w:hAnsi="한컴바탕" w:cs="한컴바탕"/>
                <w:spacing w:val="-12"/>
                <w:szCs w:val="21"/>
                <w:lang w:eastAsia="ko-KR"/>
              </w:rPr>
            </w:pPr>
            <w:r w:rsidRPr="00065F42">
              <w:rPr>
                <w:rFonts w:ascii="한컴바탕" w:eastAsia="한컴바탕" w:hAnsi="한컴바탕" w:cs="한컴바탕" w:hint="eastAsia"/>
                <w:spacing w:val="-12"/>
                <w:szCs w:val="21"/>
                <w:lang w:eastAsia="ko-KR"/>
              </w:rPr>
              <w:t>등록</w:t>
            </w:r>
            <w:r w:rsidRPr="00065F42">
              <w:rPr>
                <w:rFonts w:ascii="한컴바탕" w:eastAsia="한컴바탕" w:hAnsi="한컴바탕" w:cs="한컴바탕"/>
                <w:spacing w:val="-12"/>
                <w:szCs w:val="21"/>
                <w:lang w:eastAsia="ko-KR"/>
              </w:rPr>
              <w:t xml:space="preserve"> 허가를 받은 건강기능식품의 원료가 건강기능식품 원료 목록에 편입되었고 관련 기술요구에 부합되는 경우 건강기능식품 등록인은 변경을 신청하여야 하며 또는 유효기간이 만료되어 등록 갱신을 신청하는 경우 비안(</w:t>
            </w:r>
            <w:r w:rsidRPr="00065F42">
              <w:rPr>
                <w:rFonts w:ascii="한컴바탕" w:eastAsia="한컴바탕" w:hAnsi="한컴바탕" w:cs="한컴바탕" w:hint="eastAsia"/>
                <w:spacing w:val="-12"/>
                <w:szCs w:val="21"/>
                <w:lang w:eastAsia="ko-KR"/>
              </w:rPr>
              <w:t>備案</w:t>
            </w:r>
            <w:r w:rsidRPr="00065F42">
              <w:rPr>
                <w:rFonts w:ascii="한컴바탕" w:eastAsia="한컴바탕" w:hAnsi="한컴바탕" w:cs="한컴바탕"/>
                <w:spacing w:val="-12"/>
                <w:szCs w:val="21"/>
                <w:lang w:eastAsia="ko-KR"/>
              </w:rPr>
              <w:t xml:space="preserve">) 절차에 따라 처리하여야 한다. </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33조</w:t>
            </w:r>
            <w:r w:rsidRPr="00615981">
              <w:rPr>
                <w:rFonts w:ascii="한컴바탕" w:eastAsia="한컴바탕" w:hAnsi="한컴바탕" w:cs="한컴바탕"/>
                <w:spacing w:val="-6"/>
                <w:szCs w:val="21"/>
                <w:lang w:eastAsia="ko-KR"/>
              </w:rPr>
              <w:tab/>
              <w:t>국산 건강기능식품의 등록 변경을 신청하는 경우 건강기능식품 등록 변경 신청표(신청서류의 진실성에 대한 법률책임 부담을 확약하는 신청인의 확약서 포함), 등록신청인의 주체등기증명서류 복사본, 건강기능식품 등록증서 및 그 첨부서류의 복사본을 제출하여야 하며 다음 각 호의 상황별로 해당 서류를 추가로 제출하여야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(1)</w:t>
            </w:r>
            <w:r w:rsidRPr="00615981">
              <w:rPr>
                <w:rFonts w:ascii="한컴바탕" w:eastAsia="한컴바탕" w:hAnsi="한컴바탕" w:cs="한컴바탕"/>
                <w:spacing w:val="-6"/>
                <w:szCs w:val="21"/>
                <w:lang w:eastAsia="ko-KR"/>
              </w:rPr>
              <w:tab/>
              <w:t>등록인의 명칭•주소의 변경을 신청하는 경우 당해 등록인의 명칭•주소 변경 증명서류를 추가로 제출하여야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(2)</w:t>
            </w:r>
            <w:r w:rsidRPr="00615981">
              <w:rPr>
                <w:rFonts w:ascii="한컴바탕" w:eastAsia="한컴바탕" w:hAnsi="한컴바탕" w:cs="한컴바탕"/>
                <w:spacing w:val="-6"/>
                <w:szCs w:val="21"/>
                <w:lang w:eastAsia="ko-KR"/>
              </w:rPr>
              <w:tab/>
              <w:t>제품 명칭의 변경을 신청하는 경우 변경하고자 하는 제품의 통용명칭이 기(</w:t>
            </w:r>
            <w:r w:rsidRPr="00615981">
              <w:rPr>
                <w:rFonts w:ascii="한컴바탕" w:eastAsia="한컴바탕" w:hAnsi="한컴바탕" w:cs="한컴바탕" w:hint="eastAsia"/>
                <w:spacing w:val="-6"/>
                <w:szCs w:val="21"/>
                <w:lang w:eastAsia="ko-KR"/>
              </w:rPr>
              <w:t>旣</w:t>
            </w:r>
            <w:r w:rsidRPr="00615981">
              <w:rPr>
                <w:rFonts w:ascii="한컴바탕" w:eastAsia="한컴바탕" w:hAnsi="한컴바탕" w:cs="한컴바탕"/>
                <w:spacing w:val="-6"/>
                <w:szCs w:val="21"/>
                <w:lang w:eastAsia="ko-KR"/>
              </w:rPr>
              <w:t>) 등록 약품의 명칭과 중복되지 아니함을 증명하는 검색자료를 추가로 제출하여야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(3)</w:t>
            </w:r>
            <w:r w:rsidRPr="00615981">
              <w:rPr>
                <w:rFonts w:ascii="한컴바탕" w:eastAsia="한컴바탕" w:hAnsi="한컴바탕" w:cs="한컴바탕"/>
                <w:spacing w:val="-6"/>
                <w:szCs w:val="21"/>
                <w:lang w:eastAsia="ko-KR"/>
              </w:rPr>
              <w:tab/>
              <w:t xml:space="preserve">건강기능식품의 기능 항목 증가를 위한 변경을 신청하는 경우 증가하고자 기능 항목의 기능학 시험 보고서를 추가로 제출하여야 한다. </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(4)</w:t>
            </w:r>
            <w:r w:rsidRPr="00615981">
              <w:rPr>
                <w:rFonts w:ascii="한컴바탕" w:eastAsia="한컴바탕" w:hAnsi="한컴바탕" w:cs="한컴바탕"/>
                <w:spacing w:val="-6"/>
                <w:szCs w:val="21"/>
                <w:lang w:eastAsia="ko-KR"/>
              </w:rPr>
              <w:tab/>
              <w:t>제품의 규격, 유통기한, 생산공법 등 제품의 기술요구와 연관된 변경을 신청하는 경우 변경된 제품의 안전성, 건강기능 및 품질통제가능성이 기존 등록 내용과 실질적으로 동등함을 증명하는 서류, 근거와 변경 후 3 차례의 생산에서 생산된 제품 샘플이 제품 기술요구의 제반 검사항목을 통과하였음을 증명하는 검사보고서를 추가로 제출하여야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(5)</w:t>
            </w:r>
            <w:r w:rsidRPr="00615981">
              <w:rPr>
                <w:rFonts w:ascii="한컴바탕" w:eastAsia="한컴바탕" w:hAnsi="한컴바탕" w:cs="한컴바탕"/>
                <w:spacing w:val="-6"/>
                <w:szCs w:val="21"/>
                <w:lang w:eastAsia="ko-KR"/>
              </w:rPr>
              <w:tab/>
              <w:t>제품 라벨, 설명서의 변경을 신청하는 경우 변경하고자 하는 건강기능식품의 라벨, 설명서 견본을 추가로 제출하여야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34조</w:t>
            </w:r>
            <w:r w:rsidRPr="00615981">
              <w:rPr>
                <w:rFonts w:ascii="한컴바탕" w:eastAsia="한컴바탕" w:hAnsi="한컴바탕" w:cs="한컴바탕"/>
                <w:spacing w:val="-6"/>
                <w:szCs w:val="21"/>
                <w:lang w:eastAsia="ko-KR"/>
              </w:rPr>
              <w:tab/>
              <w:t>국산 건강기능식품의 등록 갱신을 신청하는 경우 다음 각 호의 서류를 제출하여야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(1)</w:t>
            </w:r>
            <w:r w:rsidRPr="00615981">
              <w:rPr>
                <w:rFonts w:ascii="한컴바탕" w:eastAsia="한컴바탕" w:hAnsi="한컴바탕" w:cs="한컴바탕"/>
                <w:spacing w:val="-6"/>
                <w:szCs w:val="21"/>
                <w:lang w:eastAsia="ko-KR"/>
              </w:rPr>
              <w:tab/>
              <w:t>건강기능식품 등록 갱신 신청표, 신청류의 진실성에 대한 법률책임의 부담을 확약하는 신청인의 확약서;</w:t>
            </w:r>
          </w:p>
          <w:p w:rsidR="00615981" w:rsidRDefault="00615981" w:rsidP="00615981">
            <w:pPr>
              <w:wordWrap w:val="0"/>
              <w:autoSpaceDN w:val="0"/>
              <w:snapToGrid w:val="0"/>
              <w:spacing w:line="290" w:lineRule="atLeast"/>
              <w:jc w:val="left"/>
              <w:rPr>
                <w:rFonts w:ascii="한컴바탕" w:eastAsia="한컴바탕" w:hAnsi="한컴바탕" w:cs="한컴바탕" w:hint="eastAsia"/>
                <w:spacing w:val="-6"/>
                <w:szCs w:val="21"/>
              </w:rPr>
            </w:pPr>
            <w:r w:rsidRPr="00615981">
              <w:rPr>
                <w:rFonts w:ascii="한컴바탕" w:eastAsia="한컴바탕" w:hAnsi="한컴바탕" w:cs="한컴바탕"/>
                <w:spacing w:val="-6"/>
                <w:szCs w:val="21"/>
                <w:lang w:eastAsia="ko-KR"/>
              </w:rPr>
              <w:t>(2)</w:t>
            </w:r>
            <w:r w:rsidRPr="00615981">
              <w:rPr>
                <w:rFonts w:ascii="한컴바탕" w:eastAsia="한컴바탕" w:hAnsi="한컴바탕" w:cs="한컴바탕"/>
                <w:spacing w:val="-6"/>
                <w:szCs w:val="21"/>
                <w:lang w:eastAsia="ko-KR"/>
              </w:rPr>
              <w:tab/>
              <w:t>등록신청인의 주체등기증명서류 복사본;</w:t>
            </w:r>
          </w:p>
          <w:p w:rsidR="00065F42" w:rsidRPr="00615981" w:rsidRDefault="00065F42" w:rsidP="00615981">
            <w:pPr>
              <w:wordWrap w:val="0"/>
              <w:autoSpaceDN w:val="0"/>
              <w:snapToGrid w:val="0"/>
              <w:spacing w:line="290" w:lineRule="atLeast"/>
              <w:jc w:val="left"/>
              <w:rPr>
                <w:rFonts w:ascii="한컴바탕" w:eastAsia="한컴바탕" w:hAnsi="한컴바탕" w:cs="한컴바탕" w:hint="eastAsia"/>
                <w:spacing w:val="-6"/>
                <w:szCs w:val="21"/>
              </w:rPr>
            </w:pP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lastRenderedPageBreak/>
              <w:t>(3)</w:t>
            </w:r>
            <w:r w:rsidRPr="00615981">
              <w:rPr>
                <w:rFonts w:ascii="한컴바탕" w:eastAsia="한컴바탕" w:hAnsi="한컴바탕" w:cs="한컴바탕"/>
                <w:spacing w:val="-6"/>
                <w:szCs w:val="21"/>
                <w:lang w:eastAsia="ko-KR"/>
              </w:rPr>
              <w:tab/>
              <w:t>건강기능식품 등록증서 및 그 첨부서류의 복사본;</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(4)</w:t>
            </w:r>
            <w:r w:rsidRPr="00615981">
              <w:rPr>
                <w:rFonts w:ascii="한컴바탕" w:eastAsia="한컴바탕" w:hAnsi="한컴바탕" w:cs="한컴바탕"/>
                <w:spacing w:val="-6"/>
                <w:szCs w:val="21"/>
                <w:lang w:eastAsia="ko-KR"/>
              </w:rPr>
              <w:tab/>
              <w:t>성급 식품약품감독관리부서의 확인 절차를 거친 등록증서 유효기간 내의 건강기능식품 생산•판매 상황;</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(5)</w:t>
            </w:r>
            <w:r w:rsidRPr="00615981">
              <w:rPr>
                <w:rFonts w:ascii="한컴바탕" w:eastAsia="한컴바탕" w:hAnsi="한컴바탕" w:cs="한컴바탕"/>
                <w:spacing w:val="-6"/>
                <w:szCs w:val="21"/>
                <w:lang w:eastAsia="ko-KR"/>
              </w:rPr>
              <w:tab/>
              <w:t>식용자 집단의 식용 상황 분석보고서, 생산품질 관리 시스템 운행 상황에 대한 자기검사보고서 및 제품의 기술요구에 부합되는 검사보고서.</w:t>
            </w:r>
          </w:p>
          <w:p w:rsidR="00615981" w:rsidRPr="00065F42" w:rsidRDefault="00615981" w:rsidP="00615981">
            <w:pPr>
              <w:wordWrap w:val="0"/>
              <w:autoSpaceDN w:val="0"/>
              <w:snapToGrid w:val="0"/>
              <w:spacing w:line="290" w:lineRule="atLeast"/>
              <w:jc w:val="left"/>
              <w:rPr>
                <w:rFonts w:ascii="한컴바탕" w:eastAsia="한컴바탕" w:hAnsi="한컴바탕" w:cs="한컴바탕"/>
                <w:szCs w:val="21"/>
                <w:lang w:eastAsia="ko-KR"/>
              </w:rPr>
            </w:pPr>
            <w:r w:rsidRPr="00065F42">
              <w:rPr>
                <w:rFonts w:ascii="한컴바탕" w:eastAsia="한컴바탕" w:hAnsi="한컴바탕" w:cs="한컴바탕" w:hint="eastAsia"/>
                <w:szCs w:val="21"/>
                <w:lang w:eastAsia="ko-KR"/>
              </w:rPr>
              <w:t>제</w:t>
            </w:r>
            <w:r w:rsidRPr="00065F42">
              <w:rPr>
                <w:rFonts w:ascii="한컴바탕" w:eastAsia="한컴바탕" w:hAnsi="한컴바탕" w:cs="한컴바탕"/>
                <w:szCs w:val="21"/>
                <w:lang w:eastAsia="ko-KR"/>
              </w:rPr>
              <w:t>35조</w:t>
            </w:r>
            <w:r w:rsidRPr="00065F42">
              <w:rPr>
                <w:rFonts w:ascii="한컴바탕" w:eastAsia="한컴바탕" w:hAnsi="한컴바탕" w:cs="한컴바탕"/>
                <w:szCs w:val="21"/>
                <w:lang w:eastAsia="ko-KR"/>
              </w:rPr>
              <w:tab/>
              <w:t>수입 건강기능식품의 등록 변경 또는 등록 갱신을 신청하는 겨우 이 방법 제33조, 제34조에 규정한 서류 이외에 이 방법 제13조 제1항 제(1)호, 제(2)호, 제(3)호, 제(4)호 및 제2항에 규정한 관련 서류를 추가로 제출하여야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36조</w:t>
            </w:r>
            <w:r w:rsidRPr="00615981">
              <w:rPr>
                <w:rFonts w:ascii="한컴바탕" w:eastAsia="한컴바탕" w:hAnsi="한컴바탕" w:cs="한컴바탕"/>
                <w:spacing w:val="-6"/>
                <w:szCs w:val="21"/>
                <w:lang w:eastAsia="ko-KR"/>
              </w:rPr>
              <w:tab/>
              <w:t>변경 신청 이유와 근거가 충분하고 합리적이며 제품의 안전성, 건강기능 및 품질통제가능성에 영향을 미치지 아니하는 경우 등록 변경을 허가한다. 변경 신청 이유와 근거가 불충분하고 불합리적이거나 변경하고자 하는 사항이 제품의 안전성, 건강기능 및 품질통제가능성에 영향을 미치는 경우 등록 변경을 불허가한다.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37조</w:t>
            </w:r>
            <w:r w:rsidRPr="00615981">
              <w:rPr>
                <w:rFonts w:ascii="한컴바탕" w:eastAsia="한컴바탕" w:hAnsi="한컴바탕" w:cs="한컴바탕"/>
                <w:spacing w:val="-6"/>
                <w:szCs w:val="21"/>
                <w:lang w:eastAsia="ko-KR"/>
              </w:rPr>
              <w:tab/>
              <w:t>등록 갱신을 신청한 건강기능식품의 안전성, 건강기능 및 품질통제가능성이 요구에 부합되는 경우 등록 갱신을 허가한다.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등록</w:t>
            </w:r>
            <w:r w:rsidRPr="00615981">
              <w:rPr>
                <w:rFonts w:ascii="한컴바탕" w:eastAsia="한컴바탕" w:hAnsi="한컴바탕" w:cs="한컴바탕"/>
                <w:spacing w:val="-6"/>
                <w:szCs w:val="21"/>
                <w:lang w:eastAsia="ko-KR"/>
              </w:rPr>
              <w:t xml:space="preserve"> 갱신을 신청한 건강기능식품의 안전성, 건강기능 및 품질통제가능성의 근거가 부족하거나 더 이상 요구에 부합되지 아니하거나 등록증서 유효기간 내에 생산•판매를 실시하지 아니하였거나 등록인이 규정된 기한 내에 갱신 신청을 제출하지 아니한 경우 등록 갱신을 불허가한다.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38조</w:t>
            </w:r>
            <w:r w:rsidRPr="00615981">
              <w:rPr>
                <w:rFonts w:ascii="한컴바탕" w:eastAsia="한컴바탕" w:hAnsi="한컴바탕" w:cs="한컴바탕"/>
                <w:spacing w:val="-6"/>
                <w:szCs w:val="21"/>
                <w:lang w:eastAsia="ko-KR"/>
              </w:rPr>
              <w:tab/>
              <w:t>건강기능식품 등록 갱신 신청을 받은 식품약품감독관리부서는 건강기능식품 등록증서의 유효기간이 만료되기 전에 갱신 허가 여부를 결정하여야 한다. 기한이 경과될 때까지 결정을 내리지 아니한 경우 등록 갱신을 허가한 것으로 간주한다.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39조</w:t>
            </w:r>
            <w:r w:rsidRPr="00615981">
              <w:rPr>
                <w:rFonts w:ascii="한컴바탕" w:eastAsia="한컴바탕" w:hAnsi="한컴바탕" w:cs="한컴바탕"/>
                <w:spacing w:val="-6"/>
                <w:szCs w:val="21"/>
                <w:lang w:eastAsia="ko-KR"/>
              </w:rPr>
              <w:tab/>
              <w:t>등록 변경 또는 등록 갱신을 허가하는 경우 신규 건강기능식품 등록증서를 발급함과 더불어 기존 건강기능식품 등록증서를 말소한다.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40조</w:t>
            </w:r>
            <w:r w:rsidRPr="00615981">
              <w:rPr>
                <w:rFonts w:ascii="한컴바탕" w:eastAsia="한컴바탕" w:hAnsi="한컴바탕" w:cs="한컴바탕"/>
                <w:spacing w:val="-6"/>
                <w:szCs w:val="21"/>
                <w:lang w:eastAsia="ko-KR"/>
              </w:rPr>
              <w:tab/>
              <w:t>건강기능식품 등록 변경 및 등록 갱신 절차에 대하여 규정하지 아니한 부분은 이 방법의 건강기능식품 등록 관련 규정을 적용할 수 있다.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3장 등록증서 관리</w:t>
            </w:r>
          </w:p>
          <w:p w:rsidR="00615981" w:rsidRPr="00065F42"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41조</w:t>
            </w:r>
            <w:r w:rsidRPr="00615981">
              <w:rPr>
                <w:rFonts w:ascii="한컴바탕" w:eastAsia="한컴바탕" w:hAnsi="한컴바탕" w:cs="한컴바탕"/>
                <w:spacing w:val="-6"/>
                <w:szCs w:val="21"/>
                <w:lang w:eastAsia="ko-KR"/>
              </w:rPr>
              <w:tab/>
            </w:r>
            <w:r w:rsidRPr="00065F42">
              <w:rPr>
                <w:rFonts w:ascii="한컴바탕" w:eastAsia="한컴바탕" w:hAnsi="한컴바탕" w:cs="한컴바탕"/>
                <w:spacing w:val="6"/>
                <w:szCs w:val="21"/>
                <w:lang w:eastAsia="ko-KR"/>
              </w:rPr>
              <w:t>건강기능식품 등록증서에는 제품의 명칭, 등록인의 명칭과 주소, 등록번호, 발급</w:t>
            </w:r>
            <w:r w:rsidRPr="00065F42">
              <w:rPr>
                <w:rFonts w:ascii="한컴바탕" w:eastAsia="한컴바탕" w:hAnsi="한컴바탕" w:cs="한컴바탕"/>
                <w:spacing w:val="6"/>
                <w:szCs w:val="21"/>
                <w:lang w:eastAsia="ko-KR"/>
              </w:rPr>
              <w:lastRenderedPageBreak/>
              <w:t>일자 및 유효기간, 건강기능, 기능성분 또는 대표적 성분과 함유량, 제품의 규격, 유통기한, 적용대상, 비적용대상, 주의사항을 기재하여야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건강기능식품</w:t>
            </w:r>
            <w:r w:rsidRPr="00615981">
              <w:rPr>
                <w:rFonts w:ascii="한컴바탕" w:eastAsia="한컴바탕" w:hAnsi="한컴바탕" w:cs="한컴바탕"/>
                <w:spacing w:val="-6"/>
                <w:szCs w:val="21"/>
                <w:lang w:eastAsia="ko-KR"/>
              </w:rPr>
              <w:t xml:space="preserve"> 등록증서의 첨부서류에는 제품 라벨•설명서의 주요 내용과 제품 기술요구 등을 기재하여야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제품</w:t>
            </w:r>
            <w:r w:rsidRPr="00615981">
              <w:rPr>
                <w:rFonts w:ascii="한컴바탕" w:eastAsia="한컴바탕" w:hAnsi="한컴바탕" w:cs="한컴바탕"/>
                <w:spacing w:val="-6"/>
                <w:szCs w:val="21"/>
                <w:lang w:eastAsia="ko-KR"/>
              </w:rPr>
              <w:t xml:space="preserve"> 기술요구에는 제품의 명칭, 배합식, 생산공법, 감관요구, 감별, 물리화학적 지표, 미생물 지표, 기능성분 또는 대표적 성분의 함유량 및 검측방법, 내용량 또는 중량 차이 지표(실함량 및 마이너스 오차 허용 지표), 원료•부재료 품질요구 등 내용이 포함되어야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42조</w:t>
            </w:r>
            <w:r w:rsidRPr="00615981">
              <w:rPr>
                <w:rFonts w:ascii="한컴바탕" w:eastAsia="한컴바탕" w:hAnsi="한컴바탕" w:cs="한컴바탕"/>
                <w:spacing w:val="-6"/>
                <w:szCs w:val="21"/>
                <w:lang w:eastAsia="ko-KR"/>
              </w:rPr>
              <w:tab/>
              <w:t>건강기능식품 등록증서는 5년간 유효하다. 변경 등록한 건강기능식품 등록증서의 유효기간은 기존 건강기능식품 등록증서의 유효기간과 동일하다.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43조</w:t>
            </w:r>
            <w:r w:rsidRPr="00615981">
              <w:rPr>
                <w:rFonts w:ascii="한컴바탕" w:eastAsia="한컴바탕" w:hAnsi="한컴바탕" w:cs="한컴바탕"/>
                <w:spacing w:val="-6"/>
                <w:szCs w:val="21"/>
                <w:lang w:eastAsia="ko-KR"/>
              </w:rPr>
              <w:tab/>
              <w:t>국산 건강기능식품 등록번호의 양식은 [</w:t>
            </w:r>
            <w:r w:rsidRPr="00615981">
              <w:rPr>
                <w:rFonts w:ascii="한컴바탕" w:eastAsia="한컴바탕" w:hAnsi="한컴바탕" w:cs="한컴바탕" w:hint="eastAsia"/>
                <w:spacing w:val="-6"/>
                <w:szCs w:val="21"/>
                <w:lang w:eastAsia="ko-KR"/>
              </w:rPr>
              <w:t>國食健注</w:t>
            </w:r>
            <w:r w:rsidRPr="00615981">
              <w:rPr>
                <w:rFonts w:ascii="한컴바탕" w:eastAsia="한컴바탕" w:hAnsi="한컴바탕" w:cs="한컴바탕"/>
                <w:spacing w:val="-6"/>
                <w:szCs w:val="21"/>
                <w:lang w:eastAsia="ko-KR"/>
              </w:rPr>
              <w:t>G + 네자리 수의 연도 번호 + 네자리 수의 순서 번호]이고 수입 건강기능식품 등록번호의 양식은 [</w:t>
            </w:r>
            <w:r w:rsidRPr="00615981">
              <w:rPr>
                <w:rFonts w:ascii="한컴바탕" w:eastAsia="한컴바탕" w:hAnsi="한컴바탕" w:cs="한컴바탕" w:hint="eastAsia"/>
                <w:spacing w:val="-6"/>
                <w:szCs w:val="21"/>
                <w:lang w:eastAsia="ko-KR"/>
              </w:rPr>
              <w:t>國食健注</w:t>
            </w:r>
            <w:r w:rsidRPr="00615981">
              <w:rPr>
                <w:rFonts w:ascii="한컴바탕" w:eastAsia="한컴바탕" w:hAnsi="한컴바탕" w:cs="한컴바탕"/>
                <w:spacing w:val="-6"/>
                <w:szCs w:val="21"/>
                <w:lang w:eastAsia="ko-KR"/>
              </w:rPr>
              <w:t>J + 네자리 수의 연도 번호 + 네자리 수의 순서 번호]이다.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44조</w:t>
            </w:r>
            <w:r w:rsidRPr="00615981">
              <w:rPr>
                <w:rFonts w:ascii="한컴바탕" w:eastAsia="한컴바탕" w:hAnsi="한컴바탕" w:cs="한컴바탕"/>
                <w:spacing w:val="-6"/>
                <w:szCs w:val="21"/>
                <w:lang w:eastAsia="ko-KR"/>
              </w:rPr>
              <w:tab/>
              <w:t>건강기능식품의 등록 유효기간 내에 건강기능식품 등록증서가 분실되었거나 파손된 경우 건강기능식품 등록인은 접수기구에 서면신청을 제출하여 그 이유를 설명하여야 한다. 분실에 따른 재발급을 신청하는 경우 성•자치구•직할시 식품약품감독관리부서의 웹사이트에 분실공고를 내야 하며; 파손에 따른 재발급을 신청하는 경우 건강기능식품 등록증서 원본을 반납하여야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국가식품약품감독관리총국은</w:t>
            </w:r>
            <w:r w:rsidRPr="00615981">
              <w:rPr>
                <w:rFonts w:ascii="한컴바탕" w:eastAsia="한컴바탕" w:hAnsi="한컴바탕" w:cs="한컴바탕"/>
                <w:spacing w:val="-6"/>
                <w:szCs w:val="21"/>
                <w:lang w:eastAsia="ko-KR"/>
              </w:rPr>
              <w:t xml:space="preserve"> 접수일로부터 20일(근무일 기준) 내에 재발급하여야 한다. 재발급한 건강기능식품 등록증서에는 기존 비준일자를 기재하고 '재발급' 문구를 표시하여야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4장 비안</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45조</w:t>
            </w:r>
            <w:r w:rsidRPr="00615981">
              <w:rPr>
                <w:rFonts w:ascii="한컴바탕" w:eastAsia="한컴바탕" w:hAnsi="한컴바탕" w:cs="한컴바탕"/>
                <w:spacing w:val="-6"/>
                <w:szCs w:val="21"/>
                <w:lang w:eastAsia="ko-KR"/>
              </w:rPr>
              <w:tab/>
              <w:t>다음 각 호의 건강기능식품을 생산 또는 수입하고자 하는 경우 법에 의거하여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 수속을 이행하여야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(1)</w:t>
            </w:r>
            <w:r w:rsidRPr="00615981">
              <w:rPr>
                <w:rFonts w:ascii="한컴바탕" w:eastAsia="한컴바탕" w:hAnsi="한컴바탕" w:cs="한컴바탕"/>
                <w:spacing w:val="-6"/>
                <w:szCs w:val="21"/>
                <w:lang w:eastAsia="ko-KR"/>
              </w:rPr>
              <w:tab/>
              <w:t>건강기능식품 원료 목록에 편입된 원료를 사용한 건강기능식품;</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(2)</w:t>
            </w:r>
            <w:r w:rsidRPr="00615981">
              <w:rPr>
                <w:rFonts w:ascii="한컴바탕" w:eastAsia="한컴바탕" w:hAnsi="한컴바탕" w:cs="한컴바탕"/>
                <w:spacing w:val="-6"/>
                <w:szCs w:val="21"/>
                <w:lang w:eastAsia="ko-KR"/>
              </w:rPr>
              <w:tab/>
              <w:t>최초로 수입하는 비타민, 미네랄 등 영양물질 보충제에 속하는 건강기능식품.</w:t>
            </w:r>
          </w:p>
          <w:p w:rsidR="00615981" w:rsidRPr="00615EC6" w:rsidRDefault="00615981" w:rsidP="00615981">
            <w:pPr>
              <w:wordWrap w:val="0"/>
              <w:autoSpaceDN w:val="0"/>
              <w:snapToGrid w:val="0"/>
              <w:spacing w:line="290" w:lineRule="atLeast"/>
              <w:jc w:val="left"/>
              <w:rPr>
                <w:rFonts w:ascii="한컴바탕" w:eastAsia="한컴바탕" w:hAnsi="한컴바탕" w:cs="한컴바탕"/>
                <w:spacing w:val="-10"/>
                <w:szCs w:val="21"/>
                <w:lang w:eastAsia="ko-KR"/>
              </w:rPr>
            </w:pPr>
            <w:r w:rsidRPr="00615EC6">
              <w:rPr>
                <w:rFonts w:ascii="한컴바탕" w:eastAsia="한컴바탕" w:hAnsi="한컴바탕" w:cs="한컴바탕" w:hint="eastAsia"/>
                <w:spacing w:val="-10"/>
                <w:szCs w:val="21"/>
                <w:lang w:eastAsia="ko-KR"/>
              </w:rPr>
              <w:t>최초로</w:t>
            </w:r>
            <w:r w:rsidRPr="00615EC6">
              <w:rPr>
                <w:rFonts w:ascii="한컴바탕" w:eastAsia="한컴바탕" w:hAnsi="한컴바탕" w:cs="한컴바탕"/>
                <w:spacing w:val="-10"/>
                <w:szCs w:val="21"/>
                <w:lang w:eastAsia="ko-KR"/>
              </w:rPr>
              <w:t xml:space="preserve"> 수입하는 비타민, 미네랄 등 영양물질 보충제에 속하는 건강기능식품의 경우 그 영영물질이 건강기능식품 원료 목록에 편입된 물질이어야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lastRenderedPageBreak/>
              <w:t>제</w:t>
            </w:r>
            <w:r w:rsidRPr="00615981">
              <w:rPr>
                <w:rFonts w:ascii="한컴바탕" w:eastAsia="한컴바탕" w:hAnsi="한컴바탕" w:cs="한컴바탕"/>
                <w:spacing w:val="-6"/>
                <w:szCs w:val="21"/>
                <w:lang w:eastAsia="ko-KR"/>
              </w:rPr>
              <w:t>46조</w:t>
            </w:r>
            <w:r w:rsidRPr="00615981">
              <w:rPr>
                <w:rFonts w:ascii="한컴바탕" w:eastAsia="한컴바탕" w:hAnsi="한컴바탕" w:cs="한컴바탕"/>
                <w:spacing w:val="-6"/>
                <w:szCs w:val="21"/>
                <w:lang w:eastAsia="ko-KR"/>
              </w:rPr>
              <w:tab/>
              <w:t>국산 건강기능식품의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)인은 건강기능식품 생산기업이어야 하며 기존 등록인이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)인이 될 수 있다. 수입 건강기능식품의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)인은 기(</w:t>
            </w:r>
            <w:r w:rsidRPr="00615981">
              <w:rPr>
                <w:rFonts w:ascii="한컴바탕" w:eastAsia="한컴바탕" w:hAnsi="한컴바탕" w:cs="한컴바탕" w:hint="eastAsia"/>
                <w:spacing w:val="-6"/>
                <w:szCs w:val="21"/>
                <w:lang w:eastAsia="ko-KR"/>
              </w:rPr>
              <w:t>旣</w:t>
            </w:r>
            <w:r w:rsidRPr="00615981">
              <w:rPr>
                <w:rFonts w:ascii="한컴바탕" w:eastAsia="한컴바탕" w:hAnsi="한컴바탕" w:cs="한컴바탕"/>
                <w:spacing w:val="-6"/>
                <w:szCs w:val="21"/>
                <w:lang w:eastAsia="ko-KR"/>
              </w:rPr>
              <w:t>) 출시 건강기능식품의 해외생산업체이어야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47조</w:t>
            </w:r>
            <w:r w:rsidRPr="00615981">
              <w:rPr>
                <w:rFonts w:ascii="한컴바탕" w:eastAsia="한컴바탕" w:hAnsi="한컴바탕" w:cs="한컴바탕"/>
                <w:spacing w:val="-6"/>
                <w:szCs w:val="21"/>
                <w:lang w:eastAsia="ko-KR"/>
              </w:rPr>
              <w:tab/>
              <w:t>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 제품의 배합식, 원료•부재료의 명칭과 사용량, 효능, 생산공법 등은 법률, 법규, 규장, 강제성 표준 및 건강기능식품 원료 목록 기술요구의 규정에 부합되어야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48조</w:t>
            </w:r>
            <w:r w:rsidRPr="00615981">
              <w:rPr>
                <w:rFonts w:ascii="한컴바탕" w:eastAsia="한컴바탕" w:hAnsi="한컴바탕" w:cs="한컴바탕"/>
                <w:spacing w:val="-6"/>
                <w:szCs w:val="21"/>
                <w:lang w:eastAsia="ko-KR"/>
              </w:rPr>
              <w:tab/>
              <w:t>건강기능식품의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)을 신청하는 경우 이 방법 제12조 제(4)호, 제(5)호, 제(6)호, 제(7)호, 제(8)호에 규정한 서류 이외에 다음 각 호의 서류를 추가로 제출하여야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(1)</w:t>
            </w:r>
            <w:r w:rsidRPr="00615981">
              <w:rPr>
                <w:rFonts w:ascii="한컴바탕" w:eastAsia="한컴바탕" w:hAnsi="한컴바탕" w:cs="한컴바탕"/>
                <w:spacing w:val="-6"/>
                <w:szCs w:val="21"/>
                <w:lang w:eastAsia="ko-KR"/>
              </w:rPr>
              <w:tab/>
              <w:t>건강기능식품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 등기표, 제출서류의 진실성에 대한 법률책임 부담을 확약하는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)인의 확약서;</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(2)</w:t>
            </w:r>
            <w:r w:rsidRPr="00615981">
              <w:rPr>
                <w:rFonts w:ascii="한컴바탕" w:eastAsia="한컴바탕" w:hAnsi="한컴바탕" w:cs="한컴바탕"/>
                <w:spacing w:val="-6"/>
                <w:szCs w:val="21"/>
                <w:lang w:eastAsia="ko-KR"/>
              </w:rPr>
              <w:tab/>
              <w:t>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)인의 주체등기증명서류 복사본;</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(3)</w:t>
            </w:r>
            <w:r w:rsidRPr="00615981">
              <w:rPr>
                <w:rFonts w:ascii="한컴바탕" w:eastAsia="한컴바탕" w:hAnsi="한컴바탕" w:cs="한컴바탕"/>
                <w:spacing w:val="-6"/>
                <w:szCs w:val="21"/>
                <w:lang w:eastAsia="ko-KR"/>
              </w:rPr>
              <w:tab/>
              <w:t>제품 기술요구 자료;</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(4)</w:t>
            </w:r>
            <w:r w:rsidRPr="00615981">
              <w:rPr>
                <w:rFonts w:ascii="한컴바탕" w:eastAsia="한컴바탕" w:hAnsi="한컴바탕" w:cs="한컴바탕"/>
                <w:spacing w:val="-6"/>
                <w:szCs w:val="21"/>
                <w:lang w:eastAsia="ko-KR"/>
              </w:rPr>
              <w:tab/>
              <w:t>적법한 자격을 구비한 검사기구가 발행한 제품 기술요구의 제반 항목에 부합됨을 증명하는 검사보고서;</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(5)</w:t>
            </w:r>
            <w:r w:rsidRPr="00615981">
              <w:rPr>
                <w:rFonts w:ascii="한컴바탕" w:eastAsia="한컴바탕" w:hAnsi="한컴바탕" w:cs="한컴바탕"/>
                <w:spacing w:val="-6"/>
                <w:szCs w:val="21"/>
                <w:lang w:eastAsia="ko-KR"/>
              </w:rPr>
              <w:tab/>
              <w:t>제품의 안전성 및 건강기능을 설명할 수 있는 기타 서류.</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49조</w:t>
            </w:r>
            <w:r w:rsidRPr="00615981">
              <w:rPr>
                <w:rFonts w:ascii="한컴바탕" w:eastAsia="한컴바탕" w:hAnsi="한컴바탕" w:cs="한컴바탕"/>
                <w:spacing w:val="-6"/>
                <w:szCs w:val="21"/>
                <w:lang w:eastAsia="ko-KR"/>
              </w:rPr>
              <w:tab/>
              <w:t>수입 건강기능식품의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)을 신청하는 경우 이 방법 제48조에 규정한 서류 이외에 이 방법 제13조 제1항 제(1)호, 제(2)호, 제(3)호, 제(4)호 및 제2항에 규정한 관련 서류를 추가로 제출하여야 한다.</w:t>
            </w:r>
          </w:p>
          <w:p w:rsidR="00615981" w:rsidRPr="00615EC6" w:rsidRDefault="00615981" w:rsidP="00615981">
            <w:pPr>
              <w:wordWrap w:val="0"/>
              <w:autoSpaceDN w:val="0"/>
              <w:snapToGrid w:val="0"/>
              <w:spacing w:line="290" w:lineRule="atLeast"/>
              <w:jc w:val="left"/>
              <w:rPr>
                <w:rFonts w:ascii="한컴바탕" w:eastAsia="한컴바탕" w:hAnsi="한컴바탕" w:cs="한컴바탕"/>
                <w:spacing w:val="-8"/>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50조</w:t>
            </w:r>
            <w:r w:rsidRPr="00615981">
              <w:rPr>
                <w:rFonts w:ascii="한컴바탕" w:eastAsia="한컴바탕" w:hAnsi="한컴바탕" w:cs="한컴바탕"/>
                <w:spacing w:val="-6"/>
                <w:szCs w:val="21"/>
                <w:lang w:eastAsia="ko-KR"/>
              </w:rPr>
              <w:tab/>
            </w:r>
            <w:r w:rsidRPr="00615EC6">
              <w:rPr>
                <w:rFonts w:ascii="한컴바탕" w:eastAsia="한컴바탕" w:hAnsi="한컴바탕" w:cs="한컴바탕"/>
                <w:spacing w:val="-8"/>
                <w:szCs w:val="21"/>
                <w:lang w:eastAsia="ko-KR"/>
              </w:rPr>
              <w:t>식품약품감독관리부서는 비안(</w:t>
            </w:r>
            <w:r w:rsidRPr="00615EC6">
              <w:rPr>
                <w:rFonts w:ascii="한컴바탕" w:eastAsia="한컴바탕" w:hAnsi="한컴바탕" w:cs="한컴바탕" w:hint="eastAsia"/>
                <w:spacing w:val="-8"/>
                <w:szCs w:val="21"/>
                <w:lang w:eastAsia="ko-KR"/>
              </w:rPr>
              <w:t>備案</w:t>
            </w:r>
            <w:r w:rsidRPr="00615EC6">
              <w:rPr>
                <w:rFonts w:ascii="한컴바탕" w:eastAsia="한컴바탕" w:hAnsi="한컴바탕" w:cs="한컴바탕"/>
                <w:spacing w:val="-8"/>
                <w:szCs w:val="21"/>
                <w:lang w:eastAsia="ko-KR"/>
              </w:rPr>
              <w:t>)서류를 제출받은 후 비안(</w:t>
            </w:r>
            <w:r w:rsidRPr="00615EC6">
              <w:rPr>
                <w:rFonts w:ascii="한컴바탕" w:eastAsia="한컴바탕" w:hAnsi="한컴바탕" w:cs="한컴바탕" w:hint="eastAsia"/>
                <w:spacing w:val="-8"/>
                <w:szCs w:val="21"/>
                <w:lang w:eastAsia="ko-KR"/>
              </w:rPr>
              <w:t>備案</w:t>
            </w:r>
            <w:r w:rsidRPr="00615EC6">
              <w:rPr>
                <w:rFonts w:ascii="한컴바탕" w:eastAsia="한컴바탕" w:hAnsi="한컴바탕" w:cs="한컴바탕"/>
                <w:spacing w:val="-8"/>
                <w:szCs w:val="21"/>
                <w:lang w:eastAsia="ko-KR"/>
              </w:rPr>
              <w:t>)서류가 요구에 부합되는 경우 즉석에서 비안(</w:t>
            </w:r>
            <w:r w:rsidRPr="00615EC6">
              <w:rPr>
                <w:rFonts w:ascii="한컴바탕" w:eastAsia="한컴바탕" w:hAnsi="한컴바탕" w:cs="한컴바탕" w:hint="eastAsia"/>
                <w:spacing w:val="-8"/>
                <w:szCs w:val="21"/>
                <w:lang w:eastAsia="ko-KR"/>
              </w:rPr>
              <w:t>備案</w:t>
            </w:r>
            <w:r w:rsidRPr="00615EC6">
              <w:rPr>
                <w:rFonts w:ascii="한컴바탕" w:eastAsia="한컴바탕" w:hAnsi="한컴바탕" w:cs="한컴바탕"/>
                <w:spacing w:val="-8"/>
                <w:szCs w:val="21"/>
                <w:lang w:eastAsia="ko-KR"/>
              </w:rPr>
              <w:t>)하여야 하며 요구에 부합되지 아니하는 경우 보정이 필요한 관련 서류를 비안(</w:t>
            </w:r>
            <w:r w:rsidRPr="00615EC6">
              <w:rPr>
                <w:rFonts w:ascii="한컴바탕" w:eastAsia="한컴바탕" w:hAnsi="한컴바탕" w:cs="한컴바탕" w:hint="eastAsia"/>
                <w:spacing w:val="-8"/>
                <w:szCs w:val="21"/>
                <w:lang w:eastAsia="ko-KR"/>
              </w:rPr>
              <w:t>備案</w:t>
            </w:r>
            <w:r w:rsidRPr="00615EC6">
              <w:rPr>
                <w:rFonts w:ascii="한컴바탕" w:eastAsia="한컴바탕" w:hAnsi="한컴바탕" w:cs="한컴바탕"/>
                <w:spacing w:val="-8"/>
                <w:szCs w:val="21"/>
                <w:lang w:eastAsia="ko-KR"/>
              </w:rPr>
              <w:t>)인에게 일괄적으로 고지하여야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51조</w:t>
            </w:r>
            <w:r w:rsidRPr="00615981">
              <w:rPr>
                <w:rFonts w:ascii="한컴바탕" w:eastAsia="한컴바탕" w:hAnsi="한컴바탕" w:cs="한컴바탕"/>
                <w:spacing w:val="-6"/>
                <w:szCs w:val="21"/>
                <w:lang w:eastAsia="ko-KR"/>
              </w:rPr>
              <w:tab/>
              <w:t>식품약품감독관리부서는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 정보의 기록•보관•비치 업무를 완성하고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)번호를 발급하여야 한다.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)한 건강기능식품에 대하여 식품약품감독관리부서는 관련 양식 요구에 따라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 증빙을 제작하고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 xml:space="preserve">) 정보표상에 기재된 정보를 그 웹사이트에 공표하여야 한다.  </w:t>
            </w:r>
          </w:p>
          <w:p w:rsidR="00615981" w:rsidRPr="00615EC6" w:rsidRDefault="00615981" w:rsidP="00615981">
            <w:pPr>
              <w:wordWrap w:val="0"/>
              <w:autoSpaceDN w:val="0"/>
              <w:snapToGrid w:val="0"/>
              <w:spacing w:line="290" w:lineRule="atLeast"/>
              <w:jc w:val="left"/>
              <w:rPr>
                <w:rFonts w:ascii="한컴바탕" w:eastAsia="한컴바탕" w:hAnsi="한컴바탕" w:cs="한컴바탕"/>
                <w:spacing w:val="-14"/>
                <w:szCs w:val="21"/>
                <w:lang w:eastAsia="ko-KR"/>
              </w:rPr>
            </w:pPr>
            <w:r w:rsidRPr="00615EC6">
              <w:rPr>
                <w:rFonts w:ascii="한컴바탕" w:eastAsia="한컴바탕" w:hAnsi="한컴바탕" w:cs="한컴바탕" w:hint="eastAsia"/>
                <w:spacing w:val="-14"/>
                <w:szCs w:val="21"/>
                <w:lang w:eastAsia="ko-KR"/>
              </w:rPr>
              <w:t>국산</w:t>
            </w:r>
            <w:r w:rsidRPr="00615EC6">
              <w:rPr>
                <w:rFonts w:ascii="한컴바탕" w:eastAsia="한컴바탕" w:hAnsi="한컴바탕" w:cs="한컴바탕"/>
                <w:spacing w:val="-14"/>
                <w:szCs w:val="21"/>
                <w:lang w:eastAsia="ko-KR"/>
              </w:rPr>
              <w:t xml:space="preserve"> 건강기능식품 비안(</w:t>
            </w:r>
            <w:r w:rsidRPr="00615EC6">
              <w:rPr>
                <w:rFonts w:ascii="한컴바탕" w:eastAsia="한컴바탕" w:hAnsi="한컴바탕" w:cs="한컴바탕" w:hint="eastAsia"/>
                <w:spacing w:val="-14"/>
                <w:szCs w:val="21"/>
                <w:lang w:eastAsia="ko-KR"/>
              </w:rPr>
              <w:t>備案</w:t>
            </w:r>
            <w:r w:rsidRPr="00615EC6">
              <w:rPr>
                <w:rFonts w:ascii="한컴바탕" w:eastAsia="한컴바탕" w:hAnsi="한컴바탕" w:cs="한컴바탕"/>
                <w:spacing w:val="-14"/>
                <w:szCs w:val="21"/>
                <w:lang w:eastAsia="ko-KR"/>
              </w:rPr>
              <w:t>)번호의 양식은 [</w:t>
            </w:r>
            <w:r w:rsidRPr="00615EC6">
              <w:rPr>
                <w:rFonts w:ascii="한컴바탕" w:eastAsia="한컴바탕" w:hAnsi="한컴바탕" w:cs="한컴바탕" w:hint="eastAsia"/>
                <w:spacing w:val="-14"/>
                <w:szCs w:val="21"/>
                <w:lang w:eastAsia="ko-KR"/>
              </w:rPr>
              <w:t>食健備</w:t>
            </w:r>
            <w:r w:rsidRPr="00615EC6">
              <w:rPr>
                <w:rFonts w:ascii="한컴바탕" w:eastAsia="한컴바탕" w:hAnsi="한컴바탕" w:cs="한컴바탕"/>
                <w:spacing w:val="-14"/>
                <w:szCs w:val="21"/>
                <w:lang w:eastAsia="ko-KR"/>
              </w:rPr>
              <w:t>G + 네자리 수의 연도 번호 + 두자리 수의 성급 행정구역 번호 + 여섯자리 수의 순서 번호]이며 수입 건강기능식품의 비안(</w:t>
            </w:r>
            <w:r w:rsidRPr="00615EC6">
              <w:rPr>
                <w:rFonts w:ascii="한컴바탕" w:eastAsia="한컴바탕" w:hAnsi="한컴바탕" w:cs="한컴바탕" w:hint="eastAsia"/>
                <w:spacing w:val="-14"/>
                <w:szCs w:val="21"/>
                <w:lang w:eastAsia="ko-KR"/>
              </w:rPr>
              <w:t>備案</w:t>
            </w:r>
            <w:r w:rsidRPr="00615EC6">
              <w:rPr>
                <w:rFonts w:ascii="한컴바탕" w:eastAsia="한컴바탕" w:hAnsi="한컴바탕" w:cs="한컴바탕"/>
                <w:spacing w:val="-14"/>
                <w:szCs w:val="21"/>
                <w:lang w:eastAsia="ko-KR"/>
              </w:rPr>
              <w:t>)번호는 [</w:t>
            </w:r>
            <w:r w:rsidRPr="00615EC6">
              <w:rPr>
                <w:rFonts w:ascii="한컴바탕" w:eastAsia="한컴바탕" w:hAnsi="한컴바탕" w:cs="한컴바탕" w:hint="eastAsia"/>
                <w:spacing w:val="-14"/>
                <w:szCs w:val="21"/>
                <w:lang w:eastAsia="ko-KR"/>
              </w:rPr>
              <w:t>食健備</w:t>
            </w:r>
            <w:r w:rsidRPr="00615EC6">
              <w:rPr>
                <w:rFonts w:ascii="한컴바탕" w:eastAsia="한컴바탕" w:hAnsi="한컴바탕" w:cs="한컴바탕"/>
                <w:spacing w:val="-14"/>
                <w:szCs w:val="21"/>
                <w:lang w:eastAsia="ko-KR"/>
              </w:rPr>
              <w:t>J + 네자리 수의 연도 번호 + 00 + 여섯자리 수의 순서번호]이다.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lastRenderedPageBreak/>
              <w:t>제</w:t>
            </w:r>
            <w:r w:rsidRPr="00615981">
              <w:rPr>
                <w:rFonts w:ascii="한컴바탕" w:eastAsia="한컴바탕" w:hAnsi="한컴바탕" w:cs="한컴바탕"/>
                <w:spacing w:val="-6"/>
                <w:szCs w:val="21"/>
                <w:lang w:eastAsia="ko-KR"/>
              </w:rPr>
              <w:t>52조</w:t>
            </w:r>
            <w:r w:rsidRPr="00615981">
              <w:rPr>
                <w:rFonts w:ascii="한컴바탕" w:eastAsia="한컴바탕" w:hAnsi="한컴바탕" w:cs="한컴바탕"/>
                <w:spacing w:val="-6"/>
                <w:szCs w:val="21"/>
                <w:lang w:eastAsia="ko-KR"/>
              </w:rPr>
              <w:tab/>
              <w:t>이미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 수속을 이행한 건강기능식품의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)서류 변경이 필요한 경우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)인은 기존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)기관에 변경설명 및 관련 증명서류를 제출하여야 한다.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)서류가 요구에 부합되는 경우 식품약품감독관리부서는 변경 상황을 변경 정보에 기재하고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)서류를 보관•비치한다.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53조</w:t>
            </w:r>
            <w:r w:rsidRPr="00615981">
              <w:rPr>
                <w:rFonts w:ascii="한컴바탕" w:eastAsia="한컴바탕" w:hAnsi="한컴바탕" w:cs="한컴바탕"/>
                <w:spacing w:val="-6"/>
                <w:szCs w:val="21"/>
                <w:lang w:eastAsia="ko-KR"/>
              </w:rPr>
              <w:tab/>
              <w:t>건강기능식품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 정보에는 제품의 명칭,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)인의 명칭과 주소,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)등기번호, 등기일자 및 제품의 라벨, 설명서 및 기술요구가 포함되어야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5장 라벨 및 설명서</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54조</w:t>
            </w:r>
            <w:r w:rsidRPr="00615981">
              <w:rPr>
                <w:rFonts w:ascii="한컴바탕" w:eastAsia="한컴바탕" w:hAnsi="한컴바탕" w:cs="한컴바탕"/>
                <w:spacing w:val="-6"/>
                <w:szCs w:val="21"/>
                <w:lang w:eastAsia="ko-KR"/>
              </w:rPr>
              <w:tab/>
              <w:t>건강기능식품 등록 또는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)을 신청하는 제품의 라벨•설명서 견본에는 제품의 명칭, 원료, 부재료, 기능성분 또는 대표적 성분 및 함유량, 적용대상, 비적용대상, 건강기능, 복용량 및 복용방법, 규격, 저장방법, 유통기한, 주의사항 등 내용과 관련 작성근거 및 설명 등이 포함되어야 한다.</w:t>
            </w:r>
          </w:p>
          <w:p w:rsidR="00615981" w:rsidRPr="00615EC6" w:rsidRDefault="00615981" w:rsidP="00615981">
            <w:pPr>
              <w:wordWrap w:val="0"/>
              <w:autoSpaceDN w:val="0"/>
              <w:snapToGrid w:val="0"/>
              <w:spacing w:line="290" w:lineRule="atLeast"/>
              <w:jc w:val="left"/>
              <w:rPr>
                <w:rFonts w:ascii="한컴바탕" w:eastAsia="한컴바탕" w:hAnsi="한컴바탕" w:cs="한컴바탕"/>
                <w:spacing w:val="-4"/>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55조</w:t>
            </w:r>
            <w:r w:rsidRPr="00615981">
              <w:rPr>
                <w:rFonts w:ascii="한컴바탕" w:eastAsia="한컴바탕" w:hAnsi="한컴바탕" w:cs="한컴바탕"/>
                <w:spacing w:val="-6"/>
                <w:szCs w:val="21"/>
                <w:lang w:eastAsia="ko-KR"/>
              </w:rPr>
              <w:tab/>
            </w:r>
            <w:r w:rsidRPr="00615EC6">
              <w:rPr>
                <w:rFonts w:ascii="한컴바탕" w:eastAsia="한컴바탕" w:hAnsi="한컴바탕" w:cs="한컴바탕"/>
                <w:spacing w:val="-4"/>
                <w:szCs w:val="21"/>
                <w:lang w:eastAsia="ko-KR"/>
              </w:rPr>
              <w:t>건강기능식품 라벨•설명서의 주요 내용에 질병 예방•치료 기능을 언급하여서는 아니되며 '본 제품은 약물 대체용으로 사용할 수 없습니다.'를 명시하여야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56조</w:t>
            </w:r>
            <w:r w:rsidRPr="00615981">
              <w:rPr>
                <w:rFonts w:ascii="한컴바탕" w:eastAsia="한컴바탕" w:hAnsi="한컴바탕" w:cs="한컴바탕"/>
                <w:spacing w:val="-6"/>
                <w:szCs w:val="21"/>
                <w:lang w:eastAsia="ko-KR"/>
              </w:rPr>
              <w:tab/>
              <w:t>건강기능식품의 명칭은 상표명칭, 통용명칭 및 속성명칭으로 구성되어야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상표명칭이라</w:t>
            </w:r>
            <w:r w:rsidRPr="00615981">
              <w:rPr>
                <w:rFonts w:ascii="한컴바탕" w:eastAsia="한컴바탕" w:hAnsi="한컴바탕" w:cs="한컴바탕"/>
                <w:spacing w:val="-6"/>
                <w:szCs w:val="21"/>
                <w:lang w:eastAsia="ko-KR"/>
              </w:rPr>
              <w:t xml:space="preserve"> 함은 제품의 유일성을 나타내고 기타 제품과 구별하기 위하여 사용하는 법에 따라 등록한 상표명칭 또는 &lt;상표법&gt;의 규정에 부합되는 등록하지 아니한 상표명칭을 지칭한다.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통용명칭이라</w:t>
            </w:r>
            <w:r w:rsidRPr="00615981">
              <w:rPr>
                <w:rFonts w:ascii="한컴바탕" w:eastAsia="한컴바탕" w:hAnsi="한컴바탕" w:cs="한컴바탕"/>
                <w:spacing w:val="-6"/>
                <w:szCs w:val="21"/>
                <w:lang w:eastAsia="ko-KR"/>
              </w:rPr>
              <w:t xml:space="preserve"> 함은 제품의 주요 원료 등 특성을 나타내는 명칭을 지칭한다.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속성명칭이라</w:t>
            </w:r>
            <w:r w:rsidRPr="00615981">
              <w:rPr>
                <w:rFonts w:ascii="한컴바탕" w:eastAsia="한컴바탕" w:hAnsi="한컴바탕" w:cs="한컴바탕"/>
                <w:spacing w:val="-6"/>
                <w:szCs w:val="21"/>
                <w:lang w:eastAsia="ko-KR"/>
              </w:rPr>
              <w:t xml:space="preserve"> 함은 제품의 제형(</w:t>
            </w:r>
            <w:r w:rsidRPr="00615981">
              <w:rPr>
                <w:rFonts w:ascii="한컴바탕" w:eastAsia="한컴바탕" w:hAnsi="한컴바탕" w:cs="한컴바탕" w:hint="eastAsia"/>
                <w:spacing w:val="-6"/>
                <w:szCs w:val="21"/>
                <w:lang w:eastAsia="ko-KR"/>
              </w:rPr>
              <w:t>劑型</w:t>
            </w:r>
            <w:r w:rsidRPr="00615981">
              <w:rPr>
                <w:rFonts w:ascii="한컴바탕" w:eastAsia="한컴바탕" w:hAnsi="한컴바탕" w:cs="한컴바탕"/>
                <w:spacing w:val="-6"/>
                <w:szCs w:val="21"/>
                <w:lang w:eastAsia="ko-KR"/>
              </w:rPr>
              <w:t>) 또는 식품 분류 속성 등을 나타내는 명칭을 지칭한다.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57조</w:t>
            </w:r>
            <w:r w:rsidRPr="00615981">
              <w:rPr>
                <w:rFonts w:ascii="한컴바탕" w:eastAsia="한컴바탕" w:hAnsi="한컴바탕" w:cs="한컴바탕"/>
                <w:spacing w:val="-6"/>
                <w:szCs w:val="21"/>
                <w:lang w:eastAsia="ko-KR"/>
              </w:rPr>
              <w:tab/>
              <w:t>건강기능식품의 명칭에 다음 각 호의 내용이 포함되어서는 아니된다.</w:t>
            </w:r>
          </w:p>
          <w:p w:rsidR="00615981" w:rsidRPr="00615EC6" w:rsidRDefault="00615EC6" w:rsidP="00615EC6">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615EC6">
              <w:rPr>
                <w:rFonts w:ascii="한컴바탕" w:eastAsia="한컴바탕" w:hAnsi="한컴바탕" w:cs="한컴바탕"/>
                <w:spacing w:val="-6"/>
                <w:szCs w:val="21"/>
                <w:lang w:eastAsia="ko-KR"/>
              </w:rPr>
              <w:t>(1</w:t>
            </w:r>
            <w:r>
              <w:rPr>
                <w:rFonts w:ascii="한컴바탕" w:eastAsia="한컴바탕" w:hAnsi="한컴바탕" w:cs="한컴바탕"/>
                <w:spacing w:val="-6"/>
                <w:szCs w:val="21"/>
                <w:lang w:eastAsia="ko-KR"/>
              </w:rPr>
              <w:t>)</w:t>
            </w:r>
            <w:r>
              <w:rPr>
                <w:rFonts w:ascii="한컴바탕" w:eastAsia="한컴바탕" w:hAnsi="한컴바탕" w:cs="한컴바탕"/>
                <w:spacing w:val="-6"/>
                <w:szCs w:val="21"/>
                <w:lang w:eastAsia="ko-KR"/>
              </w:rPr>
              <w:tab/>
            </w:r>
            <w:r w:rsidR="00615981" w:rsidRPr="00615EC6">
              <w:rPr>
                <w:rFonts w:ascii="한컴바탕" w:eastAsia="한컴바탕" w:hAnsi="한컴바탕" w:cs="한컴바탕"/>
                <w:spacing w:val="-6"/>
                <w:szCs w:val="21"/>
                <w:lang w:eastAsia="ko-KR"/>
              </w:rPr>
              <w:t>허위, 과대 또는 절대화적인 용어;</w:t>
            </w:r>
          </w:p>
          <w:p w:rsidR="00615EC6" w:rsidRPr="00615EC6" w:rsidRDefault="00615EC6" w:rsidP="00615EC6">
            <w:pPr>
              <w:rPr>
                <w:rFonts w:hint="eastAsia"/>
                <w:lang w:eastAsia="ko-KR"/>
              </w:rPr>
            </w:pP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(2)</w:t>
            </w:r>
            <w:r w:rsidRPr="00615981">
              <w:rPr>
                <w:rFonts w:ascii="한컴바탕" w:eastAsia="한컴바탕" w:hAnsi="한컴바탕" w:cs="한컴바탕"/>
                <w:spacing w:val="-6"/>
                <w:szCs w:val="21"/>
                <w:lang w:eastAsia="ko-KR"/>
              </w:rPr>
              <w:tab/>
              <w:t>예방, 치료기능을 명시 또는 암시하는 용어;</w:t>
            </w:r>
          </w:p>
          <w:p w:rsidR="00615981" w:rsidRDefault="00615981" w:rsidP="00615981">
            <w:pPr>
              <w:wordWrap w:val="0"/>
              <w:autoSpaceDN w:val="0"/>
              <w:snapToGrid w:val="0"/>
              <w:spacing w:line="290" w:lineRule="atLeast"/>
              <w:jc w:val="left"/>
              <w:rPr>
                <w:rFonts w:ascii="한컴바탕" w:eastAsia="한컴바탕" w:hAnsi="한컴바탕" w:cs="한컴바탕" w:hint="eastAsia"/>
                <w:spacing w:val="-6"/>
                <w:szCs w:val="21"/>
              </w:rPr>
            </w:pPr>
            <w:r w:rsidRPr="00615981">
              <w:rPr>
                <w:rFonts w:ascii="한컴바탕" w:eastAsia="한컴바탕" w:hAnsi="한컴바탕" w:cs="한컴바탕"/>
                <w:spacing w:val="-6"/>
                <w:szCs w:val="21"/>
                <w:lang w:eastAsia="ko-KR"/>
              </w:rPr>
              <w:t>(3)</w:t>
            </w:r>
            <w:r w:rsidRPr="00615981">
              <w:rPr>
                <w:rFonts w:ascii="한컴바탕" w:eastAsia="한컴바탕" w:hAnsi="한컴바탕" w:cs="한컴바탕"/>
                <w:spacing w:val="-6"/>
                <w:szCs w:val="21"/>
                <w:lang w:eastAsia="ko-KR"/>
              </w:rPr>
              <w:tab/>
              <w:t>비속적인 용어 또는 봉건•미신적인 용어;</w:t>
            </w:r>
          </w:p>
          <w:p w:rsidR="00615EC6" w:rsidRPr="00615981" w:rsidRDefault="00615EC6" w:rsidP="00615981">
            <w:pPr>
              <w:wordWrap w:val="0"/>
              <w:autoSpaceDN w:val="0"/>
              <w:snapToGrid w:val="0"/>
              <w:spacing w:line="290" w:lineRule="atLeast"/>
              <w:jc w:val="left"/>
              <w:rPr>
                <w:rFonts w:ascii="한컴바탕" w:eastAsia="한컴바탕" w:hAnsi="한컴바탕" w:cs="한컴바탕" w:hint="eastAsia"/>
                <w:spacing w:val="-6"/>
                <w:szCs w:val="21"/>
              </w:rPr>
            </w:pP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(4)</w:t>
            </w:r>
            <w:r w:rsidRPr="00615981">
              <w:rPr>
                <w:rFonts w:ascii="한컴바탕" w:eastAsia="한컴바탕" w:hAnsi="한컴바탕" w:cs="한컴바탕"/>
                <w:spacing w:val="-6"/>
                <w:szCs w:val="21"/>
                <w:lang w:eastAsia="ko-KR"/>
              </w:rPr>
              <w:tab/>
              <w:t>인체조직•기관 등 용어;</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(5)</w:t>
            </w:r>
            <w:r w:rsidRPr="00615981">
              <w:rPr>
                <w:rFonts w:ascii="한컴바탕" w:eastAsia="한컴바탕" w:hAnsi="한컴바탕" w:cs="한컴바탕"/>
                <w:spacing w:val="-6"/>
                <w:szCs w:val="21"/>
                <w:lang w:eastAsia="ko-KR"/>
              </w:rPr>
              <w:tab/>
              <w:t>“” 이외의 기타 부호;</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(6)</w:t>
            </w:r>
            <w:r w:rsidRPr="00615981">
              <w:rPr>
                <w:rFonts w:ascii="한컴바탕" w:eastAsia="한컴바탕" w:hAnsi="한컴바탕" w:cs="한컴바탕"/>
                <w:spacing w:val="-6"/>
                <w:szCs w:val="21"/>
                <w:lang w:eastAsia="ko-KR"/>
              </w:rPr>
              <w:tab/>
              <w:t>소비자의 오해를 유발하는 기타 용어.</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건강기능식품의</w:t>
            </w:r>
            <w:r w:rsidRPr="00615981">
              <w:rPr>
                <w:rFonts w:ascii="한컴바탕" w:eastAsia="한컴바탕" w:hAnsi="한컴바탕" w:cs="한컴바탕"/>
                <w:spacing w:val="-6"/>
                <w:szCs w:val="21"/>
                <w:lang w:eastAsia="ko-KR"/>
              </w:rPr>
              <w:t xml:space="preserve"> 명칭에 인명, 지역명, 한어병음, </w:t>
            </w:r>
            <w:r w:rsidRPr="00615981">
              <w:rPr>
                <w:rFonts w:ascii="한컴바탕" w:eastAsia="한컴바탕" w:hAnsi="한컴바탕" w:cs="한컴바탕"/>
                <w:spacing w:val="-6"/>
                <w:szCs w:val="21"/>
                <w:lang w:eastAsia="ko-KR"/>
              </w:rPr>
              <w:lastRenderedPageBreak/>
              <w:t>자모 및 숫자 등이 포함되어서는 아니된다. 단, 등록상표를 상표명칭으로 사용하는 경우와 통용명칭에 국가 규정에 부합되는 자모 및 숫자를 포함한 원료 명칭을 사용하는 경우는 예외이다.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58조</w:t>
            </w:r>
            <w:r w:rsidRPr="00615981">
              <w:rPr>
                <w:rFonts w:ascii="한컴바탕" w:eastAsia="한컴바탕" w:hAnsi="한컴바탕" w:cs="한컴바탕"/>
                <w:spacing w:val="-6"/>
                <w:szCs w:val="21"/>
                <w:lang w:eastAsia="ko-KR"/>
              </w:rPr>
              <w:tab/>
              <w:t>통용명칭에 다음 각 호의 내용이 포함되어서는 아니된다.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(1)</w:t>
            </w:r>
            <w:r w:rsidRPr="00615981">
              <w:rPr>
                <w:rFonts w:ascii="한컴바탕" w:eastAsia="한컴바탕" w:hAnsi="한컴바탕" w:cs="한컴바탕"/>
                <w:spacing w:val="-6"/>
                <w:szCs w:val="21"/>
                <w:lang w:eastAsia="ko-KR"/>
              </w:rPr>
              <w:tab/>
              <w:t>이미 등록한 약품의 통용명칭. 단, 원료 명칭으로 명명하거나 건강기능식품 등록이 앞서 이뤄진 경우는 예외이다.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(2)</w:t>
            </w:r>
            <w:r w:rsidRPr="00615981">
              <w:rPr>
                <w:rFonts w:ascii="한컴바탕" w:eastAsia="한컴바탕" w:hAnsi="한컴바탕" w:cs="한컴바탕"/>
                <w:spacing w:val="-6"/>
                <w:szCs w:val="21"/>
                <w:lang w:eastAsia="ko-KR"/>
              </w:rPr>
              <w:tab/>
              <w:t>건강기능 명칭 또는 제품 건강기능에 대한 설명과 관련된 문자;</w:t>
            </w:r>
          </w:p>
          <w:p w:rsidR="00615981" w:rsidRDefault="00615981" w:rsidP="00615981">
            <w:pPr>
              <w:wordWrap w:val="0"/>
              <w:autoSpaceDN w:val="0"/>
              <w:snapToGrid w:val="0"/>
              <w:spacing w:line="290" w:lineRule="atLeast"/>
              <w:jc w:val="left"/>
              <w:rPr>
                <w:rFonts w:ascii="한컴바탕" w:eastAsia="한컴바탕" w:hAnsi="한컴바탕" w:cs="한컴바탕" w:hint="eastAsia"/>
                <w:spacing w:val="-6"/>
                <w:szCs w:val="21"/>
              </w:rPr>
            </w:pPr>
            <w:r w:rsidRPr="00615981">
              <w:rPr>
                <w:rFonts w:ascii="한컴바탕" w:eastAsia="한컴바탕" w:hAnsi="한컴바탕" w:cs="한컴바탕"/>
                <w:spacing w:val="-6"/>
                <w:szCs w:val="21"/>
                <w:lang w:eastAsia="ko-KR"/>
              </w:rPr>
              <w:t>(3)</w:t>
            </w:r>
            <w:r w:rsidRPr="00615981">
              <w:rPr>
                <w:rFonts w:ascii="한컴바탕" w:eastAsia="한컴바탕" w:hAnsi="한컴바탕" w:cs="한컴바탕"/>
                <w:spacing w:val="-6"/>
                <w:szCs w:val="21"/>
                <w:lang w:eastAsia="ko-KR"/>
              </w:rPr>
              <w:tab/>
              <w:t>오해를 유발하기 쉬운 원료의 약칭;</w:t>
            </w:r>
          </w:p>
          <w:p w:rsidR="00615EC6" w:rsidRPr="00615981" w:rsidRDefault="00615EC6" w:rsidP="00615981">
            <w:pPr>
              <w:wordWrap w:val="0"/>
              <w:autoSpaceDN w:val="0"/>
              <w:snapToGrid w:val="0"/>
              <w:spacing w:line="290" w:lineRule="atLeast"/>
              <w:jc w:val="left"/>
              <w:rPr>
                <w:rFonts w:ascii="한컴바탕" w:eastAsia="한컴바탕" w:hAnsi="한컴바탕" w:cs="한컴바탕" w:hint="eastAsia"/>
                <w:spacing w:val="-6"/>
                <w:szCs w:val="21"/>
              </w:rPr>
            </w:pP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(4)</w:t>
            </w:r>
            <w:r w:rsidRPr="00615981">
              <w:rPr>
                <w:rFonts w:ascii="한컴바탕" w:eastAsia="한컴바탕" w:hAnsi="한컴바탕" w:cs="한컴바탕"/>
                <w:spacing w:val="-6"/>
                <w:szCs w:val="21"/>
                <w:lang w:eastAsia="ko-KR"/>
              </w:rPr>
              <w:tab/>
              <w:t>영양소 보충제 제품 뱁합식 중의 일부 비타민 또는 미네랄;</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(5)</w:t>
            </w:r>
            <w:r w:rsidRPr="00615981">
              <w:rPr>
                <w:rFonts w:ascii="한컴바탕" w:eastAsia="한컴바탕" w:hAnsi="한컴바탕" w:cs="한컴바탕"/>
                <w:spacing w:val="-6"/>
                <w:szCs w:val="21"/>
                <w:lang w:eastAsia="ko-KR"/>
              </w:rPr>
              <w:tab/>
              <w:t>법률•법규에서 사용을 금지하는 기타 용어.</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59조</w:t>
            </w:r>
            <w:r w:rsidRPr="00615981">
              <w:rPr>
                <w:rFonts w:ascii="한컴바탕" w:eastAsia="한컴바탕" w:hAnsi="한컴바탕" w:cs="한컴바탕"/>
                <w:spacing w:val="-6"/>
                <w:szCs w:val="21"/>
                <w:lang w:eastAsia="ko-KR"/>
              </w:rPr>
              <w:tab/>
              <w:t>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)하는 건강기능식품의 통용명칭은 규범적인 원료 명칭으로 명명하여야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60조</w:t>
            </w:r>
            <w:r w:rsidRPr="00615981">
              <w:rPr>
                <w:rFonts w:ascii="한컴바탕" w:eastAsia="한컴바탕" w:hAnsi="한컴바탕" w:cs="한컴바탕"/>
                <w:spacing w:val="-6"/>
                <w:szCs w:val="21"/>
                <w:lang w:eastAsia="ko-KR"/>
              </w:rPr>
              <w:tab/>
              <w:t>동일 기업은 동일 배합식을 이용하여 명칭이 상이한 건강기능식품을 등록하거나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)하여서는 아니되며 동일 명칭으로 배합식이 상이한 건강기능식품을 등록하거나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)하여서는 아니된다.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6장 감독관리</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61조</w:t>
            </w:r>
            <w:r w:rsidRPr="00615981">
              <w:rPr>
                <w:rFonts w:ascii="한컴바탕" w:eastAsia="한컴바탕" w:hAnsi="한컴바탕" w:cs="한컴바탕"/>
                <w:spacing w:val="-6"/>
                <w:szCs w:val="21"/>
                <w:lang w:eastAsia="ko-KR"/>
              </w:rPr>
              <w:tab/>
              <w:t>국가식품약품감독관리총국은 등록신청인의 편리를 도모하기 위하여 적시에 건강기능식품 등록 신청 서비스 지침과 심사세칙을 제정 및 공표하여야 한다.</w:t>
            </w:r>
          </w:p>
          <w:p w:rsidR="00615981" w:rsidRPr="00615EC6" w:rsidRDefault="00615981" w:rsidP="00615981">
            <w:pPr>
              <w:wordWrap w:val="0"/>
              <w:autoSpaceDN w:val="0"/>
              <w:snapToGrid w:val="0"/>
              <w:spacing w:line="290" w:lineRule="atLeast"/>
              <w:jc w:val="left"/>
              <w:rPr>
                <w:rFonts w:ascii="한컴바탕" w:eastAsia="한컴바탕" w:hAnsi="한컴바탕" w:cs="한컴바탕"/>
                <w:spacing w:val="-8"/>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62조</w:t>
            </w:r>
            <w:r w:rsidRPr="00615981">
              <w:rPr>
                <w:rFonts w:ascii="한컴바탕" w:eastAsia="한컴바탕" w:hAnsi="한컴바탕" w:cs="한컴바탕"/>
                <w:spacing w:val="-6"/>
                <w:szCs w:val="21"/>
                <w:lang w:eastAsia="ko-KR"/>
              </w:rPr>
              <w:tab/>
            </w:r>
            <w:r w:rsidRPr="00615EC6">
              <w:rPr>
                <w:rFonts w:ascii="한컴바탕" w:eastAsia="한컴바탕" w:hAnsi="한컴바탕" w:cs="한컴바탕"/>
                <w:spacing w:val="-8"/>
                <w:szCs w:val="21"/>
                <w:lang w:eastAsia="ko-KR"/>
              </w:rPr>
              <w:t>건강기능식품 심사평가•검증•검사 업무 담당기구와 담당인력은 그가 발행한 심사평가의견, 검증보고서, 검사보고서에 대하여 책임져야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건강기능식품</w:t>
            </w:r>
            <w:r w:rsidRPr="00615981">
              <w:rPr>
                <w:rFonts w:ascii="한컴바탕" w:eastAsia="한컴바탕" w:hAnsi="한컴바탕" w:cs="한컴바탕"/>
                <w:spacing w:val="-6"/>
                <w:szCs w:val="21"/>
                <w:lang w:eastAsia="ko-KR"/>
              </w:rPr>
              <w:t xml:space="preserve"> 심사평가•검증•검사기구와 인력은 관련 법률•법규•규장의 규정에 따라 직업도덕을 철저히 지켜야 하며 식품안전표준, 기술규범 등에 따라 건강기능식품에 대한 심사평가, 검증 및 검사를 실시함으로써 관련 업무의 과학성, 객관성 및 공정성을 보장하여야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63조</w:t>
            </w:r>
            <w:r w:rsidRPr="00615981">
              <w:rPr>
                <w:rFonts w:ascii="한컴바탕" w:eastAsia="한컴바탕" w:hAnsi="한컴바탕" w:cs="한컴바탕"/>
                <w:spacing w:val="-6"/>
                <w:szCs w:val="21"/>
                <w:lang w:eastAsia="ko-KR"/>
              </w:rPr>
              <w:tab/>
              <w:t>건강기능식품의 등록 및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 업무에 참여하는 업체와 개인은 등록 또는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 과정에서 알게 된 상업비밀에 대하여 비밀을 유지하여야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상업비밀에</w:t>
            </w:r>
            <w:r w:rsidRPr="00615981">
              <w:rPr>
                <w:rFonts w:ascii="한컴바탕" w:eastAsia="한컴바탕" w:hAnsi="한컴바탕" w:cs="한컴바탕"/>
                <w:spacing w:val="-6"/>
                <w:szCs w:val="21"/>
                <w:lang w:eastAsia="ko-KR"/>
              </w:rPr>
              <w:t xml:space="preserve"> 해당되는 경우 등록신청인과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)인은 등록 또는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 신청 시 제출하는 서류상에 관련 내용과 근거를 명시하여야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lastRenderedPageBreak/>
              <w:t>제</w:t>
            </w:r>
            <w:r w:rsidRPr="00615981">
              <w:rPr>
                <w:rFonts w:ascii="한컴바탕" w:eastAsia="한컴바탕" w:hAnsi="한컴바탕" w:cs="한컴바탕"/>
                <w:spacing w:val="-6"/>
                <w:szCs w:val="21"/>
                <w:lang w:eastAsia="ko-KR"/>
              </w:rPr>
              <w:t>64조</w:t>
            </w:r>
            <w:r w:rsidRPr="00615981">
              <w:rPr>
                <w:rFonts w:ascii="한컴바탕" w:eastAsia="한컴바탕" w:hAnsi="한컴바탕" w:cs="한컴바탕"/>
                <w:spacing w:val="-6"/>
                <w:szCs w:val="21"/>
                <w:lang w:eastAsia="ko-KR"/>
              </w:rPr>
              <w:tab/>
              <w:t>식품약품감독관리부서는 관련 업체 또는 개인으로부터 건강기능식품 등록의 접수, 심사평가, 검증, 검사, 심사비준 등 업무 중에 발생한 위법•범칙 행위를 제보받은 후 지체없이 조사 및 처리하여야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65조</w:t>
            </w:r>
            <w:r w:rsidRPr="00615981">
              <w:rPr>
                <w:rFonts w:ascii="한컴바탕" w:eastAsia="한컴바탕" w:hAnsi="한컴바탕" w:cs="한컴바탕"/>
                <w:spacing w:val="-6"/>
                <w:szCs w:val="21"/>
                <w:lang w:eastAsia="ko-KR"/>
              </w:rPr>
              <w:tab/>
              <w:t>국가기밀, 상업비밀과 연관된 경우를 제외하고 식품약품감독관리부서는 등록 또는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 업무 완성일로부터 20일(근무일 기준) 내에 관련 직책에 근거하여 등록 또는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)한 건강기능식품 목록과 관련 정보를 웹사이트에 공개하여야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66조</w:t>
            </w:r>
            <w:r w:rsidRPr="00615981">
              <w:rPr>
                <w:rFonts w:ascii="한컴바탕" w:eastAsia="한컴바탕" w:hAnsi="한컴바탕" w:cs="한컴바탕"/>
                <w:spacing w:val="-6"/>
                <w:szCs w:val="21"/>
                <w:lang w:eastAsia="ko-KR"/>
              </w:rPr>
              <w:tab/>
              <w:t>다음 각 호의 어느 하나에 해당되는 정황이 있을 경우 국가식품약품감독관리총국은 이해관계자의 청구 또는 직권에 의거하여 건강기능식품 등록증서를 취소할 수 있다.</w:t>
            </w:r>
          </w:p>
          <w:p w:rsidR="00615981" w:rsidRPr="00615EC6" w:rsidRDefault="00615981" w:rsidP="00615981">
            <w:pPr>
              <w:wordWrap w:val="0"/>
              <w:autoSpaceDN w:val="0"/>
              <w:snapToGrid w:val="0"/>
              <w:spacing w:line="290" w:lineRule="atLeast"/>
              <w:jc w:val="left"/>
              <w:rPr>
                <w:rFonts w:ascii="한컴바탕" w:eastAsia="한컴바탕" w:hAnsi="한컴바탕" w:cs="한컴바탕"/>
                <w:spacing w:val="-10"/>
                <w:szCs w:val="21"/>
                <w:lang w:eastAsia="ko-KR"/>
              </w:rPr>
            </w:pPr>
            <w:r w:rsidRPr="00615981">
              <w:rPr>
                <w:rFonts w:ascii="한컴바탕" w:eastAsia="한컴바탕" w:hAnsi="한컴바탕" w:cs="한컴바탕"/>
                <w:spacing w:val="-6"/>
                <w:szCs w:val="21"/>
                <w:lang w:eastAsia="ko-KR"/>
              </w:rPr>
              <w:t>(1)</w:t>
            </w:r>
            <w:r w:rsidRPr="00615981">
              <w:rPr>
                <w:rFonts w:ascii="한컴바탕" w:eastAsia="한컴바탕" w:hAnsi="한컴바탕" w:cs="한컴바탕"/>
                <w:spacing w:val="-6"/>
                <w:szCs w:val="21"/>
                <w:lang w:eastAsia="ko-KR"/>
              </w:rPr>
              <w:tab/>
            </w:r>
            <w:r w:rsidRPr="00615EC6">
              <w:rPr>
                <w:rFonts w:ascii="한컴바탕" w:eastAsia="한컴바탕" w:hAnsi="한컴바탕" w:cs="한컴바탕"/>
                <w:spacing w:val="-10"/>
                <w:szCs w:val="21"/>
                <w:lang w:eastAsia="ko-KR"/>
              </w:rPr>
              <w:t>행정기관의 업무인력이 등록 허가 결정을 내림에 있어 직권을 남용하였거나 직무를 소홀히 한 경우;</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(2)</w:t>
            </w:r>
            <w:r w:rsidRPr="00615981">
              <w:rPr>
                <w:rFonts w:ascii="한컴바탕" w:eastAsia="한컴바탕" w:hAnsi="한컴바탕" w:cs="한컴바탕"/>
                <w:spacing w:val="-6"/>
                <w:szCs w:val="21"/>
                <w:lang w:eastAsia="ko-KR"/>
              </w:rPr>
              <w:tab/>
              <w:t>등록 허가 결정을 내림에 있어 법정직권을 초월하였거나 법정(</w:t>
            </w:r>
            <w:r w:rsidRPr="00615981">
              <w:rPr>
                <w:rFonts w:ascii="한컴바탕" w:eastAsia="한컴바탕" w:hAnsi="한컴바탕" w:cs="한컴바탕" w:hint="eastAsia"/>
                <w:spacing w:val="-6"/>
                <w:szCs w:val="21"/>
                <w:lang w:eastAsia="ko-KR"/>
              </w:rPr>
              <w:t>法定</w:t>
            </w:r>
            <w:r w:rsidRPr="00615981">
              <w:rPr>
                <w:rFonts w:ascii="한컴바탕" w:eastAsia="한컴바탕" w:hAnsi="한컴바탕" w:cs="한컴바탕"/>
                <w:spacing w:val="-6"/>
                <w:szCs w:val="21"/>
                <w:lang w:eastAsia="ko-KR"/>
              </w:rPr>
              <w:t xml:space="preserve">) 절차를 위반한 경우; </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(3)</w:t>
            </w:r>
            <w:r w:rsidRPr="00615981">
              <w:rPr>
                <w:rFonts w:ascii="한컴바탕" w:eastAsia="한컴바탕" w:hAnsi="한컴바탕" w:cs="한컴바탕"/>
                <w:spacing w:val="-6"/>
                <w:szCs w:val="21"/>
                <w:lang w:eastAsia="ko-KR"/>
              </w:rPr>
              <w:tab/>
              <w:t>신청 자격을 구비하지 못하였거나 법정(</w:t>
            </w:r>
            <w:r w:rsidRPr="00615981">
              <w:rPr>
                <w:rFonts w:ascii="한컴바탕" w:eastAsia="한컴바탕" w:hAnsi="한컴바탕" w:cs="한컴바탕" w:hint="eastAsia"/>
                <w:spacing w:val="-6"/>
                <w:szCs w:val="21"/>
                <w:lang w:eastAsia="ko-KR"/>
              </w:rPr>
              <w:t>法定</w:t>
            </w:r>
            <w:r w:rsidRPr="00615981">
              <w:rPr>
                <w:rFonts w:ascii="한컴바탕" w:eastAsia="한컴바탕" w:hAnsi="한컴바탕" w:cs="한컴바탕"/>
                <w:spacing w:val="-6"/>
                <w:szCs w:val="21"/>
                <w:lang w:eastAsia="ko-KR"/>
              </w:rPr>
              <w:t>) 조건에 부합되지 아니하는 등록신청인에게 등록을 허가한 경우;</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(4)</w:t>
            </w:r>
            <w:r w:rsidRPr="00615981">
              <w:rPr>
                <w:rFonts w:ascii="한컴바탕" w:eastAsia="한컴바탕" w:hAnsi="한컴바탕" w:cs="한컴바탕"/>
                <w:spacing w:val="-6"/>
                <w:szCs w:val="21"/>
                <w:lang w:eastAsia="ko-KR"/>
              </w:rPr>
              <w:tab/>
              <w:t>법에 의거하여 건강기능식품 등록증서를 취소할 수 있는 기타의 경우.</w:t>
            </w:r>
          </w:p>
          <w:p w:rsidR="00615981" w:rsidRPr="00615EC6" w:rsidRDefault="00615981" w:rsidP="00615981">
            <w:pPr>
              <w:wordWrap w:val="0"/>
              <w:autoSpaceDN w:val="0"/>
              <w:snapToGrid w:val="0"/>
              <w:spacing w:line="290" w:lineRule="atLeast"/>
              <w:jc w:val="left"/>
              <w:rPr>
                <w:rFonts w:ascii="한컴바탕" w:eastAsia="한컴바탕" w:hAnsi="한컴바탕" w:cs="한컴바탕"/>
                <w:spacing w:val="-10"/>
                <w:szCs w:val="21"/>
                <w:lang w:eastAsia="ko-KR"/>
              </w:rPr>
            </w:pPr>
            <w:r w:rsidRPr="00615EC6">
              <w:rPr>
                <w:rFonts w:ascii="한컴바탕" w:eastAsia="한컴바탕" w:hAnsi="한컴바탕" w:cs="한컴바탕" w:hint="eastAsia"/>
                <w:spacing w:val="-10"/>
                <w:szCs w:val="21"/>
                <w:lang w:eastAsia="ko-KR"/>
              </w:rPr>
              <w:t>등록인이</w:t>
            </w:r>
            <w:r w:rsidRPr="00615EC6">
              <w:rPr>
                <w:rFonts w:ascii="한컴바탕" w:eastAsia="한컴바탕" w:hAnsi="한컴바탕" w:cs="한컴바탕"/>
                <w:spacing w:val="-10"/>
                <w:szCs w:val="21"/>
                <w:lang w:eastAsia="ko-KR"/>
              </w:rPr>
              <w:t xml:space="preserve"> 사기, 뇌물공여 등 부정당한 수단으로 건강기능식품 등록 허가를 취득한 경우 국가식품약품감독관리총국은 해당 허가를 취소하여야 한다.</w:t>
            </w:r>
          </w:p>
          <w:p w:rsidR="00615981" w:rsidRPr="00615EC6" w:rsidRDefault="00615981" w:rsidP="00615981">
            <w:pPr>
              <w:wordWrap w:val="0"/>
              <w:autoSpaceDN w:val="0"/>
              <w:snapToGrid w:val="0"/>
              <w:spacing w:line="290" w:lineRule="atLeast"/>
              <w:jc w:val="left"/>
              <w:rPr>
                <w:rFonts w:ascii="한컴바탕" w:eastAsia="한컴바탕" w:hAnsi="한컴바탕" w:cs="한컴바탕"/>
                <w:spacing w:val="-10"/>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67조</w:t>
            </w:r>
            <w:r w:rsidRPr="00615981">
              <w:rPr>
                <w:rFonts w:ascii="한컴바탕" w:eastAsia="한컴바탕" w:hAnsi="한컴바탕" w:cs="한컴바탕"/>
                <w:spacing w:val="-6"/>
                <w:szCs w:val="21"/>
                <w:lang w:eastAsia="ko-KR"/>
              </w:rPr>
              <w:tab/>
            </w:r>
            <w:r w:rsidRPr="00615EC6">
              <w:rPr>
                <w:rFonts w:ascii="한컴바탕" w:eastAsia="한컴바탕" w:hAnsi="한컴바탕" w:cs="한컴바탕"/>
                <w:spacing w:val="-10"/>
                <w:szCs w:val="21"/>
                <w:lang w:eastAsia="ko-KR"/>
              </w:rPr>
              <w:t>다음 각 호의 어느 하나에 해당되는 정황이 있을 경우 국가식품약품감독관리총국은 법에 따라 건강기능식품 등록 말소 수속을 처리하여야 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(1)</w:t>
            </w:r>
            <w:r w:rsidRPr="00615981">
              <w:rPr>
                <w:rFonts w:ascii="한컴바탕" w:eastAsia="한컴바탕" w:hAnsi="한컴바탕" w:cs="한컴바탕"/>
                <w:spacing w:val="-6"/>
                <w:szCs w:val="21"/>
                <w:lang w:eastAsia="ko-KR"/>
              </w:rPr>
              <w:tab/>
              <w:t>건강기능식품 등록 유효기간이 만료될 때까지 등록인이 갱신을 신청하지 아니하였거나 국가식품약품감독관리총국이 갱신을 불허가한 경우;</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(2)</w:t>
            </w:r>
            <w:r w:rsidRPr="00615981">
              <w:rPr>
                <w:rFonts w:ascii="한컴바탕" w:eastAsia="한컴바탕" w:hAnsi="한컴바탕" w:cs="한컴바탕"/>
                <w:spacing w:val="-6"/>
                <w:szCs w:val="21"/>
                <w:lang w:eastAsia="ko-KR"/>
              </w:rPr>
              <w:tab/>
              <w:t>건강기능식품 등록인이 말소를 신청한 경우;</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(3)</w:t>
            </w:r>
            <w:r w:rsidRPr="00615981">
              <w:rPr>
                <w:rFonts w:ascii="한컴바탕" w:eastAsia="한컴바탕" w:hAnsi="한컴바탕" w:cs="한컴바탕"/>
                <w:spacing w:val="-6"/>
                <w:szCs w:val="21"/>
                <w:lang w:eastAsia="ko-KR"/>
              </w:rPr>
              <w:tab/>
              <w:t>건강기능식품 등록인이 법에 의거하여 종료된 경우;</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(4)</w:t>
            </w:r>
            <w:r w:rsidRPr="00615981">
              <w:rPr>
                <w:rFonts w:ascii="한컴바탕" w:eastAsia="한컴바탕" w:hAnsi="한컴바탕" w:cs="한컴바탕"/>
                <w:spacing w:val="-6"/>
                <w:szCs w:val="21"/>
                <w:lang w:eastAsia="ko-KR"/>
              </w:rPr>
              <w:tab/>
              <w:t>건강기능식품 등록이 법에 의거하여 취소되었거나 건강기능식품 등록증서가 법에 의거하여 회수•취소된 경우;</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(5)</w:t>
            </w:r>
            <w:r w:rsidRPr="00615981">
              <w:rPr>
                <w:rFonts w:ascii="한컴바탕" w:eastAsia="한컴바탕" w:hAnsi="한컴바탕" w:cs="한컴바탕"/>
                <w:spacing w:val="-6"/>
                <w:szCs w:val="21"/>
                <w:lang w:eastAsia="ko-KR"/>
              </w:rPr>
              <w:tab/>
              <w:t>과학연구의 발전에 따라 건강기능식품에 안전 리스크가 존재한다는 증거가 발견되어 법에 의거하여 취소된 경우;</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(6)</w:t>
            </w:r>
            <w:r w:rsidRPr="00615981">
              <w:rPr>
                <w:rFonts w:ascii="한컴바탕" w:eastAsia="한컴바탕" w:hAnsi="한컴바탕" w:cs="한컴바탕"/>
                <w:spacing w:val="-6"/>
                <w:szCs w:val="21"/>
                <w:lang w:eastAsia="ko-KR"/>
              </w:rPr>
              <w:tab/>
              <w:t>법률•법규에 규정한 건강기능식품 등록을 취소하여야 하는 기타의 경우.</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lastRenderedPageBreak/>
              <w:t>제</w:t>
            </w:r>
            <w:r w:rsidRPr="00615981">
              <w:rPr>
                <w:rFonts w:ascii="한컴바탕" w:eastAsia="한컴바탕" w:hAnsi="한컴바탕" w:cs="한컴바탕"/>
                <w:spacing w:val="-6"/>
                <w:szCs w:val="21"/>
                <w:lang w:eastAsia="ko-KR"/>
              </w:rPr>
              <w:t>68조</w:t>
            </w:r>
            <w:r w:rsidRPr="00615981">
              <w:rPr>
                <w:rFonts w:ascii="한컴바탕" w:eastAsia="한컴바탕" w:hAnsi="한컴바탕" w:cs="한컴바탕"/>
                <w:spacing w:val="-6"/>
                <w:szCs w:val="21"/>
                <w:lang w:eastAsia="ko-KR"/>
              </w:rPr>
              <w:tab/>
              <w:t>다음 각 호의 어느 하나에 해당되는 정황이 있을 경우 식품약품감독관리부서는 건강기능식품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)을 취소한다.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(1)</w:t>
            </w:r>
            <w:r w:rsidRPr="00615981">
              <w:rPr>
                <w:rFonts w:ascii="한컴바탕" w:eastAsia="한컴바탕" w:hAnsi="한컴바탕" w:cs="한컴바탕"/>
                <w:spacing w:val="-6"/>
                <w:szCs w:val="21"/>
                <w:lang w:eastAsia="ko-KR"/>
              </w:rPr>
              <w:tab/>
              <w:t>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)서류를 조작한 경우;</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(2)</w:t>
            </w:r>
            <w:r w:rsidRPr="00615981">
              <w:rPr>
                <w:rFonts w:ascii="한컴바탕" w:eastAsia="한컴바탕" w:hAnsi="한컴바탕" w:cs="한컴바탕"/>
                <w:spacing w:val="-6"/>
                <w:szCs w:val="21"/>
                <w:lang w:eastAsia="ko-KR"/>
              </w:rPr>
              <w:tab/>
              <w:t>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 제품의 생산공법, 제품 배합식 등에 안전상의 문제가 존재하는 경우;</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(3)</w:t>
            </w:r>
            <w:r w:rsidRPr="00615981">
              <w:rPr>
                <w:rFonts w:ascii="한컴바탕" w:eastAsia="한컴바탕" w:hAnsi="한컴바탕" w:cs="한컴바탕"/>
                <w:spacing w:val="-6"/>
                <w:szCs w:val="21"/>
                <w:lang w:eastAsia="ko-KR"/>
              </w:rPr>
              <w:tab/>
              <w:t>건강기능식품 생산기업이 생산허가를 취소•말소당한 경우;</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(4)</w:t>
            </w:r>
            <w:r w:rsidRPr="00615981">
              <w:rPr>
                <w:rFonts w:ascii="한컴바탕" w:eastAsia="한컴바탕" w:hAnsi="한컴바탕" w:cs="한컴바탕"/>
                <w:spacing w:val="-6"/>
                <w:szCs w:val="21"/>
                <w:lang w:eastAsia="ko-KR"/>
              </w:rPr>
              <w:tab/>
              <w:t>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)인이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 취소를 신청한 경우;</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(5)</w:t>
            </w:r>
            <w:r w:rsidRPr="00615981">
              <w:rPr>
                <w:rFonts w:ascii="한컴바탕" w:eastAsia="한컴바탕" w:hAnsi="한컴바탕" w:cs="한컴바탕"/>
                <w:spacing w:val="-6"/>
                <w:szCs w:val="21"/>
                <w:lang w:eastAsia="ko-KR"/>
              </w:rPr>
              <w:tab/>
              <w:t>법에 의거하여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)을 취소하여야 하는 기타의 경우.</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7장 법률책임</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69조</w:t>
            </w:r>
            <w:r w:rsidRPr="00615981">
              <w:rPr>
                <w:rFonts w:ascii="한컴바탕" w:eastAsia="한컴바탕" w:hAnsi="한컴바탕" w:cs="한컴바탕"/>
                <w:spacing w:val="-6"/>
                <w:szCs w:val="21"/>
                <w:lang w:eastAsia="ko-KR"/>
              </w:rPr>
              <w:tab/>
              <w:t>건강기능식품 등록 및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 관련 불법행위에 대하여 식품안전법 등 법률•법규에 기존 규정이 있을 경우 그 규정에 따른다.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70조</w:t>
            </w:r>
            <w:r w:rsidRPr="00615981">
              <w:rPr>
                <w:rFonts w:ascii="한컴바탕" w:eastAsia="한컴바탕" w:hAnsi="한컴바탕" w:cs="한컴바탕"/>
                <w:spacing w:val="-6"/>
                <w:szCs w:val="21"/>
                <w:lang w:eastAsia="ko-KR"/>
              </w:rPr>
              <w:tab/>
              <w:t>등록신청인이 등록을 신청함에 있어 사실을 숨기거나 조작된 서류를 제출하는 경우 국가식품약품감독관리총국은 신청을 접수하지 아니하거나 등록을 허가하지 아니하며 이와 더불어 경고를 준다. 신청인은 1년 내에 다시 당해 건강기능식품의 등록을 신청할 수 없으며 범죄를 구성하는 경우 법에 따라 형사책임을 추궁한다.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71조</w:t>
            </w:r>
            <w:r w:rsidRPr="00615981">
              <w:rPr>
                <w:rFonts w:ascii="한컴바탕" w:eastAsia="한컴바탕" w:hAnsi="한컴바탕" w:cs="한컴바탕"/>
                <w:spacing w:val="-6"/>
                <w:szCs w:val="21"/>
                <w:lang w:eastAsia="ko-KR"/>
              </w:rPr>
              <w:tab/>
              <w:t>등록신청인이 사기, 뇌물공여 등 부정당한 수단으로 건강기능식품 등록증서를 취득하는 경우 국가식품약품감독관리부서가 건강기능식품 등록증서를 취소하고 1만위안 이상 3만위안 이하의 과징금을 병과한다. 피허가인은 3년 내에 다시 등록을 신청할 수 없으며 범죄를 구성하는 경우 법에 따라 형사책임을 추궁한다.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72조</w:t>
            </w:r>
            <w:r w:rsidRPr="00615981">
              <w:rPr>
                <w:rFonts w:ascii="한컴바탕" w:eastAsia="한컴바탕" w:hAnsi="한컴바탕" w:cs="한컴바탕"/>
                <w:spacing w:val="-6"/>
                <w:szCs w:val="21"/>
                <w:lang w:eastAsia="ko-KR"/>
              </w:rPr>
              <w:tab/>
              <w:t>다음 각 호의 어느 하나에 해당되는 정황이 있을 경우 현급 이상 인민정부의 식품약품감독관리부서가 1만위안 이상 3만위안 이하의 과징금을 부과하며 범죄를 구성하는 경우 법에 따라 형사책임을 추궁한다.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(1)</w:t>
            </w:r>
            <w:r w:rsidRPr="00615981">
              <w:rPr>
                <w:rFonts w:ascii="한컴바탕" w:eastAsia="한컴바탕" w:hAnsi="한컴바탕" w:cs="한컴바탕"/>
                <w:spacing w:val="-6"/>
                <w:szCs w:val="21"/>
                <w:lang w:eastAsia="ko-KR"/>
              </w:rPr>
              <w:tab/>
              <w:t>건강기능식품 등록증서를 무단 양도하는 경우;</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spacing w:val="-6"/>
                <w:szCs w:val="21"/>
                <w:lang w:eastAsia="ko-KR"/>
              </w:rPr>
              <w:t>(2)</w:t>
            </w:r>
            <w:r w:rsidRPr="00615981">
              <w:rPr>
                <w:rFonts w:ascii="한컴바탕" w:eastAsia="한컴바탕" w:hAnsi="한컴바탕" w:cs="한컴바탕"/>
                <w:spacing w:val="-6"/>
                <w:szCs w:val="21"/>
                <w:lang w:eastAsia="ko-KR"/>
              </w:rPr>
              <w:tab/>
              <w:t>건강기능식품 등록증서를 위조, 변조, 매매, 임대, 대여하는 경우.</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73조</w:t>
            </w:r>
            <w:r w:rsidRPr="00615981">
              <w:rPr>
                <w:rFonts w:ascii="한컴바탕" w:eastAsia="한컴바탕" w:hAnsi="한컴바탕" w:cs="한컴바탕"/>
                <w:spacing w:val="-6"/>
                <w:szCs w:val="21"/>
                <w:lang w:eastAsia="ko-KR"/>
              </w:rPr>
              <w:tab/>
              <w:t>식품약품감독관리부서와 그 업무인력이 조건에 부합되지 아니하는 신청인에게 등록을 허가하거나 법정(</w:t>
            </w:r>
            <w:r w:rsidRPr="00615981">
              <w:rPr>
                <w:rFonts w:ascii="한컴바탕" w:eastAsia="한컴바탕" w:hAnsi="한컴바탕" w:cs="한컴바탕" w:hint="eastAsia"/>
                <w:spacing w:val="-6"/>
                <w:szCs w:val="21"/>
                <w:lang w:eastAsia="ko-KR"/>
              </w:rPr>
              <w:t>法定</w:t>
            </w:r>
            <w:r w:rsidRPr="00615981">
              <w:rPr>
                <w:rFonts w:ascii="한컴바탕" w:eastAsia="한컴바탕" w:hAnsi="한컴바탕" w:cs="한컴바탕"/>
                <w:spacing w:val="-6"/>
                <w:szCs w:val="21"/>
                <w:lang w:eastAsia="ko-KR"/>
              </w:rPr>
              <w:t>) 직권을 초월하여 등록을 허가하는 경우 식품안전법 제144조의 규정에 따라 처리한다.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식품약품감독관리부서와</w:t>
            </w:r>
            <w:r w:rsidRPr="00615981">
              <w:rPr>
                <w:rFonts w:ascii="한컴바탕" w:eastAsia="한컴바탕" w:hAnsi="한컴바탕" w:cs="한컴바탕"/>
                <w:spacing w:val="-6"/>
                <w:szCs w:val="21"/>
                <w:lang w:eastAsia="ko-KR"/>
              </w:rPr>
              <w:t xml:space="preserve"> 그 업무인력이 등록 심사</w:t>
            </w:r>
            <w:r w:rsidRPr="00615981">
              <w:rPr>
                <w:rFonts w:ascii="한컴바탕" w:eastAsia="한컴바탕" w:hAnsi="한컴바탕" w:cs="한컴바탕"/>
                <w:spacing w:val="-6"/>
                <w:szCs w:val="21"/>
                <w:lang w:eastAsia="ko-KR"/>
              </w:rPr>
              <w:lastRenderedPageBreak/>
              <w:t>평가 과정에서 직권남용, 직무유기, 사리도모를 위한 부정행위를 행한 경우 식품안전법 제145조의 규정에 따라 처리한다.</w:t>
            </w: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p>
          <w:p w:rsidR="00615981" w:rsidRPr="00615981" w:rsidRDefault="00615981" w:rsidP="00615981">
            <w:pPr>
              <w:wordWrap w:val="0"/>
              <w:autoSpaceDN w:val="0"/>
              <w:snapToGrid w:val="0"/>
              <w:spacing w:line="290" w:lineRule="atLeast"/>
              <w:jc w:val="left"/>
              <w:rPr>
                <w:rFonts w:ascii="한컴바탕" w:eastAsia="한컴바탕" w:hAnsi="한컴바탕" w:cs="한컴바탕"/>
                <w:spacing w:val="-6"/>
                <w:szCs w:val="21"/>
                <w:lang w:eastAsia="ko-KR"/>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8장 부칙</w:t>
            </w:r>
          </w:p>
          <w:p w:rsidR="00615981" w:rsidRDefault="00615981" w:rsidP="00615981">
            <w:pPr>
              <w:wordWrap w:val="0"/>
              <w:autoSpaceDN w:val="0"/>
              <w:snapToGrid w:val="0"/>
              <w:spacing w:line="290" w:lineRule="atLeast"/>
              <w:jc w:val="left"/>
              <w:rPr>
                <w:rFonts w:ascii="한컴바탕" w:eastAsia="한컴바탕" w:hAnsi="한컴바탕" w:cs="한컴바탕" w:hint="eastAsia"/>
                <w:spacing w:val="-6"/>
                <w:szCs w:val="21"/>
              </w:rPr>
            </w:pPr>
            <w:r w:rsidRPr="00615981">
              <w:rPr>
                <w:rFonts w:ascii="한컴바탕" w:eastAsia="한컴바탕" w:hAnsi="한컴바탕" w:cs="한컴바탕" w:hint="eastAsia"/>
                <w:spacing w:val="-6"/>
                <w:szCs w:val="21"/>
                <w:lang w:eastAsia="ko-KR"/>
              </w:rPr>
              <w:t>제</w:t>
            </w:r>
            <w:r w:rsidRPr="00615981">
              <w:rPr>
                <w:rFonts w:ascii="한컴바탕" w:eastAsia="한컴바탕" w:hAnsi="한컴바탕" w:cs="한컴바탕"/>
                <w:spacing w:val="-6"/>
                <w:szCs w:val="21"/>
                <w:lang w:eastAsia="ko-KR"/>
              </w:rPr>
              <w:t>74조</w:t>
            </w:r>
            <w:r w:rsidRPr="00615981">
              <w:rPr>
                <w:rFonts w:ascii="한컴바탕" w:eastAsia="한컴바탕" w:hAnsi="한컴바탕" w:cs="한컴바탕"/>
                <w:spacing w:val="-6"/>
                <w:szCs w:val="21"/>
                <w:lang w:eastAsia="ko-KR"/>
              </w:rPr>
              <w:tab/>
              <w:t>최초로 수입하는 건강기능식품의 등록을 신청하거나 수입 건강기능식품의 비안(</w:t>
            </w:r>
            <w:r w:rsidRPr="00615981">
              <w:rPr>
                <w:rFonts w:ascii="한컴바탕" w:eastAsia="한컴바탕" w:hAnsi="한컴바탕" w:cs="한컴바탕" w:hint="eastAsia"/>
                <w:spacing w:val="-6"/>
                <w:szCs w:val="21"/>
                <w:lang w:eastAsia="ko-KR"/>
              </w:rPr>
              <w:t>備案</w:t>
            </w:r>
            <w:r w:rsidRPr="00615981">
              <w:rPr>
                <w:rFonts w:ascii="한컴바탕" w:eastAsia="한컴바탕" w:hAnsi="한컴바탕" w:cs="한컴바탕"/>
                <w:spacing w:val="-6"/>
                <w:szCs w:val="21"/>
                <w:lang w:eastAsia="ko-KR"/>
              </w:rPr>
              <w:t>) 및 그 변경을 신청하는 경우 중문 서류를 제출하여야 하며 외국어로 된 서류를 뒤에 첨부하여야 한다. 중문 번역본은 중국 내 공증기구의 공증을 거침으로써 원문과의 일치성을 보장하여야 하며 등록을 신청하는 제품 품질표준(중문본)은 반드시 중국의 건강기능식품 품질표준 양식에 부합되어야 한다. 해외기구가 발행한 증명서류는 생산국(지역)의 공증기구의 공증 절차와 생산국(지역) 주재 중국영사관의 확인 절차를 거쳐야 한다.</w:t>
            </w:r>
          </w:p>
          <w:p w:rsidR="00615EC6" w:rsidRPr="00615EC6" w:rsidRDefault="00615EC6" w:rsidP="0061598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615EC6">
              <w:rPr>
                <w:rFonts w:ascii="한컴바탕" w:eastAsia="한컴바탕" w:hAnsi="한컴바탕" w:cs="한컴바탕" w:hint="eastAsia"/>
                <w:spacing w:val="-6"/>
                <w:szCs w:val="21"/>
                <w:lang w:eastAsia="ko-KR"/>
              </w:rPr>
              <w:t>제</w:t>
            </w:r>
            <w:r w:rsidRPr="00615EC6">
              <w:rPr>
                <w:rFonts w:ascii="한컴바탕" w:eastAsia="한컴바탕" w:hAnsi="한컴바탕" w:cs="한컴바탕"/>
                <w:spacing w:val="-6"/>
                <w:szCs w:val="21"/>
                <w:lang w:eastAsia="ko-KR"/>
              </w:rPr>
              <w:t>75조</w:t>
            </w:r>
            <w:r w:rsidRPr="00615EC6">
              <w:rPr>
                <w:rFonts w:ascii="한컴바탕" w:eastAsia="한컴바탕" w:hAnsi="한컴바탕" w:cs="한컴바탕"/>
                <w:spacing w:val="-6"/>
                <w:szCs w:val="21"/>
                <w:lang w:eastAsia="ko-KR"/>
              </w:rPr>
              <w:tab/>
              <w:t>이 방법은 2016년 7월 1일부터 시행한다. 2005년 4월 30일 공표된 &lt;건강기능식품 등록 관리방법(시범시행)&gt;(原 국가식품약품감독관리국령 제19호)는 동시에 폐지한다.</w:t>
            </w: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615981" w:rsidRPr="00615981" w:rsidRDefault="00615981" w:rsidP="00615981">
            <w:pPr>
              <w:wordWrap w:val="0"/>
              <w:autoSpaceDE w:val="0"/>
              <w:autoSpaceDN w:val="0"/>
              <w:snapToGrid w:val="0"/>
              <w:spacing w:line="290" w:lineRule="atLeast"/>
              <w:jc w:val="center"/>
              <w:rPr>
                <w:rFonts w:ascii="SimSun" w:eastAsia="SimSun" w:hAnsi="SimSun"/>
                <w:b/>
                <w:spacing w:val="-14"/>
                <w:sz w:val="26"/>
                <w:szCs w:val="26"/>
              </w:rPr>
            </w:pPr>
            <w:r w:rsidRPr="00615981">
              <w:rPr>
                <w:rFonts w:ascii="SimSun" w:eastAsia="SimSun" w:hAnsi="SimSun" w:hint="eastAsia"/>
                <w:b/>
                <w:spacing w:val="-14"/>
                <w:sz w:val="26"/>
                <w:szCs w:val="26"/>
              </w:rPr>
              <w:t>保健食品注册与备案管理办法</w:t>
            </w:r>
          </w:p>
          <w:p w:rsidR="00615981" w:rsidRPr="00615981" w:rsidRDefault="00615981" w:rsidP="00615981">
            <w:pPr>
              <w:wordWrap w:val="0"/>
              <w:autoSpaceDE w:val="0"/>
              <w:autoSpaceDN w:val="0"/>
              <w:snapToGrid w:val="0"/>
              <w:spacing w:line="290" w:lineRule="atLeast"/>
              <w:jc w:val="center"/>
              <w:rPr>
                <w:rFonts w:ascii="SimSun" w:eastAsia="SimSun" w:hAnsi="SimSun"/>
                <w:szCs w:val="21"/>
              </w:rPr>
            </w:pPr>
            <w:r w:rsidRPr="00615981">
              <w:rPr>
                <w:rFonts w:ascii="SimSun" w:eastAsia="SimSun" w:hAnsi="SimSun" w:hint="eastAsia"/>
                <w:szCs w:val="21"/>
              </w:rPr>
              <w:t>国家食品药品监督管理总局令第</w:t>
            </w:r>
            <w:r w:rsidRPr="00615981">
              <w:rPr>
                <w:rFonts w:ascii="SimSun" w:eastAsia="SimSun" w:hAnsi="SimSun"/>
                <w:szCs w:val="21"/>
              </w:rPr>
              <w:t>22</w:t>
            </w:r>
            <w:r w:rsidRPr="00615981">
              <w:rPr>
                <w:rFonts w:ascii="SimSun" w:eastAsia="SimSun" w:hAnsi="SimSun" w:hint="eastAsia"/>
                <w:szCs w:val="21"/>
              </w:rPr>
              <w:t>号</w:t>
            </w:r>
          </w:p>
          <w:p w:rsidR="00615981" w:rsidRDefault="00615981" w:rsidP="00615981">
            <w:pPr>
              <w:wordWrap w:val="0"/>
              <w:autoSpaceDE w:val="0"/>
              <w:autoSpaceDN w:val="0"/>
              <w:snapToGrid w:val="0"/>
              <w:spacing w:line="290" w:lineRule="atLeast"/>
              <w:jc w:val="center"/>
              <w:rPr>
                <w:rFonts w:ascii="SimSun" w:eastAsia="SimSun" w:hAnsi="SimSun" w:hint="eastAsia"/>
                <w:szCs w:val="21"/>
              </w:rPr>
            </w:pPr>
          </w:p>
          <w:p w:rsidR="00615981" w:rsidRPr="00615981" w:rsidRDefault="00615981" w:rsidP="00615981">
            <w:pPr>
              <w:wordWrap w:val="0"/>
              <w:autoSpaceDE w:val="0"/>
              <w:autoSpaceDN w:val="0"/>
              <w:snapToGrid w:val="0"/>
              <w:spacing w:line="290" w:lineRule="atLeast"/>
              <w:jc w:val="center"/>
              <w:rPr>
                <w:rFonts w:ascii="SimSun" w:eastAsia="SimSun" w:hAnsi="SimSun"/>
                <w:szCs w:val="21"/>
              </w:rPr>
            </w:pP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Pr="00615981">
              <w:rPr>
                <w:rFonts w:ascii="SimSun" w:eastAsia="SimSun" w:hAnsi="SimSun" w:hint="eastAsia"/>
                <w:szCs w:val="21"/>
              </w:rPr>
              <w:t>保健食品注册与备案管理办法》已于</w:t>
            </w:r>
            <w:r w:rsidRPr="00615981">
              <w:rPr>
                <w:rFonts w:ascii="SimSun" w:eastAsia="SimSun" w:hAnsi="SimSun"/>
                <w:szCs w:val="21"/>
              </w:rPr>
              <w:t>2016</w:t>
            </w:r>
            <w:r w:rsidRPr="00615981">
              <w:rPr>
                <w:rFonts w:ascii="SimSun" w:eastAsia="SimSun" w:hAnsi="SimSun" w:hint="eastAsia"/>
                <w:szCs w:val="21"/>
              </w:rPr>
              <w:t>年</w:t>
            </w:r>
            <w:r w:rsidRPr="00615981">
              <w:rPr>
                <w:rFonts w:ascii="SimSun" w:eastAsia="SimSun" w:hAnsi="SimSun"/>
                <w:szCs w:val="21"/>
              </w:rPr>
              <w:t>2</w:t>
            </w:r>
            <w:r w:rsidRPr="00615981">
              <w:rPr>
                <w:rFonts w:ascii="SimSun" w:eastAsia="SimSun" w:hAnsi="SimSun" w:hint="eastAsia"/>
                <w:szCs w:val="21"/>
              </w:rPr>
              <w:t>月</w:t>
            </w:r>
            <w:r w:rsidRPr="00615981">
              <w:rPr>
                <w:rFonts w:ascii="SimSun" w:eastAsia="SimSun" w:hAnsi="SimSun"/>
                <w:szCs w:val="21"/>
              </w:rPr>
              <w:t>4</w:t>
            </w:r>
            <w:r w:rsidRPr="00615981">
              <w:rPr>
                <w:rFonts w:ascii="SimSun" w:eastAsia="SimSun" w:hAnsi="SimSun" w:hint="eastAsia"/>
                <w:szCs w:val="21"/>
              </w:rPr>
              <w:t>日经国家食品药品监督管理总局局务会议审议通过，现予公布，自</w:t>
            </w:r>
            <w:r w:rsidRPr="00615981">
              <w:rPr>
                <w:rFonts w:ascii="SimSun" w:eastAsia="SimSun" w:hAnsi="SimSun"/>
                <w:szCs w:val="21"/>
              </w:rPr>
              <w:t>2016</w:t>
            </w:r>
            <w:r w:rsidRPr="00615981">
              <w:rPr>
                <w:rFonts w:ascii="SimSun" w:eastAsia="SimSun" w:hAnsi="SimSun" w:hint="eastAsia"/>
                <w:szCs w:val="21"/>
              </w:rPr>
              <w:t>年</w:t>
            </w:r>
            <w:r w:rsidRPr="00615981">
              <w:rPr>
                <w:rFonts w:ascii="SimSun" w:eastAsia="SimSun" w:hAnsi="SimSun"/>
                <w:szCs w:val="21"/>
              </w:rPr>
              <w:t>7</w:t>
            </w:r>
            <w:r w:rsidRPr="00615981">
              <w:rPr>
                <w:rFonts w:ascii="SimSun" w:eastAsia="SimSun" w:hAnsi="SimSun" w:hint="eastAsia"/>
                <w:szCs w:val="21"/>
              </w:rPr>
              <w:t>月</w:t>
            </w:r>
            <w:r w:rsidRPr="00615981">
              <w:rPr>
                <w:rFonts w:ascii="SimSun" w:eastAsia="SimSun" w:hAnsi="SimSun"/>
                <w:szCs w:val="21"/>
              </w:rPr>
              <w:t>1</w:t>
            </w:r>
            <w:r w:rsidRPr="00615981">
              <w:rPr>
                <w:rFonts w:ascii="SimSun" w:eastAsia="SimSun" w:hAnsi="SimSun" w:hint="eastAsia"/>
                <w:szCs w:val="21"/>
              </w:rPr>
              <w:t>日起施行。</w:t>
            </w:r>
          </w:p>
          <w:p w:rsidR="00615981" w:rsidRPr="00615981" w:rsidRDefault="00615981" w:rsidP="00615981">
            <w:pPr>
              <w:wordWrap w:val="0"/>
              <w:autoSpaceDE w:val="0"/>
              <w:autoSpaceDN w:val="0"/>
              <w:snapToGrid w:val="0"/>
              <w:spacing w:line="290" w:lineRule="atLeast"/>
              <w:jc w:val="right"/>
              <w:rPr>
                <w:rFonts w:ascii="SimSun" w:eastAsia="SimSun" w:hAnsi="SimSun"/>
                <w:szCs w:val="21"/>
              </w:rPr>
            </w:pPr>
            <w:r w:rsidRPr="00615981">
              <w:rPr>
                <w:rFonts w:ascii="SimSun" w:eastAsia="SimSun" w:hAnsi="SimSun" w:hint="eastAsia"/>
                <w:szCs w:val="21"/>
              </w:rPr>
              <w:t>局</w:t>
            </w:r>
            <w:r w:rsidRPr="00615981">
              <w:rPr>
                <w:rFonts w:ascii="SimSun" w:eastAsia="SimSun" w:hAnsi="SimSun"/>
                <w:szCs w:val="21"/>
              </w:rPr>
              <w:t xml:space="preserve"> </w:t>
            </w:r>
            <w:r w:rsidRPr="00615981">
              <w:rPr>
                <w:rFonts w:ascii="SimSun" w:eastAsia="SimSun" w:hAnsi="SimSun" w:hint="eastAsia"/>
                <w:szCs w:val="21"/>
              </w:rPr>
              <w:t>长</w:t>
            </w:r>
            <w:r w:rsidRPr="00615981">
              <w:rPr>
                <w:rFonts w:ascii="SimSun" w:eastAsia="SimSun" w:hAnsi="SimSun"/>
                <w:szCs w:val="21"/>
              </w:rPr>
              <w:t xml:space="preserve"> </w:t>
            </w:r>
            <w:r w:rsidRPr="00615981">
              <w:rPr>
                <w:rFonts w:ascii="SimSun" w:eastAsia="SimSun" w:hAnsi="SimSun" w:hint="eastAsia"/>
                <w:szCs w:val="21"/>
              </w:rPr>
              <w:t>毕井泉</w:t>
            </w:r>
          </w:p>
          <w:p w:rsidR="00615981" w:rsidRPr="00615981" w:rsidRDefault="00615981" w:rsidP="00615981">
            <w:pPr>
              <w:wordWrap w:val="0"/>
              <w:autoSpaceDE w:val="0"/>
              <w:autoSpaceDN w:val="0"/>
              <w:snapToGrid w:val="0"/>
              <w:spacing w:line="290" w:lineRule="atLeast"/>
              <w:jc w:val="right"/>
              <w:rPr>
                <w:rFonts w:ascii="SimSun" w:eastAsia="SimSun" w:hAnsi="SimSun"/>
                <w:szCs w:val="21"/>
              </w:rPr>
            </w:pPr>
            <w:r w:rsidRPr="00615981">
              <w:rPr>
                <w:rFonts w:ascii="SimSun" w:eastAsia="SimSun" w:hAnsi="SimSun"/>
                <w:szCs w:val="21"/>
              </w:rPr>
              <w:t>2016</w:t>
            </w:r>
            <w:r w:rsidRPr="00615981">
              <w:rPr>
                <w:rFonts w:ascii="SimSun" w:eastAsia="SimSun" w:hAnsi="SimSun" w:hint="eastAsia"/>
                <w:szCs w:val="21"/>
              </w:rPr>
              <w:t>年</w:t>
            </w:r>
            <w:r w:rsidRPr="00615981">
              <w:rPr>
                <w:rFonts w:ascii="SimSun" w:eastAsia="SimSun" w:hAnsi="SimSun"/>
                <w:szCs w:val="21"/>
              </w:rPr>
              <w:t>2</w:t>
            </w:r>
            <w:r w:rsidRPr="00615981">
              <w:rPr>
                <w:rFonts w:ascii="SimSun" w:eastAsia="SimSun" w:hAnsi="SimSun" w:hint="eastAsia"/>
                <w:szCs w:val="21"/>
              </w:rPr>
              <w:t>月</w:t>
            </w:r>
            <w:r w:rsidRPr="00615981">
              <w:rPr>
                <w:rFonts w:ascii="SimSun" w:eastAsia="SimSun" w:hAnsi="SimSun"/>
                <w:szCs w:val="21"/>
              </w:rPr>
              <w:t>26</w:t>
            </w:r>
            <w:r w:rsidRPr="00615981">
              <w:rPr>
                <w:rFonts w:ascii="SimSun" w:eastAsia="SimSun" w:hAnsi="SimSun" w:hint="eastAsia"/>
                <w:szCs w:val="21"/>
              </w:rPr>
              <w:t>日</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第一章</w:t>
            </w:r>
            <w:r w:rsidRPr="00615981">
              <w:rPr>
                <w:rFonts w:ascii="SimSun" w:eastAsia="SimSun" w:hAnsi="SimSun"/>
                <w:szCs w:val="21"/>
              </w:rPr>
              <w:t xml:space="preserve"> </w:t>
            </w:r>
            <w:r w:rsidRPr="00615981">
              <w:rPr>
                <w:rFonts w:ascii="SimSun" w:eastAsia="SimSun" w:hAnsi="SimSun" w:hint="eastAsia"/>
                <w:szCs w:val="21"/>
              </w:rPr>
              <w:t>总</w:t>
            </w:r>
            <w:r w:rsidRPr="00615981">
              <w:rPr>
                <w:rFonts w:ascii="SimSun" w:eastAsia="SimSun" w:hAnsi="SimSun"/>
                <w:szCs w:val="21"/>
              </w:rPr>
              <w:t xml:space="preserve">  </w:t>
            </w:r>
            <w:r w:rsidRPr="00615981">
              <w:rPr>
                <w:rFonts w:ascii="SimSun" w:eastAsia="SimSun" w:hAnsi="SimSun" w:hint="eastAsia"/>
                <w:szCs w:val="21"/>
              </w:rPr>
              <w:t>则</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第一条</w:t>
            </w:r>
            <w:r w:rsidRPr="00615981">
              <w:rPr>
                <w:rFonts w:ascii="SimSun" w:eastAsia="SimSun" w:hAnsi="SimSun"/>
                <w:szCs w:val="21"/>
              </w:rPr>
              <w:t xml:space="preserve"> </w:t>
            </w:r>
            <w:r w:rsidRPr="00615981">
              <w:rPr>
                <w:rFonts w:ascii="SimSun" w:eastAsia="SimSun" w:hAnsi="SimSun" w:hint="eastAsia"/>
                <w:szCs w:val="21"/>
              </w:rPr>
              <w:t>为规范保健食品的注册与备案，根据《中华人民共和国食品安全法》，制定本办法。</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第二条</w:t>
            </w:r>
            <w:r w:rsidRPr="00615981">
              <w:rPr>
                <w:rFonts w:ascii="SimSun" w:eastAsia="SimSun" w:hAnsi="SimSun"/>
                <w:szCs w:val="21"/>
              </w:rPr>
              <w:t xml:space="preserve"> </w:t>
            </w:r>
            <w:r w:rsidRPr="00615981">
              <w:rPr>
                <w:rFonts w:ascii="SimSun" w:eastAsia="SimSun" w:hAnsi="SimSun" w:hint="eastAsia"/>
                <w:szCs w:val="21"/>
              </w:rPr>
              <w:t>在中华人民共和国境内保健食品的注册与备案及其监督管理适用本办法。</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第三条</w:t>
            </w:r>
            <w:r w:rsidRPr="00615981">
              <w:rPr>
                <w:rFonts w:ascii="SimSun" w:eastAsia="SimSun" w:hAnsi="SimSun"/>
                <w:szCs w:val="21"/>
              </w:rPr>
              <w:t xml:space="preserve"> </w:t>
            </w:r>
            <w:r w:rsidRPr="00615981">
              <w:rPr>
                <w:rFonts w:ascii="SimSun" w:eastAsia="SimSun" w:hAnsi="SimSun" w:hint="eastAsia"/>
                <w:szCs w:val="21"/>
              </w:rPr>
              <w:t>保健食品注册，是指食品药品监督管理部门根据注册申请人申请，依照法定程序、条件和要求，对申请注册的保健食品的安全性、保健功能和质量可控性等相关申请材料进行系统评价和审评，并决定是否准予其注册的审批过程。</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Pr="00615981">
              <w:rPr>
                <w:rFonts w:ascii="SimSun" w:eastAsia="SimSun" w:hAnsi="SimSun" w:hint="eastAsia"/>
                <w:szCs w:val="21"/>
              </w:rPr>
              <w:t>保健食品备案，是指保健食品生产企业依照法定程序、条件和要求，将表明产品安全性、保健功能和质量可控性的材料提交食品药品监督管理部门进行存档、公开、备查的过程。</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第四条</w:t>
            </w:r>
            <w:r w:rsidRPr="00615981">
              <w:rPr>
                <w:rFonts w:ascii="SimSun" w:eastAsia="SimSun" w:hAnsi="SimSun"/>
                <w:szCs w:val="21"/>
              </w:rPr>
              <w:t xml:space="preserve"> </w:t>
            </w:r>
            <w:r w:rsidRPr="00615981">
              <w:rPr>
                <w:rFonts w:ascii="SimSun" w:eastAsia="SimSun" w:hAnsi="SimSun" w:hint="eastAsia"/>
                <w:szCs w:val="21"/>
              </w:rPr>
              <w:t>保健食品的注册与备案及其监督管理应当遵循科学、公开、公正、便民、高效的原则。</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第五条</w:t>
            </w:r>
            <w:r w:rsidRPr="00615981">
              <w:rPr>
                <w:rFonts w:ascii="SimSun" w:eastAsia="SimSun" w:hAnsi="SimSun"/>
                <w:szCs w:val="21"/>
              </w:rPr>
              <w:t xml:space="preserve"> </w:t>
            </w:r>
            <w:r w:rsidRPr="00615981">
              <w:rPr>
                <w:rFonts w:ascii="SimSun" w:eastAsia="SimSun" w:hAnsi="SimSun" w:hint="eastAsia"/>
                <w:szCs w:val="21"/>
              </w:rPr>
              <w:t>国家食品药品监督管理总局负责保健食品注册管理，以及首次进口的属于补充维生素、矿物质等营养物质的保健食品备案管理，并指导监督省、自治区、直辖市食品药品监督管理部门承担的保健食品注册与备案相关工作。</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省、自治区、直辖市食品药品监督管理部门负责本行政区域内保健食品备案管理，并配合国家食品药品监督管理总局开展保健食品注册现场核查等工作。</w:t>
            </w:r>
          </w:p>
          <w:p w:rsidR="00615981" w:rsidRDefault="00615981" w:rsidP="00615981">
            <w:pPr>
              <w:wordWrap w:val="0"/>
              <w:autoSpaceDE w:val="0"/>
              <w:autoSpaceDN w:val="0"/>
              <w:snapToGrid w:val="0"/>
              <w:spacing w:line="290" w:lineRule="atLeast"/>
              <w:ind w:firstLine="410"/>
              <w:jc w:val="left"/>
              <w:rPr>
                <w:rFonts w:ascii="SimSun" w:eastAsia="SimSun" w:hAnsi="SimSun" w:hint="eastAsia"/>
                <w:szCs w:val="21"/>
              </w:rPr>
            </w:pPr>
            <w:r w:rsidRPr="00615981">
              <w:rPr>
                <w:rFonts w:ascii="SimSun" w:eastAsia="SimSun" w:hAnsi="SimSun" w:hint="eastAsia"/>
                <w:szCs w:val="21"/>
              </w:rPr>
              <w:t>市、县级食品药品监督管理部门负责本行政区域内注册和备案保健食品的监督管理，承担上级食品药品监督管理</w:t>
            </w:r>
            <w:r w:rsidRPr="00615981">
              <w:rPr>
                <w:rFonts w:ascii="SimSun" w:eastAsia="SimSun" w:hAnsi="SimSun" w:hint="eastAsia"/>
                <w:szCs w:val="21"/>
              </w:rPr>
              <w:lastRenderedPageBreak/>
              <w:t>部门委托的其他工作。</w:t>
            </w:r>
          </w:p>
          <w:p w:rsidR="00615981" w:rsidRPr="00615981" w:rsidRDefault="00615981" w:rsidP="00615981">
            <w:pPr>
              <w:wordWrap w:val="0"/>
              <w:autoSpaceDE w:val="0"/>
              <w:autoSpaceDN w:val="0"/>
              <w:snapToGrid w:val="0"/>
              <w:spacing w:line="290" w:lineRule="atLeast"/>
              <w:ind w:firstLine="410"/>
              <w:jc w:val="left"/>
              <w:rPr>
                <w:rFonts w:ascii="SimSun" w:eastAsia="SimSun" w:hAnsi="SimSun"/>
                <w:szCs w:val="21"/>
              </w:rPr>
            </w:pP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第六条</w:t>
            </w:r>
            <w:r w:rsidRPr="00615981">
              <w:rPr>
                <w:rFonts w:ascii="SimSun" w:eastAsia="SimSun" w:hAnsi="SimSun"/>
                <w:szCs w:val="21"/>
              </w:rPr>
              <w:t xml:space="preserve"> </w:t>
            </w:r>
            <w:r w:rsidRPr="00615981">
              <w:rPr>
                <w:rFonts w:ascii="SimSun" w:eastAsia="SimSun" w:hAnsi="SimSun" w:hint="eastAsia"/>
                <w:szCs w:val="21"/>
              </w:rPr>
              <w:t>国家食品药品监督管理总局行政受理机构（以下简称受理机构）负责受理保健食品注册和接收相关进口保健食品备案材料。</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省、自治区、直辖市食品药品监督管理部门负责接收相关保健食品备案材料。</w:t>
            </w:r>
          </w:p>
          <w:p w:rsidR="00615981" w:rsidRDefault="00615981" w:rsidP="00615981">
            <w:pPr>
              <w:wordWrap w:val="0"/>
              <w:autoSpaceDE w:val="0"/>
              <w:autoSpaceDN w:val="0"/>
              <w:snapToGrid w:val="0"/>
              <w:spacing w:line="290" w:lineRule="atLeast"/>
              <w:ind w:firstLine="410"/>
              <w:jc w:val="left"/>
              <w:rPr>
                <w:rFonts w:ascii="SimSun" w:eastAsia="SimSun" w:hAnsi="SimSun" w:hint="eastAsia"/>
                <w:szCs w:val="21"/>
              </w:rPr>
            </w:pPr>
            <w:r w:rsidRPr="00615981">
              <w:rPr>
                <w:rFonts w:ascii="SimSun" w:eastAsia="SimSun" w:hAnsi="SimSun" w:hint="eastAsia"/>
                <w:szCs w:val="21"/>
              </w:rPr>
              <w:t>国家食品药品监督管理总局保健食品审评机构（以下简称审评机构）负责组织保健食品审评，管理审评专家，并依法承担相关保健食品备案工作。</w:t>
            </w:r>
          </w:p>
          <w:p w:rsidR="00615981" w:rsidRPr="00615981" w:rsidRDefault="00615981" w:rsidP="00615981">
            <w:pPr>
              <w:wordWrap w:val="0"/>
              <w:autoSpaceDE w:val="0"/>
              <w:autoSpaceDN w:val="0"/>
              <w:snapToGrid w:val="0"/>
              <w:spacing w:line="290" w:lineRule="atLeast"/>
              <w:ind w:firstLine="410"/>
              <w:jc w:val="left"/>
              <w:rPr>
                <w:rFonts w:ascii="SimSun" w:eastAsia="SimSun" w:hAnsi="SimSun"/>
                <w:szCs w:val="21"/>
              </w:rPr>
            </w:pP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国家食品药品监督管理总局审核查验机构（以下简称查验机构）负责保健食品注册现场核查工作。</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第七条</w:t>
            </w:r>
            <w:r w:rsidRPr="00615981">
              <w:rPr>
                <w:rFonts w:ascii="SimSun" w:eastAsia="SimSun" w:hAnsi="SimSun"/>
                <w:szCs w:val="21"/>
              </w:rPr>
              <w:t xml:space="preserve"> </w:t>
            </w:r>
            <w:r w:rsidRPr="00615981">
              <w:rPr>
                <w:rFonts w:ascii="SimSun" w:eastAsia="SimSun" w:hAnsi="SimSun" w:hint="eastAsia"/>
                <w:szCs w:val="21"/>
              </w:rPr>
              <w:t>保健食品注册申请人或者备案人应当具有相应的专业知识，熟悉保健食品注册管理的法律、法规、规章和技术要求。</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保健食品注册申请人或者备案人应当对所提交材料的真实性、完整性、可溯源性负责，并对提交材料的真实性承担法律责任。</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保健食品注册申请人或者备案人应当协助食品药品监督管理部门开展与注册或者备案相关的现场核查、样品抽样、复核检验和监督管理等工作。</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第八条</w:t>
            </w:r>
            <w:r w:rsidRPr="00615981">
              <w:rPr>
                <w:rFonts w:ascii="SimSun" w:eastAsia="SimSun" w:hAnsi="SimSun"/>
                <w:szCs w:val="21"/>
              </w:rPr>
              <w:t xml:space="preserve"> </w:t>
            </w:r>
            <w:r w:rsidRPr="00615981">
              <w:rPr>
                <w:rFonts w:ascii="SimSun" w:eastAsia="SimSun" w:hAnsi="SimSun" w:hint="eastAsia"/>
                <w:szCs w:val="21"/>
              </w:rPr>
              <w:t>省级以上食品药品监督管理部门应当加强信息化建设，提高保健食品注册与备案管理信息化水平，逐步实现电子化注册与备案。</w:t>
            </w:r>
          </w:p>
          <w:p w:rsidR="00615981" w:rsidRDefault="00615981" w:rsidP="00615981">
            <w:pPr>
              <w:wordWrap w:val="0"/>
              <w:autoSpaceDE w:val="0"/>
              <w:autoSpaceDN w:val="0"/>
              <w:snapToGrid w:val="0"/>
              <w:spacing w:line="290" w:lineRule="atLeast"/>
              <w:jc w:val="left"/>
              <w:rPr>
                <w:rFonts w:ascii="SimSun" w:eastAsia="SimSun" w:hAnsi="SimSun" w:hint="eastAsia"/>
                <w:szCs w:val="21"/>
              </w:rPr>
            </w:pP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第二章</w:t>
            </w:r>
            <w:r w:rsidRPr="00615981">
              <w:rPr>
                <w:rFonts w:ascii="SimSun" w:eastAsia="SimSun" w:hAnsi="SimSun"/>
                <w:szCs w:val="21"/>
              </w:rPr>
              <w:t xml:space="preserve"> </w:t>
            </w:r>
            <w:r w:rsidRPr="00615981">
              <w:rPr>
                <w:rFonts w:ascii="SimSun" w:eastAsia="SimSun" w:hAnsi="SimSun" w:hint="eastAsia"/>
                <w:szCs w:val="21"/>
              </w:rPr>
              <w:t>注</w:t>
            </w:r>
            <w:r w:rsidRPr="00615981">
              <w:rPr>
                <w:rFonts w:ascii="SimSun" w:eastAsia="SimSun" w:hAnsi="SimSun"/>
                <w:szCs w:val="21"/>
              </w:rPr>
              <w:t xml:space="preserve"> </w:t>
            </w:r>
            <w:r w:rsidRPr="00615981">
              <w:rPr>
                <w:rFonts w:ascii="SimSun" w:eastAsia="SimSun" w:hAnsi="SimSun" w:hint="eastAsia"/>
                <w:szCs w:val="21"/>
              </w:rPr>
              <w:t>册</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第九条</w:t>
            </w:r>
            <w:r w:rsidRPr="00615981">
              <w:rPr>
                <w:rFonts w:ascii="SimSun" w:eastAsia="SimSun" w:hAnsi="SimSun"/>
                <w:szCs w:val="21"/>
              </w:rPr>
              <w:t xml:space="preserve"> </w:t>
            </w:r>
            <w:r w:rsidRPr="00615981">
              <w:rPr>
                <w:rFonts w:ascii="SimSun" w:eastAsia="SimSun" w:hAnsi="SimSun" w:hint="eastAsia"/>
                <w:szCs w:val="21"/>
              </w:rPr>
              <w:t>生产和进口下列产品应当申请保健食品注册：</w:t>
            </w:r>
          </w:p>
          <w:p w:rsidR="00615981" w:rsidRPr="00615981" w:rsidRDefault="00615981" w:rsidP="00615981">
            <w:pPr>
              <w:wordWrap w:val="0"/>
              <w:autoSpaceDE w:val="0"/>
              <w:autoSpaceDN w:val="0"/>
              <w:snapToGrid w:val="0"/>
              <w:spacing w:line="290" w:lineRule="atLeast"/>
              <w:jc w:val="left"/>
              <w:rPr>
                <w:rFonts w:ascii="SimSun" w:eastAsia="SimSun" w:hAnsi="SimSun"/>
                <w:spacing w:val="-6"/>
                <w:szCs w:val="21"/>
              </w:rPr>
            </w:pPr>
            <w:r w:rsidRPr="00615981">
              <w:rPr>
                <w:rFonts w:ascii="SimSun" w:eastAsia="SimSun" w:hAnsi="SimSun" w:hint="eastAsia"/>
                <w:szCs w:val="21"/>
              </w:rPr>
              <w:t xml:space="preserve">　　（一）</w:t>
            </w:r>
            <w:r w:rsidRPr="00615981">
              <w:rPr>
                <w:rFonts w:ascii="SimSun" w:eastAsia="SimSun" w:hAnsi="SimSun" w:hint="eastAsia"/>
                <w:spacing w:val="-6"/>
                <w:szCs w:val="21"/>
              </w:rPr>
              <w:t>使用保健食品原料目录以外原料（以下简称目录外原料）的保健食品；</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（二）首次进口的保健食品（属于补充维生素、矿物质等营养物质的保健食品除外）。</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首次进口的保健食品，是指非同一国家、同一企业、同一配方申请中国境内上市销售的保健食品。</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lastRenderedPageBreak/>
              <w:t xml:space="preserve">　　第十条</w:t>
            </w:r>
            <w:r w:rsidRPr="00615981">
              <w:rPr>
                <w:rFonts w:ascii="SimSun" w:eastAsia="SimSun" w:hAnsi="SimSun"/>
                <w:szCs w:val="21"/>
              </w:rPr>
              <w:t xml:space="preserve"> </w:t>
            </w:r>
            <w:r w:rsidRPr="00615981">
              <w:rPr>
                <w:rFonts w:ascii="SimSun" w:eastAsia="SimSun" w:hAnsi="SimSun" w:hint="eastAsia"/>
                <w:szCs w:val="21"/>
              </w:rPr>
              <w:t>产品声称的保健功能应当已经列入保健食品功能目录。</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第十一条</w:t>
            </w:r>
            <w:r w:rsidRPr="00615981">
              <w:rPr>
                <w:rFonts w:ascii="SimSun" w:eastAsia="SimSun" w:hAnsi="SimSun"/>
                <w:szCs w:val="21"/>
              </w:rPr>
              <w:t xml:space="preserve"> </w:t>
            </w:r>
            <w:r w:rsidRPr="00615981">
              <w:rPr>
                <w:rFonts w:ascii="SimSun" w:eastAsia="SimSun" w:hAnsi="SimSun" w:hint="eastAsia"/>
                <w:szCs w:val="21"/>
              </w:rPr>
              <w:t>国产保健食品注册申请人应当是在中国境内登记的法人或者其他组织；进口保健食品注册申请人应当是上市保健食品的境外生产厂商。</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申请进口保健食品注册的，应当由其常驻中国代表机构或者由其委托中国境内的代理机构办理。</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境外生产厂商，是指产品符合所在国（地区）上市要求的法人或者其他组织。</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第十二条</w:t>
            </w:r>
            <w:r w:rsidRPr="00615981">
              <w:rPr>
                <w:rFonts w:ascii="SimSun" w:eastAsia="SimSun" w:hAnsi="SimSun"/>
                <w:szCs w:val="21"/>
              </w:rPr>
              <w:t xml:space="preserve"> </w:t>
            </w:r>
            <w:r w:rsidRPr="00615981">
              <w:rPr>
                <w:rFonts w:ascii="SimSun" w:eastAsia="SimSun" w:hAnsi="SimSun" w:hint="eastAsia"/>
                <w:szCs w:val="21"/>
              </w:rPr>
              <w:t>申请保健食品注册应当提交下列材料：</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（一）保健食品注册申请表，以及申请人对申请材料真实性负责的法律责任承诺书；</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（二）注册申请人主体登记证明文件复印件；</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三）产品研发报告，包括研发人、研发时间、研制过程、中试规模以上的验证数据，目录外原料及产品安全性、保健功能、质量可控性的论证报告和相关科学依据，以及根据研发结果综合确定的产品技术要求等；</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（四）产品配方材料，包括原料和辅料的名称及用量、生产工艺、质量标准，必要时还应当按照规定提供原料使用依据、使用部位的说明、检验合格证明、品种鉴定报告等；</w:t>
            </w:r>
            <w:r w:rsidRPr="00615981">
              <w:rPr>
                <w:rFonts w:ascii="SimSun" w:eastAsia="SimSun" w:hAnsi="SimSun"/>
                <w:szCs w:val="21"/>
              </w:rPr>
              <w:t xml:space="preserve"> </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（五）产品生产工艺材料，包括生产工艺流程简图及说明，关键工艺控制点及说明；</w:t>
            </w:r>
            <w:r w:rsidRPr="00615981">
              <w:rPr>
                <w:rFonts w:ascii="SimSun" w:eastAsia="SimSun" w:hAnsi="SimSun"/>
                <w:szCs w:val="21"/>
              </w:rPr>
              <w:t xml:space="preserve"> </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六）安全性和保健功能评价材料，包括目录外原料及产品的安全性、保健功能试验评价材料，人群食用评价材料；功效成分或者标志性成分、卫生学、稳定性、菌种鉴定、菌种毒力等试验报告，以及涉及兴奋剂、违禁药物成分等检测报告；</w:t>
            </w:r>
            <w:r w:rsidRPr="00615981">
              <w:rPr>
                <w:rFonts w:ascii="SimSun" w:eastAsia="SimSun" w:hAnsi="SimSun"/>
                <w:szCs w:val="21"/>
              </w:rPr>
              <w:t xml:space="preserve"> </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（七）直接接触保健食品的包装材料种类、名称、相关标准等；</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（八）产品标签、说明书样稿；产品名称中的通用名与注册的药品名称不重名的检索材料；</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（九）</w:t>
            </w:r>
            <w:r w:rsidRPr="00615981">
              <w:rPr>
                <w:rFonts w:ascii="SimSun" w:eastAsia="SimSun" w:hAnsi="SimSun"/>
                <w:szCs w:val="21"/>
              </w:rPr>
              <w:t>3</w:t>
            </w:r>
            <w:r w:rsidRPr="00615981">
              <w:rPr>
                <w:rFonts w:ascii="SimSun" w:eastAsia="SimSun" w:hAnsi="SimSun" w:hint="eastAsia"/>
                <w:szCs w:val="21"/>
              </w:rPr>
              <w:t>个最小销售包装样品；</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lastRenderedPageBreak/>
              <w:t xml:space="preserve">　　（十）其他与产品注册审评相关的材料。</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第十三条</w:t>
            </w:r>
            <w:r w:rsidRPr="00615981">
              <w:rPr>
                <w:rFonts w:ascii="SimSun" w:eastAsia="SimSun" w:hAnsi="SimSun"/>
                <w:szCs w:val="21"/>
              </w:rPr>
              <w:t xml:space="preserve"> </w:t>
            </w:r>
            <w:r w:rsidRPr="00615981">
              <w:rPr>
                <w:rFonts w:ascii="SimSun" w:eastAsia="SimSun" w:hAnsi="SimSun" w:hint="eastAsia"/>
                <w:szCs w:val="21"/>
              </w:rPr>
              <w:t>申请首次进口保健食品注册，除提交本办法第十二条规定的材料外，还应当提交下列材料：</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（一）产品生产国（地区）政府主管部门或者法律服务机构出具的注册申请人为上市保健食品境外生产厂商的资质证明文件；</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（二）产品生产国（地区）政府主管部门或者法律服务机构出具的保健食品上市销售一年以上的证明文件，或者产品境外销售以及人群食用情况的安全性报告；</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（三）产品生产国（地区）或者国际组织与保健食品相关的技术法规或者标准；</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（四）产品在生产国（地区）上市的包装、标签、说明书实样。</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由境外注册申请人常驻中国代表机构办理注册事务的，应当提交《外国企业常驻中国代表机构登记证》及其复印件；境外注册申请人委托境内的代理机构办理注册事项的，应当提交经过公证的委托书原件以及受委托的代理机构营业执照复印件。</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第十四条</w:t>
            </w:r>
            <w:r w:rsidRPr="00615981">
              <w:rPr>
                <w:rFonts w:ascii="SimSun" w:eastAsia="SimSun" w:hAnsi="SimSun"/>
                <w:szCs w:val="21"/>
              </w:rPr>
              <w:t xml:space="preserve"> </w:t>
            </w:r>
            <w:r w:rsidRPr="00615981">
              <w:rPr>
                <w:rFonts w:ascii="SimSun" w:eastAsia="SimSun" w:hAnsi="SimSun" w:hint="eastAsia"/>
                <w:szCs w:val="21"/>
              </w:rPr>
              <w:t>受理机构收到申请材料后，应当根据下列情况分别作出处理：</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（一）申请事项依法不需要取得注册的，应当即时告知注册申请人不受理；</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（二）申请事项依法不属于国家食品药品监督管理总局职权范围的，应当即时作出不予受理的决定，并告知注册申请人向有关行政机关申请；</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（三）申请材料存在可以当场更正的错误的，应当允许注册申请人当场更正；</w:t>
            </w:r>
          </w:p>
          <w:p w:rsidR="00615981" w:rsidRDefault="00615981" w:rsidP="00065F42">
            <w:pPr>
              <w:wordWrap w:val="0"/>
              <w:autoSpaceDE w:val="0"/>
              <w:autoSpaceDN w:val="0"/>
              <w:snapToGrid w:val="0"/>
              <w:spacing w:line="290" w:lineRule="atLeast"/>
              <w:ind w:firstLine="410"/>
              <w:jc w:val="left"/>
              <w:rPr>
                <w:rFonts w:ascii="SimSun" w:eastAsia="SimSun" w:hAnsi="SimSun" w:hint="eastAsia"/>
                <w:szCs w:val="21"/>
              </w:rPr>
            </w:pPr>
            <w:r w:rsidRPr="00615981">
              <w:rPr>
                <w:rFonts w:ascii="SimSun" w:eastAsia="SimSun" w:hAnsi="SimSun" w:hint="eastAsia"/>
                <w:szCs w:val="21"/>
              </w:rPr>
              <w:t>（四）申请材料不齐全或者不符合法定形式的，应当当场或者在</w:t>
            </w:r>
            <w:r w:rsidRPr="00615981">
              <w:rPr>
                <w:rFonts w:ascii="SimSun" w:eastAsia="SimSun" w:hAnsi="SimSun"/>
                <w:szCs w:val="21"/>
              </w:rPr>
              <w:t>5</w:t>
            </w:r>
            <w:r w:rsidRPr="00615981">
              <w:rPr>
                <w:rFonts w:ascii="SimSun" w:eastAsia="SimSun" w:hAnsi="SimSun" w:hint="eastAsia"/>
                <w:szCs w:val="21"/>
              </w:rPr>
              <w:t>个工作日内一次告知注册申请人需要补正的全部内容，逾期不告知的，自收到申请材料之日起即为受理；</w:t>
            </w:r>
          </w:p>
          <w:p w:rsidR="00065F42" w:rsidRPr="00065F42" w:rsidRDefault="00065F42" w:rsidP="00065F42">
            <w:pPr>
              <w:wordWrap w:val="0"/>
              <w:autoSpaceDE w:val="0"/>
              <w:autoSpaceDN w:val="0"/>
              <w:snapToGrid w:val="0"/>
              <w:spacing w:line="290" w:lineRule="atLeast"/>
              <w:ind w:firstLine="410"/>
              <w:jc w:val="left"/>
              <w:rPr>
                <w:rFonts w:ascii="SimSun" w:eastAsia="SimSun" w:hAnsi="SimSun"/>
                <w:szCs w:val="21"/>
              </w:rPr>
            </w:pP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（五）申请事项属于国家食品药品监督管理总局职权范围，申请材料齐</w:t>
            </w:r>
            <w:r w:rsidRPr="00615981">
              <w:rPr>
                <w:rFonts w:ascii="SimSun" w:eastAsia="SimSun" w:hAnsi="SimSun" w:hint="eastAsia"/>
                <w:szCs w:val="21"/>
              </w:rPr>
              <w:lastRenderedPageBreak/>
              <w:t>全、符合法定形式，注册申请人按照要求提交全部补正申请材料的，应当受理注册申请。</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受理或者不予受理注册申请，应当出具加盖国家食品药品监督管理总局行政许可受理专用章和注明日期的书面凭证。</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第十五条</w:t>
            </w:r>
            <w:r w:rsidRPr="00615981">
              <w:rPr>
                <w:rFonts w:ascii="SimSun" w:eastAsia="SimSun" w:hAnsi="SimSun"/>
                <w:szCs w:val="21"/>
              </w:rPr>
              <w:t xml:space="preserve"> </w:t>
            </w:r>
            <w:r w:rsidRPr="00615981">
              <w:rPr>
                <w:rFonts w:ascii="SimSun" w:eastAsia="SimSun" w:hAnsi="SimSun" w:hint="eastAsia"/>
                <w:szCs w:val="21"/>
              </w:rPr>
              <w:t>受理机构应当在受理后</w:t>
            </w:r>
            <w:r w:rsidRPr="00615981">
              <w:rPr>
                <w:rFonts w:ascii="SimSun" w:eastAsia="SimSun" w:hAnsi="SimSun"/>
                <w:szCs w:val="21"/>
              </w:rPr>
              <w:t>3</w:t>
            </w:r>
            <w:r w:rsidRPr="00615981">
              <w:rPr>
                <w:rFonts w:ascii="SimSun" w:eastAsia="SimSun" w:hAnsi="SimSun" w:hint="eastAsia"/>
                <w:szCs w:val="21"/>
              </w:rPr>
              <w:t>个工作日内将申请材料一并送交审评机构。</w:t>
            </w:r>
            <w:r w:rsidRPr="00615981">
              <w:rPr>
                <w:rFonts w:ascii="SimSun" w:eastAsia="SimSun" w:hAnsi="SimSun"/>
                <w:szCs w:val="21"/>
              </w:rPr>
              <w:t xml:space="preserve"> </w:t>
            </w:r>
          </w:p>
          <w:p w:rsidR="00615981" w:rsidRDefault="00615981" w:rsidP="00065F42">
            <w:pPr>
              <w:wordWrap w:val="0"/>
              <w:autoSpaceDE w:val="0"/>
              <w:autoSpaceDN w:val="0"/>
              <w:snapToGrid w:val="0"/>
              <w:spacing w:line="290" w:lineRule="atLeast"/>
              <w:ind w:firstLine="410"/>
              <w:jc w:val="left"/>
              <w:rPr>
                <w:rFonts w:ascii="SimSun" w:eastAsia="SimSun" w:hAnsi="SimSun" w:hint="eastAsia"/>
                <w:szCs w:val="21"/>
              </w:rPr>
            </w:pPr>
            <w:r w:rsidRPr="00615981">
              <w:rPr>
                <w:rFonts w:ascii="SimSun" w:eastAsia="SimSun" w:hAnsi="SimSun" w:hint="eastAsia"/>
                <w:szCs w:val="21"/>
              </w:rPr>
              <w:t>第十六条</w:t>
            </w:r>
            <w:r w:rsidRPr="00615981">
              <w:rPr>
                <w:rFonts w:ascii="SimSun" w:eastAsia="SimSun" w:hAnsi="SimSun"/>
                <w:szCs w:val="21"/>
              </w:rPr>
              <w:t xml:space="preserve"> </w:t>
            </w:r>
            <w:r w:rsidRPr="00615981">
              <w:rPr>
                <w:rFonts w:ascii="SimSun" w:eastAsia="SimSun" w:hAnsi="SimSun" w:hint="eastAsia"/>
                <w:szCs w:val="21"/>
              </w:rPr>
              <w:t>审评机构应当组织审评专家对申请材料进行审查，并根据实际需要组织查验机构开展现场核查，组织检验机构开展复核检验，在</w:t>
            </w:r>
            <w:r w:rsidRPr="00615981">
              <w:rPr>
                <w:rFonts w:ascii="SimSun" w:eastAsia="SimSun" w:hAnsi="SimSun"/>
                <w:szCs w:val="21"/>
              </w:rPr>
              <w:t>60</w:t>
            </w:r>
            <w:r w:rsidRPr="00615981">
              <w:rPr>
                <w:rFonts w:ascii="SimSun" w:eastAsia="SimSun" w:hAnsi="SimSun" w:hint="eastAsia"/>
                <w:szCs w:val="21"/>
              </w:rPr>
              <w:t>个工作日内完成审评工作，并向国家食品药品监管管理总局提交综合审评结论和建议。</w:t>
            </w:r>
          </w:p>
          <w:p w:rsidR="00065F42" w:rsidRPr="00065F42" w:rsidRDefault="00065F42" w:rsidP="00065F42">
            <w:pPr>
              <w:wordWrap w:val="0"/>
              <w:autoSpaceDE w:val="0"/>
              <w:autoSpaceDN w:val="0"/>
              <w:snapToGrid w:val="0"/>
              <w:spacing w:line="290" w:lineRule="atLeast"/>
              <w:ind w:firstLine="410"/>
              <w:jc w:val="left"/>
              <w:rPr>
                <w:rFonts w:ascii="SimSun" w:eastAsia="SimSun" w:hAnsi="SimSun"/>
                <w:szCs w:val="21"/>
              </w:rPr>
            </w:pP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特殊情况下需要延长审评时间的，经审评机构负责人同意，可以延长</w:t>
            </w:r>
            <w:r w:rsidRPr="00615981">
              <w:rPr>
                <w:rFonts w:ascii="SimSun" w:eastAsia="SimSun" w:hAnsi="SimSun"/>
                <w:szCs w:val="21"/>
              </w:rPr>
              <w:t>20</w:t>
            </w:r>
            <w:r w:rsidRPr="00615981">
              <w:rPr>
                <w:rFonts w:ascii="SimSun" w:eastAsia="SimSun" w:hAnsi="SimSun" w:hint="eastAsia"/>
                <w:szCs w:val="21"/>
              </w:rPr>
              <w:t>个工作日，延长决定应当及时书面告知申请人。</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第十七条</w:t>
            </w:r>
            <w:r w:rsidRPr="00615981">
              <w:rPr>
                <w:rFonts w:ascii="SimSun" w:eastAsia="SimSun" w:hAnsi="SimSun"/>
                <w:szCs w:val="21"/>
              </w:rPr>
              <w:t xml:space="preserve"> </w:t>
            </w:r>
            <w:r w:rsidRPr="00615981">
              <w:rPr>
                <w:rFonts w:ascii="SimSun" w:eastAsia="SimSun" w:hAnsi="SimSun" w:hint="eastAsia"/>
                <w:szCs w:val="21"/>
              </w:rPr>
              <w:t>审评机构应当组织对申请材料中的下列内容进行审评，并根据科学依据的充足程度明确产品保健功能声称的限定用语：</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（一）产品研发报告的完整性、合理性和科学性；</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（二）产品配方的科学性，及产品安全性和保健功能；</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（三）目录外原料及产品的生产工艺合理性、可行性和质量可控性；</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（四）产品技术要求和检验方法的科学性和复现性；</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（五）标签、说明书样稿主要内容以及产品名称的规范性。</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第十八条</w:t>
            </w:r>
            <w:r w:rsidRPr="00615981">
              <w:rPr>
                <w:rFonts w:ascii="SimSun" w:eastAsia="SimSun" w:hAnsi="SimSun"/>
                <w:szCs w:val="21"/>
              </w:rPr>
              <w:t xml:space="preserve"> </w:t>
            </w:r>
            <w:r w:rsidRPr="00615981">
              <w:rPr>
                <w:rFonts w:ascii="SimSun" w:eastAsia="SimSun" w:hAnsi="SimSun" w:hint="eastAsia"/>
                <w:szCs w:val="21"/>
              </w:rPr>
              <w:t>审评机构在审评过程中可以调阅原始资料。</w:t>
            </w:r>
          </w:p>
          <w:p w:rsidR="00615981" w:rsidRDefault="00615981" w:rsidP="00065F42">
            <w:pPr>
              <w:wordWrap w:val="0"/>
              <w:autoSpaceDE w:val="0"/>
              <w:autoSpaceDN w:val="0"/>
              <w:snapToGrid w:val="0"/>
              <w:spacing w:line="290" w:lineRule="atLeast"/>
              <w:ind w:firstLine="410"/>
              <w:jc w:val="left"/>
              <w:rPr>
                <w:rFonts w:ascii="SimSun" w:eastAsia="SimSun" w:hAnsi="SimSun" w:hint="eastAsia"/>
                <w:szCs w:val="21"/>
              </w:rPr>
            </w:pPr>
            <w:r w:rsidRPr="00615981">
              <w:rPr>
                <w:rFonts w:ascii="SimSun" w:eastAsia="SimSun" w:hAnsi="SimSun" w:hint="eastAsia"/>
                <w:szCs w:val="21"/>
              </w:rPr>
              <w:t>审评机构认为申请材料不真实、产品存在安全性或者质量可控性问题，或者不具备声称的保健功能的，应当终止审评，提出不予注册的建议。</w:t>
            </w:r>
          </w:p>
          <w:p w:rsidR="00065F42" w:rsidRPr="00065F42" w:rsidRDefault="00065F42" w:rsidP="00065F42">
            <w:pPr>
              <w:wordWrap w:val="0"/>
              <w:autoSpaceDE w:val="0"/>
              <w:autoSpaceDN w:val="0"/>
              <w:snapToGrid w:val="0"/>
              <w:spacing w:line="290" w:lineRule="atLeast"/>
              <w:ind w:firstLine="410"/>
              <w:jc w:val="left"/>
              <w:rPr>
                <w:rFonts w:ascii="SimSun" w:eastAsia="SimSun" w:hAnsi="SimSun"/>
                <w:szCs w:val="21"/>
              </w:rPr>
            </w:pP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第十九条</w:t>
            </w:r>
            <w:r w:rsidRPr="00615981">
              <w:rPr>
                <w:rFonts w:ascii="SimSun" w:eastAsia="SimSun" w:hAnsi="SimSun"/>
                <w:szCs w:val="21"/>
              </w:rPr>
              <w:t xml:space="preserve"> </w:t>
            </w:r>
            <w:r w:rsidRPr="00615981">
              <w:rPr>
                <w:rFonts w:ascii="SimSun" w:eastAsia="SimSun" w:hAnsi="SimSun" w:hint="eastAsia"/>
                <w:szCs w:val="21"/>
              </w:rPr>
              <w:t>审评机构认为需要注册申请人补正材料的，应当一次告知需要补正的全部内容。注册申请人应当在</w:t>
            </w:r>
            <w:r w:rsidRPr="00615981">
              <w:rPr>
                <w:rFonts w:ascii="SimSun" w:eastAsia="SimSun" w:hAnsi="SimSun"/>
                <w:szCs w:val="21"/>
              </w:rPr>
              <w:t>3</w:t>
            </w:r>
            <w:r w:rsidRPr="00615981">
              <w:rPr>
                <w:rFonts w:ascii="SimSun" w:eastAsia="SimSun" w:hAnsi="SimSun" w:hint="eastAsia"/>
                <w:szCs w:val="21"/>
              </w:rPr>
              <w:t>个月内按照补正通知的要求一次提供补充材</w:t>
            </w:r>
            <w:r w:rsidRPr="00615981">
              <w:rPr>
                <w:rFonts w:ascii="SimSun" w:eastAsia="SimSun" w:hAnsi="SimSun" w:hint="eastAsia"/>
                <w:szCs w:val="21"/>
              </w:rPr>
              <w:lastRenderedPageBreak/>
              <w:t>料；审评机构收到补充材料后，审评时间重新计算。</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注册申请人逾期未提交补充材料或者未完成补正，不足以证明产品安全性、保健功能和质量可控性的，审评机构应当终止审评，提出不予注册的建议。</w:t>
            </w:r>
          </w:p>
          <w:p w:rsidR="00615981" w:rsidRDefault="00615981" w:rsidP="00065F42">
            <w:pPr>
              <w:wordWrap w:val="0"/>
              <w:autoSpaceDE w:val="0"/>
              <w:autoSpaceDN w:val="0"/>
              <w:snapToGrid w:val="0"/>
              <w:spacing w:line="290" w:lineRule="atLeast"/>
              <w:ind w:firstLine="410"/>
              <w:jc w:val="left"/>
              <w:rPr>
                <w:rFonts w:ascii="SimSun" w:eastAsia="SimSun" w:hAnsi="SimSun" w:hint="eastAsia"/>
                <w:szCs w:val="21"/>
              </w:rPr>
            </w:pPr>
            <w:r w:rsidRPr="00615981">
              <w:rPr>
                <w:rFonts w:ascii="SimSun" w:eastAsia="SimSun" w:hAnsi="SimSun" w:hint="eastAsia"/>
                <w:szCs w:val="21"/>
              </w:rPr>
              <w:t>第二十条</w:t>
            </w:r>
            <w:r w:rsidRPr="00615981">
              <w:rPr>
                <w:rFonts w:ascii="SimSun" w:eastAsia="SimSun" w:hAnsi="SimSun"/>
                <w:szCs w:val="21"/>
              </w:rPr>
              <w:t xml:space="preserve"> </w:t>
            </w:r>
            <w:r w:rsidRPr="00615981">
              <w:rPr>
                <w:rFonts w:ascii="SimSun" w:eastAsia="SimSun" w:hAnsi="SimSun" w:hint="eastAsia"/>
                <w:szCs w:val="21"/>
              </w:rPr>
              <w:t>审评机构认为需要开展现场核查的，应当及时通知查验机构按照申请材料中的产品研发报告、配方、生产工艺等技术要求进行现场核查，并对下线产品封样送复核检验机构检验。</w:t>
            </w:r>
          </w:p>
          <w:p w:rsidR="00065F42" w:rsidRPr="00065F42" w:rsidRDefault="00065F42" w:rsidP="00065F42">
            <w:pPr>
              <w:wordWrap w:val="0"/>
              <w:autoSpaceDE w:val="0"/>
              <w:autoSpaceDN w:val="0"/>
              <w:snapToGrid w:val="0"/>
              <w:spacing w:line="290" w:lineRule="atLeast"/>
              <w:ind w:firstLine="410"/>
              <w:jc w:val="left"/>
              <w:rPr>
                <w:rFonts w:ascii="SimSun" w:eastAsia="SimSun" w:hAnsi="SimSun"/>
                <w:szCs w:val="21"/>
              </w:rPr>
            </w:pP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查验机构应当自接到通知之日起</w:t>
            </w:r>
            <w:r w:rsidRPr="00615981">
              <w:rPr>
                <w:rFonts w:ascii="SimSun" w:eastAsia="SimSun" w:hAnsi="SimSun"/>
                <w:szCs w:val="21"/>
              </w:rPr>
              <w:t>30</w:t>
            </w:r>
            <w:r w:rsidRPr="00615981">
              <w:rPr>
                <w:rFonts w:ascii="SimSun" w:eastAsia="SimSun" w:hAnsi="SimSun" w:hint="eastAsia"/>
                <w:szCs w:val="21"/>
              </w:rPr>
              <w:t>个工作日内完成现场核查，并将核查报告送交审评机构。</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核查报告认为申请材料不真实、无法溯源复现或者存在重大缺陷的，审评机构应当终止审评，提出不予注册的建议。</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第二十一条</w:t>
            </w:r>
            <w:r w:rsidRPr="00615981">
              <w:rPr>
                <w:rFonts w:ascii="SimSun" w:eastAsia="SimSun" w:hAnsi="SimSun"/>
                <w:szCs w:val="21"/>
              </w:rPr>
              <w:t xml:space="preserve"> </w:t>
            </w:r>
            <w:r w:rsidRPr="00615981">
              <w:rPr>
                <w:rFonts w:ascii="SimSun" w:eastAsia="SimSun" w:hAnsi="SimSun" w:hint="eastAsia"/>
                <w:szCs w:val="21"/>
              </w:rPr>
              <w:t>复核检验机构应当严格按照申请材料中的测定方法以及相关说明进行操作，对测定方法的科学性、复现性、适用性进行验证，对产品质量可控性进行复核检验，并应当自接受委托之日起</w:t>
            </w:r>
            <w:r w:rsidRPr="00615981">
              <w:rPr>
                <w:rFonts w:ascii="SimSun" w:eastAsia="SimSun" w:hAnsi="SimSun"/>
                <w:szCs w:val="21"/>
              </w:rPr>
              <w:t>60</w:t>
            </w:r>
            <w:r w:rsidRPr="00615981">
              <w:rPr>
                <w:rFonts w:ascii="SimSun" w:eastAsia="SimSun" w:hAnsi="SimSun" w:hint="eastAsia"/>
                <w:szCs w:val="21"/>
              </w:rPr>
              <w:t>个工作日内完成复核检验，将复核检验报告送交审评机构。</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复核检验结论认为测定方法不科学、无法复现、不适用或者产品质量不可控的，审评机构应当终止审评，提出不予注册的建议。</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第二十二条</w:t>
            </w:r>
            <w:r w:rsidRPr="00615981">
              <w:rPr>
                <w:rFonts w:ascii="SimSun" w:eastAsia="SimSun" w:hAnsi="SimSun"/>
                <w:szCs w:val="21"/>
              </w:rPr>
              <w:t xml:space="preserve"> </w:t>
            </w:r>
            <w:r w:rsidRPr="00615981">
              <w:rPr>
                <w:rFonts w:ascii="SimSun" w:eastAsia="SimSun" w:hAnsi="SimSun" w:hint="eastAsia"/>
                <w:szCs w:val="21"/>
              </w:rPr>
              <w:t>首次进口的保健食品境外现场核查和复核检验时限，根据境外生产厂商的实际情况确定。</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第二十三条</w:t>
            </w:r>
            <w:r w:rsidRPr="00615981">
              <w:rPr>
                <w:rFonts w:ascii="SimSun" w:eastAsia="SimSun" w:hAnsi="SimSun"/>
                <w:szCs w:val="21"/>
              </w:rPr>
              <w:t xml:space="preserve"> </w:t>
            </w:r>
            <w:r w:rsidRPr="00615981">
              <w:rPr>
                <w:rFonts w:ascii="SimSun" w:eastAsia="SimSun" w:hAnsi="SimSun" w:hint="eastAsia"/>
                <w:szCs w:val="21"/>
              </w:rPr>
              <w:t>保健食品审评涉及的试验和检验工作应当由国家食品药品监督管理总局选择的符合条件的食品检验机构承担。</w:t>
            </w:r>
          </w:p>
          <w:p w:rsidR="00615981" w:rsidRDefault="00615981" w:rsidP="00065F42">
            <w:pPr>
              <w:wordWrap w:val="0"/>
              <w:autoSpaceDE w:val="0"/>
              <w:autoSpaceDN w:val="0"/>
              <w:snapToGrid w:val="0"/>
              <w:spacing w:line="290" w:lineRule="atLeast"/>
              <w:ind w:firstLine="410"/>
              <w:jc w:val="left"/>
              <w:rPr>
                <w:rFonts w:ascii="SimSun" w:eastAsia="SimSun" w:hAnsi="SimSun" w:hint="eastAsia"/>
                <w:szCs w:val="21"/>
              </w:rPr>
            </w:pPr>
            <w:r w:rsidRPr="00615981">
              <w:rPr>
                <w:rFonts w:ascii="SimSun" w:eastAsia="SimSun" w:hAnsi="SimSun" w:hint="eastAsia"/>
                <w:szCs w:val="21"/>
              </w:rPr>
              <w:t>第二十四条</w:t>
            </w:r>
            <w:r w:rsidRPr="00615981">
              <w:rPr>
                <w:rFonts w:ascii="SimSun" w:eastAsia="SimSun" w:hAnsi="SimSun"/>
                <w:szCs w:val="21"/>
              </w:rPr>
              <w:t xml:space="preserve"> </w:t>
            </w:r>
            <w:r w:rsidRPr="00615981">
              <w:rPr>
                <w:rFonts w:ascii="SimSun" w:eastAsia="SimSun" w:hAnsi="SimSun" w:hint="eastAsia"/>
                <w:szCs w:val="21"/>
              </w:rPr>
              <w:t>审评机构认为申请材料真实，产品科学、安全、具有声称的保健功能，生产工艺合理、可行和质量可控，技术要求和检验方法科学、合理的，应当提出予以注册的建议。</w:t>
            </w:r>
            <w:r w:rsidRPr="00615981">
              <w:rPr>
                <w:rFonts w:ascii="SimSun" w:eastAsia="SimSun" w:hAnsi="SimSun"/>
                <w:szCs w:val="21"/>
              </w:rPr>
              <w:t xml:space="preserve"> </w:t>
            </w:r>
          </w:p>
          <w:p w:rsidR="00065F42" w:rsidRPr="00615981" w:rsidRDefault="00065F42" w:rsidP="00065F42">
            <w:pPr>
              <w:wordWrap w:val="0"/>
              <w:autoSpaceDE w:val="0"/>
              <w:autoSpaceDN w:val="0"/>
              <w:snapToGrid w:val="0"/>
              <w:spacing w:line="290" w:lineRule="atLeast"/>
              <w:ind w:firstLine="410"/>
              <w:jc w:val="left"/>
              <w:rPr>
                <w:rFonts w:ascii="SimSun" w:eastAsia="SimSun" w:hAnsi="SimSun"/>
                <w:szCs w:val="21"/>
              </w:rPr>
            </w:pP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审评机构提出不予注册建议的，应当同时向注册申请人发出拟不予注册的</w:t>
            </w:r>
            <w:r w:rsidRPr="00615981">
              <w:rPr>
                <w:rFonts w:ascii="SimSun" w:eastAsia="SimSun" w:hAnsi="SimSun" w:hint="eastAsia"/>
                <w:szCs w:val="21"/>
              </w:rPr>
              <w:lastRenderedPageBreak/>
              <w:t>书面通知。注册申请人对通知有异议的，应当自收到通知之日起</w:t>
            </w:r>
            <w:r w:rsidRPr="00615981">
              <w:rPr>
                <w:rFonts w:ascii="SimSun" w:eastAsia="SimSun" w:hAnsi="SimSun"/>
                <w:szCs w:val="21"/>
              </w:rPr>
              <w:t>20</w:t>
            </w:r>
            <w:r w:rsidRPr="00615981">
              <w:rPr>
                <w:rFonts w:ascii="SimSun" w:eastAsia="SimSun" w:hAnsi="SimSun" w:hint="eastAsia"/>
                <w:szCs w:val="21"/>
              </w:rPr>
              <w:t>个工作日内向审评机构提出书面复审申请并说明复审理由。复审的内容仅限于原申请事项及申请材料。</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审评机构应当自受理复审申请之日起</w:t>
            </w:r>
            <w:r w:rsidRPr="00615981">
              <w:rPr>
                <w:rFonts w:ascii="SimSun" w:eastAsia="SimSun" w:hAnsi="SimSun"/>
                <w:szCs w:val="21"/>
              </w:rPr>
              <w:t>30</w:t>
            </w:r>
            <w:r w:rsidRPr="00615981">
              <w:rPr>
                <w:rFonts w:ascii="SimSun" w:eastAsia="SimSun" w:hAnsi="SimSun" w:hint="eastAsia"/>
                <w:szCs w:val="21"/>
              </w:rPr>
              <w:t>个工作日内作出复审决定。改变不予注册建议的，应当书面通知注册申请人。</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第二十五条</w:t>
            </w:r>
            <w:r w:rsidRPr="00615981">
              <w:rPr>
                <w:rFonts w:ascii="SimSun" w:eastAsia="SimSun" w:hAnsi="SimSun"/>
                <w:szCs w:val="21"/>
              </w:rPr>
              <w:t xml:space="preserve"> </w:t>
            </w:r>
            <w:r w:rsidRPr="00615981">
              <w:rPr>
                <w:rFonts w:ascii="SimSun" w:eastAsia="SimSun" w:hAnsi="SimSun" w:hint="eastAsia"/>
                <w:szCs w:val="21"/>
              </w:rPr>
              <w:t>审评机构作出综合审评结论及建议后，应当在</w:t>
            </w:r>
            <w:r w:rsidRPr="00615981">
              <w:rPr>
                <w:rFonts w:ascii="SimSun" w:eastAsia="SimSun" w:hAnsi="SimSun"/>
                <w:szCs w:val="21"/>
              </w:rPr>
              <w:t>5</w:t>
            </w:r>
            <w:r w:rsidRPr="00615981">
              <w:rPr>
                <w:rFonts w:ascii="SimSun" w:eastAsia="SimSun" w:hAnsi="SimSun" w:hint="eastAsia"/>
                <w:szCs w:val="21"/>
              </w:rPr>
              <w:t>个工作日内报送国家食品药品监督管理总局。</w:t>
            </w:r>
          </w:p>
          <w:p w:rsidR="00065F42" w:rsidRPr="00065F42" w:rsidRDefault="00615981" w:rsidP="00065F42">
            <w:pPr>
              <w:wordWrap w:val="0"/>
              <w:autoSpaceDE w:val="0"/>
              <w:autoSpaceDN w:val="0"/>
              <w:snapToGrid w:val="0"/>
              <w:spacing w:line="290" w:lineRule="atLeast"/>
              <w:ind w:firstLine="410"/>
              <w:jc w:val="left"/>
              <w:rPr>
                <w:rFonts w:ascii="SimSun" w:eastAsia="SimSun" w:hAnsi="SimSun"/>
                <w:szCs w:val="21"/>
              </w:rPr>
            </w:pPr>
            <w:r w:rsidRPr="00615981">
              <w:rPr>
                <w:rFonts w:ascii="SimSun" w:eastAsia="SimSun" w:hAnsi="SimSun" w:hint="eastAsia"/>
                <w:szCs w:val="21"/>
              </w:rPr>
              <w:t>第二十六条</w:t>
            </w:r>
            <w:r w:rsidRPr="00615981">
              <w:rPr>
                <w:rFonts w:ascii="SimSun" w:eastAsia="SimSun" w:hAnsi="SimSun"/>
                <w:szCs w:val="21"/>
              </w:rPr>
              <w:t xml:space="preserve"> </w:t>
            </w:r>
            <w:r w:rsidRPr="00615981">
              <w:rPr>
                <w:rFonts w:ascii="SimSun" w:eastAsia="SimSun" w:hAnsi="SimSun" w:hint="eastAsia"/>
                <w:szCs w:val="21"/>
              </w:rPr>
              <w:t>国家食品药品监督管理总局应当自受理之日起</w:t>
            </w:r>
            <w:r w:rsidRPr="00615981">
              <w:rPr>
                <w:rFonts w:ascii="SimSun" w:eastAsia="SimSun" w:hAnsi="SimSun"/>
                <w:szCs w:val="21"/>
              </w:rPr>
              <w:t>20</w:t>
            </w:r>
            <w:r w:rsidRPr="00615981">
              <w:rPr>
                <w:rFonts w:ascii="SimSun" w:eastAsia="SimSun" w:hAnsi="SimSun" w:hint="eastAsia"/>
                <w:szCs w:val="21"/>
              </w:rPr>
              <w:t>个工作日内对审评程序和结论的合法性、规范性以及完整性进行审查，并作出准予注册或者不予注册的决定。</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第二十七条</w:t>
            </w:r>
            <w:r w:rsidRPr="00615981">
              <w:rPr>
                <w:rFonts w:ascii="SimSun" w:eastAsia="SimSun" w:hAnsi="SimSun"/>
                <w:szCs w:val="21"/>
              </w:rPr>
              <w:t xml:space="preserve"> </w:t>
            </w:r>
            <w:r w:rsidRPr="00615981">
              <w:rPr>
                <w:rFonts w:ascii="SimSun" w:eastAsia="SimSun" w:hAnsi="SimSun" w:hint="eastAsia"/>
                <w:szCs w:val="21"/>
              </w:rPr>
              <w:t>现场核查、复核检验、复审所需时间不计算在审评和注册决定的期限内。</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第二十八条</w:t>
            </w:r>
            <w:r w:rsidRPr="00615981">
              <w:rPr>
                <w:rFonts w:ascii="SimSun" w:eastAsia="SimSun" w:hAnsi="SimSun"/>
                <w:szCs w:val="21"/>
              </w:rPr>
              <w:t xml:space="preserve"> </w:t>
            </w:r>
            <w:r w:rsidRPr="00615981">
              <w:rPr>
                <w:rFonts w:ascii="SimSun" w:eastAsia="SimSun" w:hAnsi="SimSun" w:hint="eastAsia"/>
                <w:szCs w:val="21"/>
              </w:rPr>
              <w:t>国家食品药品监督管理总局作出准予注册或者不予注册的决定后，应当自作出决定之日起</w:t>
            </w:r>
            <w:r w:rsidRPr="00615981">
              <w:rPr>
                <w:rFonts w:ascii="SimSun" w:eastAsia="SimSun" w:hAnsi="SimSun"/>
                <w:szCs w:val="21"/>
              </w:rPr>
              <w:t>10</w:t>
            </w:r>
            <w:r w:rsidRPr="00615981">
              <w:rPr>
                <w:rFonts w:ascii="SimSun" w:eastAsia="SimSun" w:hAnsi="SimSun" w:hint="eastAsia"/>
                <w:szCs w:val="21"/>
              </w:rPr>
              <w:t>个工作日内，由受理机构向注册申请人发出保健食品注册证书或者不予注册决定。</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第二十九条</w:t>
            </w:r>
            <w:r w:rsidRPr="00615981">
              <w:rPr>
                <w:rFonts w:ascii="SimSun" w:eastAsia="SimSun" w:hAnsi="SimSun"/>
                <w:szCs w:val="21"/>
              </w:rPr>
              <w:t xml:space="preserve"> </w:t>
            </w:r>
            <w:r w:rsidRPr="00615981">
              <w:rPr>
                <w:rFonts w:ascii="SimSun" w:eastAsia="SimSun" w:hAnsi="SimSun" w:hint="eastAsia"/>
                <w:szCs w:val="21"/>
              </w:rPr>
              <w:t>注册申请人对国家食品药品监督管理总局作出不予注册的决定有异议的，可以向国家食品药品监督管理总局提出书面行政复议申请或者向法院提出行政诉讼。</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第三十条</w:t>
            </w:r>
            <w:r w:rsidRPr="00615981">
              <w:rPr>
                <w:rFonts w:ascii="SimSun" w:eastAsia="SimSun" w:hAnsi="SimSun"/>
                <w:szCs w:val="21"/>
              </w:rPr>
              <w:t xml:space="preserve"> </w:t>
            </w:r>
            <w:r w:rsidRPr="00615981">
              <w:rPr>
                <w:rFonts w:ascii="SimSun" w:eastAsia="SimSun" w:hAnsi="SimSun" w:hint="eastAsia"/>
                <w:szCs w:val="21"/>
              </w:rPr>
              <w:t>保健食品注册人转让技术的，受让方应当在转让方的指导下重新提出产品注册申请，产品技术要求等应当与原申请材料一致。</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审评机构按照相关规定简化审评程序。符合要求的，国家食品药品监督管理总局应当为受让方核发新的保健食品注册证书，并对转让方保健食品注册予以注销。</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受让方除提交本办法规定的注册申请材料外，还应当提交经公证的转让合同。</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第三十一条</w:t>
            </w:r>
            <w:r w:rsidRPr="00615981">
              <w:rPr>
                <w:rFonts w:ascii="SimSun" w:eastAsia="SimSun" w:hAnsi="SimSun"/>
                <w:szCs w:val="21"/>
              </w:rPr>
              <w:t xml:space="preserve"> </w:t>
            </w:r>
            <w:r w:rsidRPr="00615981">
              <w:rPr>
                <w:rFonts w:ascii="SimSun" w:eastAsia="SimSun" w:hAnsi="SimSun" w:hint="eastAsia"/>
                <w:szCs w:val="21"/>
              </w:rPr>
              <w:t>保健食品注册证书及其附件所载明内容变更的，应当由保健食品注册人申请变更并提交书面变更的理由和依据。</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lastRenderedPageBreak/>
              <w:t xml:space="preserve">　　注册人名称变更的，应当由变更后的注册申请人申请变更。</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第三十二条</w:t>
            </w:r>
            <w:r w:rsidRPr="00615981">
              <w:rPr>
                <w:rFonts w:ascii="SimSun" w:eastAsia="SimSun" w:hAnsi="SimSun"/>
                <w:szCs w:val="21"/>
              </w:rPr>
              <w:t xml:space="preserve"> </w:t>
            </w:r>
            <w:r w:rsidRPr="00615981">
              <w:rPr>
                <w:rFonts w:ascii="SimSun" w:eastAsia="SimSun" w:hAnsi="SimSun" w:hint="eastAsia"/>
                <w:szCs w:val="21"/>
              </w:rPr>
              <w:t>已经生产销售的保健食品注册证书有效期届满需要延续的，保健食品注册人应当在有效期届满</w:t>
            </w:r>
            <w:r w:rsidRPr="00615981">
              <w:rPr>
                <w:rFonts w:ascii="SimSun" w:eastAsia="SimSun" w:hAnsi="SimSun"/>
                <w:szCs w:val="21"/>
              </w:rPr>
              <w:t>6</w:t>
            </w:r>
            <w:r w:rsidRPr="00615981">
              <w:rPr>
                <w:rFonts w:ascii="SimSun" w:eastAsia="SimSun" w:hAnsi="SimSun" w:hint="eastAsia"/>
                <w:szCs w:val="21"/>
              </w:rPr>
              <w:t>个月前申请延续。</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获得注册的保健食品原料已经列入保健食品原料目录，并符合相关技术要求，保健食品注册人申请变更注册，或者期满申请延续注册的，应当按照备案程序办理。</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第三十三条</w:t>
            </w:r>
            <w:r w:rsidRPr="00615981">
              <w:rPr>
                <w:rFonts w:ascii="SimSun" w:eastAsia="SimSun" w:hAnsi="SimSun"/>
                <w:szCs w:val="21"/>
              </w:rPr>
              <w:t xml:space="preserve"> </w:t>
            </w:r>
            <w:r w:rsidRPr="00615981">
              <w:rPr>
                <w:rFonts w:ascii="SimSun" w:eastAsia="SimSun" w:hAnsi="SimSun" w:hint="eastAsia"/>
                <w:szCs w:val="21"/>
              </w:rPr>
              <w:t>申请变更国产保健食品注册的，除提交保健食品注册变更申请表（包括申请人对申请材料真实性负责的法律责任承诺书）、注册申请人主体登记证明文件复印件、保健食品注册证书及其附件的复印件外，还应当按照下列情形分别提交材料：</w:t>
            </w:r>
            <w:r w:rsidRPr="00615981">
              <w:rPr>
                <w:rFonts w:ascii="SimSun" w:eastAsia="SimSun" w:hAnsi="SimSun"/>
                <w:szCs w:val="21"/>
              </w:rPr>
              <w:t xml:space="preserve"> </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（一）改变注册人名称、地址的变更申请，还应当提供该注册人名称、地址变更的证明材料；</w:t>
            </w:r>
          </w:p>
          <w:p w:rsidR="00615981" w:rsidRDefault="00615981" w:rsidP="00065F42">
            <w:pPr>
              <w:wordWrap w:val="0"/>
              <w:autoSpaceDE w:val="0"/>
              <w:autoSpaceDN w:val="0"/>
              <w:snapToGrid w:val="0"/>
              <w:spacing w:line="290" w:lineRule="atLeast"/>
              <w:ind w:firstLine="410"/>
              <w:jc w:val="left"/>
              <w:rPr>
                <w:rFonts w:ascii="SimSun" w:eastAsia="SimSun" w:hAnsi="SimSun" w:hint="eastAsia"/>
                <w:szCs w:val="21"/>
              </w:rPr>
            </w:pPr>
            <w:r w:rsidRPr="00615981">
              <w:rPr>
                <w:rFonts w:ascii="SimSun" w:eastAsia="SimSun" w:hAnsi="SimSun" w:hint="eastAsia"/>
                <w:szCs w:val="21"/>
              </w:rPr>
              <w:t>（二）改变产品名称的变更申请，还应当提供拟变更后的产品通用名与已经注册的药品名称不重名的检索材料；</w:t>
            </w:r>
          </w:p>
          <w:p w:rsidR="00065F42" w:rsidRPr="00065F42" w:rsidRDefault="00065F42" w:rsidP="00065F42">
            <w:pPr>
              <w:wordWrap w:val="0"/>
              <w:autoSpaceDE w:val="0"/>
              <w:autoSpaceDN w:val="0"/>
              <w:snapToGrid w:val="0"/>
              <w:spacing w:line="290" w:lineRule="atLeast"/>
              <w:ind w:firstLine="410"/>
              <w:jc w:val="left"/>
              <w:rPr>
                <w:rFonts w:ascii="SimSun" w:eastAsia="SimSun" w:hAnsi="SimSun"/>
                <w:szCs w:val="21"/>
              </w:rPr>
            </w:pP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（三）增加保健食品功能项目的变更申请，还应当提供所增加功能项目的功能学试验报告；</w:t>
            </w:r>
          </w:p>
          <w:p w:rsidR="00615981" w:rsidRDefault="00615981" w:rsidP="00065F42">
            <w:pPr>
              <w:wordWrap w:val="0"/>
              <w:autoSpaceDE w:val="0"/>
              <w:autoSpaceDN w:val="0"/>
              <w:snapToGrid w:val="0"/>
              <w:spacing w:line="290" w:lineRule="atLeast"/>
              <w:ind w:firstLine="410"/>
              <w:jc w:val="left"/>
              <w:rPr>
                <w:rFonts w:ascii="SimSun" w:eastAsia="SimSun" w:hAnsi="SimSun" w:hint="eastAsia"/>
                <w:szCs w:val="21"/>
              </w:rPr>
            </w:pPr>
            <w:r w:rsidRPr="00615981">
              <w:rPr>
                <w:rFonts w:ascii="SimSun" w:eastAsia="SimSun" w:hAnsi="SimSun" w:hint="eastAsia"/>
                <w:szCs w:val="21"/>
              </w:rPr>
              <w:t>（四）改变产品规格、保质期、生产工艺等涉及产品技术要求的变更申请，还应当提供证明变更后产品的安全性、保健功能和质量可控性与原注册内容实质等同的材料、依据及变更后</w:t>
            </w:r>
            <w:r w:rsidRPr="00615981">
              <w:rPr>
                <w:rFonts w:ascii="SimSun" w:eastAsia="SimSun" w:hAnsi="SimSun"/>
                <w:szCs w:val="21"/>
              </w:rPr>
              <w:t>3</w:t>
            </w:r>
            <w:r w:rsidRPr="00615981">
              <w:rPr>
                <w:rFonts w:ascii="SimSun" w:eastAsia="SimSun" w:hAnsi="SimSun" w:hint="eastAsia"/>
                <w:szCs w:val="21"/>
              </w:rPr>
              <w:t>批样品符合产品技术要求的全项目检验报告；</w:t>
            </w:r>
          </w:p>
          <w:p w:rsidR="00065F42" w:rsidRPr="00065F42" w:rsidRDefault="00065F42" w:rsidP="00065F42">
            <w:pPr>
              <w:wordWrap w:val="0"/>
              <w:autoSpaceDE w:val="0"/>
              <w:autoSpaceDN w:val="0"/>
              <w:snapToGrid w:val="0"/>
              <w:spacing w:line="290" w:lineRule="atLeast"/>
              <w:ind w:firstLine="410"/>
              <w:jc w:val="left"/>
              <w:rPr>
                <w:rFonts w:ascii="SimSun" w:eastAsia="SimSun" w:hAnsi="SimSun"/>
                <w:szCs w:val="21"/>
              </w:rPr>
            </w:pP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（五）改变产品标签、说明书的变更申请，还应当提供拟变更的保健食品标签、说明书样稿。</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第三十四条</w:t>
            </w:r>
            <w:r w:rsidRPr="00615981">
              <w:rPr>
                <w:rFonts w:ascii="SimSun" w:eastAsia="SimSun" w:hAnsi="SimSun"/>
                <w:szCs w:val="21"/>
              </w:rPr>
              <w:t xml:space="preserve"> </w:t>
            </w:r>
            <w:r w:rsidRPr="00615981">
              <w:rPr>
                <w:rFonts w:ascii="SimSun" w:eastAsia="SimSun" w:hAnsi="SimSun" w:hint="eastAsia"/>
                <w:szCs w:val="21"/>
              </w:rPr>
              <w:t>申请延续国产保健食品注册的，应当提交下列材料：</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（一）保健食品延续注册申请表，以及申请人对申请材料真实性负责的法律责任承诺书；</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（二）注册申请人主体登记证明文件复印件；</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lastRenderedPageBreak/>
              <w:t xml:space="preserve">　　（三）保健食品注册证书及其附件的复印件；</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（四）经省级食品药品监督管理部门核实的注册证书有效期内保健食品的生产销售情况；</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（五）人群食用情况分析报告、生产质量管理体系运行情况的自查报告以及符合产品技术要求的检验报告。</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第三十五条</w:t>
            </w:r>
            <w:r w:rsidRPr="00615981">
              <w:rPr>
                <w:rFonts w:ascii="SimSun" w:eastAsia="SimSun" w:hAnsi="SimSun"/>
                <w:szCs w:val="21"/>
              </w:rPr>
              <w:t xml:space="preserve"> </w:t>
            </w:r>
            <w:r w:rsidRPr="00615981">
              <w:rPr>
                <w:rFonts w:ascii="SimSun" w:eastAsia="SimSun" w:hAnsi="SimSun" w:hint="eastAsia"/>
                <w:szCs w:val="21"/>
              </w:rPr>
              <w:t>申请进口保健食品变更注册或者延续注册的，除分别提交本办法第三十三条、第三十四条规定的材料外，还应当提交本办法第十三条第一款（一）、（二）、（三）、（四）项和第二款规定的相关材料。</w:t>
            </w:r>
          </w:p>
          <w:p w:rsidR="00615981" w:rsidRDefault="00615981" w:rsidP="00065F42">
            <w:pPr>
              <w:wordWrap w:val="0"/>
              <w:autoSpaceDE w:val="0"/>
              <w:autoSpaceDN w:val="0"/>
              <w:snapToGrid w:val="0"/>
              <w:spacing w:line="290" w:lineRule="atLeast"/>
              <w:ind w:firstLine="410"/>
              <w:jc w:val="left"/>
              <w:rPr>
                <w:rFonts w:ascii="SimSun" w:eastAsia="SimSun" w:hAnsi="SimSun" w:hint="eastAsia"/>
                <w:szCs w:val="21"/>
              </w:rPr>
            </w:pPr>
            <w:r w:rsidRPr="00615981">
              <w:rPr>
                <w:rFonts w:ascii="SimSun" w:eastAsia="SimSun" w:hAnsi="SimSun" w:hint="eastAsia"/>
                <w:szCs w:val="21"/>
              </w:rPr>
              <w:t>第三十六条</w:t>
            </w:r>
            <w:r w:rsidRPr="00615981">
              <w:rPr>
                <w:rFonts w:ascii="SimSun" w:eastAsia="SimSun" w:hAnsi="SimSun"/>
                <w:szCs w:val="21"/>
              </w:rPr>
              <w:t xml:space="preserve"> </w:t>
            </w:r>
            <w:r w:rsidRPr="00615981">
              <w:rPr>
                <w:rFonts w:ascii="SimSun" w:eastAsia="SimSun" w:hAnsi="SimSun" w:hint="eastAsia"/>
                <w:szCs w:val="21"/>
              </w:rPr>
              <w:t>变更申请的理由依据充分合理，不影响产品安全性、保健功能和质量可控性的，予以变更注册；变更申请的理由依据不充分、不合理，或者拟变更事项影响产品安全性、保健功能和质量可控性的，不予变更注册。</w:t>
            </w:r>
          </w:p>
          <w:p w:rsidR="00065F42" w:rsidRPr="00065F42" w:rsidRDefault="00065F42" w:rsidP="00065F42">
            <w:pPr>
              <w:wordWrap w:val="0"/>
              <w:autoSpaceDE w:val="0"/>
              <w:autoSpaceDN w:val="0"/>
              <w:snapToGrid w:val="0"/>
              <w:spacing w:line="290" w:lineRule="atLeast"/>
              <w:ind w:firstLine="410"/>
              <w:jc w:val="left"/>
              <w:rPr>
                <w:rFonts w:ascii="SimSun" w:eastAsia="SimSun" w:hAnsi="SimSun"/>
                <w:szCs w:val="21"/>
              </w:rPr>
            </w:pP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第三十七条</w:t>
            </w:r>
            <w:r w:rsidRPr="00615981">
              <w:rPr>
                <w:rFonts w:ascii="SimSun" w:eastAsia="SimSun" w:hAnsi="SimSun"/>
                <w:szCs w:val="21"/>
              </w:rPr>
              <w:t xml:space="preserve"> </w:t>
            </w:r>
            <w:r w:rsidRPr="00615981">
              <w:rPr>
                <w:rFonts w:ascii="SimSun" w:eastAsia="SimSun" w:hAnsi="SimSun" w:hint="eastAsia"/>
                <w:szCs w:val="21"/>
              </w:rPr>
              <w:t>申请延续注册的保健食品的安全性、保健功能和质量可控性符合要求的，予以延续注册。</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申请延续注册的保健食品的安全性、保健功能和质量可控性依据不足或者不再符合要求，在注册证书有效期内未进行生产销售的，以及注册人未在规定时限内提交延续申请的，不予延续注册。</w:t>
            </w:r>
          </w:p>
          <w:p w:rsidR="00615981" w:rsidRDefault="00615981" w:rsidP="00065F42">
            <w:pPr>
              <w:wordWrap w:val="0"/>
              <w:autoSpaceDE w:val="0"/>
              <w:autoSpaceDN w:val="0"/>
              <w:snapToGrid w:val="0"/>
              <w:spacing w:line="290" w:lineRule="atLeast"/>
              <w:ind w:firstLine="410"/>
              <w:jc w:val="left"/>
              <w:rPr>
                <w:rFonts w:ascii="SimSun" w:eastAsia="SimSun" w:hAnsi="SimSun" w:hint="eastAsia"/>
                <w:szCs w:val="21"/>
              </w:rPr>
            </w:pPr>
            <w:r w:rsidRPr="00615981">
              <w:rPr>
                <w:rFonts w:ascii="SimSun" w:eastAsia="SimSun" w:hAnsi="SimSun" w:hint="eastAsia"/>
                <w:szCs w:val="21"/>
              </w:rPr>
              <w:t>第三十八条</w:t>
            </w:r>
            <w:r w:rsidRPr="00615981">
              <w:rPr>
                <w:rFonts w:ascii="SimSun" w:eastAsia="SimSun" w:hAnsi="SimSun"/>
                <w:szCs w:val="21"/>
              </w:rPr>
              <w:t xml:space="preserve"> </w:t>
            </w:r>
            <w:r w:rsidRPr="00615981">
              <w:rPr>
                <w:rFonts w:ascii="SimSun" w:eastAsia="SimSun" w:hAnsi="SimSun" w:hint="eastAsia"/>
                <w:szCs w:val="21"/>
              </w:rPr>
              <w:t>接到保健食品延续注册申请的食品药品监督管理部门应当在保健食品注册证书有效期届满前作出是否准予延续的决定。逾期未作出决定的，视为准予延续注册。</w:t>
            </w:r>
          </w:p>
          <w:p w:rsidR="00065F42" w:rsidRPr="00615981" w:rsidRDefault="00065F42" w:rsidP="00065F42">
            <w:pPr>
              <w:wordWrap w:val="0"/>
              <w:autoSpaceDE w:val="0"/>
              <w:autoSpaceDN w:val="0"/>
              <w:snapToGrid w:val="0"/>
              <w:spacing w:line="290" w:lineRule="atLeast"/>
              <w:ind w:firstLine="410"/>
              <w:jc w:val="left"/>
              <w:rPr>
                <w:rFonts w:ascii="SimSun" w:eastAsia="SimSun" w:hAnsi="SimSun"/>
                <w:szCs w:val="21"/>
              </w:rPr>
            </w:pP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第三十九条</w:t>
            </w:r>
            <w:r w:rsidRPr="00615981">
              <w:rPr>
                <w:rFonts w:ascii="SimSun" w:eastAsia="SimSun" w:hAnsi="SimSun"/>
                <w:szCs w:val="21"/>
              </w:rPr>
              <w:t xml:space="preserve"> </w:t>
            </w:r>
            <w:r w:rsidRPr="00615981">
              <w:rPr>
                <w:rFonts w:ascii="SimSun" w:eastAsia="SimSun" w:hAnsi="SimSun" w:hint="eastAsia"/>
                <w:szCs w:val="21"/>
              </w:rPr>
              <w:t>准予变更注册或者延续注册的，颁发新的保健食品注册证书，同时注销原保健食品注册证书。</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第四十条</w:t>
            </w:r>
            <w:r w:rsidRPr="00615981">
              <w:rPr>
                <w:rFonts w:ascii="SimSun" w:eastAsia="SimSun" w:hAnsi="SimSun"/>
                <w:szCs w:val="21"/>
              </w:rPr>
              <w:t xml:space="preserve"> </w:t>
            </w:r>
            <w:r w:rsidRPr="00615981">
              <w:rPr>
                <w:rFonts w:ascii="SimSun" w:eastAsia="SimSun" w:hAnsi="SimSun" w:hint="eastAsia"/>
                <w:szCs w:val="21"/>
              </w:rPr>
              <w:t>保健食品变更注册与延续注册的程序未作规定的，可以适用本办法关于保健食品注册的相关规定。</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第三章</w:t>
            </w:r>
            <w:r w:rsidRPr="00615981">
              <w:rPr>
                <w:rFonts w:ascii="SimSun" w:eastAsia="SimSun" w:hAnsi="SimSun"/>
                <w:szCs w:val="21"/>
              </w:rPr>
              <w:t xml:space="preserve"> </w:t>
            </w:r>
            <w:r w:rsidRPr="00615981">
              <w:rPr>
                <w:rFonts w:ascii="SimSun" w:eastAsia="SimSun" w:hAnsi="SimSun" w:hint="eastAsia"/>
                <w:szCs w:val="21"/>
              </w:rPr>
              <w:t>注册证书管理</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第四十一条</w:t>
            </w:r>
            <w:r w:rsidRPr="00615981">
              <w:rPr>
                <w:rFonts w:ascii="SimSun" w:eastAsia="SimSun" w:hAnsi="SimSun"/>
                <w:szCs w:val="21"/>
              </w:rPr>
              <w:t xml:space="preserve"> </w:t>
            </w:r>
            <w:r w:rsidRPr="00615981">
              <w:rPr>
                <w:rFonts w:ascii="SimSun" w:eastAsia="SimSun" w:hAnsi="SimSun" w:hint="eastAsia"/>
                <w:szCs w:val="21"/>
              </w:rPr>
              <w:t>保健食品注册证书应当载明产品名称、注册人名称和地址、注</w:t>
            </w:r>
            <w:r w:rsidRPr="00615981">
              <w:rPr>
                <w:rFonts w:ascii="SimSun" w:eastAsia="SimSun" w:hAnsi="SimSun" w:hint="eastAsia"/>
                <w:szCs w:val="21"/>
              </w:rPr>
              <w:lastRenderedPageBreak/>
              <w:t>册号、颁发日期及有效期、保健功能、功效成分或者标志性成分及含量、产品规格、保质期、适宜人群、不适宜人群、注意事项。</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保健食品注册证书附件应当载明产品标签、说明书主要内容和产品技术要求等。</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产品技术要求应当包括产品名称、配方、生产工艺、感官要求、鉴别、理化指标、微生物指标、功效成分或者标志性成分含量及检测方法、装量或者重量差异指标（净含量及允许负偏差指标）、原辅料质量要求等内容。</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第四十二条</w:t>
            </w:r>
            <w:r w:rsidRPr="00615981">
              <w:rPr>
                <w:rFonts w:ascii="SimSun" w:eastAsia="SimSun" w:hAnsi="SimSun"/>
                <w:szCs w:val="21"/>
              </w:rPr>
              <w:t xml:space="preserve"> </w:t>
            </w:r>
            <w:r w:rsidRPr="00615981">
              <w:rPr>
                <w:rFonts w:ascii="SimSun" w:eastAsia="SimSun" w:hAnsi="SimSun" w:hint="eastAsia"/>
                <w:szCs w:val="21"/>
              </w:rPr>
              <w:t>保健食品注册证书有效期为</w:t>
            </w:r>
            <w:r w:rsidRPr="00615981">
              <w:rPr>
                <w:rFonts w:ascii="SimSun" w:eastAsia="SimSun" w:hAnsi="SimSun"/>
                <w:szCs w:val="21"/>
              </w:rPr>
              <w:t>5</w:t>
            </w:r>
            <w:r w:rsidRPr="00615981">
              <w:rPr>
                <w:rFonts w:ascii="SimSun" w:eastAsia="SimSun" w:hAnsi="SimSun" w:hint="eastAsia"/>
                <w:szCs w:val="21"/>
              </w:rPr>
              <w:t>年。变更注册的保健食品注册证书有效期与原保健食品注册证书有效期相同。</w:t>
            </w:r>
          </w:p>
          <w:p w:rsidR="00615981" w:rsidRDefault="00615981" w:rsidP="00065F42">
            <w:pPr>
              <w:wordWrap w:val="0"/>
              <w:autoSpaceDE w:val="0"/>
              <w:autoSpaceDN w:val="0"/>
              <w:snapToGrid w:val="0"/>
              <w:spacing w:line="290" w:lineRule="atLeast"/>
              <w:ind w:firstLine="410"/>
              <w:jc w:val="left"/>
              <w:rPr>
                <w:rFonts w:ascii="SimSun" w:eastAsia="SimSun" w:hAnsi="SimSun" w:hint="eastAsia"/>
                <w:szCs w:val="21"/>
              </w:rPr>
            </w:pPr>
            <w:r w:rsidRPr="00615981">
              <w:rPr>
                <w:rFonts w:ascii="SimSun" w:eastAsia="SimSun" w:hAnsi="SimSun" w:hint="eastAsia"/>
                <w:szCs w:val="21"/>
              </w:rPr>
              <w:t>第四十三条</w:t>
            </w:r>
            <w:r w:rsidRPr="00615981">
              <w:rPr>
                <w:rFonts w:ascii="SimSun" w:eastAsia="SimSun" w:hAnsi="SimSun"/>
                <w:szCs w:val="21"/>
              </w:rPr>
              <w:t xml:space="preserve"> </w:t>
            </w:r>
            <w:r w:rsidRPr="00615981">
              <w:rPr>
                <w:rFonts w:ascii="SimSun" w:eastAsia="SimSun" w:hAnsi="SimSun" w:hint="eastAsia"/>
                <w:szCs w:val="21"/>
              </w:rPr>
              <w:t>国产保健食品注册号格式为：国食健注</w:t>
            </w:r>
            <w:r w:rsidRPr="00615981">
              <w:rPr>
                <w:rFonts w:ascii="SimSun" w:eastAsia="SimSun" w:hAnsi="SimSun"/>
                <w:szCs w:val="21"/>
              </w:rPr>
              <w:t>G+4</w:t>
            </w:r>
            <w:r w:rsidRPr="00615981">
              <w:rPr>
                <w:rFonts w:ascii="SimSun" w:eastAsia="SimSun" w:hAnsi="SimSun" w:hint="eastAsia"/>
                <w:szCs w:val="21"/>
              </w:rPr>
              <w:t>位年代号</w:t>
            </w:r>
            <w:r w:rsidRPr="00615981">
              <w:rPr>
                <w:rFonts w:ascii="SimSun" w:eastAsia="SimSun" w:hAnsi="SimSun"/>
                <w:szCs w:val="21"/>
              </w:rPr>
              <w:t>+4</w:t>
            </w:r>
            <w:r w:rsidRPr="00615981">
              <w:rPr>
                <w:rFonts w:ascii="SimSun" w:eastAsia="SimSun" w:hAnsi="SimSun" w:hint="eastAsia"/>
                <w:szCs w:val="21"/>
              </w:rPr>
              <w:t>位顺序号；进口保健食品注册号格式为：国食健注</w:t>
            </w:r>
            <w:r w:rsidRPr="00615981">
              <w:rPr>
                <w:rFonts w:ascii="SimSun" w:eastAsia="SimSun" w:hAnsi="SimSun"/>
                <w:szCs w:val="21"/>
              </w:rPr>
              <w:t>J+4</w:t>
            </w:r>
            <w:r w:rsidRPr="00615981">
              <w:rPr>
                <w:rFonts w:ascii="SimSun" w:eastAsia="SimSun" w:hAnsi="SimSun" w:hint="eastAsia"/>
                <w:szCs w:val="21"/>
              </w:rPr>
              <w:t>位年代号</w:t>
            </w:r>
            <w:r w:rsidRPr="00615981">
              <w:rPr>
                <w:rFonts w:ascii="SimSun" w:eastAsia="SimSun" w:hAnsi="SimSun"/>
                <w:szCs w:val="21"/>
              </w:rPr>
              <w:t>+4</w:t>
            </w:r>
            <w:r w:rsidRPr="00615981">
              <w:rPr>
                <w:rFonts w:ascii="SimSun" w:eastAsia="SimSun" w:hAnsi="SimSun" w:hint="eastAsia"/>
                <w:szCs w:val="21"/>
              </w:rPr>
              <w:t>位顺序号。</w:t>
            </w:r>
          </w:p>
          <w:p w:rsidR="00065F42" w:rsidRPr="00065F42" w:rsidRDefault="00065F42" w:rsidP="00065F42">
            <w:pPr>
              <w:wordWrap w:val="0"/>
              <w:autoSpaceDE w:val="0"/>
              <w:autoSpaceDN w:val="0"/>
              <w:snapToGrid w:val="0"/>
              <w:spacing w:line="290" w:lineRule="atLeast"/>
              <w:ind w:firstLine="410"/>
              <w:jc w:val="left"/>
              <w:rPr>
                <w:rFonts w:ascii="SimSun" w:eastAsia="SimSun" w:hAnsi="SimSun"/>
                <w:szCs w:val="21"/>
              </w:rPr>
            </w:pP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第四十四条</w:t>
            </w:r>
            <w:r w:rsidRPr="00615981">
              <w:rPr>
                <w:rFonts w:ascii="SimSun" w:eastAsia="SimSun" w:hAnsi="SimSun"/>
                <w:szCs w:val="21"/>
              </w:rPr>
              <w:t xml:space="preserve"> </w:t>
            </w:r>
            <w:r w:rsidRPr="00615981">
              <w:rPr>
                <w:rFonts w:ascii="SimSun" w:eastAsia="SimSun" w:hAnsi="SimSun" w:hint="eastAsia"/>
                <w:szCs w:val="21"/>
              </w:rPr>
              <w:t>保健食品注册有效期内，保健食品注册证书遗失或者损坏的，保健食品注册人应当向受理机构提出书面申请并说明理由。因遗失申请补发的，应当在省、自治区、直辖市食品药品监督管理部门网站上发布遗失声明；因损坏申请补发的，应当交回保健食品注册证书原件。</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国家食品药品监督管理总局应当在受理后</w:t>
            </w:r>
            <w:r w:rsidRPr="00615981">
              <w:rPr>
                <w:rFonts w:ascii="SimSun" w:eastAsia="SimSun" w:hAnsi="SimSun"/>
                <w:szCs w:val="21"/>
              </w:rPr>
              <w:t>20</w:t>
            </w:r>
            <w:r w:rsidRPr="00615981">
              <w:rPr>
                <w:rFonts w:ascii="SimSun" w:eastAsia="SimSun" w:hAnsi="SimSun" w:hint="eastAsia"/>
                <w:szCs w:val="21"/>
              </w:rPr>
              <w:t>个工作日内予以补发。补发的保健食品注册证书应当标注原批准日期，并注明“补发”字样。</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第四章</w:t>
            </w:r>
            <w:r w:rsidRPr="00615981">
              <w:rPr>
                <w:rFonts w:ascii="SimSun" w:eastAsia="SimSun" w:hAnsi="SimSun"/>
                <w:szCs w:val="21"/>
              </w:rPr>
              <w:t xml:space="preserve"> </w:t>
            </w:r>
            <w:r w:rsidRPr="00615981">
              <w:rPr>
                <w:rFonts w:ascii="SimSun" w:eastAsia="SimSun" w:hAnsi="SimSun" w:hint="eastAsia"/>
                <w:szCs w:val="21"/>
              </w:rPr>
              <w:t>备</w:t>
            </w:r>
            <w:r w:rsidRPr="00615981">
              <w:rPr>
                <w:rFonts w:ascii="SimSun" w:eastAsia="SimSun" w:hAnsi="SimSun"/>
                <w:szCs w:val="21"/>
              </w:rPr>
              <w:t xml:space="preserve"> </w:t>
            </w:r>
            <w:r w:rsidRPr="00615981">
              <w:rPr>
                <w:rFonts w:ascii="SimSun" w:eastAsia="SimSun" w:hAnsi="SimSun" w:hint="eastAsia"/>
                <w:szCs w:val="21"/>
              </w:rPr>
              <w:t>案</w:t>
            </w:r>
          </w:p>
          <w:p w:rsidR="00615981" w:rsidRDefault="00615981" w:rsidP="00065F42">
            <w:pPr>
              <w:wordWrap w:val="0"/>
              <w:autoSpaceDE w:val="0"/>
              <w:autoSpaceDN w:val="0"/>
              <w:snapToGrid w:val="0"/>
              <w:spacing w:line="290" w:lineRule="atLeast"/>
              <w:ind w:firstLine="410"/>
              <w:jc w:val="left"/>
              <w:rPr>
                <w:rFonts w:ascii="SimSun" w:eastAsia="SimSun" w:hAnsi="SimSun" w:hint="eastAsia"/>
                <w:szCs w:val="21"/>
              </w:rPr>
            </w:pPr>
            <w:r w:rsidRPr="00615981">
              <w:rPr>
                <w:rFonts w:ascii="SimSun" w:eastAsia="SimSun" w:hAnsi="SimSun" w:hint="eastAsia"/>
                <w:szCs w:val="21"/>
              </w:rPr>
              <w:t>第四十五条</w:t>
            </w:r>
            <w:r w:rsidRPr="00615981">
              <w:rPr>
                <w:rFonts w:ascii="SimSun" w:eastAsia="SimSun" w:hAnsi="SimSun"/>
                <w:szCs w:val="21"/>
              </w:rPr>
              <w:t xml:space="preserve"> </w:t>
            </w:r>
            <w:r w:rsidRPr="00615981">
              <w:rPr>
                <w:rFonts w:ascii="SimSun" w:eastAsia="SimSun" w:hAnsi="SimSun" w:hint="eastAsia"/>
                <w:szCs w:val="21"/>
              </w:rPr>
              <w:t>生产和进口下列保健食品应当依法备案：</w:t>
            </w:r>
          </w:p>
          <w:p w:rsidR="00065F42" w:rsidRPr="00065F42" w:rsidRDefault="00065F42" w:rsidP="00065F42">
            <w:pPr>
              <w:wordWrap w:val="0"/>
              <w:autoSpaceDE w:val="0"/>
              <w:autoSpaceDN w:val="0"/>
              <w:snapToGrid w:val="0"/>
              <w:spacing w:line="290" w:lineRule="atLeast"/>
              <w:ind w:firstLine="410"/>
              <w:jc w:val="left"/>
              <w:rPr>
                <w:rFonts w:ascii="SimSun" w:eastAsia="SimSun" w:hAnsi="SimSun"/>
                <w:szCs w:val="21"/>
              </w:rPr>
            </w:pP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（一）使用的原料已经列入保健食品原料目录的保健食品；</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（二）首次进口的属于补充维生素、矿物质等营养物质的保健食品。</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首次进口的属于补充维生素、矿物质等营养物质的保健食品，其营养物质应当是列入保健食品原料目录的物质。</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lastRenderedPageBreak/>
              <w:t xml:space="preserve">　　第四十六条</w:t>
            </w:r>
            <w:r w:rsidRPr="00615981">
              <w:rPr>
                <w:rFonts w:ascii="SimSun" w:eastAsia="SimSun" w:hAnsi="SimSun"/>
                <w:szCs w:val="21"/>
              </w:rPr>
              <w:t xml:space="preserve"> </w:t>
            </w:r>
            <w:r w:rsidRPr="00615981">
              <w:rPr>
                <w:rFonts w:ascii="SimSun" w:eastAsia="SimSun" w:hAnsi="SimSun" w:hint="eastAsia"/>
                <w:szCs w:val="21"/>
              </w:rPr>
              <w:t>国产保健食品的备案人应当是保健食品生产企业，原注册人可以作为备案人；进口保健食品的备案人，应当是上市保健食品境外生产厂商。</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第四十七条</w:t>
            </w:r>
            <w:r w:rsidRPr="00615981">
              <w:rPr>
                <w:rFonts w:ascii="SimSun" w:eastAsia="SimSun" w:hAnsi="SimSun"/>
                <w:szCs w:val="21"/>
              </w:rPr>
              <w:t xml:space="preserve"> </w:t>
            </w:r>
            <w:r w:rsidRPr="00615981">
              <w:rPr>
                <w:rFonts w:ascii="SimSun" w:eastAsia="SimSun" w:hAnsi="SimSun" w:hint="eastAsia"/>
                <w:szCs w:val="21"/>
              </w:rPr>
              <w:t>备案的产品配方、原辅料名称及用量、功效、生产工艺等应当符合法律、法规、规章、强制性标准以及保健食品原料目录技术要求的规定。</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第四十八条</w:t>
            </w:r>
            <w:r w:rsidRPr="00615981">
              <w:rPr>
                <w:rFonts w:ascii="SimSun" w:eastAsia="SimSun" w:hAnsi="SimSun"/>
                <w:szCs w:val="21"/>
              </w:rPr>
              <w:t xml:space="preserve"> </w:t>
            </w:r>
            <w:r w:rsidRPr="00615981">
              <w:rPr>
                <w:rFonts w:ascii="SimSun" w:eastAsia="SimSun" w:hAnsi="SimSun" w:hint="eastAsia"/>
                <w:szCs w:val="21"/>
              </w:rPr>
              <w:t>申请保健食品备案，除应当提交本办法第十二条第（四）、（五）、（六）、（七）、（八）项规定的材料外，还应当提交下列材料：</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（一）保健食品备案登记表，以及备案人对提交材料真实性负责的法律责任承诺书；</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（二）备案人主体登记证明文件复印件；</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（三）产品技术要求材料；</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（四）具有合法资质的检验机构出具的符合产品技术要求全项目检验报告；</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（五）其他表明产品安全性和保健功能的材料。</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第四十九条</w:t>
            </w:r>
            <w:r w:rsidRPr="00615981">
              <w:rPr>
                <w:rFonts w:ascii="SimSun" w:eastAsia="SimSun" w:hAnsi="SimSun"/>
                <w:szCs w:val="21"/>
              </w:rPr>
              <w:t xml:space="preserve"> </w:t>
            </w:r>
            <w:r w:rsidRPr="00615981">
              <w:rPr>
                <w:rFonts w:ascii="SimSun" w:eastAsia="SimSun" w:hAnsi="SimSun" w:hint="eastAsia"/>
                <w:szCs w:val="21"/>
              </w:rPr>
              <w:t>申请进口保健食品备案的，除提交本办法第四十八条规定的材料外，还应当提交本办法第十三条第一款（一）、（二）、（三）、（四）项和第二款规定的相关材料。</w:t>
            </w:r>
          </w:p>
          <w:p w:rsidR="00615981" w:rsidRDefault="00615981" w:rsidP="00615EC6">
            <w:pPr>
              <w:wordWrap w:val="0"/>
              <w:autoSpaceDE w:val="0"/>
              <w:autoSpaceDN w:val="0"/>
              <w:snapToGrid w:val="0"/>
              <w:spacing w:line="290" w:lineRule="atLeast"/>
              <w:ind w:firstLine="410"/>
              <w:jc w:val="left"/>
              <w:rPr>
                <w:rFonts w:ascii="SimSun" w:eastAsia="SimSun" w:hAnsi="SimSun" w:hint="eastAsia"/>
                <w:szCs w:val="21"/>
              </w:rPr>
            </w:pPr>
            <w:r w:rsidRPr="00615981">
              <w:rPr>
                <w:rFonts w:ascii="SimSun" w:eastAsia="SimSun" w:hAnsi="SimSun" w:hint="eastAsia"/>
                <w:szCs w:val="21"/>
              </w:rPr>
              <w:t>第五十条</w:t>
            </w:r>
            <w:r w:rsidRPr="00615981">
              <w:rPr>
                <w:rFonts w:ascii="SimSun" w:eastAsia="SimSun" w:hAnsi="SimSun"/>
                <w:szCs w:val="21"/>
              </w:rPr>
              <w:t xml:space="preserve"> </w:t>
            </w:r>
            <w:r w:rsidRPr="00615981">
              <w:rPr>
                <w:rFonts w:ascii="SimSun" w:eastAsia="SimSun" w:hAnsi="SimSun" w:hint="eastAsia"/>
                <w:szCs w:val="21"/>
              </w:rPr>
              <w:t>食品药品监督管理部门收到备案材料后，备案材料符合要求的，当场备案；不符合要求的，应当一次告知备案人补正相关材料。</w:t>
            </w:r>
          </w:p>
          <w:p w:rsidR="00615EC6" w:rsidRPr="00615EC6" w:rsidRDefault="00615EC6" w:rsidP="00615EC6">
            <w:pPr>
              <w:wordWrap w:val="0"/>
              <w:autoSpaceDE w:val="0"/>
              <w:autoSpaceDN w:val="0"/>
              <w:snapToGrid w:val="0"/>
              <w:spacing w:line="290" w:lineRule="atLeast"/>
              <w:ind w:firstLine="410"/>
              <w:jc w:val="left"/>
              <w:rPr>
                <w:rFonts w:ascii="SimSun" w:eastAsia="SimSun" w:hAnsi="SimSun"/>
                <w:szCs w:val="21"/>
              </w:rPr>
            </w:pPr>
          </w:p>
          <w:p w:rsidR="00615981" w:rsidRDefault="00615981" w:rsidP="00615EC6">
            <w:pPr>
              <w:wordWrap w:val="0"/>
              <w:autoSpaceDE w:val="0"/>
              <w:autoSpaceDN w:val="0"/>
              <w:snapToGrid w:val="0"/>
              <w:spacing w:line="290" w:lineRule="atLeast"/>
              <w:ind w:firstLine="410"/>
              <w:jc w:val="left"/>
              <w:rPr>
                <w:rFonts w:ascii="SimSun" w:eastAsia="SimSun" w:hAnsi="SimSun" w:hint="eastAsia"/>
                <w:szCs w:val="21"/>
              </w:rPr>
            </w:pPr>
            <w:r w:rsidRPr="00615981">
              <w:rPr>
                <w:rFonts w:ascii="SimSun" w:eastAsia="SimSun" w:hAnsi="SimSun" w:hint="eastAsia"/>
                <w:szCs w:val="21"/>
              </w:rPr>
              <w:t>第五十一条</w:t>
            </w:r>
            <w:r w:rsidRPr="00615981">
              <w:rPr>
                <w:rFonts w:ascii="SimSun" w:eastAsia="SimSun" w:hAnsi="SimSun"/>
                <w:szCs w:val="21"/>
              </w:rPr>
              <w:t xml:space="preserve"> </w:t>
            </w:r>
            <w:r w:rsidRPr="00615981">
              <w:rPr>
                <w:rFonts w:ascii="SimSun" w:eastAsia="SimSun" w:hAnsi="SimSun" w:hint="eastAsia"/>
                <w:szCs w:val="21"/>
              </w:rPr>
              <w:t>食品药品监督管理部门应当完成备案信息的存档备查工作，并发放备案号。对备案的保健食品，食品药品监督管理部门应当按照相关要求的格式制作备案凭证，并将备案信息表中登载的信息在其网站上公布。</w:t>
            </w:r>
          </w:p>
          <w:p w:rsidR="00615EC6" w:rsidRPr="00615981" w:rsidRDefault="00615EC6" w:rsidP="00615EC6">
            <w:pPr>
              <w:wordWrap w:val="0"/>
              <w:autoSpaceDE w:val="0"/>
              <w:autoSpaceDN w:val="0"/>
              <w:snapToGrid w:val="0"/>
              <w:spacing w:line="290" w:lineRule="atLeast"/>
              <w:ind w:firstLine="410"/>
              <w:jc w:val="left"/>
              <w:rPr>
                <w:rFonts w:ascii="SimSun" w:eastAsia="SimSun" w:hAnsi="SimSun"/>
                <w:szCs w:val="21"/>
              </w:rPr>
            </w:pP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国产保健食品备案号格式为：食健备</w:t>
            </w:r>
            <w:r w:rsidRPr="00615981">
              <w:rPr>
                <w:rFonts w:ascii="SimSun" w:eastAsia="SimSun" w:hAnsi="SimSun"/>
                <w:szCs w:val="21"/>
              </w:rPr>
              <w:t>G+4</w:t>
            </w:r>
            <w:r w:rsidRPr="00615981">
              <w:rPr>
                <w:rFonts w:ascii="SimSun" w:eastAsia="SimSun" w:hAnsi="SimSun" w:hint="eastAsia"/>
                <w:szCs w:val="21"/>
              </w:rPr>
              <w:t>位年代号</w:t>
            </w:r>
            <w:r w:rsidRPr="00615981">
              <w:rPr>
                <w:rFonts w:ascii="SimSun" w:eastAsia="SimSun" w:hAnsi="SimSun"/>
                <w:szCs w:val="21"/>
              </w:rPr>
              <w:t>+2</w:t>
            </w:r>
            <w:r w:rsidRPr="00615981">
              <w:rPr>
                <w:rFonts w:ascii="SimSun" w:eastAsia="SimSun" w:hAnsi="SimSun" w:hint="eastAsia"/>
                <w:szCs w:val="21"/>
              </w:rPr>
              <w:t>位省级行政区域代码</w:t>
            </w:r>
            <w:r w:rsidRPr="00615981">
              <w:rPr>
                <w:rFonts w:ascii="SimSun" w:eastAsia="SimSun" w:hAnsi="SimSun"/>
                <w:szCs w:val="21"/>
              </w:rPr>
              <w:t>+6</w:t>
            </w:r>
            <w:r w:rsidRPr="00615981">
              <w:rPr>
                <w:rFonts w:ascii="SimSun" w:eastAsia="SimSun" w:hAnsi="SimSun" w:hint="eastAsia"/>
                <w:szCs w:val="21"/>
              </w:rPr>
              <w:t>位顺序编号；进口保健食品备案号格式为：食健备</w:t>
            </w:r>
            <w:r w:rsidRPr="00615981">
              <w:rPr>
                <w:rFonts w:ascii="SimSun" w:eastAsia="SimSun" w:hAnsi="SimSun"/>
                <w:szCs w:val="21"/>
              </w:rPr>
              <w:t>J+4</w:t>
            </w:r>
            <w:r w:rsidRPr="00615981">
              <w:rPr>
                <w:rFonts w:ascii="SimSun" w:eastAsia="SimSun" w:hAnsi="SimSun" w:hint="eastAsia"/>
                <w:szCs w:val="21"/>
              </w:rPr>
              <w:t>位年代号</w:t>
            </w:r>
            <w:r w:rsidRPr="00615981">
              <w:rPr>
                <w:rFonts w:ascii="SimSun" w:eastAsia="SimSun" w:hAnsi="SimSun"/>
                <w:szCs w:val="21"/>
              </w:rPr>
              <w:t>+00+6</w:t>
            </w:r>
            <w:r w:rsidRPr="00615981">
              <w:rPr>
                <w:rFonts w:ascii="SimSun" w:eastAsia="SimSun" w:hAnsi="SimSun" w:hint="eastAsia"/>
                <w:szCs w:val="21"/>
              </w:rPr>
              <w:t>位顺序编号。</w:t>
            </w:r>
          </w:p>
          <w:p w:rsidR="00615981" w:rsidRDefault="00615981" w:rsidP="00615EC6">
            <w:pPr>
              <w:wordWrap w:val="0"/>
              <w:autoSpaceDE w:val="0"/>
              <w:autoSpaceDN w:val="0"/>
              <w:snapToGrid w:val="0"/>
              <w:spacing w:line="290" w:lineRule="atLeast"/>
              <w:ind w:firstLine="410"/>
              <w:jc w:val="left"/>
              <w:rPr>
                <w:rFonts w:ascii="SimSun" w:eastAsia="SimSun" w:hAnsi="SimSun" w:hint="eastAsia"/>
                <w:szCs w:val="21"/>
              </w:rPr>
            </w:pPr>
            <w:r w:rsidRPr="00615981">
              <w:rPr>
                <w:rFonts w:ascii="SimSun" w:eastAsia="SimSun" w:hAnsi="SimSun" w:hint="eastAsia"/>
                <w:szCs w:val="21"/>
              </w:rPr>
              <w:lastRenderedPageBreak/>
              <w:t>第五十二条</w:t>
            </w:r>
            <w:r w:rsidRPr="00615981">
              <w:rPr>
                <w:rFonts w:ascii="SimSun" w:eastAsia="SimSun" w:hAnsi="SimSun"/>
                <w:szCs w:val="21"/>
              </w:rPr>
              <w:t xml:space="preserve"> </w:t>
            </w:r>
            <w:r w:rsidRPr="00615981">
              <w:rPr>
                <w:rFonts w:ascii="SimSun" w:eastAsia="SimSun" w:hAnsi="SimSun" w:hint="eastAsia"/>
                <w:szCs w:val="21"/>
              </w:rPr>
              <w:t>已经备案的保健食品，需要变更备案材料的，备案人应当向原备案机关提交变更说明及相关证明文件。备案材料符合要求的，食品药品监督管理部门应当将变更情况登载于变更信息中，将备案材料存档备查。</w:t>
            </w:r>
          </w:p>
          <w:p w:rsidR="00615EC6" w:rsidRPr="00615981" w:rsidRDefault="00615EC6" w:rsidP="00615EC6">
            <w:pPr>
              <w:wordWrap w:val="0"/>
              <w:autoSpaceDE w:val="0"/>
              <w:autoSpaceDN w:val="0"/>
              <w:snapToGrid w:val="0"/>
              <w:spacing w:line="290" w:lineRule="atLeast"/>
              <w:ind w:firstLine="410"/>
              <w:jc w:val="left"/>
              <w:rPr>
                <w:rFonts w:ascii="SimSun" w:eastAsia="SimSun" w:hAnsi="SimSun"/>
                <w:szCs w:val="21"/>
              </w:rPr>
            </w:pP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第五十三条</w:t>
            </w:r>
            <w:r w:rsidRPr="00615981">
              <w:rPr>
                <w:rFonts w:ascii="SimSun" w:eastAsia="SimSun" w:hAnsi="SimSun"/>
                <w:szCs w:val="21"/>
              </w:rPr>
              <w:t xml:space="preserve"> </w:t>
            </w:r>
            <w:r w:rsidRPr="00615981">
              <w:rPr>
                <w:rFonts w:ascii="SimSun" w:eastAsia="SimSun" w:hAnsi="SimSun" w:hint="eastAsia"/>
                <w:szCs w:val="21"/>
              </w:rPr>
              <w:t>保健食品备案信息应当包括产品名称、备案人名称和地址、备案登记号、登记日期以及产品标签、说明书和技术要求。</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第五章</w:t>
            </w:r>
            <w:r w:rsidRPr="00615981">
              <w:rPr>
                <w:rFonts w:ascii="SimSun" w:eastAsia="SimSun" w:hAnsi="SimSun"/>
                <w:szCs w:val="21"/>
              </w:rPr>
              <w:t xml:space="preserve"> </w:t>
            </w:r>
            <w:r w:rsidRPr="00615981">
              <w:rPr>
                <w:rFonts w:ascii="SimSun" w:eastAsia="SimSun" w:hAnsi="SimSun" w:hint="eastAsia"/>
                <w:szCs w:val="21"/>
              </w:rPr>
              <w:t>标签、说明书</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第五十四条</w:t>
            </w:r>
            <w:r w:rsidRPr="00615981">
              <w:rPr>
                <w:rFonts w:ascii="SimSun" w:eastAsia="SimSun" w:hAnsi="SimSun"/>
                <w:szCs w:val="21"/>
              </w:rPr>
              <w:t xml:space="preserve"> </w:t>
            </w:r>
            <w:r w:rsidRPr="00615981">
              <w:rPr>
                <w:rFonts w:ascii="SimSun" w:eastAsia="SimSun" w:hAnsi="SimSun" w:hint="eastAsia"/>
                <w:szCs w:val="21"/>
              </w:rPr>
              <w:t>申请保健食品注册或者备案的，产品标签、说明书样稿应当包括产品名称、原料、辅料、功效成分或者标志性成分及含量、适宜人群、不适宜人群、保健功能、食用量及食用方法、规格、贮藏方法、保质期、注意事项等内容及相关制定依据和说明等。</w:t>
            </w:r>
          </w:p>
          <w:p w:rsidR="00615981" w:rsidRDefault="00615981" w:rsidP="00615EC6">
            <w:pPr>
              <w:wordWrap w:val="0"/>
              <w:autoSpaceDE w:val="0"/>
              <w:autoSpaceDN w:val="0"/>
              <w:snapToGrid w:val="0"/>
              <w:spacing w:line="290" w:lineRule="atLeast"/>
              <w:ind w:firstLine="410"/>
              <w:jc w:val="left"/>
              <w:rPr>
                <w:rFonts w:ascii="SimSun" w:eastAsia="SimSun" w:hAnsi="SimSun" w:hint="eastAsia"/>
                <w:szCs w:val="21"/>
              </w:rPr>
            </w:pPr>
            <w:r w:rsidRPr="00615981">
              <w:rPr>
                <w:rFonts w:ascii="SimSun" w:eastAsia="SimSun" w:hAnsi="SimSun" w:hint="eastAsia"/>
                <w:szCs w:val="21"/>
              </w:rPr>
              <w:t>第五十五条</w:t>
            </w:r>
            <w:r w:rsidRPr="00615981">
              <w:rPr>
                <w:rFonts w:ascii="SimSun" w:eastAsia="SimSun" w:hAnsi="SimSun"/>
                <w:szCs w:val="21"/>
              </w:rPr>
              <w:t xml:space="preserve"> </w:t>
            </w:r>
            <w:r w:rsidRPr="00615981">
              <w:rPr>
                <w:rFonts w:ascii="SimSun" w:eastAsia="SimSun" w:hAnsi="SimSun" w:hint="eastAsia"/>
                <w:szCs w:val="21"/>
              </w:rPr>
              <w:t>保健食品的标签、说明书主要内容不得涉及疾病预防、治疗功能，并声明“本品不能代替药物”。</w:t>
            </w:r>
          </w:p>
          <w:p w:rsidR="00615EC6" w:rsidRPr="00615EC6" w:rsidRDefault="00615EC6" w:rsidP="00615EC6">
            <w:pPr>
              <w:wordWrap w:val="0"/>
              <w:autoSpaceDE w:val="0"/>
              <w:autoSpaceDN w:val="0"/>
              <w:snapToGrid w:val="0"/>
              <w:spacing w:line="290" w:lineRule="atLeast"/>
              <w:ind w:firstLine="410"/>
              <w:jc w:val="left"/>
              <w:rPr>
                <w:rFonts w:ascii="SimSun" w:eastAsia="SimSun" w:hAnsi="SimSun"/>
                <w:szCs w:val="21"/>
              </w:rPr>
            </w:pP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第五十六条</w:t>
            </w:r>
            <w:r w:rsidRPr="00615981">
              <w:rPr>
                <w:rFonts w:ascii="SimSun" w:eastAsia="SimSun" w:hAnsi="SimSun"/>
                <w:szCs w:val="21"/>
              </w:rPr>
              <w:t xml:space="preserve"> </w:t>
            </w:r>
            <w:r w:rsidRPr="00615981">
              <w:rPr>
                <w:rFonts w:ascii="SimSun" w:eastAsia="SimSun" w:hAnsi="SimSun" w:hint="eastAsia"/>
                <w:szCs w:val="21"/>
              </w:rPr>
              <w:t>保健食品的名称由商标名、通用名和属性名组成。</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商标名，是指保健食品使用依法注册的商标名称或者符合《商标法》规定的未注册的商标名称，用以表明其产品是独有的、区别于其他同类产品。</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通用名，是指表明产品主要原料等特性的名称。</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属性名，是指表明产品剂型或者食品分类属性等的名称。</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第五十七条</w:t>
            </w:r>
            <w:r w:rsidRPr="00615981">
              <w:rPr>
                <w:rFonts w:ascii="SimSun" w:eastAsia="SimSun" w:hAnsi="SimSun"/>
                <w:szCs w:val="21"/>
              </w:rPr>
              <w:t xml:space="preserve"> </w:t>
            </w:r>
            <w:r w:rsidRPr="00615981">
              <w:rPr>
                <w:rFonts w:ascii="SimSun" w:eastAsia="SimSun" w:hAnsi="SimSun" w:hint="eastAsia"/>
                <w:szCs w:val="21"/>
              </w:rPr>
              <w:t>保健食品名称不得含有下列内容：</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（一）虚假、夸大或者绝对化的词语；</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（二）明示或者暗示预防、治疗功能的词语；</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（三）庸俗或者带有封建迷信色彩的词语；</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（四）人体组织器官等词语；</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（五）除“”之外的符号；</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（六）其他误导消费者的词语。</w:t>
            </w:r>
          </w:p>
          <w:p w:rsidR="00615981" w:rsidRDefault="00615981" w:rsidP="00615EC6">
            <w:pPr>
              <w:wordWrap w:val="0"/>
              <w:autoSpaceDE w:val="0"/>
              <w:autoSpaceDN w:val="0"/>
              <w:snapToGrid w:val="0"/>
              <w:spacing w:line="290" w:lineRule="atLeast"/>
              <w:ind w:firstLine="410"/>
              <w:jc w:val="left"/>
              <w:rPr>
                <w:rFonts w:ascii="SimSun" w:eastAsia="SimSun" w:hAnsi="SimSun" w:hint="eastAsia"/>
                <w:szCs w:val="21"/>
              </w:rPr>
            </w:pPr>
            <w:r w:rsidRPr="00615981">
              <w:rPr>
                <w:rFonts w:ascii="SimSun" w:eastAsia="SimSun" w:hAnsi="SimSun" w:hint="eastAsia"/>
                <w:szCs w:val="21"/>
              </w:rPr>
              <w:t>保健食品名称不得含有人名、地</w:t>
            </w:r>
            <w:r w:rsidRPr="00615981">
              <w:rPr>
                <w:rFonts w:ascii="SimSun" w:eastAsia="SimSun" w:hAnsi="SimSun" w:hint="eastAsia"/>
                <w:szCs w:val="21"/>
              </w:rPr>
              <w:lastRenderedPageBreak/>
              <w:t>名、汉语拼音、字母及数字等，但注册商标作为商标名、通用名中含有符合国家规定的含字母及数字的原料名除外。</w:t>
            </w:r>
          </w:p>
          <w:p w:rsidR="00615EC6" w:rsidRPr="00615EC6" w:rsidRDefault="00615EC6" w:rsidP="00615EC6">
            <w:pPr>
              <w:wordWrap w:val="0"/>
              <w:autoSpaceDE w:val="0"/>
              <w:autoSpaceDN w:val="0"/>
              <w:snapToGrid w:val="0"/>
              <w:spacing w:line="290" w:lineRule="atLeast"/>
              <w:ind w:firstLine="410"/>
              <w:jc w:val="left"/>
              <w:rPr>
                <w:rFonts w:ascii="SimSun" w:eastAsia="SimSun" w:hAnsi="SimSun"/>
                <w:szCs w:val="21"/>
              </w:rPr>
            </w:pP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第五十八条</w:t>
            </w:r>
            <w:r w:rsidRPr="00615981">
              <w:rPr>
                <w:rFonts w:ascii="SimSun" w:eastAsia="SimSun" w:hAnsi="SimSun"/>
                <w:szCs w:val="21"/>
              </w:rPr>
              <w:t xml:space="preserve"> </w:t>
            </w:r>
            <w:r w:rsidRPr="00615981">
              <w:rPr>
                <w:rFonts w:ascii="SimSun" w:eastAsia="SimSun" w:hAnsi="SimSun" w:hint="eastAsia"/>
                <w:szCs w:val="21"/>
              </w:rPr>
              <w:t>通用名不得含有下列内容：</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（一）已经注册的药品通用名，但以原料名称命名或者保健食品注册批准在先的除外；</w:t>
            </w:r>
            <w:r w:rsidRPr="00615981">
              <w:rPr>
                <w:rFonts w:ascii="SimSun" w:eastAsia="SimSun" w:hAnsi="SimSun"/>
                <w:szCs w:val="21"/>
              </w:rPr>
              <w:t xml:space="preserve"> </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（二）保健功能名称或者与表述产品保健功能相关的文字；</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（三）易产生误导的原料简写名称；</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（四）营养素补充剂产品配方中部分维生素或者矿物质；</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（五）法律法规规定禁止使用的其他词语。</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第五十九条</w:t>
            </w:r>
            <w:r w:rsidRPr="00615981">
              <w:rPr>
                <w:rFonts w:ascii="SimSun" w:eastAsia="SimSun" w:hAnsi="SimSun"/>
                <w:szCs w:val="21"/>
              </w:rPr>
              <w:t xml:space="preserve"> </w:t>
            </w:r>
            <w:r w:rsidRPr="00615981">
              <w:rPr>
                <w:rFonts w:ascii="SimSun" w:eastAsia="SimSun" w:hAnsi="SimSun" w:hint="eastAsia"/>
                <w:szCs w:val="21"/>
              </w:rPr>
              <w:t>备案保健食品通用名应当以规范的原料名称命名。</w:t>
            </w:r>
          </w:p>
          <w:p w:rsidR="00615981" w:rsidRDefault="00615981" w:rsidP="00615EC6">
            <w:pPr>
              <w:wordWrap w:val="0"/>
              <w:autoSpaceDE w:val="0"/>
              <w:autoSpaceDN w:val="0"/>
              <w:snapToGrid w:val="0"/>
              <w:spacing w:line="290" w:lineRule="atLeast"/>
              <w:ind w:firstLine="410"/>
              <w:jc w:val="left"/>
              <w:rPr>
                <w:rFonts w:ascii="SimSun" w:eastAsia="SimSun" w:hAnsi="SimSun" w:hint="eastAsia"/>
                <w:szCs w:val="21"/>
              </w:rPr>
            </w:pPr>
            <w:r w:rsidRPr="00615981">
              <w:rPr>
                <w:rFonts w:ascii="SimSun" w:eastAsia="SimSun" w:hAnsi="SimSun" w:hint="eastAsia"/>
                <w:szCs w:val="21"/>
              </w:rPr>
              <w:t>第六十条</w:t>
            </w:r>
            <w:r w:rsidRPr="00615981">
              <w:rPr>
                <w:rFonts w:ascii="SimSun" w:eastAsia="SimSun" w:hAnsi="SimSun"/>
                <w:szCs w:val="21"/>
              </w:rPr>
              <w:t xml:space="preserve"> </w:t>
            </w:r>
            <w:r w:rsidRPr="00615981">
              <w:rPr>
                <w:rFonts w:ascii="SimSun" w:eastAsia="SimSun" w:hAnsi="SimSun" w:hint="eastAsia"/>
                <w:szCs w:val="21"/>
              </w:rPr>
              <w:t>同一企业不得使用同一配方注册或者备案不同名称的保健食品；不得使用同一名称注册或者备案不同配方的保健食品。</w:t>
            </w:r>
          </w:p>
          <w:p w:rsidR="00615EC6" w:rsidRPr="00615EC6" w:rsidRDefault="00615EC6" w:rsidP="00615EC6">
            <w:pPr>
              <w:wordWrap w:val="0"/>
              <w:autoSpaceDE w:val="0"/>
              <w:autoSpaceDN w:val="0"/>
              <w:snapToGrid w:val="0"/>
              <w:spacing w:line="290" w:lineRule="atLeast"/>
              <w:ind w:firstLine="410"/>
              <w:jc w:val="left"/>
              <w:rPr>
                <w:rFonts w:ascii="SimSun" w:eastAsia="SimSun" w:hAnsi="SimSun"/>
                <w:szCs w:val="21"/>
              </w:rPr>
            </w:pP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第六章</w:t>
            </w:r>
            <w:r w:rsidRPr="00615981">
              <w:rPr>
                <w:rFonts w:ascii="SimSun" w:eastAsia="SimSun" w:hAnsi="SimSun"/>
                <w:szCs w:val="21"/>
              </w:rPr>
              <w:t xml:space="preserve"> </w:t>
            </w:r>
            <w:r w:rsidRPr="00615981">
              <w:rPr>
                <w:rFonts w:ascii="SimSun" w:eastAsia="SimSun" w:hAnsi="SimSun" w:hint="eastAsia"/>
                <w:szCs w:val="21"/>
              </w:rPr>
              <w:t>监督管理</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第六十一条</w:t>
            </w:r>
            <w:r w:rsidRPr="00615981">
              <w:rPr>
                <w:rFonts w:ascii="SimSun" w:eastAsia="SimSun" w:hAnsi="SimSun"/>
                <w:szCs w:val="21"/>
              </w:rPr>
              <w:t xml:space="preserve"> </w:t>
            </w:r>
            <w:r w:rsidRPr="00615981">
              <w:rPr>
                <w:rFonts w:ascii="SimSun" w:eastAsia="SimSun" w:hAnsi="SimSun" w:hint="eastAsia"/>
                <w:szCs w:val="21"/>
              </w:rPr>
              <w:t>国家食品药品监督管理总局应当及时制定并公布保健食品注册申请服务指南和审查细则，方便注册申请人申报。</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第六十二条</w:t>
            </w:r>
            <w:r w:rsidRPr="00615981">
              <w:rPr>
                <w:rFonts w:ascii="SimSun" w:eastAsia="SimSun" w:hAnsi="SimSun"/>
                <w:szCs w:val="21"/>
              </w:rPr>
              <w:t xml:space="preserve"> </w:t>
            </w:r>
            <w:r w:rsidRPr="00615981">
              <w:rPr>
                <w:rFonts w:ascii="SimSun" w:eastAsia="SimSun" w:hAnsi="SimSun" w:hint="eastAsia"/>
                <w:szCs w:val="21"/>
              </w:rPr>
              <w:t>承担保健食品审评、核查、检验的机构和人员应当对出具的审评意见、核查报告、检验报告负责。</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保健食品审评、核查、检验机构和人员应当依照有关法律、法规、规章的规定，恪守职业道德，按照食品安全标准、技术规范等对保健食品进行审评、核查和检验，保证相关工作科学、客观和公正。</w:t>
            </w:r>
          </w:p>
          <w:p w:rsidR="00615981" w:rsidRDefault="00615981" w:rsidP="00615EC6">
            <w:pPr>
              <w:wordWrap w:val="0"/>
              <w:autoSpaceDE w:val="0"/>
              <w:autoSpaceDN w:val="0"/>
              <w:snapToGrid w:val="0"/>
              <w:spacing w:line="290" w:lineRule="atLeast"/>
              <w:ind w:firstLine="410"/>
              <w:jc w:val="left"/>
              <w:rPr>
                <w:rFonts w:ascii="SimSun" w:eastAsia="SimSun" w:hAnsi="SimSun" w:hint="eastAsia"/>
                <w:szCs w:val="21"/>
              </w:rPr>
            </w:pPr>
            <w:r w:rsidRPr="00615981">
              <w:rPr>
                <w:rFonts w:ascii="SimSun" w:eastAsia="SimSun" w:hAnsi="SimSun" w:hint="eastAsia"/>
                <w:szCs w:val="21"/>
              </w:rPr>
              <w:t>第六十三条</w:t>
            </w:r>
            <w:r w:rsidRPr="00615981">
              <w:rPr>
                <w:rFonts w:ascii="SimSun" w:eastAsia="SimSun" w:hAnsi="SimSun"/>
                <w:szCs w:val="21"/>
              </w:rPr>
              <w:t xml:space="preserve"> </w:t>
            </w:r>
            <w:r w:rsidRPr="00615981">
              <w:rPr>
                <w:rFonts w:ascii="SimSun" w:eastAsia="SimSun" w:hAnsi="SimSun" w:hint="eastAsia"/>
                <w:szCs w:val="21"/>
              </w:rPr>
              <w:t>参与保健食品注册与备案管理工作的单位和个人，应当保守在注册或者备案中获知的商业秘密。</w:t>
            </w:r>
          </w:p>
          <w:p w:rsidR="00615EC6" w:rsidRPr="00615EC6" w:rsidRDefault="00615EC6" w:rsidP="00615EC6">
            <w:pPr>
              <w:wordWrap w:val="0"/>
              <w:autoSpaceDE w:val="0"/>
              <w:autoSpaceDN w:val="0"/>
              <w:snapToGrid w:val="0"/>
              <w:spacing w:line="290" w:lineRule="atLeast"/>
              <w:ind w:firstLine="410"/>
              <w:jc w:val="left"/>
              <w:rPr>
                <w:rFonts w:ascii="SimSun" w:eastAsia="SimSun" w:hAnsi="SimSun"/>
                <w:szCs w:val="21"/>
              </w:rPr>
            </w:pP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属于商业秘密的，注册申请人和备案人在申请注册或者备案时应当在提交的资料中明确相关内容和依据。</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lastRenderedPageBreak/>
              <w:t xml:space="preserve">　　第六十四条</w:t>
            </w:r>
            <w:r w:rsidRPr="00615981">
              <w:rPr>
                <w:rFonts w:ascii="SimSun" w:eastAsia="SimSun" w:hAnsi="SimSun"/>
                <w:szCs w:val="21"/>
              </w:rPr>
              <w:t xml:space="preserve"> </w:t>
            </w:r>
            <w:r w:rsidRPr="00615981">
              <w:rPr>
                <w:rFonts w:ascii="SimSun" w:eastAsia="SimSun" w:hAnsi="SimSun" w:hint="eastAsia"/>
                <w:szCs w:val="21"/>
              </w:rPr>
              <w:t>食品药品监督管理部门接到有关单位或者个人举报的保健食品注册受理、审评、核查、检验、审批等工作中的违法违规行为后，应当及时核实处理。</w:t>
            </w:r>
          </w:p>
          <w:p w:rsidR="00615981" w:rsidRDefault="00615981" w:rsidP="00615EC6">
            <w:pPr>
              <w:wordWrap w:val="0"/>
              <w:autoSpaceDE w:val="0"/>
              <w:autoSpaceDN w:val="0"/>
              <w:snapToGrid w:val="0"/>
              <w:spacing w:line="290" w:lineRule="atLeast"/>
              <w:ind w:firstLine="410"/>
              <w:jc w:val="left"/>
              <w:rPr>
                <w:rFonts w:ascii="SimSun" w:eastAsia="SimSun" w:hAnsi="SimSun" w:hint="eastAsia"/>
                <w:szCs w:val="21"/>
              </w:rPr>
            </w:pPr>
            <w:r w:rsidRPr="00615981">
              <w:rPr>
                <w:rFonts w:ascii="SimSun" w:eastAsia="SimSun" w:hAnsi="SimSun" w:hint="eastAsia"/>
                <w:szCs w:val="21"/>
              </w:rPr>
              <w:t>第六十五条</w:t>
            </w:r>
            <w:r w:rsidRPr="00615981">
              <w:rPr>
                <w:rFonts w:ascii="SimSun" w:eastAsia="SimSun" w:hAnsi="SimSun"/>
                <w:szCs w:val="21"/>
              </w:rPr>
              <w:t xml:space="preserve"> </w:t>
            </w:r>
            <w:r w:rsidRPr="00615981">
              <w:rPr>
                <w:rFonts w:ascii="SimSun" w:eastAsia="SimSun" w:hAnsi="SimSun" w:hint="eastAsia"/>
                <w:szCs w:val="21"/>
              </w:rPr>
              <w:t>除涉及国家秘密、商业秘密外，食品药品监督管理部门应当自完成注册或者备案工作之日起</w:t>
            </w:r>
            <w:r w:rsidRPr="00615981">
              <w:rPr>
                <w:rFonts w:ascii="SimSun" w:eastAsia="SimSun" w:hAnsi="SimSun"/>
                <w:szCs w:val="21"/>
              </w:rPr>
              <w:t>20</w:t>
            </w:r>
            <w:r w:rsidRPr="00615981">
              <w:rPr>
                <w:rFonts w:ascii="SimSun" w:eastAsia="SimSun" w:hAnsi="SimSun" w:hint="eastAsia"/>
                <w:szCs w:val="21"/>
              </w:rPr>
              <w:t>个工作日内根据相关职责在网站公布已经注册或者备案的保健食品目录及相关信息。</w:t>
            </w:r>
          </w:p>
          <w:p w:rsidR="00615EC6" w:rsidRPr="00615EC6" w:rsidRDefault="00615EC6" w:rsidP="00615EC6">
            <w:pPr>
              <w:wordWrap w:val="0"/>
              <w:autoSpaceDE w:val="0"/>
              <w:autoSpaceDN w:val="0"/>
              <w:snapToGrid w:val="0"/>
              <w:spacing w:line="290" w:lineRule="atLeast"/>
              <w:ind w:firstLine="410"/>
              <w:jc w:val="left"/>
              <w:rPr>
                <w:rFonts w:ascii="SimSun" w:eastAsia="SimSun" w:hAnsi="SimSun"/>
                <w:szCs w:val="21"/>
              </w:rPr>
            </w:pP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第六十六条</w:t>
            </w:r>
            <w:r w:rsidRPr="00615981">
              <w:rPr>
                <w:rFonts w:ascii="SimSun" w:eastAsia="SimSun" w:hAnsi="SimSun"/>
                <w:szCs w:val="21"/>
              </w:rPr>
              <w:t xml:space="preserve"> </w:t>
            </w:r>
            <w:r w:rsidRPr="00615981">
              <w:rPr>
                <w:rFonts w:ascii="SimSun" w:eastAsia="SimSun" w:hAnsi="SimSun" w:hint="eastAsia"/>
                <w:szCs w:val="21"/>
              </w:rPr>
              <w:t>有下列情形之一的，国家食品药品监督管理总局根据利害关系人的请求或者依据职权，可以撤销保健食品注册证书：</w:t>
            </w:r>
          </w:p>
          <w:p w:rsidR="00615981" w:rsidRPr="00615EC6" w:rsidRDefault="00615EC6" w:rsidP="00615EC6">
            <w:pPr>
              <w:wordWrap w:val="0"/>
              <w:autoSpaceDE w:val="0"/>
              <w:autoSpaceDN w:val="0"/>
              <w:snapToGrid w:val="0"/>
              <w:spacing w:line="290" w:lineRule="atLeast"/>
              <w:jc w:val="left"/>
              <w:rPr>
                <w:rFonts w:ascii="SimSun" w:eastAsia="SimSun" w:hAnsi="SimSun" w:hint="eastAsia"/>
                <w:szCs w:val="21"/>
              </w:rPr>
            </w:pPr>
            <w:r w:rsidRPr="00615EC6">
              <w:rPr>
                <w:rFonts w:ascii="SimSun" w:eastAsia="SimSun" w:hAnsi="SimSun" w:hint="eastAsia"/>
                <w:szCs w:val="21"/>
              </w:rPr>
              <w:t xml:space="preserve">　　</w:t>
            </w:r>
            <w:r>
              <w:rPr>
                <w:rFonts w:ascii="SimSun" w:eastAsia="SimSun" w:hAnsi="SimSun" w:hint="eastAsia"/>
                <w:szCs w:val="21"/>
              </w:rPr>
              <w:t>（一）</w:t>
            </w:r>
            <w:r w:rsidR="00615981" w:rsidRPr="00615EC6">
              <w:rPr>
                <w:rFonts w:ascii="SimSun" w:eastAsia="SimSun" w:hAnsi="SimSun" w:hint="eastAsia"/>
                <w:szCs w:val="21"/>
              </w:rPr>
              <w:t>行政机关工作人员滥用职权、玩忽职守作出准予注册决定的；</w:t>
            </w:r>
          </w:p>
          <w:p w:rsidR="00615EC6" w:rsidRPr="00615EC6" w:rsidRDefault="00615EC6" w:rsidP="00615EC6"/>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（二）超越法定职权或者违反法定程序作出准予注册决定的；</w:t>
            </w:r>
          </w:p>
          <w:p w:rsidR="00615981" w:rsidRDefault="00615981" w:rsidP="00615EC6">
            <w:pPr>
              <w:wordWrap w:val="0"/>
              <w:autoSpaceDE w:val="0"/>
              <w:autoSpaceDN w:val="0"/>
              <w:snapToGrid w:val="0"/>
              <w:spacing w:line="290" w:lineRule="atLeast"/>
              <w:ind w:firstLine="410"/>
              <w:jc w:val="left"/>
              <w:rPr>
                <w:rFonts w:ascii="SimSun" w:eastAsia="SimSun" w:hAnsi="SimSun" w:hint="eastAsia"/>
                <w:szCs w:val="21"/>
              </w:rPr>
            </w:pPr>
            <w:r w:rsidRPr="00615981">
              <w:rPr>
                <w:rFonts w:ascii="SimSun" w:eastAsia="SimSun" w:hAnsi="SimSun" w:hint="eastAsia"/>
                <w:szCs w:val="21"/>
              </w:rPr>
              <w:t>（三）对不具备申请资格或者不符合法定条件的注册申请人准予注册的；</w:t>
            </w:r>
          </w:p>
          <w:p w:rsidR="00615EC6" w:rsidRPr="00615EC6" w:rsidRDefault="00615EC6" w:rsidP="00615EC6">
            <w:pPr>
              <w:wordWrap w:val="0"/>
              <w:autoSpaceDE w:val="0"/>
              <w:autoSpaceDN w:val="0"/>
              <w:snapToGrid w:val="0"/>
              <w:spacing w:line="290" w:lineRule="atLeast"/>
              <w:ind w:firstLine="410"/>
              <w:jc w:val="left"/>
              <w:rPr>
                <w:rFonts w:ascii="SimSun" w:eastAsia="SimSun" w:hAnsi="SimSun"/>
                <w:szCs w:val="21"/>
              </w:rPr>
            </w:pP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（四）依法可以撤销保健食品注册证书的其他情形。</w:t>
            </w:r>
          </w:p>
          <w:p w:rsidR="00615EC6" w:rsidRPr="00615EC6"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注册人以欺骗、贿赂等不正当手段取得保健食品注册的，国家食品药品监督管理总局应当予以撤销。</w:t>
            </w:r>
          </w:p>
          <w:p w:rsidR="00615EC6" w:rsidRPr="00615EC6" w:rsidRDefault="00615981" w:rsidP="00615EC6">
            <w:pPr>
              <w:wordWrap w:val="0"/>
              <w:autoSpaceDE w:val="0"/>
              <w:autoSpaceDN w:val="0"/>
              <w:snapToGrid w:val="0"/>
              <w:spacing w:line="290" w:lineRule="atLeast"/>
              <w:ind w:firstLine="410"/>
              <w:jc w:val="left"/>
              <w:rPr>
                <w:rFonts w:ascii="SimSun" w:eastAsia="SimSun" w:hAnsi="SimSun"/>
                <w:szCs w:val="21"/>
              </w:rPr>
            </w:pPr>
            <w:r w:rsidRPr="00615981">
              <w:rPr>
                <w:rFonts w:ascii="SimSun" w:eastAsia="SimSun" w:hAnsi="SimSun" w:hint="eastAsia"/>
                <w:szCs w:val="21"/>
              </w:rPr>
              <w:t>第六十七条</w:t>
            </w:r>
            <w:r w:rsidRPr="00615981">
              <w:rPr>
                <w:rFonts w:ascii="SimSun" w:eastAsia="SimSun" w:hAnsi="SimSun"/>
                <w:szCs w:val="21"/>
              </w:rPr>
              <w:t xml:space="preserve"> </w:t>
            </w:r>
            <w:r w:rsidRPr="00615981">
              <w:rPr>
                <w:rFonts w:ascii="SimSun" w:eastAsia="SimSun" w:hAnsi="SimSun" w:hint="eastAsia"/>
                <w:szCs w:val="21"/>
              </w:rPr>
              <w:t>有下列情形之一的，国家食品药品监督管理总局应当依法办理保健食品注册注销手续：</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（一）保健食品注册有效期届满，注册人未申请延续或者国家食品药品监管总局不予延续的；</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（二）保健食品注册人申请注销的；</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（三）保健食品注册人依法终止的；</w:t>
            </w:r>
          </w:p>
          <w:p w:rsidR="00615981" w:rsidRDefault="00615981" w:rsidP="00615EC6">
            <w:pPr>
              <w:wordWrap w:val="0"/>
              <w:autoSpaceDE w:val="0"/>
              <w:autoSpaceDN w:val="0"/>
              <w:snapToGrid w:val="0"/>
              <w:spacing w:line="290" w:lineRule="atLeast"/>
              <w:ind w:firstLine="410"/>
              <w:jc w:val="left"/>
              <w:rPr>
                <w:rFonts w:ascii="SimSun" w:eastAsia="SimSun" w:hAnsi="SimSun" w:hint="eastAsia"/>
                <w:szCs w:val="21"/>
              </w:rPr>
            </w:pPr>
            <w:r w:rsidRPr="00615981">
              <w:rPr>
                <w:rFonts w:ascii="SimSun" w:eastAsia="SimSun" w:hAnsi="SimSun" w:hint="eastAsia"/>
                <w:szCs w:val="21"/>
              </w:rPr>
              <w:t>（四）保健食品注册依法被撤销，或者保健食品注册证书依法被吊销的；</w:t>
            </w:r>
          </w:p>
          <w:p w:rsidR="00615EC6" w:rsidRPr="00615EC6" w:rsidRDefault="00615EC6" w:rsidP="00615EC6">
            <w:pPr>
              <w:wordWrap w:val="0"/>
              <w:autoSpaceDE w:val="0"/>
              <w:autoSpaceDN w:val="0"/>
              <w:snapToGrid w:val="0"/>
              <w:spacing w:line="290" w:lineRule="atLeast"/>
              <w:ind w:firstLine="410"/>
              <w:jc w:val="left"/>
              <w:rPr>
                <w:rFonts w:ascii="SimSun" w:eastAsia="SimSun" w:hAnsi="SimSun"/>
                <w:szCs w:val="21"/>
              </w:rPr>
            </w:pP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（五）根据科学研究的发展，有证据表明保健食品可能存在安全隐患，依法被撤回的；</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（六）法律、法规规定的应当注销保健食品注册的其他情形。</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lastRenderedPageBreak/>
              <w:t xml:space="preserve">　　第六十八条</w:t>
            </w:r>
            <w:r w:rsidRPr="00615981">
              <w:rPr>
                <w:rFonts w:ascii="SimSun" w:eastAsia="SimSun" w:hAnsi="SimSun"/>
                <w:szCs w:val="21"/>
              </w:rPr>
              <w:t xml:space="preserve"> </w:t>
            </w:r>
            <w:r w:rsidRPr="00615981">
              <w:rPr>
                <w:rFonts w:ascii="SimSun" w:eastAsia="SimSun" w:hAnsi="SimSun" w:hint="eastAsia"/>
                <w:szCs w:val="21"/>
              </w:rPr>
              <w:t>有下列情形之一的，食品药品监督管理部门取消保健食品备案：</w:t>
            </w:r>
            <w:r w:rsidRPr="00615981">
              <w:rPr>
                <w:rFonts w:ascii="SimSun" w:eastAsia="SimSun" w:hAnsi="SimSun"/>
                <w:szCs w:val="21"/>
              </w:rPr>
              <w:t xml:space="preserve"> </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（一）备案材料虚假的；</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（二）备案产品生产工艺、产品配方等存在安全性问题的；</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（三）保健食品生产企业的生产许可被依法吊销、注销的；</w:t>
            </w:r>
          </w:p>
          <w:p w:rsidR="00615981" w:rsidRDefault="00615981" w:rsidP="00615EC6">
            <w:pPr>
              <w:wordWrap w:val="0"/>
              <w:autoSpaceDE w:val="0"/>
              <w:autoSpaceDN w:val="0"/>
              <w:snapToGrid w:val="0"/>
              <w:spacing w:line="290" w:lineRule="atLeast"/>
              <w:ind w:firstLine="410"/>
              <w:jc w:val="left"/>
              <w:rPr>
                <w:rFonts w:ascii="SimSun" w:eastAsia="SimSun" w:hAnsi="SimSun" w:hint="eastAsia"/>
                <w:szCs w:val="21"/>
              </w:rPr>
            </w:pPr>
            <w:r w:rsidRPr="00615981">
              <w:rPr>
                <w:rFonts w:ascii="SimSun" w:eastAsia="SimSun" w:hAnsi="SimSun" w:hint="eastAsia"/>
                <w:szCs w:val="21"/>
              </w:rPr>
              <w:t>（四）备案人申请取消备案的；</w:t>
            </w:r>
          </w:p>
          <w:p w:rsidR="00615EC6" w:rsidRPr="00615EC6" w:rsidRDefault="00615EC6" w:rsidP="00615EC6">
            <w:pPr>
              <w:wordWrap w:val="0"/>
              <w:autoSpaceDE w:val="0"/>
              <w:autoSpaceDN w:val="0"/>
              <w:snapToGrid w:val="0"/>
              <w:spacing w:line="290" w:lineRule="atLeast"/>
              <w:ind w:firstLine="410"/>
              <w:jc w:val="left"/>
              <w:rPr>
                <w:rFonts w:ascii="SimSun" w:eastAsia="SimSun" w:hAnsi="SimSun"/>
                <w:szCs w:val="21"/>
              </w:rPr>
            </w:pP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（五）依法应当取消备案的其他情形。</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第七章</w:t>
            </w:r>
            <w:r w:rsidRPr="00615981">
              <w:rPr>
                <w:rFonts w:ascii="SimSun" w:eastAsia="SimSun" w:hAnsi="SimSun"/>
                <w:szCs w:val="21"/>
              </w:rPr>
              <w:t xml:space="preserve"> </w:t>
            </w:r>
            <w:r w:rsidRPr="00615981">
              <w:rPr>
                <w:rFonts w:ascii="SimSun" w:eastAsia="SimSun" w:hAnsi="SimSun" w:hint="eastAsia"/>
                <w:szCs w:val="21"/>
              </w:rPr>
              <w:t>法律责任</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第六十九条</w:t>
            </w:r>
            <w:r w:rsidRPr="00615981">
              <w:rPr>
                <w:rFonts w:ascii="SimSun" w:eastAsia="SimSun" w:hAnsi="SimSun"/>
                <w:szCs w:val="21"/>
              </w:rPr>
              <w:t xml:space="preserve"> </w:t>
            </w:r>
            <w:r w:rsidRPr="00615981">
              <w:rPr>
                <w:rFonts w:ascii="SimSun" w:eastAsia="SimSun" w:hAnsi="SimSun" w:hint="eastAsia"/>
                <w:szCs w:val="21"/>
              </w:rPr>
              <w:t>保健食品注册与备案违法行为，食品安全法等法律法规已有规定的，依照其规定。</w:t>
            </w:r>
          </w:p>
          <w:p w:rsidR="00615981" w:rsidRDefault="00615981" w:rsidP="00615EC6">
            <w:pPr>
              <w:wordWrap w:val="0"/>
              <w:autoSpaceDE w:val="0"/>
              <w:autoSpaceDN w:val="0"/>
              <w:snapToGrid w:val="0"/>
              <w:spacing w:line="290" w:lineRule="atLeast"/>
              <w:ind w:firstLine="410"/>
              <w:jc w:val="left"/>
              <w:rPr>
                <w:rFonts w:ascii="SimSun" w:eastAsia="SimSun" w:hAnsi="SimSun" w:hint="eastAsia"/>
                <w:szCs w:val="21"/>
              </w:rPr>
            </w:pPr>
            <w:r w:rsidRPr="00615981">
              <w:rPr>
                <w:rFonts w:ascii="SimSun" w:eastAsia="SimSun" w:hAnsi="SimSun" w:hint="eastAsia"/>
                <w:szCs w:val="21"/>
              </w:rPr>
              <w:t>第七十条</w:t>
            </w:r>
            <w:r w:rsidRPr="00615981">
              <w:rPr>
                <w:rFonts w:ascii="SimSun" w:eastAsia="SimSun" w:hAnsi="SimSun"/>
                <w:szCs w:val="21"/>
              </w:rPr>
              <w:t xml:space="preserve"> </w:t>
            </w:r>
            <w:r w:rsidRPr="00615981">
              <w:rPr>
                <w:rFonts w:ascii="SimSun" w:eastAsia="SimSun" w:hAnsi="SimSun" w:hint="eastAsia"/>
                <w:szCs w:val="21"/>
              </w:rPr>
              <w:t>注册申请人隐瞒真实情况或者提供虚假材料申请注册的，国家食品药品监督管理总局不予受理或者不予注册，并给予警告；申请人在</w:t>
            </w:r>
            <w:r w:rsidRPr="00615981">
              <w:rPr>
                <w:rFonts w:ascii="SimSun" w:eastAsia="SimSun" w:hAnsi="SimSun"/>
                <w:szCs w:val="21"/>
              </w:rPr>
              <w:t>1</w:t>
            </w:r>
            <w:r w:rsidRPr="00615981">
              <w:rPr>
                <w:rFonts w:ascii="SimSun" w:eastAsia="SimSun" w:hAnsi="SimSun" w:hint="eastAsia"/>
                <w:szCs w:val="21"/>
              </w:rPr>
              <w:t>年内不得再次申请注册该保健食品；构成犯罪的，依法追究刑事责任。</w:t>
            </w:r>
          </w:p>
          <w:p w:rsidR="00615EC6" w:rsidRPr="00615EC6" w:rsidRDefault="00615EC6" w:rsidP="00615EC6">
            <w:pPr>
              <w:wordWrap w:val="0"/>
              <w:autoSpaceDE w:val="0"/>
              <w:autoSpaceDN w:val="0"/>
              <w:snapToGrid w:val="0"/>
              <w:spacing w:line="290" w:lineRule="atLeast"/>
              <w:ind w:firstLine="410"/>
              <w:jc w:val="left"/>
              <w:rPr>
                <w:rFonts w:ascii="SimSun" w:eastAsia="SimSun" w:hAnsi="SimSun"/>
                <w:szCs w:val="21"/>
              </w:rPr>
            </w:pP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第七十一条</w:t>
            </w:r>
            <w:r w:rsidRPr="00615981">
              <w:rPr>
                <w:rFonts w:ascii="SimSun" w:eastAsia="SimSun" w:hAnsi="SimSun"/>
                <w:szCs w:val="21"/>
              </w:rPr>
              <w:t xml:space="preserve"> </w:t>
            </w:r>
            <w:r w:rsidRPr="00615981">
              <w:rPr>
                <w:rFonts w:ascii="SimSun" w:eastAsia="SimSun" w:hAnsi="SimSun" w:hint="eastAsia"/>
                <w:szCs w:val="21"/>
              </w:rPr>
              <w:t>注册申请人以欺骗、贿赂等不正当手段取得保健食品注册证书的，由国家食品药品监督管理总局撤销保健食品注册证书，并处</w:t>
            </w:r>
            <w:r w:rsidRPr="00615981">
              <w:rPr>
                <w:rFonts w:ascii="SimSun" w:eastAsia="SimSun" w:hAnsi="SimSun"/>
                <w:szCs w:val="21"/>
              </w:rPr>
              <w:t>1</w:t>
            </w:r>
            <w:r w:rsidRPr="00615981">
              <w:rPr>
                <w:rFonts w:ascii="SimSun" w:eastAsia="SimSun" w:hAnsi="SimSun" w:hint="eastAsia"/>
                <w:szCs w:val="21"/>
              </w:rPr>
              <w:t>万元以上</w:t>
            </w:r>
            <w:r w:rsidRPr="00615981">
              <w:rPr>
                <w:rFonts w:ascii="SimSun" w:eastAsia="SimSun" w:hAnsi="SimSun"/>
                <w:szCs w:val="21"/>
              </w:rPr>
              <w:t>3</w:t>
            </w:r>
            <w:r w:rsidRPr="00615981">
              <w:rPr>
                <w:rFonts w:ascii="SimSun" w:eastAsia="SimSun" w:hAnsi="SimSun" w:hint="eastAsia"/>
                <w:szCs w:val="21"/>
              </w:rPr>
              <w:t>万元以下罚款。被许可人在</w:t>
            </w:r>
            <w:r w:rsidRPr="00615981">
              <w:rPr>
                <w:rFonts w:ascii="SimSun" w:eastAsia="SimSun" w:hAnsi="SimSun"/>
                <w:szCs w:val="21"/>
              </w:rPr>
              <w:t>3</w:t>
            </w:r>
            <w:r w:rsidRPr="00615981">
              <w:rPr>
                <w:rFonts w:ascii="SimSun" w:eastAsia="SimSun" w:hAnsi="SimSun" w:hint="eastAsia"/>
                <w:szCs w:val="21"/>
              </w:rPr>
              <w:t>年内不得再次申请注册；构成犯罪的，依法追究刑事责任。</w:t>
            </w:r>
          </w:p>
          <w:p w:rsidR="00615981" w:rsidRDefault="00615981" w:rsidP="00615EC6">
            <w:pPr>
              <w:wordWrap w:val="0"/>
              <w:autoSpaceDE w:val="0"/>
              <w:autoSpaceDN w:val="0"/>
              <w:snapToGrid w:val="0"/>
              <w:spacing w:line="290" w:lineRule="atLeast"/>
              <w:ind w:firstLine="410"/>
              <w:jc w:val="left"/>
              <w:rPr>
                <w:rFonts w:ascii="SimSun" w:eastAsia="SimSun" w:hAnsi="SimSun" w:hint="eastAsia"/>
                <w:szCs w:val="21"/>
              </w:rPr>
            </w:pPr>
            <w:r w:rsidRPr="00615981">
              <w:rPr>
                <w:rFonts w:ascii="SimSun" w:eastAsia="SimSun" w:hAnsi="SimSun" w:hint="eastAsia"/>
                <w:szCs w:val="21"/>
              </w:rPr>
              <w:t>第七十二条</w:t>
            </w:r>
            <w:r w:rsidRPr="00615981">
              <w:rPr>
                <w:rFonts w:ascii="SimSun" w:eastAsia="SimSun" w:hAnsi="SimSun"/>
                <w:szCs w:val="21"/>
              </w:rPr>
              <w:t xml:space="preserve"> </w:t>
            </w:r>
            <w:r w:rsidRPr="00615981">
              <w:rPr>
                <w:rFonts w:ascii="SimSun" w:eastAsia="SimSun" w:hAnsi="SimSun" w:hint="eastAsia"/>
                <w:szCs w:val="21"/>
              </w:rPr>
              <w:t>有下列情形之一的，由县级以上人民政府食品药品监督管理部门处以</w:t>
            </w:r>
            <w:r w:rsidRPr="00615981">
              <w:rPr>
                <w:rFonts w:ascii="SimSun" w:eastAsia="SimSun" w:hAnsi="SimSun"/>
                <w:szCs w:val="21"/>
              </w:rPr>
              <w:t>1</w:t>
            </w:r>
            <w:r w:rsidRPr="00615981">
              <w:rPr>
                <w:rFonts w:ascii="SimSun" w:eastAsia="SimSun" w:hAnsi="SimSun" w:hint="eastAsia"/>
                <w:szCs w:val="21"/>
              </w:rPr>
              <w:t>万元以上</w:t>
            </w:r>
            <w:r w:rsidRPr="00615981">
              <w:rPr>
                <w:rFonts w:ascii="SimSun" w:eastAsia="SimSun" w:hAnsi="SimSun"/>
                <w:szCs w:val="21"/>
              </w:rPr>
              <w:t>3</w:t>
            </w:r>
            <w:r w:rsidRPr="00615981">
              <w:rPr>
                <w:rFonts w:ascii="SimSun" w:eastAsia="SimSun" w:hAnsi="SimSun" w:hint="eastAsia"/>
                <w:szCs w:val="21"/>
              </w:rPr>
              <w:t>万元以下罚款；构成犯罪的，依法追究刑事责任。</w:t>
            </w:r>
          </w:p>
          <w:p w:rsidR="00615EC6" w:rsidRPr="00615EC6" w:rsidRDefault="00615EC6" w:rsidP="00615EC6">
            <w:pPr>
              <w:wordWrap w:val="0"/>
              <w:autoSpaceDE w:val="0"/>
              <w:autoSpaceDN w:val="0"/>
              <w:snapToGrid w:val="0"/>
              <w:spacing w:line="290" w:lineRule="atLeast"/>
              <w:ind w:firstLine="410"/>
              <w:jc w:val="left"/>
              <w:rPr>
                <w:rFonts w:ascii="SimSun" w:eastAsia="SimSun" w:hAnsi="SimSun"/>
                <w:szCs w:val="21"/>
              </w:rPr>
            </w:pP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（一）擅自转让保健食品注册证书的；</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（二）伪造、涂改、倒卖、出租、出借保健食品注册证书的。</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第七十三条</w:t>
            </w:r>
            <w:r w:rsidRPr="00615981">
              <w:rPr>
                <w:rFonts w:ascii="SimSun" w:eastAsia="SimSun" w:hAnsi="SimSun"/>
                <w:szCs w:val="21"/>
              </w:rPr>
              <w:t xml:space="preserve"> </w:t>
            </w:r>
            <w:r w:rsidRPr="00615981">
              <w:rPr>
                <w:rFonts w:ascii="SimSun" w:eastAsia="SimSun" w:hAnsi="SimSun" w:hint="eastAsia"/>
                <w:szCs w:val="21"/>
              </w:rPr>
              <w:t>食品药品监督管理部门及其工作人员对不符合条件的申请人准予注册，或者超越法定职权准予注册的，依照食品安全法第一百四十四条的规定予以处理。</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食品药品监督管理部门及其工作人</w:t>
            </w:r>
            <w:r w:rsidRPr="00615981">
              <w:rPr>
                <w:rFonts w:ascii="SimSun" w:eastAsia="SimSun" w:hAnsi="SimSun" w:hint="eastAsia"/>
                <w:szCs w:val="21"/>
              </w:rPr>
              <w:lastRenderedPageBreak/>
              <w:t>员在注册审评过程中滥用职权、玩忽职守、徇私舞弊的，依照食品安全法第一百四十五条的规定予以处理。</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第八章</w:t>
            </w:r>
            <w:r w:rsidRPr="00615981">
              <w:rPr>
                <w:rFonts w:ascii="SimSun" w:eastAsia="SimSun" w:hAnsi="SimSun"/>
                <w:szCs w:val="21"/>
              </w:rPr>
              <w:t xml:space="preserve"> </w:t>
            </w:r>
            <w:r w:rsidRPr="00615981">
              <w:rPr>
                <w:rFonts w:ascii="SimSun" w:eastAsia="SimSun" w:hAnsi="SimSun" w:hint="eastAsia"/>
                <w:szCs w:val="21"/>
              </w:rPr>
              <w:t>附</w:t>
            </w:r>
            <w:r w:rsidRPr="00615981">
              <w:rPr>
                <w:rFonts w:ascii="SimSun" w:eastAsia="SimSun" w:hAnsi="SimSun"/>
                <w:szCs w:val="21"/>
              </w:rPr>
              <w:t xml:space="preserve"> </w:t>
            </w:r>
            <w:r w:rsidRPr="00615981">
              <w:rPr>
                <w:rFonts w:ascii="SimSun" w:eastAsia="SimSun" w:hAnsi="SimSun" w:hint="eastAsia"/>
                <w:szCs w:val="21"/>
              </w:rPr>
              <w:t>则</w:t>
            </w:r>
          </w:p>
          <w:p w:rsidR="00615EC6"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第七十四条</w:t>
            </w:r>
            <w:r w:rsidRPr="00615981">
              <w:rPr>
                <w:rFonts w:ascii="SimSun" w:eastAsia="SimSun" w:hAnsi="SimSun"/>
                <w:szCs w:val="21"/>
              </w:rPr>
              <w:t xml:space="preserve"> </w:t>
            </w:r>
            <w:r w:rsidRPr="00615981">
              <w:rPr>
                <w:rFonts w:ascii="SimSun" w:eastAsia="SimSun" w:hAnsi="SimSun" w:hint="eastAsia"/>
                <w:szCs w:val="21"/>
              </w:rPr>
              <w:t>申请首次进口保健食品注册和办理进口保健食品备案及其变更的，应当提交中文材料，外文材料附后。中文译本应当由境内公证机构进行公证，确保与原文内容一致；申请注册的产品质量标准（中文本），必须符合中国保健食品质量标准的格式。境外机构出具的证明文件应当经生产国（地区）的公证机构公证和中国驻所在国使领馆确认。</w:t>
            </w:r>
          </w:p>
          <w:p w:rsidR="00615981" w:rsidRPr="00615981" w:rsidRDefault="00615981" w:rsidP="00615981">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hint="eastAsia"/>
                <w:szCs w:val="21"/>
              </w:rPr>
              <w:t xml:space="preserve">　　第七十五条</w:t>
            </w:r>
            <w:r w:rsidRPr="00615981">
              <w:rPr>
                <w:rFonts w:ascii="SimSun" w:eastAsia="SimSun" w:hAnsi="SimSun"/>
                <w:szCs w:val="21"/>
              </w:rPr>
              <w:t xml:space="preserve"> </w:t>
            </w:r>
            <w:r w:rsidRPr="00615981">
              <w:rPr>
                <w:rFonts w:ascii="SimSun" w:eastAsia="SimSun" w:hAnsi="SimSun" w:hint="eastAsia"/>
                <w:szCs w:val="21"/>
              </w:rPr>
              <w:t>本办法自</w:t>
            </w:r>
            <w:r w:rsidRPr="00615981">
              <w:rPr>
                <w:rFonts w:ascii="SimSun" w:eastAsia="SimSun" w:hAnsi="SimSun"/>
                <w:szCs w:val="21"/>
              </w:rPr>
              <w:t>2016</w:t>
            </w:r>
            <w:r w:rsidRPr="00615981">
              <w:rPr>
                <w:rFonts w:ascii="SimSun" w:eastAsia="SimSun" w:hAnsi="SimSun" w:hint="eastAsia"/>
                <w:szCs w:val="21"/>
              </w:rPr>
              <w:t>年</w:t>
            </w:r>
            <w:r w:rsidRPr="00615981">
              <w:rPr>
                <w:rFonts w:ascii="SimSun" w:eastAsia="SimSun" w:hAnsi="SimSun"/>
                <w:szCs w:val="21"/>
              </w:rPr>
              <w:t>7</w:t>
            </w:r>
            <w:r w:rsidRPr="00615981">
              <w:rPr>
                <w:rFonts w:ascii="SimSun" w:eastAsia="SimSun" w:hAnsi="SimSun" w:hint="eastAsia"/>
                <w:szCs w:val="21"/>
              </w:rPr>
              <w:t>月</w:t>
            </w:r>
            <w:r w:rsidRPr="00615981">
              <w:rPr>
                <w:rFonts w:ascii="SimSun" w:eastAsia="SimSun" w:hAnsi="SimSun"/>
                <w:szCs w:val="21"/>
              </w:rPr>
              <w:t>1</w:t>
            </w:r>
            <w:r w:rsidRPr="00615981">
              <w:rPr>
                <w:rFonts w:ascii="SimSun" w:eastAsia="SimSun" w:hAnsi="SimSun" w:hint="eastAsia"/>
                <w:szCs w:val="21"/>
              </w:rPr>
              <w:t>日起施行</w:t>
            </w:r>
            <w:r w:rsidRPr="00615981">
              <w:rPr>
                <w:rFonts w:ascii="SimSun" w:eastAsia="SimSun" w:hAnsi="SimSun"/>
                <w:szCs w:val="21"/>
              </w:rPr>
              <w:t>。2005</w:t>
            </w:r>
            <w:r w:rsidRPr="00615981">
              <w:rPr>
                <w:rFonts w:ascii="SimSun" w:eastAsia="SimSun" w:hAnsi="SimSun" w:hint="eastAsia"/>
                <w:szCs w:val="21"/>
              </w:rPr>
              <w:t>年</w:t>
            </w:r>
            <w:r w:rsidRPr="00615981">
              <w:rPr>
                <w:rFonts w:ascii="SimSun" w:eastAsia="SimSun" w:hAnsi="SimSun"/>
                <w:szCs w:val="21"/>
              </w:rPr>
              <w:t>4</w:t>
            </w:r>
            <w:r w:rsidRPr="00615981">
              <w:rPr>
                <w:rFonts w:ascii="SimSun" w:eastAsia="SimSun" w:hAnsi="SimSun" w:hint="eastAsia"/>
                <w:szCs w:val="21"/>
              </w:rPr>
              <w:t>月</w:t>
            </w:r>
            <w:r w:rsidRPr="00615981">
              <w:rPr>
                <w:rFonts w:ascii="SimSun" w:eastAsia="SimSun" w:hAnsi="SimSun"/>
                <w:szCs w:val="21"/>
              </w:rPr>
              <w:t>30</w:t>
            </w:r>
            <w:r w:rsidRPr="00615981">
              <w:rPr>
                <w:rFonts w:ascii="SimSun" w:eastAsia="SimSun" w:hAnsi="SimSun" w:hint="eastAsia"/>
                <w:szCs w:val="21"/>
              </w:rPr>
              <w:t>日公布的《保健食品注册管理办法（试行）》（原国家食品药品监督管理局令第</w:t>
            </w:r>
            <w:r w:rsidRPr="00615981">
              <w:rPr>
                <w:rFonts w:ascii="SimSun" w:eastAsia="SimSun" w:hAnsi="SimSun"/>
                <w:szCs w:val="21"/>
              </w:rPr>
              <w:t>19</w:t>
            </w:r>
            <w:r w:rsidRPr="00615981">
              <w:rPr>
                <w:rFonts w:ascii="SimSun" w:eastAsia="SimSun" w:hAnsi="SimSun" w:hint="eastAsia"/>
                <w:szCs w:val="21"/>
              </w:rPr>
              <w:t>号）同时废止。</w:t>
            </w:r>
          </w:p>
          <w:p w:rsidR="007A34FC" w:rsidRPr="007A34FC" w:rsidRDefault="007A34FC" w:rsidP="007A34FC">
            <w:pPr>
              <w:wordWrap w:val="0"/>
              <w:autoSpaceDE w:val="0"/>
              <w:autoSpaceDN w:val="0"/>
              <w:snapToGrid w:val="0"/>
              <w:spacing w:line="290" w:lineRule="atLeast"/>
              <w:jc w:val="left"/>
              <w:rPr>
                <w:rFonts w:ascii="SimSun" w:hAnsi="SimSun"/>
                <w:szCs w:val="21"/>
              </w:rPr>
            </w:pP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602" w:rsidRDefault="005E0602" w:rsidP="00C278F4">
      <w:r>
        <w:separator/>
      </w:r>
    </w:p>
  </w:endnote>
  <w:endnote w:type="continuationSeparator" w:id="1">
    <w:p w:rsidR="005E0602" w:rsidRDefault="005E0602"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602" w:rsidRDefault="005E0602" w:rsidP="00C278F4">
      <w:r>
        <w:separator/>
      </w:r>
    </w:p>
  </w:footnote>
  <w:footnote w:type="continuationSeparator" w:id="1">
    <w:p w:rsidR="005E0602" w:rsidRDefault="005E0602"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532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87FEA"/>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96D67"/>
    <w:rsid w:val="00907432"/>
    <w:rsid w:val="00913DA6"/>
    <w:rsid w:val="009A6824"/>
    <w:rsid w:val="009B0986"/>
    <w:rsid w:val="009C24AE"/>
    <w:rsid w:val="009D3790"/>
    <w:rsid w:val="00A14377"/>
    <w:rsid w:val="00A14F38"/>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C67B4"/>
    <w:rsid w:val="00BD2273"/>
    <w:rsid w:val="00C278F4"/>
    <w:rsid w:val="00C32E2B"/>
    <w:rsid w:val="00C810C6"/>
    <w:rsid w:val="00CC1207"/>
    <w:rsid w:val="00CC5D08"/>
    <w:rsid w:val="00CD4421"/>
    <w:rsid w:val="00CD5ACF"/>
    <w:rsid w:val="00D122A0"/>
    <w:rsid w:val="00D16B85"/>
    <w:rsid w:val="00D420AB"/>
    <w:rsid w:val="00DB5008"/>
    <w:rsid w:val="00DC175C"/>
    <w:rsid w:val="00DC50B8"/>
    <w:rsid w:val="00DD0992"/>
    <w:rsid w:val="00E00A22"/>
    <w:rsid w:val="00E05766"/>
    <w:rsid w:val="00E7653A"/>
    <w:rsid w:val="00F078AB"/>
    <w:rsid w:val="00F74269"/>
    <w:rsid w:val="00F77275"/>
    <w:rsid w:val="00F916FD"/>
    <w:rsid w:val="00FA333E"/>
    <w:rsid w:val="00FA547E"/>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16</Pages>
  <Words>5558</Words>
  <Characters>20621</Characters>
  <Application>Microsoft Office Word</Application>
  <DocSecurity>0</DocSecurity>
  <Lines>763</Lines>
  <Paragraphs>409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14</cp:revision>
  <dcterms:created xsi:type="dcterms:W3CDTF">2016-01-15T03:23:00Z</dcterms:created>
  <dcterms:modified xsi:type="dcterms:W3CDTF">2016-03-24T03:27:00Z</dcterms:modified>
</cp:coreProperties>
</file>