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75015F" w:rsidTr="002F3656">
        <w:tc>
          <w:tcPr>
            <w:tcW w:w="4785" w:type="dxa"/>
          </w:tcPr>
          <w:p w:rsidR="0075015F" w:rsidRDefault="0075015F" w:rsidP="0075015F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노동집약형 가공기업의 안전생산에 </w:t>
            </w:r>
          </w:p>
          <w:p w:rsidR="0075015F" w:rsidRDefault="0075015F" w:rsidP="0075015F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관한 8가지 규정</w:t>
            </w:r>
          </w:p>
          <w:p w:rsidR="0075015F" w:rsidRPr="0075015F" w:rsidRDefault="0075015F" w:rsidP="0075015F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국가안전생산감독관리총국 </w:t>
            </w:r>
            <w:proofErr w:type="spellStart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령</w:t>
            </w:r>
            <w:proofErr w:type="spellEnd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제72호</w:t>
            </w:r>
          </w:p>
          <w:p w:rsidR="0075015F" w:rsidRPr="0075015F" w:rsidRDefault="0075015F" w:rsidP="0075015F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&lt;노동집약형 가공기업의 안전생산에 관한 8조 규정&gt;이 2015년 1월 30일 국가안전생산감독관리총국 국무회의에서 통과되어 공표하는 바이며 공표일로부터 시행한다.</w:t>
            </w: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국장 </w:t>
            </w:r>
            <w:proofErr w:type="spellStart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양둥량</w:t>
            </w:r>
            <w:proofErr w:type="spellEnd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楊棟梁</w:t>
            </w:r>
            <w:proofErr w:type="spellEnd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2월 15일</w:t>
            </w: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75015F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허가증·증명서를 반드시 완비하여야 하고 공장 건물이 안전표준 및 설계규범에 부합되도록 하여야 하며 인화성·유독성·유독성 재료의 불법사용을 엄격히 금지한다.</w:t>
            </w: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2F3656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생산공정 구조가 규범에 따라 설계되도록 보장하여야 하며 안전통로·안전간격 표준 및 설계요구를 위반하는 것을 엄격히 금지한다.</w:t>
            </w: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2F3656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반드시 표준에 따라 전기설비·시설을 선정 및 설치하여야 하고 전기선로를 규범적으로 부설하여야 하며 무단 설치·연결 및 과부하 운행을 엄격히 금지한다.</w:t>
            </w: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위험이 따르는 </w:t>
            </w:r>
            <w:proofErr w:type="spellStart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위해요소를</w:t>
            </w:r>
            <w:proofErr w:type="spellEnd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분별하여 액체 암모니아, 가스, 유기용제 등 위험물품의 사용과 관리를 </w:t>
            </w:r>
            <w:proofErr w:type="spellStart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규율하여야</w:t>
            </w:r>
            <w:proofErr w:type="spellEnd"/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하며 누출 및 모험 작업은 엄격히 금지한다.</w:t>
            </w: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5. 불(火)작업, 임시전기 사용, 점검·유지보수 등 위험작업에 대한 심사비준, 감시·단속 제도를 엄격히 집행하여야 하며 규정을 어기고 지휘, 작업하는 것을 엄격히 금지한다.</w:t>
            </w:r>
          </w:p>
          <w:p w:rsidR="0075015F" w:rsidRPr="002F3656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6. </w:t>
            </w:r>
            <w:r w:rsidRPr="002F365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종업원에 대한 안전 교육훈련을 엄격히 실시하여야 하며 교육훈련을 거치지 않은 종업원을 작업에 배치하거나 종업자격증이 없는 자를 종업자격이 필요한 직종에 안배하는 것을 엄격히 금지한다.</w:t>
            </w: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7. </w:t>
            </w:r>
            <w:r w:rsidRPr="002F3656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규정에 따라 안전 경고 표지와 검사·측정장치, 경보장치 등 장치를 설치하여야 하며 작업현장의 분진, 유독물질 등 농도 기준을 위반하는 것을 엄격히 금지한다.</w:t>
            </w:r>
          </w:p>
          <w:p w:rsidR="0075015F" w:rsidRPr="0075015F" w:rsidRDefault="0075015F" w:rsidP="0075015F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501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8. </w:t>
            </w:r>
            <w:r w:rsidRPr="002F3656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필요한 응급구조 설비·시설을 반드시 갖추어야 하며 대피통로를 가로막거나, 폐쇄, 점용하거나 사고 발생 후 경찰에 신고하는 것을 지체하여서는 </w:t>
            </w:r>
            <w:proofErr w:type="spellStart"/>
            <w:r w:rsidRPr="002F3656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아니된다</w:t>
            </w:r>
            <w:proofErr w:type="spellEnd"/>
            <w:r w:rsidRPr="002F3656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.</w:t>
            </w:r>
          </w:p>
          <w:p w:rsidR="0075015F" w:rsidRPr="0075015F" w:rsidRDefault="0075015F" w:rsidP="0075015F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75015F" w:rsidRDefault="0075015F" w:rsidP="0075015F">
            <w:pPr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75015F" w:rsidRPr="0075015F" w:rsidRDefault="0075015F" w:rsidP="0075015F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 w:cs="SimSun"/>
                <w:b/>
                <w:sz w:val="26"/>
                <w:szCs w:val="26"/>
              </w:rPr>
            </w:pPr>
            <w:r w:rsidRPr="0075015F">
              <w:rPr>
                <w:rFonts w:ascii="SimSun" w:eastAsia="SimSun" w:hAnsi="SimSun" w:cs="SimSun" w:hint="eastAsia"/>
                <w:b/>
                <w:sz w:val="26"/>
                <w:szCs w:val="26"/>
              </w:rPr>
              <w:t>劳动密集型加工企业安全生产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75015F">
              <w:rPr>
                <w:rFonts w:ascii="SimSun" w:eastAsia="SimSun" w:hAnsi="SimSun" w:cs="SimSun" w:hint="eastAsia"/>
                <w:b/>
                <w:sz w:val="26"/>
                <w:szCs w:val="26"/>
              </w:rPr>
              <w:t>八条规定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国家安全生产监督管理总局令第</w:t>
            </w:r>
            <w:r w:rsidRPr="0075015F">
              <w:rPr>
                <w:rFonts w:ascii="SimSun" w:eastAsia="SimSun" w:hAnsi="SimSun" w:hint="eastAsia"/>
                <w:szCs w:val="21"/>
              </w:rPr>
              <w:t>72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号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hint="eastAsia"/>
                <w:szCs w:val="21"/>
              </w:rPr>
              <w:t>《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劳动密集型加工企业安全生产八条规定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》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已经</w:t>
            </w:r>
            <w:r w:rsidRPr="0075015F">
              <w:rPr>
                <w:rFonts w:ascii="SimSun" w:eastAsia="SimSun" w:hAnsi="SimSun" w:hint="eastAsia"/>
                <w:szCs w:val="21"/>
              </w:rPr>
              <w:t>2015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年</w:t>
            </w:r>
            <w:r w:rsidRPr="0075015F">
              <w:rPr>
                <w:rFonts w:ascii="SimSun" w:eastAsia="SimSun" w:hAnsi="SimSun" w:hint="eastAsia"/>
                <w:szCs w:val="21"/>
              </w:rPr>
              <w:t>1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月</w:t>
            </w:r>
            <w:r w:rsidRPr="0075015F">
              <w:rPr>
                <w:rFonts w:ascii="SimSun" w:eastAsia="SimSun" w:hAnsi="SimSun" w:hint="eastAsia"/>
                <w:szCs w:val="21"/>
              </w:rPr>
              <w:t>30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日国家安全生产监督管理总局局长办公会议审议通过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现予公布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自公布之日起施行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hAnsi="SimSun" w:cs="SimSun" w:hint="eastAsia"/>
                <w:szCs w:val="21"/>
                <w:lang w:eastAsia="ko-KR"/>
              </w:rPr>
            </w:pP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局长</w:t>
            </w:r>
            <w:r w:rsidRPr="0075015F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杨栋梁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hint="eastAsia"/>
                <w:szCs w:val="21"/>
              </w:rPr>
              <w:t>2015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年</w:t>
            </w:r>
            <w:r w:rsidRPr="0075015F">
              <w:rPr>
                <w:rFonts w:ascii="SimSun" w:eastAsia="SimSun" w:hAnsi="SimSun" w:hint="eastAsia"/>
                <w:szCs w:val="21"/>
              </w:rPr>
              <w:t>2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月</w:t>
            </w:r>
            <w:r w:rsidRPr="0075015F">
              <w:rPr>
                <w:rFonts w:ascii="SimSun" w:eastAsia="SimSun" w:hAnsi="SimSun" w:hint="eastAsia"/>
                <w:szCs w:val="21"/>
              </w:rPr>
              <w:t>15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日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一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pacing w:val="18"/>
                <w:szCs w:val="21"/>
              </w:rPr>
              <w:t>必须证照齐全</w:t>
            </w:r>
            <w:r w:rsidRPr="0075015F">
              <w:rPr>
                <w:rFonts w:ascii="SimSun" w:eastAsia="SimSun" w:hAnsi="SimSun" w:cs="Malgun Gothic" w:hint="eastAsia"/>
                <w:spacing w:val="18"/>
                <w:szCs w:val="21"/>
              </w:rPr>
              <w:t>，</w:t>
            </w:r>
            <w:r w:rsidRPr="0075015F">
              <w:rPr>
                <w:rFonts w:ascii="SimSun" w:eastAsia="SimSun" w:hAnsi="SimSun" w:cs="SimSun" w:hint="eastAsia"/>
                <w:spacing w:val="18"/>
                <w:szCs w:val="21"/>
              </w:rPr>
              <w:t>确保厂房符合安全标准和设计规范</w:t>
            </w:r>
            <w:r w:rsidRPr="0075015F">
              <w:rPr>
                <w:rFonts w:ascii="SimSun" w:eastAsia="SimSun" w:hAnsi="SimSun" w:cs="Malgun Gothic" w:hint="eastAsia"/>
                <w:spacing w:val="18"/>
                <w:szCs w:val="21"/>
              </w:rPr>
              <w:t>，</w:t>
            </w:r>
            <w:r w:rsidRPr="0075015F">
              <w:rPr>
                <w:rFonts w:ascii="SimSun" w:eastAsia="SimSun" w:hAnsi="SimSun" w:cs="SimSun" w:hint="eastAsia"/>
                <w:spacing w:val="18"/>
                <w:szCs w:val="21"/>
              </w:rPr>
              <w:t>严禁违法使用易燃</w:t>
            </w:r>
            <w:r w:rsidRPr="0075015F">
              <w:rPr>
                <w:rFonts w:ascii="SimSun" w:eastAsia="SimSun" w:hAnsi="SimSun" w:cs="Malgun Gothic" w:hint="eastAsia"/>
                <w:spacing w:val="18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pacing w:val="18"/>
                <w:szCs w:val="21"/>
              </w:rPr>
              <w:t>有毒有害材料</w:t>
            </w:r>
            <w:r w:rsidRPr="0075015F">
              <w:rPr>
                <w:rFonts w:ascii="SimSun" w:eastAsia="SimSun" w:hAnsi="SimSun" w:cs="Malgun Gothic" w:hint="eastAsia"/>
                <w:spacing w:val="18"/>
                <w:szCs w:val="21"/>
              </w:rPr>
              <w:t>。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二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必须确保生产工艺布局按规范设计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严禁安全通道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安全间距违反标准和设计要求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三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必须按标准选用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安装电气设备设施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规范敷设电气线路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严禁私搭乱接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超负荷运行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四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2F3656">
              <w:rPr>
                <w:rFonts w:ascii="SimSun" w:eastAsia="SimSun" w:hAnsi="SimSun" w:cs="SimSun" w:hint="eastAsia"/>
                <w:spacing w:val="12"/>
                <w:szCs w:val="21"/>
              </w:rPr>
              <w:t>必须辨识危险有害因素</w:t>
            </w:r>
            <w:r w:rsidRPr="002F3656">
              <w:rPr>
                <w:rFonts w:ascii="SimSun" w:eastAsia="SimSun" w:hAnsi="SimSun" w:cs="Malgun Gothic" w:hint="eastAsia"/>
                <w:spacing w:val="12"/>
                <w:szCs w:val="21"/>
              </w:rPr>
              <w:t>，</w:t>
            </w:r>
            <w:r w:rsidRPr="002F3656">
              <w:rPr>
                <w:rFonts w:ascii="SimSun" w:eastAsia="SimSun" w:hAnsi="SimSun" w:cs="SimSun" w:hint="eastAsia"/>
                <w:spacing w:val="12"/>
                <w:szCs w:val="21"/>
              </w:rPr>
              <w:t>规范液氨</w:t>
            </w:r>
            <w:r w:rsidRPr="002F3656">
              <w:rPr>
                <w:rFonts w:ascii="SimSun" w:eastAsia="SimSun" w:hAnsi="SimSun" w:cs="Malgun Gothic" w:hint="eastAsia"/>
                <w:spacing w:val="12"/>
                <w:szCs w:val="21"/>
              </w:rPr>
              <w:t>、</w:t>
            </w:r>
            <w:r w:rsidRPr="002F3656">
              <w:rPr>
                <w:rFonts w:ascii="SimSun" w:eastAsia="SimSun" w:hAnsi="SimSun" w:cs="SimSun" w:hint="eastAsia"/>
                <w:spacing w:val="12"/>
                <w:szCs w:val="21"/>
              </w:rPr>
              <w:t>燃气</w:t>
            </w:r>
            <w:r w:rsidRPr="002F3656">
              <w:rPr>
                <w:rFonts w:ascii="SimSun" w:eastAsia="SimSun" w:hAnsi="SimSun" w:cs="Malgun Gothic" w:hint="eastAsia"/>
                <w:spacing w:val="12"/>
                <w:szCs w:val="21"/>
              </w:rPr>
              <w:t>、</w:t>
            </w:r>
            <w:r w:rsidRPr="002F3656">
              <w:rPr>
                <w:rFonts w:ascii="SimSun" w:eastAsia="SimSun" w:hAnsi="SimSun" w:cs="SimSun" w:hint="eastAsia"/>
                <w:spacing w:val="12"/>
                <w:szCs w:val="21"/>
              </w:rPr>
              <w:t>有机溶剂等危险物品使用和管理</w:t>
            </w:r>
            <w:r w:rsidRPr="002F3656">
              <w:rPr>
                <w:rFonts w:ascii="SimSun" w:eastAsia="SimSun" w:hAnsi="SimSun" w:cs="Malgun Gothic" w:hint="eastAsia"/>
                <w:spacing w:val="12"/>
                <w:szCs w:val="21"/>
              </w:rPr>
              <w:t>，</w:t>
            </w:r>
            <w:r w:rsidRPr="002F3656">
              <w:rPr>
                <w:rFonts w:ascii="SimSun" w:eastAsia="SimSun" w:hAnsi="SimSun" w:cs="SimSun" w:hint="eastAsia"/>
                <w:spacing w:val="12"/>
                <w:szCs w:val="21"/>
              </w:rPr>
              <w:t>严禁泄漏及冒险作业</w:t>
            </w:r>
            <w:r w:rsidRPr="002F3656">
              <w:rPr>
                <w:rFonts w:ascii="SimSun" w:eastAsia="SimSun" w:hAnsi="SimSun" w:cs="Malgun Gothic" w:hint="eastAsia"/>
                <w:spacing w:val="12"/>
                <w:szCs w:val="21"/>
              </w:rPr>
              <w:t>。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五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2F3656">
              <w:rPr>
                <w:rFonts w:ascii="SimSun" w:eastAsia="SimSun" w:hAnsi="SimSun" w:cs="SimSun" w:hint="eastAsia"/>
                <w:spacing w:val="20"/>
                <w:szCs w:val="21"/>
              </w:rPr>
              <w:t>必须严格执行动火</w:t>
            </w:r>
            <w:r w:rsidRPr="002F3656">
              <w:rPr>
                <w:rFonts w:ascii="SimSun" w:eastAsia="SimSun" w:hAnsi="SimSun" w:cs="Malgun Gothic" w:hint="eastAsia"/>
                <w:spacing w:val="20"/>
                <w:szCs w:val="21"/>
              </w:rPr>
              <w:t>、</w:t>
            </w:r>
            <w:r w:rsidRPr="002F3656">
              <w:rPr>
                <w:rFonts w:ascii="SimSun" w:eastAsia="SimSun" w:hAnsi="SimSun" w:cs="SimSun" w:hint="eastAsia"/>
                <w:spacing w:val="20"/>
                <w:szCs w:val="21"/>
              </w:rPr>
              <w:t>临时用电</w:t>
            </w:r>
            <w:r w:rsidRPr="002F3656">
              <w:rPr>
                <w:rFonts w:ascii="SimSun" w:eastAsia="SimSun" w:hAnsi="SimSun" w:cs="Malgun Gothic" w:hint="eastAsia"/>
                <w:spacing w:val="20"/>
                <w:szCs w:val="21"/>
              </w:rPr>
              <w:t>、</w:t>
            </w:r>
            <w:r w:rsidRPr="002F3656">
              <w:rPr>
                <w:rFonts w:ascii="SimSun" w:eastAsia="SimSun" w:hAnsi="SimSun" w:cs="SimSun" w:hint="eastAsia"/>
                <w:spacing w:val="20"/>
                <w:szCs w:val="21"/>
              </w:rPr>
              <w:t>检维修等危险作业审批监控制度</w:t>
            </w:r>
            <w:r w:rsidRPr="002F3656">
              <w:rPr>
                <w:rFonts w:ascii="SimSun" w:eastAsia="SimSun" w:hAnsi="SimSun" w:cs="Malgun Gothic" w:hint="eastAsia"/>
                <w:spacing w:val="20"/>
                <w:szCs w:val="21"/>
              </w:rPr>
              <w:t>，</w:t>
            </w:r>
            <w:r w:rsidRPr="002F3656">
              <w:rPr>
                <w:rFonts w:ascii="SimSun" w:eastAsia="SimSun" w:hAnsi="SimSun" w:cs="SimSun" w:hint="eastAsia"/>
                <w:spacing w:val="20"/>
                <w:szCs w:val="21"/>
              </w:rPr>
              <w:t>严禁违章指挥</w:t>
            </w:r>
            <w:r w:rsidRPr="002F3656">
              <w:rPr>
                <w:rFonts w:ascii="SimSun" w:eastAsia="SimSun" w:hAnsi="SimSun" w:cs="Malgun Gothic" w:hint="eastAsia"/>
                <w:spacing w:val="20"/>
                <w:szCs w:val="21"/>
              </w:rPr>
              <w:t>、</w:t>
            </w:r>
            <w:r w:rsidRPr="002F3656">
              <w:rPr>
                <w:rFonts w:ascii="SimSun" w:eastAsia="SimSun" w:hAnsi="SimSun" w:cs="SimSun" w:hint="eastAsia"/>
                <w:spacing w:val="20"/>
                <w:szCs w:val="21"/>
              </w:rPr>
              <w:t>违规作业</w:t>
            </w:r>
            <w:r w:rsidRPr="002F3656">
              <w:rPr>
                <w:rFonts w:ascii="SimSun" w:eastAsia="SimSun" w:hAnsi="SimSun" w:cs="Malgun Gothic" w:hint="eastAsia"/>
                <w:spacing w:val="20"/>
                <w:szCs w:val="21"/>
              </w:rPr>
              <w:t>。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六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2F3656">
              <w:rPr>
                <w:rFonts w:ascii="SimSun" w:eastAsia="SimSun" w:hAnsi="SimSun" w:cs="SimSun" w:hint="eastAsia"/>
                <w:spacing w:val="18"/>
                <w:szCs w:val="21"/>
              </w:rPr>
              <w:t>必须严格落实从业人员安全教育培训</w:t>
            </w:r>
            <w:r w:rsidRPr="002F3656">
              <w:rPr>
                <w:rFonts w:ascii="SimSun" w:eastAsia="SimSun" w:hAnsi="SimSun" w:cs="Malgun Gothic" w:hint="eastAsia"/>
                <w:spacing w:val="18"/>
                <w:szCs w:val="21"/>
              </w:rPr>
              <w:t>，</w:t>
            </w:r>
            <w:r w:rsidRPr="002F3656">
              <w:rPr>
                <w:rFonts w:ascii="SimSun" w:eastAsia="SimSun" w:hAnsi="SimSun" w:cs="SimSun" w:hint="eastAsia"/>
                <w:spacing w:val="18"/>
                <w:szCs w:val="21"/>
              </w:rPr>
              <w:t>严禁从业人员未经培训合格上岗和需持证人员无证上岗</w:t>
            </w:r>
            <w:r w:rsidRPr="002F3656">
              <w:rPr>
                <w:rFonts w:ascii="SimSun" w:eastAsia="SimSun" w:hAnsi="SimSun" w:cs="Malgun Gothic" w:hint="eastAsia"/>
                <w:spacing w:val="18"/>
                <w:szCs w:val="21"/>
              </w:rPr>
              <w:t>。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七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必须按规定设置安全警示标识和检测报警等装置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严禁作业场所粉尘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有毒物质等浓度超标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75015F">
              <w:rPr>
                <w:rFonts w:ascii="SimSun" w:eastAsia="SimSun" w:hAnsi="SimSun" w:cs="SimSun" w:hint="eastAsia"/>
                <w:szCs w:val="21"/>
              </w:rPr>
              <w:t>八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必须配备必要的应急救援设备设施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严禁堵塞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75015F">
              <w:rPr>
                <w:rFonts w:ascii="SimSun" w:eastAsia="SimSun" w:hAnsi="SimSun" w:cs="SimSun" w:hint="eastAsia"/>
                <w:szCs w:val="21"/>
              </w:rPr>
              <w:t>锁闭和占用疏散通道及事故发生后延误报警</w:t>
            </w:r>
            <w:r w:rsidRPr="0075015F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75015F" w:rsidRPr="0075015F" w:rsidRDefault="0075015F" w:rsidP="0075015F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2E0059" w:rsidRDefault="002E0059" w:rsidP="0075015F">
      <w:pPr>
        <w:ind w:firstLine="420"/>
      </w:pPr>
    </w:p>
    <w:sectPr w:rsidR="002E0059" w:rsidSect="0075015F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5015F"/>
    <w:rsid w:val="002E0059"/>
    <w:rsid w:val="002F3656"/>
    <w:rsid w:val="0075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5F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2015-03-25T05:37:00Z</dcterms:created>
  <dcterms:modified xsi:type="dcterms:W3CDTF">2015-03-25T05:51:00Z</dcterms:modified>
</cp:coreProperties>
</file>