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DD1F54" w:rsidRPr="00DD1F54" w:rsidRDefault="00DD1F54" w:rsidP="00DD1F54">
            <w:pPr>
              <w:wordWrap w:val="0"/>
              <w:autoSpaceDN w:val="0"/>
              <w:snapToGrid w:val="0"/>
              <w:spacing w:line="290" w:lineRule="atLeast"/>
              <w:jc w:val="center"/>
              <w:rPr>
                <w:rFonts w:ascii="한컴바탕" w:eastAsia="한컴바탕" w:hAnsi="한컴바탕" w:cs="한컴바탕"/>
                <w:b/>
                <w:sz w:val="26"/>
                <w:szCs w:val="26"/>
                <w:lang w:eastAsia="ko-KR"/>
              </w:rPr>
            </w:pPr>
            <w:bookmarkStart w:id="0" w:name="_GoBack"/>
            <w:proofErr w:type="spellStart"/>
            <w:r w:rsidRPr="00DD1F54">
              <w:rPr>
                <w:rFonts w:ascii="한컴바탕" w:eastAsia="한컴바탕" w:hAnsi="한컴바탕" w:cs="한컴바탕" w:hint="eastAsia"/>
                <w:b/>
                <w:sz w:val="26"/>
                <w:szCs w:val="26"/>
                <w:lang w:eastAsia="ko-KR"/>
              </w:rPr>
              <w:t>증치세</w:t>
            </w:r>
            <w:proofErr w:type="spellEnd"/>
            <w:r w:rsidRPr="00DD1F54">
              <w:rPr>
                <w:rFonts w:ascii="한컴바탕" w:eastAsia="한컴바탕" w:hAnsi="한컴바탕" w:cs="한컴바탕"/>
                <w:b/>
                <w:sz w:val="26"/>
                <w:szCs w:val="26"/>
                <w:lang w:eastAsia="ko-KR"/>
              </w:rPr>
              <w:t xml:space="preserve"> 일반납세자 등기 관리방법</w:t>
            </w:r>
          </w:p>
          <w:bookmarkEnd w:id="0"/>
          <w:p w:rsidR="00DD1F54" w:rsidRPr="00DD1F54" w:rsidRDefault="00DD1F54" w:rsidP="00DD1F54">
            <w:pPr>
              <w:wordWrap w:val="0"/>
              <w:autoSpaceDN w:val="0"/>
              <w:snapToGrid w:val="0"/>
              <w:spacing w:line="290" w:lineRule="atLeast"/>
              <w:jc w:val="center"/>
              <w:rPr>
                <w:rFonts w:ascii="한컴바탕" w:eastAsia="한컴바탕" w:hAnsi="한컴바탕" w:cs="한컴바탕"/>
                <w:spacing w:val="-6"/>
                <w:szCs w:val="21"/>
                <w:lang w:eastAsia="ko-KR"/>
              </w:rPr>
            </w:pPr>
            <w:proofErr w:type="spellStart"/>
            <w:r w:rsidRPr="00DD1F54">
              <w:rPr>
                <w:rFonts w:ascii="한컴바탕" w:eastAsia="한컴바탕" w:hAnsi="한컴바탕" w:cs="한컴바탕" w:hint="eastAsia"/>
                <w:spacing w:val="-6"/>
                <w:szCs w:val="21"/>
                <w:lang w:eastAsia="ko-KR"/>
              </w:rPr>
              <w:t>국가세무총국령</w:t>
            </w:r>
            <w:proofErr w:type="spellEnd"/>
            <w:r w:rsidRPr="00DD1F54">
              <w:rPr>
                <w:rFonts w:ascii="한컴바탕" w:eastAsia="한컴바탕" w:hAnsi="한컴바탕" w:cs="한컴바탕"/>
                <w:spacing w:val="-6"/>
                <w:szCs w:val="21"/>
                <w:lang w:eastAsia="ko-KR"/>
              </w:rPr>
              <w:t xml:space="preserve"> 제43호</w:t>
            </w:r>
          </w:p>
          <w:p w:rsidR="00DD1F54" w:rsidRPr="00DD1F54" w:rsidRDefault="00DD1F54" w:rsidP="00DD1F54">
            <w:pPr>
              <w:wordWrap w:val="0"/>
              <w:autoSpaceDN w:val="0"/>
              <w:snapToGrid w:val="0"/>
              <w:spacing w:line="290" w:lineRule="atLeast"/>
              <w:jc w:val="left"/>
              <w:rPr>
                <w:rFonts w:ascii="한컴바탕" w:eastAsia="한컴바탕" w:hAnsi="한컴바탕" w:cs="한컴바탕"/>
                <w:spacing w:val="-6"/>
                <w:szCs w:val="21"/>
                <w:lang w:eastAsia="ko-KR"/>
              </w:rPr>
            </w:pPr>
          </w:p>
          <w:p w:rsidR="00DD1F54" w:rsidRPr="00DD1F54" w:rsidRDefault="00DD1F54" w:rsidP="00DD1F54">
            <w:pPr>
              <w:wordWrap w:val="0"/>
              <w:autoSpaceDN w:val="0"/>
              <w:snapToGrid w:val="0"/>
              <w:spacing w:line="290" w:lineRule="atLeast"/>
              <w:jc w:val="left"/>
              <w:rPr>
                <w:rFonts w:ascii="한컴바탕" w:eastAsia="한컴바탕" w:hAnsi="한컴바탕" w:cs="한컴바탕"/>
                <w:spacing w:val="-6"/>
                <w:szCs w:val="21"/>
                <w:lang w:eastAsia="ko-KR"/>
              </w:rPr>
            </w:pPr>
          </w:p>
          <w:p w:rsidR="00DD1F54" w:rsidRPr="00DD1F54" w:rsidRDefault="00DD1F54" w:rsidP="00DD1F54">
            <w:pPr>
              <w:wordWrap w:val="0"/>
              <w:autoSpaceDN w:val="0"/>
              <w:snapToGrid w:val="0"/>
              <w:spacing w:line="290" w:lineRule="atLeast"/>
              <w:jc w:val="left"/>
              <w:rPr>
                <w:rFonts w:ascii="한컴바탕" w:eastAsia="한컴바탕" w:hAnsi="한컴바탕" w:cs="한컴바탕"/>
                <w:spacing w:val="-6"/>
                <w:szCs w:val="21"/>
                <w:lang w:eastAsia="ko-KR"/>
              </w:rPr>
            </w:pPr>
            <w:r w:rsidRPr="00DD1F54">
              <w:rPr>
                <w:rFonts w:ascii="한컴바탕" w:eastAsia="한컴바탕" w:hAnsi="한컴바탕" w:cs="한컴바탕"/>
                <w:spacing w:val="-6"/>
                <w:szCs w:val="21"/>
                <w:lang w:eastAsia="ko-KR"/>
              </w:rPr>
              <w:t>&lt;</w:t>
            </w:r>
            <w:proofErr w:type="spellStart"/>
            <w:r w:rsidRPr="00DD1F54">
              <w:rPr>
                <w:rFonts w:ascii="한컴바탕" w:eastAsia="한컴바탕" w:hAnsi="한컴바탕" w:cs="한컴바탕"/>
                <w:spacing w:val="-6"/>
                <w:szCs w:val="21"/>
                <w:lang w:eastAsia="ko-KR"/>
              </w:rPr>
              <w:t>증치세</w:t>
            </w:r>
            <w:proofErr w:type="spellEnd"/>
            <w:r w:rsidRPr="00DD1F54">
              <w:rPr>
                <w:rFonts w:ascii="한컴바탕" w:eastAsia="한컴바탕" w:hAnsi="한컴바탕" w:cs="한컴바탕"/>
                <w:spacing w:val="-6"/>
                <w:szCs w:val="21"/>
                <w:lang w:eastAsia="ko-KR"/>
              </w:rPr>
              <w:t xml:space="preserve"> 일반납세자 등기 관리방법&gt;은 이미 2017년 11월 30일자로 국가세무총국 2017년도 제2차 국무회의의 심의를 통과하였으며, 이를 발표하여 2018년 2월 1일부터 시행한다.</w:t>
            </w:r>
          </w:p>
          <w:p w:rsidR="00DD1F54" w:rsidRPr="00DD1F54" w:rsidRDefault="00DD1F54" w:rsidP="00DD1F54">
            <w:pPr>
              <w:wordWrap w:val="0"/>
              <w:autoSpaceDN w:val="0"/>
              <w:snapToGrid w:val="0"/>
              <w:spacing w:line="290" w:lineRule="atLeast"/>
              <w:jc w:val="left"/>
              <w:rPr>
                <w:rFonts w:ascii="한컴바탕" w:eastAsia="한컴바탕" w:hAnsi="한컴바탕" w:cs="한컴바탕"/>
                <w:spacing w:val="-6"/>
                <w:szCs w:val="21"/>
                <w:lang w:eastAsia="ko-KR"/>
              </w:rPr>
            </w:pPr>
          </w:p>
          <w:p w:rsidR="00DD1F54" w:rsidRPr="00DD1F54" w:rsidRDefault="00DD1F54" w:rsidP="00DD1F5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D1F54">
              <w:rPr>
                <w:rFonts w:ascii="한컴바탕" w:eastAsia="한컴바탕" w:hAnsi="한컴바탕" w:cs="한컴바탕" w:hint="eastAsia"/>
                <w:spacing w:val="-6"/>
                <w:szCs w:val="21"/>
                <w:lang w:eastAsia="ko-KR"/>
              </w:rPr>
              <w:t>별첨</w:t>
            </w:r>
            <w:r w:rsidRPr="00DD1F54">
              <w:rPr>
                <w:rFonts w:ascii="한컴바탕" w:eastAsia="한컴바탕" w:hAnsi="한컴바탕" w:cs="한컴바탕"/>
                <w:spacing w:val="-6"/>
                <w:szCs w:val="21"/>
                <w:lang w:eastAsia="ko-KR"/>
              </w:rPr>
              <w:t xml:space="preserve">: 1. </w:t>
            </w:r>
            <w:proofErr w:type="spellStart"/>
            <w:r w:rsidRPr="00DD1F54">
              <w:rPr>
                <w:rFonts w:ascii="한컴바탕" w:eastAsia="한컴바탕" w:hAnsi="한컴바탕" w:cs="한컴바탕"/>
                <w:spacing w:val="-6"/>
                <w:szCs w:val="21"/>
                <w:lang w:eastAsia="ko-KR"/>
              </w:rPr>
              <w:t>증치세</w:t>
            </w:r>
            <w:proofErr w:type="spellEnd"/>
            <w:r w:rsidRPr="00DD1F54">
              <w:rPr>
                <w:rFonts w:ascii="한컴바탕" w:eastAsia="한컴바탕" w:hAnsi="한컴바탕" w:cs="한컴바탕"/>
                <w:spacing w:val="-6"/>
                <w:szCs w:val="21"/>
                <w:lang w:eastAsia="ko-KR"/>
              </w:rPr>
              <w:t xml:space="preserve"> 일반납세자 </w:t>
            </w:r>
            <w:proofErr w:type="spellStart"/>
            <w:r w:rsidRPr="00DD1F54">
              <w:rPr>
                <w:rFonts w:ascii="한컴바탕" w:eastAsia="한컴바탕" w:hAnsi="한컴바탕" w:cs="한컴바탕"/>
                <w:spacing w:val="-6"/>
                <w:szCs w:val="21"/>
                <w:lang w:eastAsia="ko-KR"/>
              </w:rPr>
              <w:t>등기표</w:t>
            </w:r>
            <w:proofErr w:type="spellEnd"/>
          </w:p>
          <w:p w:rsidR="00DD1F54" w:rsidRPr="00DD1F54" w:rsidRDefault="00DD1F54" w:rsidP="00DD1F54">
            <w:pPr>
              <w:wordWrap w:val="0"/>
              <w:autoSpaceDN w:val="0"/>
              <w:snapToGrid w:val="0"/>
              <w:spacing w:line="290" w:lineRule="atLeast"/>
              <w:jc w:val="left"/>
              <w:rPr>
                <w:rFonts w:ascii="한컴바탕" w:eastAsia="한컴바탕" w:hAnsi="한컴바탕" w:cs="한컴바탕"/>
                <w:spacing w:val="-6"/>
                <w:szCs w:val="21"/>
                <w:lang w:eastAsia="ko-KR"/>
              </w:rPr>
            </w:pPr>
            <w:r w:rsidRPr="00DD1F54">
              <w:rPr>
                <w:rFonts w:ascii="한컴바탕" w:eastAsia="한컴바탕" w:hAnsi="한컴바탕" w:cs="한컴바탕"/>
                <w:spacing w:val="-6"/>
                <w:szCs w:val="21"/>
                <w:lang w:eastAsia="ko-KR"/>
              </w:rPr>
              <w:t>2. 소규모납세자 납세에 따라 상황설명 선택</w:t>
            </w:r>
          </w:p>
          <w:p w:rsidR="00DD1F54" w:rsidRDefault="00DD1F54" w:rsidP="00DD1F54">
            <w:pPr>
              <w:wordWrap w:val="0"/>
              <w:autoSpaceDN w:val="0"/>
              <w:snapToGrid w:val="0"/>
              <w:spacing w:line="290" w:lineRule="atLeast"/>
              <w:jc w:val="left"/>
              <w:rPr>
                <w:rFonts w:ascii="한컴바탕" w:eastAsia="한컴바탕" w:hAnsi="한컴바탕" w:cs="한컴바탕" w:hint="eastAsia"/>
                <w:spacing w:val="-6"/>
                <w:szCs w:val="21"/>
              </w:rPr>
            </w:pPr>
          </w:p>
          <w:p w:rsidR="00DD1F54" w:rsidRPr="00DD1F54" w:rsidRDefault="00DD1F54" w:rsidP="00DD1F54">
            <w:pPr>
              <w:wordWrap w:val="0"/>
              <w:autoSpaceDN w:val="0"/>
              <w:snapToGrid w:val="0"/>
              <w:spacing w:line="290" w:lineRule="atLeast"/>
              <w:jc w:val="right"/>
              <w:rPr>
                <w:rFonts w:ascii="한컴바탕" w:eastAsia="한컴바탕" w:hAnsi="한컴바탕" w:cs="한컴바탕" w:hint="eastAsia"/>
                <w:spacing w:val="-6"/>
                <w:szCs w:val="21"/>
              </w:rPr>
            </w:pPr>
            <w:r w:rsidRPr="00DD1F54">
              <w:rPr>
                <w:rFonts w:ascii="한컴바탕" w:eastAsia="한컴바탕" w:hAnsi="한컴바탕" w:cs="한컴바탕" w:hint="eastAsia"/>
                <w:spacing w:val="-6"/>
                <w:szCs w:val="21"/>
                <w:lang w:eastAsia="ko-KR"/>
              </w:rPr>
              <w:t>국가세무총국</w:t>
            </w:r>
            <w:r w:rsidRPr="00DD1F54">
              <w:rPr>
                <w:rFonts w:ascii="한컴바탕" w:eastAsia="한컴바탕" w:hAnsi="한컴바탕" w:cs="한컴바탕"/>
                <w:spacing w:val="-6"/>
                <w:szCs w:val="21"/>
                <w:lang w:eastAsia="ko-KR"/>
              </w:rPr>
              <w:t xml:space="preserve"> 국장: </w:t>
            </w:r>
            <w:proofErr w:type="spellStart"/>
            <w:r w:rsidRPr="00DD1F54">
              <w:rPr>
                <w:rFonts w:ascii="한컴바탕" w:eastAsia="한컴바탕" w:hAnsi="한컴바탕" w:cs="한컴바탕"/>
                <w:spacing w:val="-6"/>
                <w:szCs w:val="21"/>
                <w:lang w:eastAsia="ko-KR"/>
              </w:rPr>
              <w:t>왕군</w:t>
            </w:r>
            <w:proofErr w:type="spellEnd"/>
          </w:p>
          <w:p w:rsidR="00DD1F54" w:rsidRPr="00DD1F54" w:rsidRDefault="00DD1F54" w:rsidP="00DD1F54">
            <w:pPr>
              <w:wordWrap w:val="0"/>
              <w:autoSpaceDN w:val="0"/>
              <w:snapToGrid w:val="0"/>
              <w:spacing w:line="290" w:lineRule="atLeast"/>
              <w:jc w:val="right"/>
              <w:rPr>
                <w:rFonts w:ascii="한컴바탕" w:eastAsia="한컴바탕" w:hAnsi="한컴바탕" w:cs="한컴바탕"/>
                <w:spacing w:val="-6"/>
                <w:szCs w:val="21"/>
                <w:lang w:eastAsia="ko-KR"/>
              </w:rPr>
            </w:pPr>
            <w:r w:rsidRPr="00DD1F54">
              <w:rPr>
                <w:rFonts w:ascii="한컴바탕" w:eastAsia="한컴바탕" w:hAnsi="한컴바탕" w:cs="한컴바탕"/>
                <w:spacing w:val="-6"/>
                <w:szCs w:val="21"/>
                <w:lang w:eastAsia="ko-KR"/>
              </w:rPr>
              <w:t>2017년 12월 29일</w:t>
            </w:r>
          </w:p>
          <w:p w:rsidR="00DD1F54" w:rsidRPr="00DD1F54" w:rsidRDefault="00DD1F54" w:rsidP="00DD1F54">
            <w:pPr>
              <w:wordWrap w:val="0"/>
              <w:autoSpaceDN w:val="0"/>
              <w:snapToGrid w:val="0"/>
              <w:spacing w:line="290" w:lineRule="atLeast"/>
              <w:jc w:val="left"/>
              <w:rPr>
                <w:rFonts w:ascii="한컴바탕" w:eastAsia="한컴바탕" w:hAnsi="한컴바탕" w:cs="한컴바탕"/>
                <w:spacing w:val="-6"/>
                <w:szCs w:val="21"/>
                <w:lang w:eastAsia="ko-KR"/>
              </w:rPr>
            </w:pPr>
          </w:p>
          <w:p w:rsidR="00DD1F54" w:rsidRPr="00DD1F54" w:rsidRDefault="00DD1F54" w:rsidP="00DD1F5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D1F54">
              <w:rPr>
                <w:rFonts w:ascii="한컴바탕" w:eastAsia="한컴바탕" w:hAnsi="한컴바탕" w:cs="한컴바탕" w:hint="eastAsia"/>
                <w:spacing w:val="-6"/>
                <w:szCs w:val="21"/>
                <w:lang w:eastAsia="ko-KR"/>
              </w:rPr>
              <w:t>제</w:t>
            </w:r>
            <w:r w:rsidRPr="00DD1F54">
              <w:rPr>
                <w:rFonts w:ascii="한컴바탕" w:eastAsia="한컴바탕" w:hAnsi="한컴바탕" w:cs="한컴바탕"/>
                <w:spacing w:val="-6"/>
                <w:szCs w:val="21"/>
                <w:lang w:eastAsia="ko-KR"/>
              </w:rPr>
              <w:t xml:space="preserve">1조 </w:t>
            </w:r>
            <w:proofErr w:type="spellStart"/>
            <w:r w:rsidRPr="00DD1F54">
              <w:rPr>
                <w:rFonts w:ascii="한컴바탕" w:eastAsia="한컴바탕" w:hAnsi="한컴바탕" w:cs="한컴바탕"/>
                <w:spacing w:val="-6"/>
                <w:szCs w:val="21"/>
                <w:lang w:eastAsia="ko-KR"/>
              </w:rPr>
              <w:t>증치세</w:t>
            </w:r>
            <w:proofErr w:type="spellEnd"/>
            <w:r w:rsidRPr="00DD1F54">
              <w:rPr>
                <w:rFonts w:ascii="한컴바탕" w:eastAsia="한컴바탕" w:hAnsi="한컴바탕" w:cs="한컴바탕"/>
                <w:spacing w:val="-6"/>
                <w:szCs w:val="21"/>
                <w:lang w:eastAsia="ko-KR"/>
              </w:rPr>
              <w:t xml:space="preserve"> 일반납세자(이하 ‘일반납세자’)의 등기 관리를 잘하기 위해, &lt;중화인민공화국 </w:t>
            </w:r>
            <w:proofErr w:type="spellStart"/>
            <w:r w:rsidRPr="00DD1F54">
              <w:rPr>
                <w:rFonts w:ascii="한컴바탕" w:eastAsia="한컴바탕" w:hAnsi="한컴바탕" w:cs="한컴바탕"/>
                <w:spacing w:val="-6"/>
                <w:szCs w:val="21"/>
                <w:lang w:eastAsia="ko-KR"/>
              </w:rPr>
              <w:t>증치세</w:t>
            </w:r>
            <w:proofErr w:type="spellEnd"/>
            <w:r w:rsidRPr="00DD1F54">
              <w:rPr>
                <w:rFonts w:ascii="한컴바탕" w:eastAsia="한컴바탕" w:hAnsi="한컴바탕" w:cs="한컴바탕"/>
                <w:spacing w:val="-6"/>
                <w:szCs w:val="21"/>
                <w:lang w:eastAsia="ko-KR"/>
              </w:rPr>
              <w:t xml:space="preserve"> 잠행조례&gt; 및 그 실시세칙의 유관 규정에 근거하여, 본 방법을 제정한다</w:t>
            </w:r>
            <w:r>
              <w:rPr>
                <w:rFonts w:ascii="한컴바탕" w:eastAsia="한컴바탕" w:hAnsi="한컴바탕" w:cs="한컴바탕"/>
                <w:spacing w:val="-6"/>
                <w:szCs w:val="21"/>
                <w:lang w:eastAsia="ko-KR"/>
              </w:rPr>
              <w:t>.</w:t>
            </w:r>
          </w:p>
          <w:p w:rsidR="00DD1F54" w:rsidRPr="00DD1F54" w:rsidRDefault="00DD1F54" w:rsidP="00DD1F5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D1F54">
              <w:rPr>
                <w:rFonts w:ascii="한컴바탕" w:eastAsia="한컴바탕" w:hAnsi="한컴바탕" w:cs="한컴바탕" w:hint="eastAsia"/>
                <w:spacing w:val="-6"/>
                <w:szCs w:val="21"/>
                <w:lang w:eastAsia="ko-KR"/>
              </w:rPr>
              <w:t>제</w:t>
            </w:r>
            <w:r w:rsidRPr="00DD1F54">
              <w:rPr>
                <w:rFonts w:ascii="한컴바탕" w:eastAsia="한컴바탕" w:hAnsi="한컴바탕" w:cs="한컴바탕"/>
                <w:spacing w:val="-6"/>
                <w:szCs w:val="21"/>
                <w:lang w:eastAsia="ko-KR"/>
              </w:rPr>
              <w:t xml:space="preserve">2조 </w:t>
            </w:r>
            <w:proofErr w:type="spellStart"/>
            <w:r w:rsidRPr="00DD1F54">
              <w:rPr>
                <w:rFonts w:ascii="한컴바탕" w:eastAsia="한컴바탕" w:hAnsi="한컴바탕" w:cs="한컴바탕"/>
                <w:spacing w:val="6"/>
                <w:szCs w:val="21"/>
                <w:lang w:eastAsia="ko-KR"/>
              </w:rPr>
              <w:t>증치세</w:t>
            </w:r>
            <w:proofErr w:type="spellEnd"/>
            <w:r w:rsidRPr="00DD1F54">
              <w:rPr>
                <w:rFonts w:ascii="한컴바탕" w:eastAsia="한컴바탕" w:hAnsi="한컴바탕" w:cs="한컴바탕"/>
                <w:spacing w:val="6"/>
                <w:szCs w:val="21"/>
                <w:lang w:eastAsia="ko-KR"/>
              </w:rPr>
              <w:t xml:space="preserve"> 납세자(이하 ‘납세자’)의 연간 과세판매액이 </w:t>
            </w:r>
            <w:proofErr w:type="spellStart"/>
            <w:r w:rsidRPr="00DD1F54">
              <w:rPr>
                <w:rFonts w:ascii="한컴바탕" w:eastAsia="한컴바탕" w:hAnsi="한컴바탕" w:cs="한컴바탕"/>
                <w:spacing w:val="6"/>
                <w:szCs w:val="21"/>
                <w:lang w:eastAsia="ko-KR"/>
              </w:rPr>
              <w:t>재정부</w:t>
            </w:r>
            <w:proofErr w:type="spellEnd"/>
            <w:r w:rsidRPr="00DD1F54">
              <w:rPr>
                <w:rFonts w:ascii="한컴바탕" w:eastAsia="한컴바탕" w:hAnsi="한컴바탕" w:cs="한컴바탕"/>
                <w:spacing w:val="6"/>
                <w:szCs w:val="21"/>
                <w:lang w:eastAsia="ko-KR"/>
              </w:rPr>
              <w:t xml:space="preserve"> 및 국가세무총국에서 규정한 소규모납세자 기준(이하 ‘규정 기준’)을 초과할 경우, 본 방법 제4조 규정 외에는, 주관 세무기관에 일반납세자 등기를 하여야 한다.</w:t>
            </w:r>
          </w:p>
          <w:p w:rsidR="00DD1F54" w:rsidRPr="00DD1F54" w:rsidRDefault="00DD1F54" w:rsidP="00DD1F5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D1F54">
              <w:rPr>
                <w:rFonts w:ascii="한컴바탕" w:eastAsia="한컴바탕" w:hAnsi="한컴바탕" w:cs="한컴바탕" w:hint="eastAsia"/>
                <w:spacing w:val="-6"/>
                <w:szCs w:val="21"/>
                <w:lang w:eastAsia="ko-KR"/>
              </w:rPr>
              <w:t>본</w:t>
            </w:r>
            <w:r w:rsidRPr="00DD1F54">
              <w:rPr>
                <w:rFonts w:ascii="한컴바탕" w:eastAsia="한컴바탕" w:hAnsi="한컴바탕" w:cs="한컴바탕"/>
                <w:spacing w:val="-6"/>
                <w:szCs w:val="21"/>
                <w:lang w:eastAsia="ko-KR"/>
              </w:rPr>
              <w:t xml:space="preserve"> 방법에서 지칭하는 연간 과세판매액은 납세자가 연속 12개월 또는 4개 분기를 초과하지 않는 경영기간 내, 누적하여 징수해야 할 </w:t>
            </w:r>
            <w:proofErr w:type="spellStart"/>
            <w:r w:rsidRPr="00DD1F54">
              <w:rPr>
                <w:rFonts w:ascii="한컴바탕" w:eastAsia="한컴바탕" w:hAnsi="한컴바탕" w:cs="한컴바탕"/>
                <w:spacing w:val="-6"/>
                <w:szCs w:val="21"/>
                <w:lang w:eastAsia="ko-KR"/>
              </w:rPr>
              <w:t>증치세</w:t>
            </w:r>
            <w:proofErr w:type="spellEnd"/>
            <w:r w:rsidRPr="00DD1F54">
              <w:rPr>
                <w:rFonts w:ascii="한컴바탕" w:eastAsia="한컴바탕" w:hAnsi="한컴바탕" w:cs="한컴바탕"/>
                <w:spacing w:val="-6"/>
                <w:szCs w:val="21"/>
                <w:lang w:eastAsia="ko-KR"/>
              </w:rPr>
              <w:t xml:space="preserve"> 판매액을 가리키며, 납세신고 판매액, 사찰추납 판매액, 납세평가조정 판매액을 포함한다</w:t>
            </w:r>
            <w:r>
              <w:rPr>
                <w:rFonts w:ascii="한컴바탕" w:eastAsia="한컴바탕" w:hAnsi="한컴바탕" w:cs="한컴바탕"/>
                <w:spacing w:val="-6"/>
                <w:szCs w:val="21"/>
                <w:lang w:eastAsia="ko-KR"/>
              </w:rPr>
              <w:t>.</w:t>
            </w:r>
          </w:p>
          <w:p w:rsidR="00DD1F54" w:rsidRPr="00DD1F54" w:rsidRDefault="00DD1F54" w:rsidP="00DD1F5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D1F54">
              <w:rPr>
                <w:rFonts w:ascii="한컴바탕" w:eastAsia="한컴바탕" w:hAnsi="한컴바탕" w:cs="한컴바탕" w:hint="eastAsia"/>
                <w:spacing w:val="-6"/>
                <w:szCs w:val="21"/>
                <w:lang w:eastAsia="ko-KR"/>
              </w:rPr>
              <w:t>서비스</w:t>
            </w:r>
            <w:r w:rsidRPr="00DD1F54">
              <w:rPr>
                <w:rFonts w:ascii="한컴바탕" w:eastAsia="한컴바탕" w:hAnsi="한컴바탕" w:cs="한컴바탕"/>
                <w:spacing w:val="-6"/>
                <w:szCs w:val="21"/>
                <w:lang w:eastAsia="ko-KR"/>
              </w:rPr>
              <w:t>, 무형자산 또는 부동산을 판매(이하 ‘과세행위’) 시, 공제항목이 존재하는 납세자의 과세행위의 연간 과세판매액은 공제하기 전 판매액에 따라 계산한다. 납세자의 우발 무형자산 판매 및 부동산 양도 판매액의 경우, 과세행위 연간 과세판매액에 산입하지 않는다</w:t>
            </w:r>
            <w:r>
              <w:rPr>
                <w:rFonts w:ascii="한컴바탕" w:eastAsia="한컴바탕" w:hAnsi="한컴바탕" w:cs="한컴바탕"/>
                <w:spacing w:val="-6"/>
                <w:szCs w:val="21"/>
                <w:lang w:eastAsia="ko-KR"/>
              </w:rPr>
              <w:t>.</w:t>
            </w:r>
          </w:p>
          <w:p w:rsidR="00DD1F54" w:rsidRPr="00DD1F54" w:rsidRDefault="00DD1F54" w:rsidP="00DD1F5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D1F54">
              <w:rPr>
                <w:rFonts w:ascii="한컴바탕" w:eastAsia="한컴바탕" w:hAnsi="한컴바탕" w:cs="한컴바탕" w:hint="eastAsia"/>
                <w:spacing w:val="-6"/>
                <w:szCs w:val="21"/>
                <w:lang w:eastAsia="ko-KR"/>
              </w:rPr>
              <w:t>제</w:t>
            </w:r>
            <w:r w:rsidRPr="00DD1F54">
              <w:rPr>
                <w:rFonts w:ascii="한컴바탕" w:eastAsia="한컴바탕" w:hAnsi="한컴바탕" w:cs="한컴바탕"/>
                <w:spacing w:val="-6"/>
                <w:szCs w:val="21"/>
                <w:lang w:eastAsia="ko-KR"/>
              </w:rPr>
              <w:t>3조 연간 과세판매액이 규정 기준을 초과하지 않는 납세자의 회계처리가 건전하고 정확한 세무자료를 제공할 수 있는 경우, 주관 세무기관에 일반납세자 등기를 할 수 있다</w:t>
            </w:r>
            <w:r>
              <w:rPr>
                <w:rFonts w:ascii="한컴바탕" w:eastAsia="한컴바탕" w:hAnsi="한컴바탕" w:cs="한컴바탕"/>
                <w:spacing w:val="-6"/>
                <w:szCs w:val="21"/>
                <w:lang w:eastAsia="ko-KR"/>
              </w:rPr>
              <w:t>.</w:t>
            </w:r>
          </w:p>
          <w:p w:rsidR="00DD1F54" w:rsidRPr="00DD1F54" w:rsidRDefault="00DD1F54" w:rsidP="00DD1F5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D1F54">
              <w:rPr>
                <w:rFonts w:ascii="한컴바탕" w:eastAsia="한컴바탕" w:hAnsi="한컴바탕" w:cs="한컴바탕" w:hint="eastAsia"/>
                <w:spacing w:val="-6"/>
                <w:szCs w:val="21"/>
                <w:lang w:eastAsia="ko-KR"/>
              </w:rPr>
              <w:t>본</w:t>
            </w:r>
            <w:r w:rsidRPr="00DD1F54">
              <w:rPr>
                <w:rFonts w:ascii="한컴바탕" w:eastAsia="한컴바탕" w:hAnsi="한컴바탕" w:cs="한컴바탕"/>
                <w:spacing w:val="-6"/>
                <w:szCs w:val="21"/>
                <w:lang w:eastAsia="ko-KR"/>
              </w:rPr>
              <w:t xml:space="preserve"> 방법에서 지칭하는 회계처리가 건전하다는 것은 국가에서 통일한 회계제도 규정에 따라 회계장부를 설치하고, 합법적이고 유효한 증빙에 근거하여 계산 가능한 것을 가리킨다</w:t>
            </w:r>
            <w:r>
              <w:rPr>
                <w:rFonts w:ascii="한컴바탕" w:eastAsia="한컴바탕" w:hAnsi="한컴바탕" w:cs="한컴바탕"/>
                <w:spacing w:val="-6"/>
                <w:szCs w:val="21"/>
                <w:lang w:eastAsia="ko-KR"/>
              </w:rPr>
              <w:t>.</w:t>
            </w:r>
          </w:p>
          <w:p w:rsidR="00DD1F54" w:rsidRPr="00DD1F54" w:rsidRDefault="00DD1F54" w:rsidP="00DD1F5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D1F54">
              <w:rPr>
                <w:rFonts w:ascii="한컴바탕" w:eastAsia="한컴바탕" w:hAnsi="한컴바탕" w:cs="한컴바탕" w:hint="eastAsia"/>
                <w:spacing w:val="-6"/>
                <w:szCs w:val="21"/>
                <w:lang w:eastAsia="ko-KR"/>
              </w:rPr>
              <w:t>제</w:t>
            </w:r>
            <w:r w:rsidRPr="00DD1F54">
              <w:rPr>
                <w:rFonts w:ascii="한컴바탕" w:eastAsia="한컴바탕" w:hAnsi="한컴바탕" w:cs="한컴바탕"/>
                <w:spacing w:val="-6"/>
                <w:szCs w:val="21"/>
                <w:lang w:eastAsia="ko-KR"/>
              </w:rPr>
              <w:t>4조 하기 납세자는 일반납세자 등기를 하지 않는다.</w:t>
            </w:r>
          </w:p>
          <w:p w:rsidR="00DD1F54" w:rsidRPr="00DD1F54" w:rsidRDefault="00DD1F54" w:rsidP="00DD1F5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D1F54">
              <w:rPr>
                <w:rFonts w:ascii="한컴바탕" w:eastAsia="한컴바탕" w:hAnsi="한컴바탕" w:cs="한컴바탕"/>
                <w:spacing w:val="-6"/>
                <w:szCs w:val="21"/>
                <w:lang w:eastAsia="ko-KR"/>
              </w:rPr>
              <w:lastRenderedPageBreak/>
              <w:t>4.1 정책의 규정에 따라, 소규모납세자에 따라 납세를 선택한 경우</w:t>
            </w:r>
          </w:p>
          <w:p w:rsidR="00DD1F54" w:rsidRPr="00DD1F54" w:rsidRDefault="00DD1F54" w:rsidP="00DD1F5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D1F54">
              <w:rPr>
                <w:rFonts w:ascii="한컴바탕" w:eastAsia="한컴바탕" w:hAnsi="한컴바탕" w:cs="한컴바탕"/>
                <w:spacing w:val="-6"/>
                <w:szCs w:val="21"/>
                <w:lang w:eastAsia="ko-KR"/>
              </w:rPr>
              <w:t>4.2 연간 과세판매액이 규정 기준을 초과한 기타 개인</w:t>
            </w:r>
          </w:p>
          <w:p w:rsidR="00DD1F54" w:rsidRPr="00DD1F54" w:rsidRDefault="00DD1F54" w:rsidP="00DD1F5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D1F54">
              <w:rPr>
                <w:rFonts w:ascii="한컴바탕" w:eastAsia="한컴바탕" w:hAnsi="한컴바탕" w:cs="한컴바탕" w:hint="eastAsia"/>
                <w:spacing w:val="-6"/>
                <w:szCs w:val="21"/>
                <w:lang w:eastAsia="ko-KR"/>
              </w:rPr>
              <w:t>제</w:t>
            </w:r>
            <w:r w:rsidRPr="00DD1F54">
              <w:rPr>
                <w:rFonts w:ascii="한컴바탕" w:eastAsia="한컴바탕" w:hAnsi="한컴바탕" w:cs="한컴바탕"/>
                <w:spacing w:val="-6"/>
                <w:szCs w:val="21"/>
                <w:lang w:eastAsia="ko-KR"/>
              </w:rPr>
              <w:t>5조 납세자는 해당 기구의 소재지 주관 세무기관에 일반납세자 등기수속을 하여야 한다</w:t>
            </w:r>
            <w:r>
              <w:rPr>
                <w:rFonts w:ascii="한컴바탕" w:eastAsia="한컴바탕" w:hAnsi="한컴바탕" w:cs="한컴바탕"/>
                <w:spacing w:val="-6"/>
                <w:szCs w:val="21"/>
                <w:lang w:eastAsia="ko-KR"/>
              </w:rPr>
              <w:t>.</w:t>
            </w:r>
          </w:p>
          <w:p w:rsidR="00DD1F54" w:rsidRPr="00DD1F54" w:rsidRDefault="00DD1F54" w:rsidP="00DD1F5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D1F54">
              <w:rPr>
                <w:rFonts w:ascii="한컴바탕" w:eastAsia="한컴바탕" w:hAnsi="한컴바탕" w:cs="한컴바탕" w:hint="eastAsia"/>
                <w:spacing w:val="-6"/>
                <w:szCs w:val="21"/>
                <w:lang w:eastAsia="ko-KR"/>
              </w:rPr>
              <w:t>제</w:t>
            </w:r>
            <w:r w:rsidRPr="00DD1F54">
              <w:rPr>
                <w:rFonts w:ascii="한컴바탕" w:eastAsia="한컴바탕" w:hAnsi="한컴바탕" w:cs="한컴바탕"/>
                <w:spacing w:val="-6"/>
                <w:szCs w:val="21"/>
                <w:lang w:eastAsia="ko-KR"/>
              </w:rPr>
              <w:t>6조 납세자가 일반납세자 등기를 하는 절차는 아래와 같다</w:t>
            </w:r>
            <w:r>
              <w:rPr>
                <w:rFonts w:ascii="한컴바탕" w:eastAsia="한컴바탕" w:hAnsi="한컴바탕" w:cs="한컴바탕"/>
                <w:spacing w:val="-6"/>
                <w:szCs w:val="21"/>
                <w:lang w:eastAsia="ko-KR"/>
              </w:rPr>
              <w:t>.</w:t>
            </w:r>
          </w:p>
          <w:p w:rsidR="00DD1F54" w:rsidRPr="00DD1F54" w:rsidRDefault="00DD1F54" w:rsidP="00DD1F5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D1F54">
              <w:rPr>
                <w:rFonts w:ascii="한컴바탕" w:eastAsia="한컴바탕" w:hAnsi="한컴바탕" w:cs="한컴바탕"/>
                <w:spacing w:val="-6"/>
                <w:szCs w:val="21"/>
                <w:lang w:eastAsia="ko-KR"/>
              </w:rPr>
              <w:t>6.1 납세자가 주관 세무기관에 &lt;</w:t>
            </w:r>
            <w:proofErr w:type="spellStart"/>
            <w:r w:rsidRPr="00DD1F54">
              <w:rPr>
                <w:rFonts w:ascii="한컴바탕" w:eastAsia="한컴바탕" w:hAnsi="한컴바탕" w:cs="한컴바탕"/>
                <w:spacing w:val="-6"/>
                <w:szCs w:val="21"/>
                <w:lang w:eastAsia="ko-KR"/>
              </w:rPr>
              <w:t>증치세</w:t>
            </w:r>
            <w:proofErr w:type="spellEnd"/>
            <w:r w:rsidRPr="00DD1F54">
              <w:rPr>
                <w:rFonts w:ascii="한컴바탕" w:eastAsia="한컴바탕" w:hAnsi="한컴바탕" w:cs="한컴바탕"/>
                <w:spacing w:val="-6"/>
                <w:szCs w:val="21"/>
                <w:lang w:eastAsia="ko-KR"/>
              </w:rPr>
              <w:t xml:space="preserve"> 일반납세자 </w:t>
            </w:r>
            <w:proofErr w:type="spellStart"/>
            <w:r w:rsidRPr="00DD1F54">
              <w:rPr>
                <w:rFonts w:ascii="한컴바탕" w:eastAsia="한컴바탕" w:hAnsi="한컴바탕" w:cs="한컴바탕"/>
                <w:spacing w:val="-6"/>
                <w:szCs w:val="21"/>
                <w:lang w:eastAsia="ko-KR"/>
              </w:rPr>
              <w:t>등기표</w:t>
            </w:r>
            <w:proofErr w:type="spellEnd"/>
            <w:r w:rsidRPr="00DD1F54">
              <w:rPr>
                <w:rFonts w:ascii="한컴바탕" w:eastAsia="한컴바탕" w:hAnsi="한컴바탕" w:cs="한컴바탕"/>
                <w:spacing w:val="-6"/>
                <w:szCs w:val="21"/>
                <w:lang w:eastAsia="ko-KR"/>
              </w:rPr>
              <w:t>&gt;(별첨1)를 작성하여 제출한다. 고정생산경영장소 등 정보를 사실대로 기입하고 세무등기증서를 제공한다</w:t>
            </w:r>
            <w:r>
              <w:rPr>
                <w:rFonts w:ascii="한컴바탕" w:eastAsia="한컴바탕" w:hAnsi="한컴바탕" w:cs="한컴바탕"/>
                <w:spacing w:val="-6"/>
                <w:szCs w:val="21"/>
                <w:lang w:eastAsia="ko-KR"/>
              </w:rPr>
              <w:t>.</w:t>
            </w:r>
          </w:p>
          <w:p w:rsidR="00DD1F54" w:rsidRPr="00DD1F54" w:rsidRDefault="00DD1F54" w:rsidP="00DD1F5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D1F54">
              <w:rPr>
                <w:rFonts w:ascii="한컴바탕" w:eastAsia="한컴바탕" w:hAnsi="한컴바탕" w:cs="한컴바탕"/>
                <w:spacing w:val="-6"/>
                <w:szCs w:val="21"/>
                <w:lang w:eastAsia="ko-KR"/>
              </w:rPr>
              <w:t>6.2 납세자가 기입한 내용이 세무등기 정보와 일치할 경우, 주관 세무기관은 현장에서 등기한다</w:t>
            </w:r>
            <w:r>
              <w:rPr>
                <w:rFonts w:ascii="한컴바탕" w:eastAsia="한컴바탕" w:hAnsi="한컴바탕" w:cs="한컴바탕"/>
                <w:spacing w:val="-6"/>
                <w:szCs w:val="21"/>
                <w:lang w:eastAsia="ko-KR"/>
              </w:rPr>
              <w:t xml:space="preserve">. </w:t>
            </w:r>
          </w:p>
          <w:p w:rsidR="00DD1F54" w:rsidRPr="00DD1F54" w:rsidRDefault="00DD1F54" w:rsidP="00DD1F5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D1F54">
              <w:rPr>
                <w:rFonts w:ascii="한컴바탕" w:eastAsia="한컴바탕" w:hAnsi="한컴바탕" w:cs="한컴바탕"/>
                <w:spacing w:val="-6"/>
                <w:szCs w:val="21"/>
                <w:lang w:eastAsia="ko-KR"/>
              </w:rPr>
              <w:t>6.3 납세자가 기입한 내용이 세무등기 정보와 일치하지 않거나 작성 요구에 부합되지 않을 경우, 세무기관은 현장에서 납세자에게 보완이 필요한 내용을 고지하여야 한다</w:t>
            </w:r>
            <w:r>
              <w:rPr>
                <w:rFonts w:ascii="한컴바탕" w:eastAsia="한컴바탕" w:hAnsi="한컴바탕" w:cs="한컴바탕"/>
                <w:spacing w:val="-6"/>
                <w:szCs w:val="21"/>
                <w:lang w:eastAsia="ko-KR"/>
              </w:rPr>
              <w:t xml:space="preserve">. </w:t>
            </w:r>
          </w:p>
          <w:p w:rsidR="00DD1F54" w:rsidRPr="00DD1F54" w:rsidRDefault="00DD1F54" w:rsidP="00DD1F5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D1F54">
              <w:rPr>
                <w:rFonts w:ascii="한컴바탕" w:eastAsia="한컴바탕" w:hAnsi="한컴바탕" w:cs="한컴바탕" w:hint="eastAsia"/>
                <w:spacing w:val="-6"/>
                <w:szCs w:val="21"/>
                <w:lang w:eastAsia="ko-KR"/>
              </w:rPr>
              <w:t>제</w:t>
            </w:r>
            <w:r w:rsidRPr="00DD1F54">
              <w:rPr>
                <w:rFonts w:ascii="한컴바탕" w:eastAsia="한컴바탕" w:hAnsi="한컴바탕" w:cs="한컴바탕"/>
                <w:spacing w:val="-6"/>
                <w:szCs w:val="21"/>
                <w:lang w:eastAsia="ko-KR"/>
              </w:rPr>
              <w:t>7조 연간 과세판매액이 규정 기준을 초과하는 납세자가 본 방법 제4조 제1항 규정에 부합될 경우, 주관 세무기관에 서면설명을 제출하여야 한다(별첨</w:t>
            </w:r>
            <w:r>
              <w:rPr>
                <w:rFonts w:ascii="한컴바탕" w:eastAsia="한컴바탕" w:hAnsi="한컴바탕" w:cs="한컴바탕"/>
                <w:spacing w:val="-6"/>
                <w:szCs w:val="21"/>
                <w:lang w:eastAsia="ko-KR"/>
              </w:rPr>
              <w:t>2).</w:t>
            </w:r>
          </w:p>
          <w:p w:rsidR="00DD1F54" w:rsidRPr="00DD1F54" w:rsidRDefault="00DD1F54" w:rsidP="00DD1F5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D1F54">
              <w:rPr>
                <w:rFonts w:ascii="한컴바탕" w:eastAsia="한컴바탕" w:hAnsi="한컴바탕" w:cs="한컴바탕" w:hint="eastAsia"/>
                <w:spacing w:val="-6"/>
                <w:szCs w:val="21"/>
                <w:lang w:eastAsia="ko-KR"/>
              </w:rPr>
              <w:t>제</w:t>
            </w:r>
            <w:r w:rsidRPr="00DD1F54">
              <w:rPr>
                <w:rFonts w:ascii="한컴바탕" w:eastAsia="한컴바탕" w:hAnsi="한컴바탕" w:cs="한컴바탕"/>
                <w:spacing w:val="-6"/>
                <w:szCs w:val="21"/>
                <w:lang w:eastAsia="ko-KR"/>
              </w:rPr>
              <w:t xml:space="preserve">8조 납세자는 연간 과세판매액이 규정 기준을 초과한 월(또는 분기)의 소속 신고기간이 완료된 후 15일 내, 본 방법 제6조 또는 제7조의 규정에 따라 관련 수속을 처리한다. 규정한 시한에 따라 처리하지 않을 경우, 주관 세무기관은 규정한 시한이 완료된 후 5일 내 &lt;세무사항통지서&gt;를 제작하여, 납세자에게 5일 내 주관 세무기관에 관련 수속을 처리해야 한다고 고지하여야 한다. 기한을 초과하여 처리하지 않을 경우, 익월부터 판매액에 따라 </w:t>
            </w:r>
            <w:proofErr w:type="spellStart"/>
            <w:r w:rsidRPr="00DD1F54">
              <w:rPr>
                <w:rFonts w:ascii="한컴바탕" w:eastAsia="한컴바탕" w:hAnsi="한컴바탕" w:cs="한컴바탕"/>
                <w:spacing w:val="-6"/>
                <w:szCs w:val="21"/>
                <w:lang w:eastAsia="ko-KR"/>
              </w:rPr>
              <w:t>증치세</w:t>
            </w:r>
            <w:proofErr w:type="spellEnd"/>
            <w:r w:rsidRPr="00DD1F54">
              <w:rPr>
                <w:rFonts w:ascii="한컴바탕" w:eastAsia="한컴바탕" w:hAnsi="한컴바탕" w:cs="한컴바탕"/>
                <w:spacing w:val="-6"/>
                <w:szCs w:val="21"/>
                <w:lang w:eastAsia="ko-KR"/>
              </w:rPr>
              <w:t xml:space="preserve"> 세율에 의</w:t>
            </w:r>
            <w:r w:rsidRPr="00DD1F54">
              <w:rPr>
                <w:rFonts w:ascii="한컴바탕" w:eastAsia="한컴바탕" w:hAnsi="한컴바탕" w:cs="한컴바탕" w:hint="eastAsia"/>
                <w:spacing w:val="-6"/>
                <w:szCs w:val="21"/>
                <w:lang w:eastAsia="ko-KR"/>
              </w:rPr>
              <w:t>해</w:t>
            </w:r>
            <w:r w:rsidRPr="00DD1F54">
              <w:rPr>
                <w:rFonts w:ascii="한컴바탕" w:eastAsia="한컴바탕" w:hAnsi="한컴바탕" w:cs="한컴바탕"/>
                <w:spacing w:val="-6"/>
                <w:szCs w:val="21"/>
                <w:lang w:eastAsia="ko-KR"/>
              </w:rPr>
              <w:t xml:space="preserve"> 납부해야 할 세금을 계산하며, 납세자가 관련 수속을 처리할 때까지 매입세액을 공제할 수 없다</w:t>
            </w:r>
            <w:r>
              <w:rPr>
                <w:rFonts w:ascii="한컴바탕" w:eastAsia="한컴바탕" w:hAnsi="한컴바탕" w:cs="한컴바탕"/>
                <w:spacing w:val="-6"/>
                <w:szCs w:val="21"/>
                <w:lang w:eastAsia="ko-KR"/>
              </w:rPr>
              <w:t>.</w:t>
            </w:r>
          </w:p>
          <w:p w:rsidR="00DD1F54" w:rsidRPr="00DD1F54" w:rsidRDefault="00DD1F54" w:rsidP="00DD1F5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D1F54">
              <w:rPr>
                <w:rFonts w:ascii="한컴바탕" w:eastAsia="한컴바탕" w:hAnsi="한컴바탕" w:cs="한컴바탕" w:hint="eastAsia"/>
                <w:spacing w:val="-6"/>
                <w:szCs w:val="21"/>
                <w:lang w:eastAsia="ko-KR"/>
              </w:rPr>
              <w:t>제</w:t>
            </w:r>
            <w:r w:rsidRPr="00DD1F54">
              <w:rPr>
                <w:rFonts w:ascii="한컴바탕" w:eastAsia="한컴바탕" w:hAnsi="한컴바탕" w:cs="한컴바탕"/>
                <w:spacing w:val="-6"/>
                <w:szCs w:val="21"/>
                <w:lang w:eastAsia="ko-KR"/>
              </w:rPr>
              <w:t xml:space="preserve">9조 납세자는 일반납세자 효력이 발생한 날로부터, </w:t>
            </w:r>
            <w:proofErr w:type="spellStart"/>
            <w:r w:rsidRPr="00DD1F54">
              <w:rPr>
                <w:rFonts w:ascii="한컴바탕" w:eastAsia="한컴바탕" w:hAnsi="한컴바탕" w:cs="한컴바탕"/>
                <w:spacing w:val="-6"/>
                <w:szCs w:val="21"/>
                <w:lang w:eastAsia="ko-KR"/>
              </w:rPr>
              <w:t>증치세</w:t>
            </w:r>
            <w:proofErr w:type="spellEnd"/>
            <w:r w:rsidRPr="00DD1F54">
              <w:rPr>
                <w:rFonts w:ascii="한컴바탕" w:eastAsia="한컴바탕" w:hAnsi="한컴바탕" w:cs="한컴바탕"/>
                <w:spacing w:val="-6"/>
                <w:szCs w:val="21"/>
                <w:lang w:eastAsia="ko-KR"/>
              </w:rPr>
              <w:t xml:space="preserve"> 일반 과세방법에 따라 납부해야 할 세금을 계산하고, 규정에 따라 </w:t>
            </w:r>
            <w:proofErr w:type="spellStart"/>
            <w:r w:rsidRPr="00DD1F54">
              <w:rPr>
                <w:rFonts w:ascii="한컴바탕" w:eastAsia="한컴바탕" w:hAnsi="한컴바탕" w:cs="한컴바탕"/>
                <w:spacing w:val="-6"/>
                <w:szCs w:val="21"/>
                <w:lang w:eastAsia="ko-KR"/>
              </w:rPr>
              <w:t>증치세</w:t>
            </w:r>
            <w:proofErr w:type="spellEnd"/>
            <w:r w:rsidRPr="00DD1F54">
              <w:rPr>
                <w:rFonts w:ascii="한컴바탕" w:eastAsia="한컴바탕" w:hAnsi="한컴바탕" w:cs="한컴바탕"/>
                <w:spacing w:val="-6"/>
                <w:szCs w:val="21"/>
                <w:lang w:eastAsia="ko-KR"/>
              </w:rPr>
              <w:t xml:space="preserve"> 전용세금계산서를 수취하여 사용할 수 있다. </w:t>
            </w:r>
            <w:proofErr w:type="spellStart"/>
            <w:r w:rsidRPr="00DD1F54">
              <w:rPr>
                <w:rFonts w:ascii="한컴바탕" w:eastAsia="한컴바탕" w:hAnsi="한컴바탕" w:cs="한컴바탕"/>
                <w:spacing w:val="-6"/>
                <w:szCs w:val="21"/>
                <w:lang w:eastAsia="ko-KR"/>
              </w:rPr>
              <w:t>재정부</w:t>
            </w:r>
            <w:proofErr w:type="spellEnd"/>
            <w:r w:rsidRPr="00DD1F54">
              <w:rPr>
                <w:rFonts w:ascii="한컴바탕" w:eastAsia="한컴바탕" w:hAnsi="한컴바탕" w:cs="한컴바탕"/>
                <w:spacing w:val="-6"/>
                <w:szCs w:val="21"/>
                <w:lang w:eastAsia="ko-KR"/>
              </w:rPr>
              <w:t xml:space="preserve"> 및 국가세무총국에서 별도로 규정한 것은 제외한다</w:t>
            </w:r>
            <w:r>
              <w:rPr>
                <w:rFonts w:ascii="한컴바탕" w:eastAsia="한컴바탕" w:hAnsi="한컴바탕" w:cs="한컴바탕"/>
                <w:spacing w:val="-6"/>
                <w:szCs w:val="21"/>
                <w:lang w:eastAsia="ko-KR"/>
              </w:rPr>
              <w:t>.</w:t>
            </w:r>
          </w:p>
          <w:p w:rsidR="00DD1F54" w:rsidRPr="00DD1F54" w:rsidRDefault="00DD1F54" w:rsidP="00DD1F5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D1F54">
              <w:rPr>
                <w:rFonts w:ascii="한컴바탕" w:eastAsia="한컴바탕" w:hAnsi="한컴바탕" w:cs="한컴바탕" w:hint="eastAsia"/>
                <w:spacing w:val="-6"/>
                <w:szCs w:val="21"/>
                <w:lang w:eastAsia="ko-KR"/>
              </w:rPr>
              <w:t>본</w:t>
            </w:r>
            <w:r w:rsidRPr="00DD1F54">
              <w:rPr>
                <w:rFonts w:ascii="한컴바탕" w:eastAsia="한컴바탕" w:hAnsi="한컴바탕" w:cs="한컴바탕"/>
                <w:spacing w:val="-6"/>
                <w:szCs w:val="21"/>
                <w:lang w:eastAsia="ko-KR"/>
              </w:rPr>
              <w:t xml:space="preserve"> 방법에서 지칭하는 효력 발생일은 납세자가 등기를 처리한 당월 1일 또는 익월 1일을 가리키며, 납세자가 등기수속을 할 때 스스로 선택한다</w:t>
            </w:r>
            <w:r>
              <w:rPr>
                <w:rFonts w:ascii="한컴바탕" w:eastAsia="한컴바탕" w:hAnsi="한컴바탕" w:cs="한컴바탕"/>
                <w:spacing w:val="-6"/>
                <w:szCs w:val="21"/>
                <w:lang w:eastAsia="ko-KR"/>
              </w:rPr>
              <w:t>.</w:t>
            </w:r>
          </w:p>
          <w:p w:rsidR="00DD1F54" w:rsidRPr="00DD1F54" w:rsidRDefault="00DD1F54" w:rsidP="00DD1F5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D1F54">
              <w:rPr>
                <w:rFonts w:ascii="한컴바탕" w:eastAsia="한컴바탕" w:hAnsi="한컴바탕" w:cs="한컴바탕" w:hint="eastAsia"/>
                <w:spacing w:val="-6"/>
                <w:szCs w:val="21"/>
                <w:lang w:eastAsia="ko-KR"/>
              </w:rPr>
              <w:t>제</w:t>
            </w:r>
            <w:r w:rsidRPr="00DD1F54">
              <w:rPr>
                <w:rFonts w:ascii="한컴바탕" w:eastAsia="한컴바탕" w:hAnsi="한컴바탕" w:cs="한컴바탕"/>
                <w:spacing w:val="-6"/>
                <w:szCs w:val="21"/>
                <w:lang w:eastAsia="ko-KR"/>
              </w:rPr>
              <w:t>10조 납세자가 일반납세자로 등기된 후에 다시 소규모납세자로 전환할 수 없고, 국가세무총국이 별도로 규정한 것은 제외한다</w:t>
            </w:r>
            <w:r>
              <w:rPr>
                <w:rFonts w:ascii="한컴바탕" w:eastAsia="한컴바탕" w:hAnsi="한컴바탕" w:cs="한컴바탕"/>
                <w:spacing w:val="-6"/>
                <w:szCs w:val="21"/>
                <w:lang w:eastAsia="ko-KR"/>
              </w:rPr>
              <w:t>.</w:t>
            </w:r>
          </w:p>
          <w:p w:rsidR="00DD1F54" w:rsidRPr="00DD1F54" w:rsidRDefault="00DD1F54" w:rsidP="00DD1F5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D1F54">
              <w:rPr>
                <w:rFonts w:ascii="한컴바탕" w:eastAsia="한컴바탕" w:hAnsi="한컴바탕" w:cs="한컴바탕" w:hint="eastAsia"/>
                <w:spacing w:val="-6"/>
                <w:szCs w:val="21"/>
                <w:lang w:eastAsia="ko-KR"/>
              </w:rPr>
              <w:t>제</w:t>
            </w:r>
            <w:r w:rsidRPr="00DD1F54">
              <w:rPr>
                <w:rFonts w:ascii="한컴바탕" w:eastAsia="한컴바탕" w:hAnsi="한컴바탕" w:cs="한컴바탕"/>
                <w:spacing w:val="-6"/>
                <w:szCs w:val="21"/>
                <w:lang w:eastAsia="ko-KR"/>
              </w:rPr>
              <w:t xml:space="preserve">11조 주관 세무기관은 세수 </w:t>
            </w:r>
            <w:proofErr w:type="spellStart"/>
            <w:r w:rsidRPr="00DD1F54">
              <w:rPr>
                <w:rFonts w:ascii="한컴바탕" w:eastAsia="한컴바탕" w:hAnsi="한컴바탕" w:cs="한컴바탕"/>
                <w:spacing w:val="-6"/>
                <w:szCs w:val="21"/>
                <w:lang w:eastAsia="ko-KR"/>
              </w:rPr>
              <w:t>리스크에</w:t>
            </w:r>
            <w:proofErr w:type="spellEnd"/>
            <w:r w:rsidRPr="00DD1F54">
              <w:rPr>
                <w:rFonts w:ascii="한컴바탕" w:eastAsia="한컴바탕" w:hAnsi="한컴바탕" w:cs="한컴바탕"/>
                <w:spacing w:val="-6"/>
                <w:szCs w:val="21"/>
                <w:lang w:eastAsia="ko-KR"/>
              </w:rPr>
              <w:t xml:space="preserve"> 대한 관리</w:t>
            </w:r>
            <w:r w:rsidRPr="00DD1F54">
              <w:rPr>
                <w:rFonts w:ascii="한컴바탕" w:eastAsia="한컴바탕" w:hAnsi="한컴바탕" w:cs="한컴바탕"/>
                <w:spacing w:val="-6"/>
                <w:szCs w:val="21"/>
                <w:lang w:eastAsia="ko-KR"/>
              </w:rPr>
              <w:lastRenderedPageBreak/>
              <w:t>를 강화하여야 한다. 세수 준수 정도가 낮은 일반납세자에 대해 주관 세무기관은 납세지도기간 관리를 실행할 수 있으며, 구체적인 방법은 국가세무총국에서 별도로 제정한다</w:t>
            </w:r>
            <w:r>
              <w:rPr>
                <w:rFonts w:ascii="한컴바탕" w:eastAsia="한컴바탕" w:hAnsi="한컴바탕" w:cs="한컴바탕"/>
                <w:spacing w:val="-6"/>
                <w:szCs w:val="21"/>
                <w:lang w:eastAsia="ko-KR"/>
              </w:rPr>
              <w:t>.</w:t>
            </w:r>
          </w:p>
          <w:p w:rsidR="00F6633C" w:rsidRPr="00DD1F54" w:rsidRDefault="00DD1F54" w:rsidP="00DD1F54">
            <w:pPr>
              <w:wordWrap w:val="0"/>
              <w:autoSpaceDN w:val="0"/>
              <w:snapToGrid w:val="0"/>
              <w:spacing w:line="290" w:lineRule="atLeast"/>
              <w:jc w:val="left"/>
              <w:rPr>
                <w:rFonts w:ascii="한컴바탕" w:eastAsia="한컴바탕" w:hAnsi="한컴바탕" w:cs="한컴바탕"/>
                <w:spacing w:val="-6"/>
                <w:szCs w:val="21"/>
                <w:lang w:eastAsia="ko-KR"/>
              </w:rPr>
            </w:pPr>
            <w:r w:rsidRPr="00DD1F54">
              <w:rPr>
                <w:rFonts w:ascii="한컴바탕" w:eastAsia="한컴바탕" w:hAnsi="한컴바탕" w:cs="한컴바탕" w:hint="eastAsia"/>
                <w:spacing w:val="-6"/>
                <w:szCs w:val="21"/>
                <w:lang w:eastAsia="ko-KR"/>
              </w:rPr>
              <w:t>제</w:t>
            </w:r>
            <w:r w:rsidRPr="00DD1F54">
              <w:rPr>
                <w:rFonts w:ascii="한컴바탕" w:eastAsia="한컴바탕" w:hAnsi="한컴바탕" w:cs="한컴바탕"/>
                <w:spacing w:val="-6"/>
                <w:szCs w:val="21"/>
                <w:lang w:eastAsia="ko-KR"/>
              </w:rPr>
              <w:t xml:space="preserve">12조 </w:t>
            </w:r>
            <w:r w:rsidRPr="00DD1F54">
              <w:rPr>
                <w:rFonts w:ascii="한컴바탕" w:eastAsia="한컴바탕" w:hAnsi="한컴바탕" w:cs="한컴바탕"/>
                <w:szCs w:val="21"/>
                <w:lang w:eastAsia="ko-KR"/>
              </w:rPr>
              <w:t>본 방법은 2018년 2월 1일자로 시행한다. &lt;</w:t>
            </w:r>
            <w:proofErr w:type="spellStart"/>
            <w:r w:rsidRPr="00DD1F54">
              <w:rPr>
                <w:rFonts w:ascii="한컴바탕" w:eastAsia="한컴바탕" w:hAnsi="한컴바탕" w:cs="한컴바탕"/>
                <w:szCs w:val="21"/>
                <w:lang w:eastAsia="ko-KR"/>
              </w:rPr>
              <w:t>증치세</w:t>
            </w:r>
            <w:proofErr w:type="spellEnd"/>
            <w:r w:rsidRPr="00DD1F54">
              <w:rPr>
                <w:rFonts w:ascii="한컴바탕" w:eastAsia="한컴바탕" w:hAnsi="한컴바탕" w:cs="한컴바탕"/>
                <w:szCs w:val="21"/>
                <w:lang w:eastAsia="ko-KR"/>
              </w:rPr>
              <w:t xml:space="preserve"> 일반납세자 자격인정 관리방법&gt;(</w:t>
            </w:r>
            <w:proofErr w:type="spellStart"/>
            <w:r w:rsidRPr="00DD1F54">
              <w:rPr>
                <w:rFonts w:ascii="한컴바탕" w:eastAsia="한컴바탕" w:hAnsi="한컴바탕" w:cs="한컴바탕"/>
                <w:szCs w:val="21"/>
                <w:lang w:eastAsia="ko-KR"/>
              </w:rPr>
              <w:t>국가세무총국령</w:t>
            </w:r>
            <w:proofErr w:type="spellEnd"/>
            <w:r w:rsidRPr="00DD1F54">
              <w:rPr>
                <w:rFonts w:ascii="한컴바탕" w:eastAsia="한컴바탕" w:hAnsi="한컴바탕" w:cs="한컴바탕"/>
                <w:szCs w:val="21"/>
                <w:lang w:eastAsia="ko-KR"/>
              </w:rPr>
              <w:t xml:space="preserve"> 제22호 발표)는 동시에 폐지한다.</w:t>
            </w:r>
          </w:p>
          <w:p w:rsidR="00844C62" w:rsidRPr="00844C62" w:rsidRDefault="00844C62" w:rsidP="008D50EF">
            <w:pPr>
              <w:wordWrap w:val="0"/>
              <w:autoSpaceDN w:val="0"/>
              <w:snapToGrid w:val="0"/>
              <w:spacing w:line="290" w:lineRule="atLeast"/>
              <w:jc w:val="right"/>
              <w:rPr>
                <w:rFonts w:ascii="한컴바탕" w:eastAsia="한컴바탕" w:hAnsi="한컴바탕" w:cs="한컴바탕"/>
                <w:spacing w:val="-6"/>
                <w:szCs w:val="21"/>
                <w:lang w:eastAsia="ko-KR"/>
              </w:rPr>
            </w:pP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DD1F54" w:rsidRPr="00DD1F54" w:rsidRDefault="00DD1F54" w:rsidP="00DD1F54">
            <w:pPr>
              <w:wordWrap w:val="0"/>
              <w:autoSpaceDE w:val="0"/>
              <w:autoSpaceDN w:val="0"/>
              <w:snapToGrid w:val="0"/>
              <w:spacing w:line="290" w:lineRule="atLeast"/>
              <w:jc w:val="center"/>
              <w:rPr>
                <w:rFonts w:ascii="SimSun" w:eastAsia="SimSun" w:hAnsi="SimSun"/>
                <w:b/>
                <w:spacing w:val="-14"/>
                <w:sz w:val="26"/>
                <w:szCs w:val="26"/>
              </w:rPr>
            </w:pPr>
            <w:r w:rsidRPr="00DD1F54">
              <w:rPr>
                <w:rFonts w:ascii="SimSun" w:eastAsia="SimSun" w:hAnsi="SimSun" w:hint="eastAsia"/>
                <w:b/>
                <w:spacing w:val="-14"/>
                <w:sz w:val="26"/>
                <w:szCs w:val="26"/>
              </w:rPr>
              <w:t>增值税一般纳税人登记管理办法</w:t>
            </w:r>
          </w:p>
          <w:p w:rsidR="00DD1F54" w:rsidRPr="00DD1F54" w:rsidRDefault="00DD1F54" w:rsidP="00DD1F54">
            <w:pPr>
              <w:wordWrap w:val="0"/>
              <w:autoSpaceDE w:val="0"/>
              <w:autoSpaceDN w:val="0"/>
              <w:snapToGrid w:val="0"/>
              <w:spacing w:line="290" w:lineRule="atLeast"/>
              <w:jc w:val="center"/>
              <w:rPr>
                <w:rFonts w:ascii="SimSun" w:eastAsia="SimSun" w:hAnsi="SimSun"/>
                <w:szCs w:val="21"/>
              </w:rPr>
            </w:pPr>
            <w:r w:rsidRPr="00DD1F54">
              <w:rPr>
                <w:rFonts w:ascii="SimSun" w:eastAsia="SimSun" w:hAnsi="SimSun" w:hint="eastAsia"/>
                <w:szCs w:val="21"/>
              </w:rPr>
              <w:t>国家税务总局令第</w:t>
            </w:r>
            <w:r w:rsidRPr="00DD1F54">
              <w:rPr>
                <w:rFonts w:ascii="SimSun" w:eastAsia="SimSun" w:hAnsi="SimSun"/>
                <w:szCs w:val="21"/>
              </w:rPr>
              <w:t>43</w:t>
            </w:r>
            <w:r w:rsidRPr="00DD1F54">
              <w:rPr>
                <w:rFonts w:ascii="SimSun" w:eastAsia="SimSun" w:hAnsi="SimSun" w:hint="eastAsia"/>
                <w:szCs w:val="21"/>
              </w:rPr>
              <w:t>号</w:t>
            </w:r>
          </w:p>
          <w:p w:rsidR="00DD1F54" w:rsidRPr="00DD1F54" w:rsidRDefault="00DD1F54" w:rsidP="00DD1F54">
            <w:pPr>
              <w:wordWrap w:val="0"/>
              <w:autoSpaceDE w:val="0"/>
              <w:autoSpaceDN w:val="0"/>
              <w:snapToGrid w:val="0"/>
              <w:spacing w:line="290" w:lineRule="atLeast"/>
              <w:rPr>
                <w:rFonts w:ascii="SimSun" w:eastAsia="SimSun" w:hAnsi="SimSun"/>
                <w:szCs w:val="21"/>
              </w:rPr>
            </w:pPr>
          </w:p>
          <w:p w:rsidR="00DD1F54" w:rsidRPr="00DD1F54" w:rsidRDefault="00DD1F54" w:rsidP="00DD1F54">
            <w:pPr>
              <w:wordWrap w:val="0"/>
              <w:autoSpaceDE w:val="0"/>
              <w:autoSpaceDN w:val="0"/>
              <w:snapToGrid w:val="0"/>
              <w:spacing w:line="290" w:lineRule="atLeast"/>
              <w:rPr>
                <w:rFonts w:ascii="SimSun" w:eastAsia="SimSun" w:hAnsi="SimSun"/>
                <w:szCs w:val="21"/>
              </w:rPr>
            </w:pPr>
          </w:p>
          <w:p w:rsidR="00DD1F54" w:rsidRPr="00DD1F54" w:rsidRDefault="00DD1F54" w:rsidP="00DD1F54">
            <w:pPr>
              <w:wordWrap w:val="0"/>
              <w:autoSpaceDE w:val="0"/>
              <w:autoSpaceDN w:val="0"/>
              <w:snapToGrid w:val="0"/>
              <w:spacing w:line="290" w:lineRule="atLeast"/>
              <w:rPr>
                <w:rFonts w:ascii="SimSun" w:eastAsia="SimSun" w:hAnsi="SimSun"/>
                <w:szCs w:val="21"/>
              </w:rPr>
            </w:pPr>
            <w:r w:rsidRPr="00DD1F54">
              <w:rPr>
                <w:rFonts w:ascii="SimSun" w:eastAsia="SimSun" w:hAnsi="SimSun" w:hint="eastAsia"/>
                <w:szCs w:val="21"/>
              </w:rPr>
              <w:t xml:space="preserve">　　《增值税一般纳税人登记管理办法》已经</w:t>
            </w:r>
            <w:r w:rsidRPr="00DD1F54">
              <w:rPr>
                <w:rFonts w:ascii="SimSun" w:eastAsia="SimSun" w:hAnsi="SimSun"/>
                <w:szCs w:val="21"/>
              </w:rPr>
              <w:t>2017</w:t>
            </w:r>
            <w:r w:rsidRPr="00DD1F54">
              <w:rPr>
                <w:rFonts w:ascii="SimSun" w:eastAsia="SimSun" w:hAnsi="SimSun" w:hint="eastAsia"/>
                <w:szCs w:val="21"/>
              </w:rPr>
              <w:t>年</w:t>
            </w:r>
            <w:r w:rsidRPr="00DD1F54">
              <w:rPr>
                <w:rFonts w:ascii="SimSun" w:eastAsia="SimSun" w:hAnsi="SimSun"/>
                <w:szCs w:val="21"/>
              </w:rPr>
              <w:t>11</w:t>
            </w:r>
            <w:r w:rsidRPr="00DD1F54">
              <w:rPr>
                <w:rFonts w:ascii="SimSun" w:eastAsia="SimSun" w:hAnsi="SimSun" w:hint="eastAsia"/>
                <w:szCs w:val="21"/>
              </w:rPr>
              <w:t>月</w:t>
            </w:r>
            <w:r w:rsidRPr="00DD1F54">
              <w:rPr>
                <w:rFonts w:ascii="SimSun" w:eastAsia="SimSun" w:hAnsi="SimSun"/>
                <w:szCs w:val="21"/>
              </w:rPr>
              <w:t>30</w:t>
            </w:r>
            <w:r w:rsidRPr="00DD1F54">
              <w:rPr>
                <w:rFonts w:ascii="SimSun" w:eastAsia="SimSun" w:hAnsi="SimSun" w:hint="eastAsia"/>
                <w:szCs w:val="21"/>
              </w:rPr>
              <w:t>日国家税务总局</w:t>
            </w:r>
            <w:r w:rsidRPr="00DD1F54">
              <w:rPr>
                <w:rFonts w:ascii="SimSun" w:eastAsia="SimSun" w:hAnsi="SimSun"/>
                <w:szCs w:val="21"/>
              </w:rPr>
              <w:t>2017</w:t>
            </w:r>
            <w:r w:rsidRPr="00DD1F54">
              <w:rPr>
                <w:rFonts w:ascii="SimSun" w:eastAsia="SimSun" w:hAnsi="SimSun" w:hint="eastAsia"/>
                <w:szCs w:val="21"/>
              </w:rPr>
              <w:t>年度第</w:t>
            </w:r>
            <w:r w:rsidRPr="00DD1F54">
              <w:rPr>
                <w:rFonts w:ascii="SimSun" w:eastAsia="SimSun" w:hAnsi="SimSun"/>
                <w:szCs w:val="21"/>
              </w:rPr>
              <w:t>2</w:t>
            </w:r>
            <w:r w:rsidRPr="00DD1F54">
              <w:rPr>
                <w:rFonts w:ascii="SimSun" w:eastAsia="SimSun" w:hAnsi="SimSun" w:hint="eastAsia"/>
                <w:szCs w:val="21"/>
              </w:rPr>
              <w:t>次局务会议审议通过，现予公布，自</w:t>
            </w:r>
            <w:r w:rsidRPr="00DD1F54">
              <w:rPr>
                <w:rFonts w:ascii="SimSun" w:eastAsia="SimSun" w:hAnsi="SimSun"/>
                <w:szCs w:val="21"/>
              </w:rPr>
              <w:t>2018</w:t>
            </w:r>
            <w:r w:rsidRPr="00DD1F54">
              <w:rPr>
                <w:rFonts w:ascii="SimSun" w:eastAsia="SimSun" w:hAnsi="SimSun" w:hint="eastAsia"/>
                <w:szCs w:val="21"/>
              </w:rPr>
              <w:t>年</w:t>
            </w:r>
            <w:r w:rsidRPr="00DD1F54">
              <w:rPr>
                <w:rFonts w:ascii="SimSun" w:eastAsia="SimSun" w:hAnsi="SimSun"/>
                <w:szCs w:val="21"/>
              </w:rPr>
              <w:t>2</w:t>
            </w:r>
            <w:r w:rsidRPr="00DD1F54">
              <w:rPr>
                <w:rFonts w:ascii="SimSun" w:eastAsia="SimSun" w:hAnsi="SimSun" w:hint="eastAsia"/>
                <w:szCs w:val="21"/>
              </w:rPr>
              <w:t>月</w:t>
            </w:r>
            <w:r w:rsidRPr="00DD1F54">
              <w:rPr>
                <w:rFonts w:ascii="SimSun" w:eastAsia="SimSun" w:hAnsi="SimSun"/>
                <w:szCs w:val="21"/>
              </w:rPr>
              <w:t>1</w:t>
            </w:r>
            <w:r w:rsidRPr="00DD1F54">
              <w:rPr>
                <w:rFonts w:ascii="SimSun" w:eastAsia="SimSun" w:hAnsi="SimSun" w:hint="eastAsia"/>
                <w:szCs w:val="21"/>
              </w:rPr>
              <w:t>日起施行。</w:t>
            </w:r>
          </w:p>
          <w:p w:rsidR="00DD1F54" w:rsidRPr="00DD1F54" w:rsidRDefault="00DD1F54" w:rsidP="00DD1F54">
            <w:pPr>
              <w:wordWrap w:val="0"/>
              <w:autoSpaceDE w:val="0"/>
              <w:autoSpaceDN w:val="0"/>
              <w:snapToGrid w:val="0"/>
              <w:spacing w:line="290" w:lineRule="atLeast"/>
              <w:rPr>
                <w:rFonts w:ascii="SimSun" w:eastAsia="SimSun" w:hAnsi="SimSun"/>
                <w:szCs w:val="21"/>
              </w:rPr>
            </w:pPr>
          </w:p>
          <w:p w:rsidR="00DD1F54" w:rsidRPr="00DD1F54" w:rsidRDefault="00DD1F54" w:rsidP="00DD1F54">
            <w:pPr>
              <w:wordWrap w:val="0"/>
              <w:autoSpaceDE w:val="0"/>
              <w:autoSpaceDN w:val="0"/>
              <w:snapToGrid w:val="0"/>
              <w:spacing w:line="290" w:lineRule="atLeast"/>
              <w:rPr>
                <w:rFonts w:ascii="SimSun" w:eastAsia="SimSun" w:hAnsi="SimSun"/>
                <w:szCs w:val="21"/>
              </w:rPr>
            </w:pPr>
            <w:r w:rsidRPr="00DD1F54">
              <w:rPr>
                <w:rFonts w:ascii="SimSun" w:eastAsia="SimSun" w:hAnsi="SimSun" w:hint="eastAsia"/>
                <w:szCs w:val="21"/>
              </w:rPr>
              <w:t>附件：</w:t>
            </w:r>
            <w:r w:rsidRPr="00DD1F54">
              <w:rPr>
                <w:rFonts w:ascii="SimSun" w:eastAsia="SimSun" w:hAnsi="SimSun"/>
                <w:szCs w:val="21"/>
              </w:rPr>
              <w:t xml:space="preserve">1. </w:t>
            </w:r>
            <w:r w:rsidRPr="00DD1F54">
              <w:rPr>
                <w:rFonts w:ascii="SimSun" w:eastAsia="SimSun" w:hAnsi="SimSun" w:hint="eastAsia"/>
                <w:szCs w:val="21"/>
              </w:rPr>
              <w:t>增值税一般纳税人登记表</w:t>
            </w:r>
          </w:p>
          <w:p w:rsidR="00DD1F54" w:rsidRPr="00DD1F54" w:rsidRDefault="00DD1F54" w:rsidP="00DD1F54">
            <w:pPr>
              <w:wordWrap w:val="0"/>
              <w:autoSpaceDE w:val="0"/>
              <w:autoSpaceDN w:val="0"/>
              <w:snapToGrid w:val="0"/>
              <w:spacing w:line="290" w:lineRule="atLeast"/>
              <w:rPr>
                <w:rFonts w:ascii="SimSun" w:eastAsia="SimSun" w:hAnsi="SimSun"/>
                <w:szCs w:val="21"/>
              </w:rPr>
            </w:pPr>
            <w:r w:rsidRPr="00DD1F54">
              <w:rPr>
                <w:rFonts w:ascii="SimSun" w:eastAsia="SimSun" w:hAnsi="SimSun"/>
                <w:szCs w:val="21"/>
              </w:rPr>
              <w:t xml:space="preserve">2. </w:t>
            </w:r>
            <w:r w:rsidRPr="00DD1F54">
              <w:rPr>
                <w:rFonts w:ascii="SimSun" w:eastAsia="SimSun" w:hAnsi="SimSun" w:hint="eastAsia"/>
                <w:szCs w:val="21"/>
              </w:rPr>
              <w:t>选择按小规模纳税人纳税的情况说明</w:t>
            </w:r>
          </w:p>
          <w:p w:rsidR="00DD1F54" w:rsidRPr="00DD1F54" w:rsidRDefault="00DD1F54" w:rsidP="00DD1F54">
            <w:pPr>
              <w:wordWrap w:val="0"/>
              <w:autoSpaceDE w:val="0"/>
              <w:autoSpaceDN w:val="0"/>
              <w:snapToGrid w:val="0"/>
              <w:spacing w:line="290" w:lineRule="atLeast"/>
              <w:rPr>
                <w:rFonts w:ascii="SimSun" w:eastAsia="SimSun" w:hAnsi="SimSun"/>
                <w:szCs w:val="21"/>
              </w:rPr>
            </w:pPr>
          </w:p>
          <w:p w:rsidR="00DD1F54" w:rsidRPr="00DD1F54" w:rsidRDefault="00DD1F54" w:rsidP="00DD1F54">
            <w:pPr>
              <w:wordWrap w:val="0"/>
              <w:autoSpaceDE w:val="0"/>
              <w:autoSpaceDN w:val="0"/>
              <w:snapToGrid w:val="0"/>
              <w:spacing w:line="290" w:lineRule="atLeast"/>
              <w:jc w:val="right"/>
              <w:rPr>
                <w:rFonts w:ascii="SimSun" w:eastAsia="SimSun" w:hAnsi="SimSun"/>
                <w:szCs w:val="21"/>
              </w:rPr>
            </w:pPr>
            <w:r w:rsidRPr="00DD1F54">
              <w:rPr>
                <w:rFonts w:ascii="SimSun" w:eastAsia="SimSun" w:hAnsi="SimSun" w:hint="eastAsia"/>
                <w:szCs w:val="21"/>
              </w:rPr>
              <w:t>国家税务总局局长：王军</w:t>
            </w:r>
          </w:p>
          <w:p w:rsidR="00DD1F54" w:rsidRPr="00DD1F54" w:rsidRDefault="00DD1F54" w:rsidP="00DD1F54">
            <w:pPr>
              <w:wordWrap w:val="0"/>
              <w:autoSpaceDE w:val="0"/>
              <w:autoSpaceDN w:val="0"/>
              <w:snapToGrid w:val="0"/>
              <w:spacing w:line="290" w:lineRule="atLeast"/>
              <w:jc w:val="right"/>
              <w:rPr>
                <w:rFonts w:ascii="SimSun" w:eastAsia="SimSun" w:hAnsi="SimSun"/>
                <w:szCs w:val="21"/>
              </w:rPr>
            </w:pPr>
            <w:r w:rsidRPr="00DD1F54">
              <w:rPr>
                <w:rFonts w:ascii="SimSun" w:eastAsia="SimSun" w:hAnsi="SimSun"/>
                <w:szCs w:val="21"/>
              </w:rPr>
              <w:t>2017</w:t>
            </w:r>
            <w:r w:rsidRPr="00DD1F54">
              <w:rPr>
                <w:rFonts w:ascii="SimSun" w:eastAsia="SimSun" w:hAnsi="SimSun" w:hint="eastAsia"/>
                <w:szCs w:val="21"/>
              </w:rPr>
              <w:t>年</w:t>
            </w:r>
            <w:r w:rsidRPr="00DD1F54">
              <w:rPr>
                <w:rFonts w:ascii="SimSun" w:eastAsia="SimSun" w:hAnsi="SimSun"/>
                <w:szCs w:val="21"/>
              </w:rPr>
              <w:t>12</w:t>
            </w:r>
            <w:r w:rsidRPr="00DD1F54">
              <w:rPr>
                <w:rFonts w:ascii="SimSun" w:eastAsia="SimSun" w:hAnsi="SimSun" w:hint="eastAsia"/>
                <w:szCs w:val="21"/>
              </w:rPr>
              <w:t>月</w:t>
            </w:r>
            <w:r w:rsidRPr="00DD1F54">
              <w:rPr>
                <w:rFonts w:ascii="SimSun" w:eastAsia="SimSun" w:hAnsi="SimSun"/>
                <w:szCs w:val="21"/>
              </w:rPr>
              <w:t>29</w:t>
            </w:r>
            <w:r w:rsidRPr="00DD1F54">
              <w:rPr>
                <w:rFonts w:ascii="SimSun" w:eastAsia="SimSun" w:hAnsi="SimSun" w:hint="eastAsia"/>
                <w:szCs w:val="21"/>
              </w:rPr>
              <w:t>日</w:t>
            </w:r>
          </w:p>
          <w:p w:rsidR="00DD1F54" w:rsidRPr="00DD1F54" w:rsidRDefault="00DD1F54" w:rsidP="00DD1F54">
            <w:pPr>
              <w:wordWrap w:val="0"/>
              <w:autoSpaceDE w:val="0"/>
              <w:autoSpaceDN w:val="0"/>
              <w:snapToGrid w:val="0"/>
              <w:spacing w:line="290" w:lineRule="atLeast"/>
              <w:rPr>
                <w:rFonts w:ascii="SimSun" w:eastAsia="SimSun" w:hAnsi="SimSun"/>
                <w:szCs w:val="21"/>
              </w:rPr>
            </w:pPr>
          </w:p>
          <w:p w:rsidR="00DD1F54" w:rsidRPr="00DD1F54" w:rsidRDefault="00DD1F54" w:rsidP="00DD1F54">
            <w:pPr>
              <w:wordWrap w:val="0"/>
              <w:autoSpaceDE w:val="0"/>
              <w:autoSpaceDN w:val="0"/>
              <w:snapToGrid w:val="0"/>
              <w:spacing w:line="290" w:lineRule="atLeast"/>
              <w:rPr>
                <w:rFonts w:ascii="SimSun" w:eastAsia="SimSun" w:hAnsi="SimSun"/>
                <w:spacing w:val="-6"/>
                <w:szCs w:val="21"/>
              </w:rPr>
            </w:pPr>
            <w:r w:rsidRPr="00DD1F54">
              <w:rPr>
                <w:rFonts w:ascii="SimSun" w:eastAsia="SimSun" w:hAnsi="SimSun" w:hint="eastAsia"/>
                <w:szCs w:val="21"/>
              </w:rPr>
              <w:t xml:space="preserve">　　第一条</w:t>
            </w:r>
            <w:r w:rsidRPr="00DD1F54">
              <w:rPr>
                <w:rFonts w:ascii="SimSun" w:eastAsia="SimSun" w:hAnsi="SimSun"/>
                <w:szCs w:val="21"/>
              </w:rPr>
              <w:t xml:space="preserve"> </w:t>
            </w:r>
            <w:r w:rsidRPr="00DD1F54">
              <w:rPr>
                <w:rFonts w:ascii="SimSun" w:eastAsia="SimSun" w:hAnsi="SimSun" w:hint="eastAsia"/>
                <w:spacing w:val="-6"/>
                <w:szCs w:val="21"/>
              </w:rPr>
              <w:t>为了做好增值税一般纳税人（以下简称“一般纳税人”）登记管理，根据《中华人民共和国增值税暂行条例》及其实施细则有关规定，制定本办法。</w:t>
            </w:r>
          </w:p>
          <w:p w:rsidR="00DD1F54" w:rsidRPr="00DD1F54" w:rsidRDefault="00DD1F54" w:rsidP="00DD1F54">
            <w:pPr>
              <w:wordWrap w:val="0"/>
              <w:autoSpaceDE w:val="0"/>
              <w:autoSpaceDN w:val="0"/>
              <w:snapToGrid w:val="0"/>
              <w:spacing w:line="290" w:lineRule="atLeast"/>
              <w:rPr>
                <w:rFonts w:ascii="SimSun" w:eastAsia="SimSun" w:hAnsi="SimSun"/>
                <w:szCs w:val="21"/>
              </w:rPr>
            </w:pPr>
            <w:r w:rsidRPr="00DD1F54">
              <w:rPr>
                <w:rFonts w:ascii="SimSun" w:eastAsia="SimSun" w:hAnsi="SimSun" w:hint="eastAsia"/>
                <w:szCs w:val="21"/>
              </w:rPr>
              <w:t xml:space="preserve">　　第二条</w:t>
            </w:r>
            <w:r w:rsidRPr="00DD1F54">
              <w:rPr>
                <w:rFonts w:ascii="SimSun" w:eastAsia="SimSun" w:hAnsi="SimSun"/>
                <w:szCs w:val="21"/>
              </w:rPr>
              <w:t xml:space="preserve"> </w:t>
            </w:r>
            <w:r w:rsidRPr="00DD1F54">
              <w:rPr>
                <w:rFonts w:ascii="SimSun" w:eastAsia="SimSun" w:hAnsi="SimSun" w:hint="eastAsia"/>
                <w:szCs w:val="21"/>
              </w:rPr>
              <w:t>增值税纳税人（以下简称“纳税人”），年应税销售额超过财政部、国家税务总局规定的小规模纳税人标准（以下简称“规定标准”）的，除本办法第四条规定外，应当向主管税务机关办理一般纳税人登记。</w:t>
            </w:r>
          </w:p>
          <w:p w:rsidR="00DD1F54" w:rsidRPr="00DD1F54" w:rsidRDefault="00DD1F54" w:rsidP="00DD1F54">
            <w:pPr>
              <w:wordWrap w:val="0"/>
              <w:autoSpaceDE w:val="0"/>
              <w:autoSpaceDN w:val="0"/>
              <w:snapToGrid w:val="0"/>
              <w:spacing w:line="290" w:lineRule="atLeast"/>
              <w:rPr>
                <w:rFonts w:ascii="SimSun" w:eastAsia="SimSun" w:hAnsi="SimSun"/>
                <w:szCs w:val="21"/>
              </w:rPr>
            </w:pPr>
            <w:r w:rsidRPr="00DD1F54">
              <w:rPr>
                <w:rFonts w:ascii="SimSun" w:eastAsia="SimSun" w:hAnsi="SimSun" w:hint="eastAsia"/>
                <w:szCs w:val="21"/>
              </w:rPr>
              <w:t xml:space="preserve">　　本办法所称年应税销售额，是指纳税人在连续不超过</w:t>
            </w:r>
            <w:r w:rsidRPr="00DD1F54">
              <w:rPr>
                <w:rFonts w:ascii="SimSun" w:eastAsia="SimSun" w:hAnsi="SimSun"/>
                <w:szCs w:val="21"/>
              </w:rPr>
              <w:t>12</w:t>
            </w:r>
            <w:r w:rsidRPr="00DD1F54">
              <w:rPr>
                <w:rFonts w:ascii="SimSun" w:eastAsia="SimSun" w:hAnsi="SimSun" w:hint="eastAsia"/>
                <w:szCs w:val="21"/>
              </w:rPr>
              <w:t>个月或四个季度的经营期内累计应征增值税销售额，包括纳税申报销售额、稽查查补销售额、纳税评估调整销售额。</w:t>
            </w:r>
          </w:p>
          <w:p w:rsidR="00DD1F54" w:rsidRPr="00DD1F54" w:rsidRDefault="00DD1F54" w:rsidP="00DD1F54">
            <w:pPr>
              <w:wordWrap w:val="0"/>
              <w:autoSpaceDE w:val="0"/>
              <w:autoSpaceDN w:val="0"/>
              <w:snapToGrid w:val="0"/>
              <w:spacing w:line="290" w:lineRule="atLeast"/>
              <w:rPr>
                <w:rFonts w:ascii="SimSun" w:eastAsia="SimSun" w:hAnsi="SimSun"/>
                <w:szCs w:val="21"/>
              </w:rPr>
            </w:pPr>
            <w:r w:rsidRPr="00DD1F54">
              <w:rPr>
                <w:rFonts w:ascii="SimSun" w:eastAsia="SimSun" w:hAnsi="SimSun" w:hint="eastAsia"/>
                <w:szCs w:val="21"/>
              </w:rPr>
              <w:t xml:space="preserve">　　销售服务、无形资产或者不动产（以下简称“应税行为”）有扣除项目的纳税人，其应税行为年应税销售额按未扣除之前的销售额计算。纳税人偶然发生的销售无形资产、转让不动产的销售额，不计入应税行为年应税销售额。</w:t>
            </w:r>
          </w:p>
          <w:p w:rsidR="00DD1F54" w:rsidRPr="00DD1F54" w:rsidRDefault="00DD1F54" w:rsidP="00DD1F54">
            <w:pPr>
              <w:wordWrap w:val="0"/>
              <w:autoSpaceDE w:val="0"/>
              <w:autoSpaceDN w:val="0"/>
              <w:snapToGrid w:val="0"/>
              <w:spacing w:line="290" w:lineRule="atLeast"/>
              <w:rPr>
                <w:rFonts w:ascii="SimSun" w:eastAsia="SimSun" w:hAnsi="SimSun"/>
                <w:szCs w:val="21"/>
              </w:rPr>
            </w:pPr>
            <w:r w:rsidRPr="00DD1F54">
              <w:rPr>
                <w:rFonts w:ascii="SimSun" w:eastAsia="SimSun" w:hAnsi="SimSun" w:hint="eastAsia"/>
                <w:szCs w:val="21"/>
              </w:rPr>
              <w:t xml:space="preserve">　　第三条</w:t>
            </w:r>
            <w:r w:rsidRPr="00DD1F54">
              <w:rPr>
                <w:rFonts w:ascii="SimSun" w:eastAsia="SimSun" w:hAnsi="SimSun"/>
                <w:szCs w:val="21"/>
              </w:rPr>
              <w:t xml:space="preserve"> </w:t>
            </w:r>
            <w:r w:rsidRPr="00DD1F54">
              <w:rPr>
                <w:rFonts w:ascii="SimSun" w:eastAsia="SimSun" w:hAnsi="SimSun" w:hint="eastAsia"/>
                <w:szCs w:val="21"/>
              </w:rPr>
              <w:t>年应税销售额未超过规定标准的纳税人，会计核算健全，能够提供准确税务资料的，可以向主管税务机关办理一般纳税人登记。</w:t>
            </w:r>
          </w:p>
          <w:p w:rsidR="00DD1F54" w:rsidRPr="00DD1F54" w:rsidRDefault="00DD1F54" w:rsidP="00DD1F54">
            <w:pPr>
              <w:wordWrap w:val="0"/>
              <w:autoSpaceDE w:val="0"/>
              <w:autoSpaceDN w:val="0"/>
              <w:snapToGrid w:val="0"/>
              <w:spacing w:line="290" w:lineRule="atLeast"/>
              <w:rPr>
                <w:rFonts w:ascii="SimSun" w:eastAsia="SimSun" w:hAnsi="SimSun"/>
                <w:spacing w:val="20"/>
                <w:szCs w:val="21"/>
              </w:rPr>
            </w:pPr>
            <w:r w:rsidRPr="00DD1F54">
              <w:rPr>
                <w:rFonts w:ascii="SimSun" w:eastAsia="SimSun" w:hAnsi="SimSun" w:hint="eastAsia"/>
                <w:szCs w:val="21"/>
              </w:rPr>
              <w:t xml:space="preserve">　　</w:t>
            </w:r>
            <w:r w:rsidRPr="00DD1F54">
              <w:rPr>
                <w:rFonts w:ascii="SimSun" w:eastAsia="SimSun" w:hAnsi="SimSun" w:hint="eastAsia"/>
                <w:spacing w:val="20"/>
                <w:szCs w:val="21"/>
              </w:rPr>
              <w:t>本办法所称会计核算健全，是指能够按照国家统一的会计制度规定设置账簿，根据合法、有效凭证进行核算。</w:t>
            </w:r>
          </w:p>
          <w:p w:rsidR="00DD1F54" w:rsidRPr="00DD1F54" w:rsidRDefault="00DD1F54" w:rsidP="00DD1F54">
            <w:pPr>
              <w:wordWrap w:val="0"/>
              <w:autoSpaceDE w:val="0"/>
              <w:autoSpaceDN w:val="0"/>
              <w:snapToGrid w:val="0"/>
              <w:spacing w:line="290" w:lineRule="atLeast"/>
              <w:rPr>
                <w:rFonts w:ascii="SimSun" w:eastAsia="SimSun" w:hAnsi="SimSun"/>
                <w:szCs w:val="21"/>
              </w:rPr>
            </w:pPr>
            <w:r w:rsidRPr="00DD1F54">
              <w:rPr>
                <w:rFonts w:ascii="SimSun" w:eastAsia="SimSun" w:hAnsi="SimSun" w:hint="eastAsia"/>
                <w:szCs w:val="21"/>
              </w:rPr>
              <w:t xml:space="preserve">　　第四条</w:t>
            </w:r>
            <w:r w:rsidRPr="00DD1F54">
              <w:rPr>
                <w:rFonts w:ascii="SimSun" w:eastAsia="SimSun" w:hAnsi="SimSun"/>
                <w:szCs w:val="21"/>
              </w:rPr>
              <w:t xml:space="preserve"> </w:t>
            </w:r>
            <w:r w:rsidRPr="00DD1F54">
              <w:rPr>
                <w:rFonts w:ascii="SimSun" w:eastAsia="SimSun" w:hAnsi="SimSun" w:hint="eastAsia"/>
                <w:szCs w:val="21"/>
              </w:rPr>
              <w:t>下列纳税人不办理一般纳税人登记：</w:t>
            </w:r>
          </w:p>
          <w:p w:rsidR="00DD1F54" w:rsidRPr="00DD1F54" w:rsidRDefault="00DD1F54" w:rsidP="00DD1F54">
            <w:pPr>
              <w:wordWrap w:val="0"/>
              <w:autoSpaceDE w:val="0"/>
              <w:autoSpaceDN w:val="0"/>
              <w:snapToGrid w:val="0"/>
              <w:spacing w:line="290" w:lineRule="atLeast"/>
              <w:rPr>
                <w:rFonts w:ascii="SimSun" w:eastAsia="SimSun" w:hAnsi="SimSun"/>
                <w:szCs w:val="21"/>
              </w:rPr>
            </w:pPr>
            <w:r w:rsidRPr="00DD1F54">
              <w:rPr>
                <w:rFonts w:ascii="SimSun" w:eastAsia="SimSun" w:hAnsi="SimSun" w:hint="eastAsia"/>
                <w:szCs w:val="21"/>
              </w:rPr>
              <w:lastRenderedPageBreak/>
              <w:t xml:space="preserve">　　（一）按照政策规定，选择按照小规模纳税人纳税的；</w:t>
            </w:r>
          </w:p>
          <w:p w:rsidR="00DD1F54" w:rsidRPr="00DD1F54" w:rsidRDefault="00DD1F54" w:rsidP="00DD1F54">
            <w:pPr>
              <w:wordWrap w:val="0"/>
              <w:autoSpaceDE w:val="0"/>
              <w:autoSpaceDN w:val="0"/>
              <w:snapToGrid w:val="0"/>
              <w:spacing w:line="290" w:lineRule="atLeast"/>
              <w:rPr>
                <w:rFonts w:ascii="SimSun" w:eastAsia="SimSun" w:hAnsi="SimSun"/>
                <w:szCs w:val="21"/>
              </w:rPr>
            </w:pPr>
            <w:r w:rsidRPr="00DD1F54">
              <w:rPr>
                <w:rFonts w:ascii="SimSun" w:eastAsia="SimSun" w:hAnsi="SimSun" w:hint="eastAsia"/>
                <w:szCs w:val="21"/>
              </w:rPr>
              <w:t xml:space="preserve">　　（二）年应税销售额超过规定标准的其他个人。</w:t>
            </w:r>
          </w:p>
          <w:p w:rsidR="00DD1F54" w:rsidRPr="00DD1F54" w:rsidRDefault="00DD1F54" w:rsidP="00DD1F54">
            <w:pPr>
              <w:wordWrap w:val="0"/>
              <w:autoSpaceDE w:val="0"/>
              <w:autoSpaceDN w:val="0"/>
              <w:snapToGrid w:val="0"/>
              <w:spacing w:line="290" w:lineRule="atLeast"/>
              <w:rPr>
                <w:rFonts w:ascii="SimSun" w:eastAsia="SimSun" w:hAnsi="SimSun"/>
                <w:spacing w:val="-4"/>
                <w:szCs w:val="21"/>
              </w:rPr>
            </w:pPr>
            <w:r w:rsidRPr="00DD1F54">
              <w:rPr>
                <w:rFonts w:ascii="SimSun" w:eastAsia="SimSun" w:hAnsi="SimSun" w:hint="eastAsia"/>
                <w:szCs w:val="21"/>
              </w:rPr>
              <w:t xml:space="preserve">　　第五条</w:t>
            </w:r>
            <w:r w:rsidRPr="00DD1F54">
              <w:rPr>
                <w:rFonts w:ascii="SimSun" w:eastAsia="SimSun" w:hAnsi="SimSun"/>
                <w:szCs w:val="21"/>
              </w:rPr>
              <w:t xml:space="preserve"> </w:t>
            </w:r>
            <w:r w:rsidRPr="00DD1F54">
              <w:rPr>
                <w:rFonts w:ascii="SimSun" w:eastAsia="SimSun" w:hAnsi="SimSun" w:hint="eastAsia"/>
                <w:spacing w:val="-4"/>
                <w:szCs w:val="21"/>
              </w:rPr>
              <w:t>纳税人应当向其机构所在地主管税务机关办理一般纳税人登记手续。</w:t>
            </w:r>
          </w:p>
          <w:p w:rsidR="00DD1F54" w:rsidRPr="00DD1F54" w:rsidRDefault="00DD1F54" w:rsidP="00DD1F54">
            <w:pPr>
              <w:wordWrap w:val="0"/>
              <w:autoSpaceDE w:val="0"/>
              <w:autoSpaceDN w:val="0"/>
              <w:snapToGrid w:val="0"/>
              <w:spacing w:line="290" w:lineRule="atLeast"/>
              <w:rPr>
                <w:rFonts w:ascii="SimSun" w:eastAsia="SimSun" w:hAnsi="SimSun"/>
                <w:szCs w:val="21"/>
              </w:rPr>
            </w:pPr>
            <w:r w:rsidRPr="00DD1F54">
              <w:rPr>
                <w:rFonts w:ascii="SimSun" w:eastAsia="SimSun" w:hAnsi="SimSun" w:hint="eastAsia"/>
                <w:szCs w:val="21"/>
              </w:rPr>
              <w:t xml:space="preserve">　　第六条</w:t>
            </w:r>
            <w:r w:rsidRPr="00DD1F54">
              <w:rPr>
                <w:rFonts w:ascii="SimSun" w:eastAsia="SimSun" w:hAnsi="SimSun"/>
                <w:szCs w:val="21"/>
              </w:rPr>
              <w:t xml:space="preserve"> </w:t>
            </w:r>
            <w:r w:rsidRPr="00DD1F54">
              <w:rPr>
                <w:rFonts w:ascii="SimSun" w:eastAsia="SimSun" w:hAnsi="SimSun" w:hint="eastAsia"/>
                <w:szCs w:val="21"/>
              </w:rPr>
              <w:t>纳税人办理一般纳税人登记的程序如下：</w:t>
            </w:r>
          </w:p>
          <w:p w:rsidR="00DD1F54" w:rsidRPr="00DD1F54" w:rsidRDefault="00DD1F54" w:rsidP="00DD1F54">
            <w:pPr>
              <w:wordWrap w:val="0"/>
              <w:autoSpaceDE w:val="0"/>
              <w:autoSpaceDN w:val="0"/>
              <w:snapToGrid w:val="0"/>
              <w:spacing w:line="290" w:lineRule="atLeast"/>
              <w:rPr>
                <w:rFonts w:ascii="SimSun" w:eastAsia="SimSun" w:hAnsi="SimSun"/>
                <w:szCs w:val="21"/>
              </w:rPr>
            </w:pPr>
            <w:r w:rsidRPr="00DD1F54">
              <w:rPr>
                <w:rFonts w:ascii="SimSun" w:eastAsia="SimSun" w:hAnsi="SimSun" w:hint="eastAsia"/>
                <w:szCs w:val="21"/>
              </w:rPr>
              <w:t xml:space="preserve">　　（一）纳税人向主管税务机关填报《增值税一般纳税人登记表》（附件</w:t>
            </w:r>
            <w:r w:rsidRPr="00DD1F54">
              <w:rPr>
                <w:rFonts w:ascii="SimSun" w:eastAsia="SimSun" w:hAnsi="SimSun"/>
                <w:szCs w:val="21"/>
              </w:rPr>
              <w:t>1），</w:t>
            </w:r>
            <w:r w:rsidRPr="00DD1F54">
              <w:rPr>
                <w:rFonts w:ascii="SimSun" w:eastAsia="SimSun" w:hAnsi="SimSun" w:hint="eastAsia"/>
                <w:szCs w:val="21"/>
              </w:rPr>
              <w:t>如实填写固定生产经营场所等信息，并提供税务登记证件；</w:t>
            </w:r>
          </w:p>
          <w:p w:rsidR="00DD1F54" w:rsidRPr="00DD1F54" w:rsidRDefault="00DD1F54" w:rsidP="00DD1F54">
            <w:pPr>
              <w:wordWrap w:val="0"/>
              <w:autoSpaceDE w:val="0"/>
              <w:autoSpaceDN w:val="0"/>
              <w:snapToGrid w:val="0"/>
              <w:spacing w:line="290" w:lineRule="atLeast"/>
              <w:rPr>
                <w:rFonts w:ascii="SimSun" w:eastAsia="SimSun" w:hAnsi="SimSun"/>
                <w:szCs w:val="21"/>
              </w:rPr>
            </w:pPr>
            <w:r w:rsidRPr="00DD1F54">
              <w:rPr>
                <w:rFonts w:ascii="SimSun" w:eastAsia="SimSun" w:hAnsi="SimSun" w:hint="eastAsia"/>
                <w:szCs w:val="21"/>
              </w:rPr>
              <w:t xml:space="preserve">　　（二）纳税人填报内容与税务登记信息一致的，主管税务机关当场登记；</w:t>
            </w:r>
          </w:p>
          <w:p w:rsidR="00DD1F54" w:rsidRPr="00DD1F54" w:rsidRDefault="00DD1F54" w:rsidP="00DD1F54">
            <w:pPr>
              <w:wordWrap w:val="0"/>
              <w:autoSpaceDE w:val="0"/>
              <w:autoSpaceDN w:val="0"/>
              <w:snapToGrid w:val="0"/>
              <w:spacing w:line="290" w:lineRule="atLeast"/>
              <w:rPr>
                <w:rFonts w:ascii="SimSun" w:eastAsia="SimSun" w:hAnsi="SimSun"/>
                <w:szCs w:val="21"/>
              </w:rPr>
            </w:pPr>
            <w:r w:rsidRPr="00DD1F54">
              <w:rPr>
                <w:rFonts w:ascii="SimSun" w:eastAsia="SimSun" w:hAnsi="SimSun" w:hint="eastAsia"/>
                <w:szCs w:val="21"/>
              </w:rPr>
              <w:t xml:space="preserve">　　（三）纳税人填报内容与税务登记信息不一致，或者不符合填列要求的，税务机关应当场告知纳税人需要补正的内容。</w:t>
            </w:r>
          </w:p>
          <w:p w:rsidR="00DD1F54" w:rsidRPr="00DD1F54" w:rsidRDefault="00DD1F54" w:rsidP="00DD1F54">
            <w:pPr>
              <w:wordWrap w:val="0"/>
              <w:autoSpaceDE w:val="0"/>
              <w:autoSpaceDN w:val="0"/>
              <w:snapToGrid w:val="0"/>
              <w:spacing w:line="290" w:lineRule="atLeast"/>
              <w:rPr>
                <w:rFonts w:ascii="SimSun" w:eastAsia="SimSun" w:hAnsi="SimSun"/>
                <w:szCs w:val="21"/>
              </w:rPr>
            </w:pPr>
            <w:r w:rsidRPr="00DD1F54">
              <w:rPr>
                <w:rFonts w:ascii="SimSun" w:eastAsia="SimSun" w:hAnsi="SimSun" w:hint="eastAsia"/>
                <w:szCs w:val="21"/>
              </w:rPr>
              <w:t xml:space="preserve">　　第七条</w:t>
            </w:r>
            <w:r w:rsidRPr="00DD1F54">
              <w:rPr>
                <w:rFonts w:ascii="SimSun" w:eastAsia="SimSun" w:hAnsi="SimSun"/>
                <w:szCs w:val="21"/>
              </w:rPr>
              <w:t xml:space="preserve"> </w:t>
            </w:r>
            <w:r w:rsidRPr="00DD1F54">
              <w:rPr>
                <w:rFonts w:ascii="SimSun" w:eastAsia="SimSun" w:hAnsi="SimSun" w:hint="eastAsia"/>
                <w:szCs w:val="21"/>
              </w:rPr>
              <w:t>年应税销售额超过规定标准的纳税人符合本办法第四条第一项规定的，应当向主管税务机关提交书面说明（附件</w:t>
            </w:r>
            <w:r w:rsidRPr="00DD1F54">
              <w:rPr>
                <w:rFonts w:ascii="SimSun" w:eastAsia="SimSun" w:hAnsi="SimSun"/>
                <w:szCs w:val="21"/>
              </w:rPr>
              <w:t>2）。</w:t>
            </w:r>
          </w:p>
          <w:p w:rsidR="00DD1F54" w:rsidRPr="00DD1F54" w:rsidRDefault="00DD1F54" w:rsidP="00DD1F54">
            <w:pPr>
              <w:wordWrap w:val="0"/>
              <w:autoSpaceDE w:val="0"/>
              <w:autoSpaceDN w:val="0"/>
              <w:snapToGrid w:val="0"/>
              <w:spacing w:line="290" w:lineRule="atLeast"/>
              <w:rPr>
                <w:rFonts w:ascii="SimSun" w:eastAsia="SimSun" w:hAnsi="SimSun"/>
                <w:spacing w:val="10"/>
                <w:szCs w:val="21"/>
              </w:rPr>
            </w:pPr>
            <w:r w:rsidRPr="00DD1F54">
              <w:rPr>
                <w:rFonts w:ascii="SimSun" w:eastAsia="SimSun" w:hAnsi="SimSun" w:hint="eastAsia"/>
                <w:szCs w:val="21"/>
              </w:rPr>
              <w:t xml:space="preserve">　　第八条</w:t>
            </w:r>
            <w:r w:rsidRPr="00DD1F54">
              <w:rPr>
                <w:rFonts w:ascii="SimSun" w:eastAsia="SimSun" w:hAnsi="SimSun"/>
                <w:szCs w:val="21"/>
              </w:rPr>
              <w:t xml:space="preserve"> </w:t>
            </w:r>
            <w:r w:rsidRPr="00DD1F54">
              <w:rPr>
                <w:rFonts w:ascii="SimSun" w:eastAsia="SimSun" w:hAnsi="SimSun" w:hint="eastAsia"/>
                <w:spacing w:val="10"/>
                <w:szCs w:val="21"/>
              </w:rPr>
              <w:t>纳税人在年应税销售额超过规定标准的月份（或季度）的所属申报期结束后</w:t>
            </w:r>
            <w:r w:rsidRPr="00DD1F54">
              <w:rPr>
                <w:rFonts w:ascii="SimSun" w:eastAsia="SimSun" w:hAnsi="SimSun"/>
                <w:spacing w:val="10"/>
                <w:szCs w:val="21"/>
              </w:rPr>
              <w:t>15</w:t>
            </w:r>
            <w:r w:rsidRPr="00DD1F54">
              <w:rPr>
                <w:rFonts w:ascii="SimSun" w:eastAsia="SimSun" w:hAnsi="SimSun" w:hint="eastAsia"/>
                <w:spacing w:val="10"/>
                <w:szCs w:val="21"/>
              </w:rPr>
              <w:t>日内按照本办法第六条或者第七条的规定办理相关手续；未按规定时限办理的，主管税务机关应当在规定时限结束后</w:t>
            </w:r>
            <w:r w:rsidRPr="00DD1F54">
              <w:rPr>
                <w:rFonts w:ascii="SimSun" w:eastAsia="SimSun" w:hAnsi="SimSun"/>
                <w:spacing w:val="10"/>
                <w:szCs w:val="21"/>
              </w:rPr>
              <w:t>5</w:t>
            </w:r>
            <w:r w:rsidRPr="00DD1F54">
              <w:rPr>
                <w:rFonts w:ascii="SimSun" w:eastAsia="SimSun" w:hAnsi="SimSun" w:hint="eastAsia"/>
                <w:spacing w:val="10"/>
                <w:szCs w:val="21"/>
              </w:rPr>
              <w:t>日内制作《税务事项通知书》，告知纳税人应当在</w:t>
            </w:r>
            <w:r w:rsidRPr="00DD1F54">
              <w:rPr>
                <w:rFonts w:ascii="SimSun" w:eastAsia="SimSun" w:hAnsi="SimSun"/>
                <w:spacing w:val="10"/>
                <w:szCs w:val="21"/>
              </w:rPr>
              <w:t>5</w:t>
            </w:r>
            <w:r w:rsidRPr="00DD1F54">
              <w:rPr>
                <w:rFonts w:ascii="SimSun" w:eastAsia="SimSun" w:hAnsi="SimSun" w:hint="eastAsia"/>
                <w:spacing w:val="10"/>
                <w:szCs w:val="21"/>
              </w:rPr>
              <w:t>日内向主管税务机关办理相关手续；逾期仍不办理的，次月起按销售额依照增值税税率计算应纳税额，不得抵扣进项税额，直至纳税人办理相关手续为止。</w:t>
            </w:r>
          </w:p>
          <w:p w:rsidR="00DD1F54" w:rsidRPr="00DD1F54" w:rsidRDefault="00DD1F54" w:rsidP="00DD1F54">
            <w:pPr>
              <w:wordWrap w:val="0"/>
              <w:autoSpaceDE w:val="0"/>
              <w:autoSpaceDN w:val="0"/>
              <w:snapToGrid w:val="0"/>
              <w:spacing w:line="290" w:lineRule="atLeast"/>
              <w:rPr>
                <w:rFonts w:ascii="SimSun" w:eastAsia="SimSun" w:hAnsi="SimSun"/>
                <w:szCs w:val="21"/>
              </w:rPr>
            </w:pPr>
            <w:r w:rsidRPr="00DD1F54">
              <w:rPr>
                <w:rFonts w:ascii="SimSun" w:eastAsia="SimSun" w:hAnsi="SimSun" w:hint="eastAsia"/>
                <w:szCs w:val="21"/>
              </w:rPr>
              <w:t xml:space="preserve">　　第九条</w:t>
            </w:r>
            <w:r w:rsidRPr="00DD1F54">
              <w:rPr>
                <w:rFonts w:ascii="SimSun" w:eastAsia="SimSun" w:hAnsi="SimSun"/>
                <w:szCs w:val="21"/>
              </w:rPr>
              <w:t xml:space="preserve"> </w:t>
            </w:r>
            <w:r w:rsidRPr="00DD1F54">
              <w:rPr>
                <w:rFonts w:ascii="SimSun" w:eastAsia="SimSun" w:hAnsi="SimSun" w:hint="eastAsia"/>
                <w:szCs w:val="21"/>
              </w:rPr>
              <w:t>纳税人自一般纳税人生效之日起，按照增值税一般计税方法计算应纳税额，并可以按照规定领用增值税专用发票，财政部、国家税务总局另有规定的除外。</w:t>
            </w:r>
          </w:p>
          <w:p w:rsidR="00DD1F54" w:rsidRPr="00DD1F54" w:rsidRDefault="00DD1F54" w:rsidP="00DD1F54">
            <w:pPr>
              <w:wordWrap w:val="0"/>
              <w:autoSpaceDE w:val="0"/>
              <w:autoSpaceDN w:val="0"/>
              <w:snapToGrid w:val="0"/>
              <w:spacing w:line="290" w:lineRule="atLeast"/>
              <w:rPr>
                <w:rFonts w:ascii="SimSun" w:eastAsia="SimSun" w:hAnsi="SimSun"/>
                <w:szCs w:val="21"/>
              </w:rPr>
            </w:pPr>
            <w:r w:rsidRPr="00DD1F54">
              <w:rPr>
                <w:rFonts w:ascii="SimSun" w:eastAsia="SimSun" w:hAnsi="SimSun" w:hint="eastAsia"/>
                <w:szCs w:val="21"/>
              </w:rPr>
              <w:t xml:space="preserve">　　本办法所称的生效之日，是指纳税人办理登记的当月</w:t>
            </w:r>
            <w:r w:rsidRPr="00DD1F54">
              <w:rPr>
                <w:rFonts w:ascii="SimSun" w:eastAsia="SimSun" w:hAnsi="SimSun"/>
                <w:szCs w:val="21"/>
              </w:rPr>
              <w:t>1</w:t>
            </w:r>
            <w:r w:rsidRPr="00DD1F54">
              <w:rPr>
                <w:rFonts w:ascii="SimSun" w:eastAsia="SimSun" w:hAnsi="SimSun" w:hint="eastAsia"/>
                <w:szCs w:val="21"/>
              </w:rPr>
              <w:t>日或者次月</w:t>
            </w:r>
            <w:r w:rsidRPr="00DD1F54">
              <w:rPr>
                <w:rFonts w:ascii="SimSun" w:eastAsia="SimSun" w:hAnsi="SimSun"/>
                <w:szCs w:val="21"/>
              </w:rPr>
              <w:t>1</w:t>
            </w:r>
            <w:r w:rsidRPr="00DD1F54">
              <w:rPr>
                <w:rFonts w:ascii="SimSun" w:eastAsia="SimSun" w:hAnsi="SimSun" w:hint="eastAsia"/>
                <w:szCs w:val="21"/>
              </w:rPr>
              <w:t>日，由纳税人在办理登记手续时自行选择。</w:t>
            </w:r>
          </w:p>
          <w:p w:rsidR="00DD1F54" w:rsidRPr="00DD1F54" w:rsidRDefault="00DD1F54" w:rsidP="00DD1F54">
            <w:pPr>
              <w:wordWrap w:val="0"/>
              <w:autoSpaceDE w:val="0"/>
              <w:autoSpaceDN w:val="0"/>
              <w:snapToGrid w:val="0"/>
              <w:spacing w:line="290" w:lineRule="atLeast"/>
              <w:rPr>
                <w:rFonts w:ascii="SimSun" w:eastAsia="SimSun" w:hAnsi="SimSun"/>
                <w:szCs w:val="21"/>
              </w:rPr>
            </w:pPr>
            <w:r w:rsidRPr="00DD1F54">
              <w:rPr>
                <w:rFonts w:ascii="SimSun" w:eastAsia="SimSun" w:hAnsi="SimSun" w:hint="eastAsia"/>
                <w:szCs w:val="21"/>
              </w:rPr>
              <w:t xml:space="preserve">　　第十条</w:t>
            </w:r>
            <w:r w:rsidRPr="00DD1F54">
              <w:rPr>
                <w:rFonts w:ascii="SimSun" w:eastAsia="SimSun" w:hAnsi="SimSun"/>
                <w:szCs w:val="21"/>
              </w:rPr>
              <w:t xml:space="preserve"> </w:t>
            </w:r>
            <w:r w:rsidRPr="00DD1F54">
              <w:rPr>
                <w:rFonts w:ascii="SimSun" w:eastAsia="SimSun" w:hAnsi="SimSun" w:hint="eastAsia"/>
                <w:szCs w:val="21"/>
              </w:rPr>
              <w:t>纳税人登记为一般纳税人后，不得转为小规模纳税人，国家税务总局另有规定的除外。</w:t>
            </w:r>
          </w:p>
          <w:p w:rsidR="00DD1F54" w:rsidRPr="00DD1F54" w:rsidRDefault="00DD1F54" w:rsidP="00DD1F54">
            <w:pPr>
              <w:wordWrap w:val="0"/>
              <w:autoSpaceDE w:val="0"/>
              <w:autoSpaceDN w:val="0"/>
              <w:snapToGrid w:val="0"/>
              <w:spacing w:line="290" w:lineRule="atLeast"/>
              <w:rPr>
                <w:rFonts w:ascii="SimSun" w:eastAsia="SimSun" w:hAnsi="SimSun"/>
                <w:szCs w:val="21"/>
              </w:rPr>
            </w:pPr>
            <w:r w:rsidRPr="00DD1F54">
              <w:rPr>
                <w:rFonts w:ascii="SimSun" w:eastAsia="SimSun" w:hAnsi="SimSun" w:hint="eastAsia"/>
                <w:szCs w:val="21"/>
              </w:rPr>
              <w:t xml:space="preserve">　　第十一条</w:t>
            </w:r>
            <w:r w:rsidRPr="00DD1F54">
              <w:rPr>
                <w:rFonts w:ascii="SimSun" w:eastAsia="SimSun" w:hAnsi="SimSun"/>
                <w:szCs w:val="21"/>
              </w:rPr>
              <w:t xml:space="preserve"> </w:t>
            </w:r>
            <w:r w:rsidRPr="00DD1F54">
              <w:rPr>
                <w:rFonts w:ascii="SimSun" w:eastAsia="SimSun" w:hAnsi="SimSun" w:hint="eastAsia"/>
                <w:szCs w:val="21"/>
              </w:rPr>
              <w:t>主管税务机关应当加强对</w:t>
            </w:r>
            <w:r w:rsidRPr="00DD1F54">
              <w:rPr>
                <w:rFonts w:ascii="SimSun" w:eastAsia="SimSun" w:hAnsi="SimSun" w:hint="eastAsia"/>
                <w:szCs w:val="21"/>
              </w:rPr>
              <w:lastRenderedPageBreak/>
              <w:t>税收风险的管理。对税收遵从度低的一般纳税人，主管税务机关可以实行纳税辅导期管理，具体办法由国家税务总局另行制定。</w:t>
            </w:r>
          </w:p>
          <w:p w:rsidR="00DD1F54" w:rsidRPr="00DD1F54" w:rsidRDefault="00DD1F54" w:rsidP="00DD1F54">
            <w:pPr>
              <w:wordWrap w:val="0"/>
              <w:autoSpaceDE w:val="0"/>
              <w:autoSpaceDN w:val="0"/>
              <w:snapToGrid w:val="0"/>
              <w:spacing w:line="290" w:lineRule="atLeast"/>
              <w:rPr>
                <w:rFonts w:ascii="SimSun" w:eastAsia="SimSun" w:hAnsi="SimSun"/>
                <w:szCs w:val="21"/>
              </w:rPr>
            </w:pPr>
            <w:r w:rsidRPr="00DD1F54">
              <w:rPr>
                <w:rFonts w:ascii="SimSun" w:eastAsia="SimSun" w:hAnsi="SimSun" w:hint="eastAsia"/>
                <w:szCs w:val="21"/>
              </w:rPr>
              <w:t>第十二条</w:t>
            </w:r>
            <w:r w:rsidRPr="00DD1F54">
              <w:rPr>
                <w:rFonts w:ascii="SimSun" w:eastAsia="SimSun" w:hAnsi="SimSun"/>
                <w:szCs w:val="21"/>
              </w:rPr>
              <w:t xml:space="preserve"> </w:t>
            </w:r>
            <w:r w:rsidRPr="00DD1F54">
              <w:rPr>
                <w:rFonts w:ascii="SimSun" w:eastAsia="SimSun" w:hAnsi="SimSun" w:hint="eastAsia"/>
                <w:szCs w:val="21"/>
              </w:rPr>
              <w:t>本办法自</w:t>
            </w:r>
            <w:r w:rsidRPr="00DD1F54">
              <w:rPr>
                <w:rFonts w:ascii="SimSun" w:eastAsia="SimSun" w:hAnsi="SimSun"/>
                <w:szCs w:val="21"/>
              </w:rPr>
              <w:t>2018</w:t>
            </w:r>
            <w:r w:rsidRPr="00DD1F54">
              <w:rPr>
                <w:rFonts w:ascii="SimSun" w:eastAsia="SimSun" w:hAnsi="SimSun" w:hint="eastAsia"/>
                <w:szCs w:val="21"/>
              </w:rPr>
              <w:t>年</w:t>
            </w:r>
            <w:r w:rsidRPr="00DD1F54">
              <w:rPr>
                <w:rFonts w:ascii="SimSun" w:eastAsia="SimSun" w:hAnsi="SimSun"/>
                <w:szCs w:val="21"/>
              </w:rPr>
              <w:t>2</w:t>
            </w:r>
            <w:r w:rsidRPr="00DD1F54">
              <w:rPr>
                <w:rFonts w:ascii="SimSun" w:eastAsia="SimSun" w:hAnsi="SimSun" w:hint="eastAsia"/>
                <w:szCs w:val="21"/>
              </w:rPr>
              <w:t>月</w:t>
            </w:r>
            <w:r w:rsidRPr="00DD1F54">
              <w:rPr>
                <w:rFonts w:ascii="SimSun" w:eastAsia="SimSun" w:hAnsi="SimSun"/>
                <w:szCs w:val="21"/>
              </w:rPr>
              <w:t>1</w:t>
            </w:r>
            <w:r w:rsidRPr="00DD1F54">
              <w:rPr>
                <w:rFonts w:ascii="SimSun" w:eastAsia="SimSun" w:hAnsi="SimSun" w:hint="eastAsia"/>
                <w:szCs w:val="21"/>
              </w:rPr>
              <w:t>日起施行</w:t>
            </w:r>
            <w:r w:rsidRPr="00DD1F54">
              <w:rPr>
                <w:rFonts w:ascii="SimSun" w:eastAsia="SimSun" w:hAnsi="SimSun"/>
                <w:szCs w:val="21"/>
              </w:rPr>
              <w:t>,《</w:t>
            </w:r>
            <w:r w:rsidRPr="00DD1F54">
              <w:rPr>
                <w:rFonts w:ascii="SimSun" w:eastAsia="SimSun" w:hAnsi="SimSun" w:hint="eastAsia"/>
                <w:szCs w:val="21"/>
              </w:rPr>
              <w:t>增值税一般纳税人资格认定管理办法》（国家税务总局令第</w:t>
            </w:r>
            <w:r w:rsidRPr="00DD1F54">
              <w:rPr>
                <w:rFonts w:ascii="SimSun" w:eastAsia="SimSun" w:hAnsi="SimSun"/>
                <w:szCs w:val="21"/>
              </w:rPr>
              <w:t>22</w:t>
            </w:r>
            <w:r w:rsidRPr="00DD1F54">
              <w:rPr>
                <w:rFonts w:ascii="SimSun" w:eastAsia="SimSun" w:hAnsi="SimSun" w:hint="eastAsia"/>
                <w:szCs w:val="21"/>
              </w:rPr>
              <w:t>号公布）同时废止。</w:t>
            </w:r>
          </w:p>
          <w:p w:rsidR="00F6633C" w:rsidRPr="00DD1F54" w:rsidRDefault="00F6633C" w:rsidP="00F6633C">
            <w:pPr>
              <w:wordWrap w:val="0"/>
              <w:autoSpaceDE w:val="0"/>
              <w:autoSpaceDN w:val="0"/>
              <w:snapToGrid w:val="0"/>
              <w:spacing w:line="290" w:lineRule="atLeast"/>
              <w:rPr>
                <w:rFonts w:ascii="SimSun" w:eastAsia="SimSun" w:hAnsi="SimSun"/>
                <w:szCs w:val="21"/>
              </w:rPr>
            </w:pPr>
          </w:p>
          <w:p w:rsidR="00F6633C" w:rsidRPr="00F6633C" w:rsidRDefault="00F6633C" w:rsidP="00DD1F54">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8B6" w:rsidRDefault="00B418B6" w:rsidP="00C278F4">
      <w:r>
        <w:separator/>
      </w:r>
    </w:p>
  </w:endnote>
  <w:endnote w:type="continuationSeparator" w:id="0">
    <w:p w:rsidR="00B418B6" w:rsidRDefault="00B418B6"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8B6" w:rsidRDefault="00B418B6" w:rsidP="00C278F4">
      <w:r>
        <w:separator/>
      </w:r>
    </w:p>
  </w:footnote>
  <w:footnote w:type="continuationSeparator" w:id="0">
    <w:p w:rsidR="00B418B6" w:rsidRDefault="00B418B6"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418B6"/>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DD1F54"/>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3</Pages>
  <Words>551</Words>
  <Characters>3145</Characters>
  <Application>Microsoft Office Word</Application>
  <DocSecurity>0</DocSecurity>
  <Lines>26</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2018-01-19T00:47:00Z</dcterms:modified>
</cp:coreProperties>
</file>