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9A63EE" w:rsidRPr="009A63EE" w:rsidRDefault="009A63EE" w:rsidP="009A63EE">
            <w:pPr>
              <w:wordWrap w:val="0"/>
              <w:autoSpaceDN w:val="0"/>
              <w:snapToGrid w:val="0"/>
              <w:spacing w:line="290" w:lineRule="atLeast"/>
              <w:jc w:val="center"/>
              <w:rPr>
                <w:rFonts w:ascii="한컴바탕" w:eastAsia="한컴바탕" w:hAnsi="한컴바탕" w:cs="한컴바탕"/>
                <w:b/>
                <w:sz w:val="26"/>
                <w:szCs w:val="26"/>
                <w:lang w:eastAsia="ko-KR"/>
              </w:rPr>
            </w:pPr>
            <w:r w:rsidRPr="009A63EE">
              <w:rPr>
                <w:rFonts w:ascii="한컴바탕" w:eastAsia="한컴바탕" w:hAnsi="한컴바탕" w:cs="한컴바탕" w:hint="eastAsia"/>
                <w:b/>
                <w:sz w:val="26"/>
                <w:szCs w:val="26"/>
                <w:lang w:eastAsia="ko-KR"/>
              </w:rPr>
              <w:t>공상총국의</w:t>
            </w:r>
            <w:r>
              <w:rPr>
                <w:rFonts w:ascii="한컴바탕" w:eastAsia="한컴바탕" w:hAnsi="한컴바탕" w:cs="한컴바탕" w:hint="eastAsia"/>
                <w:b/>
                <w:sz w:val="26"/>
                <w:szCs w:val="26"/>
                <w:lang w:eastAsia="ko-KR"/>
              </w:rPr>
              <w:t xml:space="preserve"> </w:t>
            </w:r>
            <w:r w:rsidRPr="009A63EE">
              <w:rPr>
                <w:rFonts w:ascii="한컴바탕" w:eastAsia="한컴바탕" w:hAnsi="한컴바탕" w:cs="한컴바탕" w:hint="eastAsia"/>
                <w:b/>
                <w:sz w:val="26"/>
                <w:szCs w:val="26"/>
                <w:lang w:eastAsia="ko-KR"/>
              </w:rPr>
              <w:t>기업</w:t>
            </w:r>
            <w:r w:rsidRPr="009A63EE">
              <w:rPr>
                <w:rFonts w:ascii="한컴바탕" w:eastAsia="한컴바탕" w:hAnsi="한컴바탕" w:cs="한컴바탕"/>
                <w:b/>
                <w:sz w:val="26"/>
                <w:szCs w:val="26"/>
                <w:lang w:eastAsia="ko-KR"/>
              </w:rPr>
              <w:t xml:space="preserve"> 간이말소등기 개혁 전면 추진에 관한 지도의견</w:t>
            </w:r>
          </w:p>
          <w:p w:rsidR="009A63EE" w:rsidRPr="009A63EE" w:rsidRDefault="009A63EE" w:rsidP="009A63EE">
            <w:pPr>
              <w:wordWrap w:val="0"/>
              <w:autoSpaceDN w:val="0"/>
              <w:snapToGrid w:val="0"/>
              <w:spacing w:line="290" w:lineRule="atLeast"/>
              <w:jc w:val="center"/>
              <w:rPr>
                <w:rFonts w:ascii="한컴바탕" w:eastAsia="한컴바탕" w:hAnsi="한컴바탕" w:cs="한컴바탕"/>
                <w:spacing w:val="-6"/>
                <w:szCs w:val="21"/>
                <w:lang w:eastAsia="ko-KR"/>
              </w:rPr>
            </w:pPr>
            <w:r w:rsidRPr="009A63EE">
              <w:rPr>
                <w:rFonts w:ascii="한컴바탕" w:eastAsia="한컴바탕" w:hAnsi="한컴바탕" w:cs="한컴바탕" w:hint="eastAsia"/>
                <w:spacing w:val="-6"/>
                <w:szCs w:val="21"/>
                <w:lang w:eastAsia="ko-KR"/>
              </w:rPr>
              <w:t>공상기주자</w:t>
            </w:r>
            <w:r w:rsidRPr="009A63EE">
              <w:rPr>
                <w:rFonts w:ascii="한컴바탕" w:eastAsia="한컴바탕" w:hAnsi="한컴바탕" w:cs="한컴바탕"/>
                <w:spacing w:val="-6"/>
                <w:szCs w:val="21"/>
                <w:lang w:eastAsia="ko-KR"/>
              </w:rPr>
              <w:t>[2016]253호</w:t>
            </w: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r w:rsidRPr="009A63EE">
              <w:rPr>
                <w:rFonts w:ascii="한컴바탕" w:eastAsia="한컴바탕" w:hAnsi="한컴바탕" w:cs="한컴바탕" w:hint="eastAsia"/>
                <w:spacing w:val="-6"/>
                <w:szCs w:val="21"/>
                <w:lang w:eastAsia="ko-KR"/>
              </w:rPr>
              <w:t>각</w:t>
            </w:r>
            <w:r w:rsidRPr="009A63EE">
              <w:rPr>
                <w:rFonts w:ascii="한컴바탕" w:eastAsia="한컴바탕" w:hAnsi="한컴바탕" w:cs="한컴바탕"/>
                <w:spacing w:val="-6"/>
                <w:szCs w:val="21"/>
                <w:lang w:eastAsia="ko-KR"/>
              </w:rPr>
              <w:t xml:space="preserve"> 성•자치구•직할시 공상행정관리국•시장감독관리부서 :</w:t>
            </w: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r w:rsidRPr="009A63EE">
              <w:rPr>
                <w:rFonts w:ascii="한컴바탕" w:eastAsia="한컴바탕" w:hAnsi="한컴바탕" w:cs="한컴바탕" w:hint="eastAsia"/>
                <w:spacing w:val="-6"/>
                <w:szCs w:val="21"/>
                <w:lang w:eastAsia="ko-KR"/>
              </w:rPr>
              <w:t>상사제도</w:t>
            </w:r>
            <w:r w:rsidRPr="009A63EE">
              <w:rPr>
                <w:rFonts w:ascii="한컴바탕" w:eastAsia="한컴바탕" w:hAnsi="한컴바탕" w:cs="한컴바탕"/>
                <w:spacing w:val="-6"/>
                <w:szCs w:val="21"/>
                <w:lang w:eastAsia="ko-KR"/>
              </w:rPr>
              <w:t xml:space="preserve"> 개혁을 한층 더 심화하고 시장주체 퇴출 매커니즘을 완비하기 위한 목적으로 &lt;국무원의 시장 공평경쟁 촉진 및 정상적 시장질서 유지에 관한 의견&gt;(국발[2014]20호), &lt;국무원의 2016년 간정방권(</w:t>
            </w:r>
            <w:r w:rsidRPr="009A63EE">
              <w:rPr>
                <w:rFonts w:ascii="한컴바탕" w:eastAsia="한컴바탕" w:hAnsi="한컴바탕" w:cs="한컴바탕" w:hint="eastAsia"/>
                <w:spacing w:val="-6"/>
                <w:szCs w:val="21"/>
                <w:lang w:eastAsia="ko-KR"/>
              </w:rPr>
              <w:t>簡政放權</w:t>
            </w:r>
            <w:r w:rsidRPr="009A63EE">
              <w:rPr>
                <w:rFonts w:ascii="한컴바탕" w:eastAsia="한컴바탕" w:hAnsi="한컴바탕" w:cs="한컴바탕"/>
                <w:spacing w:val="-6"/>
                <w:szCs w:val="21"/>
                <w:lang w:eastAsia="ko-KR"/>
              </w:rPr>
              <w:t>)•방관결합(</w:t>
            </w:r>
            <w:r w:rsidRPr="009A63EE">
              <w:rPr>
                <w:rFonts w:ascii="한컴바탕" w:eastAsia="한컴바탕" w:hAnsi="한컴바탕" w:cs="한컴바탕" w:hint="eastAsia"/>
                <w:spacing w:val="-6"/>
                <w:szCs w:val="21"/>
                <w:lang w:eastAsia="ko-KR"/>
              </w:rPr>
              <w:t>放管結合</w:t>
            </w:r>
            <w:r w:rsidRPr="009A63EE">
              <w:rPr>
                <w:rFonts w:ascii="한컴바탕" w:eastAsia="한컴바탕" w:hAnsi="한컴바탕" w:cs="한컴바탕"/>
                <w:spacing w:val="-6"/>
                <w:szCs w:val="21"/>
                <w:lang w:eastAsia="ko-KR"/>
              </w:rPr>
              <w:t>)•서비스최적화 개혁 업무 중점에 관한 통지&gt;(국발[2016]30호)에 근거하여 2017년 3월 1일부터 전국 범위 내에서 기업 간이말소등기 개혁을 전면적으로 추진하기로 하였다. 이에 기업 간이말소등기 개혁 추진 및 시장주체 퇴출 원활화 실현에 관한 의견을 다음과 같이 제시한다.</w:t>
            </w: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r w:rsidRPr="009A63EE">
              <w:rPr>
                <w:rFonts w:ascii="한컴바탕" w:eastAsia="한컴바탕" w:hAnsi="한컴바탕" w:cs="한컴바탕"/>
                <w:spacing w:val="-6"/>
                <w:szCs w:val="21"/>
                <w:lang w:eastAsia="ko-KR"/>
              </w:rPr>
              <w:t>1.</w:t>
            </w:r>
            <w:r w:rsidRPr="009A63EE">
              <w:rPr>
                <w:rFonts w:ascii="한컴바탕" w:eastAsia="한컴바탕" w:hAnsi="한컴바탕" w:cs="한컴바탕"/>
                <w:spacing w:val="-6"/>
                <w:szCs w:val="21"/>
                <w:lang w:eastAsia="ko-KR"/>
              </w:rPr>
              <w:tab/>
              <w:t>상사제도 개혁을 지속적으로 심화하고 기업 간이말소등기 개혁의 중대한 의의를 충분히 인식한다.</w:t>
            </w: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r w:rsidRPr="009A63EE">
              <w:rPr>
                <w:rFonts w:ascii="한컴바탕" w:eastAsia="한컴바탕" w:hAnsi="한컴바탕" w:cs="한컴바탕" w:hint="eastAsia"/>
                <w:spacing w:val="-6"/>
                <w:szCs w:val="21"/>
                <w:lang w:eastAsia="ko-KR"/>
              </w:rPr>
              <w:t>상사제도</w:t>
            </w:r>
            <w:r w:rsidRPr="009A63EE">
              <w:rPr>
                <w:rFonts w:ascii="한컴바탕" w:eastAsia="한컴바탕" w:hAnsi="한컴바탕" w:cs="한컴바탕"/>
                <w:spacing w:val="-6"/>
                <w:szCs w:val="21"/>
                <w:lang w:eastAsia="ko-KR"/>
              </w:rPr>
              <w:t xml:space="preserve"> 개혁 심화는 당중앙•국무원이 내린 중대한 결정으로서 새로운 형세하에 개혁을 전면 심화하기 위한 중대한 조치이다. 2014년 3월 1일 이래 등록자본등기제도 개혁이 전국 범위 내에서 전면적으로 실시되었다. 개혁을 통하여 권한을 시장 및 시장주체에 반환하고 기업 설립 문턱을 대폭 낮춤으로써 시장의 활력 및 사회의 투자 열정을 극대화 시켰으며 시장주체 수량이 급속도로 증가하였다. 시장 진입의 효율성 및 편리성이 강화된 반면 퇴출 통로는 여전히 원활하지 못하다. 현행 법률 규정에 따를 때 기업 말소 절차가 번거롭고 상당한 기간이 소요되면서 시장 매커니즘의 효율성에 일정한 부정적 영향을 미치고 있다.</w:t>
            </w: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10"/>
                <w:szCs w:val="21"/>
                <w:lang w:eastAsia="ko-KR"/>
              </w:rPr>
            </w:pPr>
            <w:r w:rsidRPr="009A63EE">
              <w:rPr>
                <w:rFonts w:ascii="한컴바탕" w:eastAsia="한컴바탕" w:hAnsi="한컴바탕" w:cs="한컴바탕"/>
                <w:spacing w:val="-10"/>
                <w:szCs w:val="21"/>
                <w:lang w:eastAsia="ko-KR"/>
              </w:rPr>
              <w:t>2015년 이래, 일부 지방에서는 기업 간이말소등기 개혁을 시범적으로 추진하여 퇴출 수요가 확실하고 채무관계가 명확한 기업들이 신속하고 원활하게 시장에서 퇴출하고 자원을 재통합할 수 있게 함으로써 상사제도 개혁의 보너스를 누릴 수 있게 하였다. 기업 간이말소등기는 시장 퇴출 효율성 및 사회자원 활용 효율성을 높이고 시장주체의 퇴출 원가를 절감시킬 수 있으며 정부 효능을 한층 더 강화하고 사업 환경을 개선하며 시장을 활성화시키고 개혁 보너스를 방출하는데 있</w:t>
            </w:r>
            <w:r w:rsidRPr="009A63EE">
              <w:rPr>
                <w:rFonts w:ascii="한컴바탕" w:eastAsia="한컴바탕" w:hAnsi="한컴바탕" w:cs="한컴바탕" w:hint="eastAsia"/>
                <w:spacing w:val="-10"/>
                <w:szCs w:val="21"/>
                <w:lang w:eastAsia="ko-KR"/>
              </w:rPr>
              <w:t>어</w:t>
            </w:r>
            <w:r w:rsidRPr="009A63EE">
              <w:rPr>
                <w:rFonts w:ascii="한컴바탕" w:eastAsia="한컴바탕" w:hAnsi="한컴바탕" w:cs="한컴바탕"/>
                <w:spacing w:val="-10"/>
                <w:szCs w:val="21"/>
                <w:lang w:eastAsia="ko-KR"/>
              </w:rPr>
              <w:t xml:space="preserve"> 중대한 의미가 있다. </w:t>
            </w: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r w:rsidRPr="009A63EE">
              <w:rPr>
                <w:rFonts w:ascii="한컴바탕" w:eastAsia="한컴바탕" w:hAnsi="한컴바탕" w:cs="한컴바탕" w:hint="eastAsia"/>
                <w:spacing w:val="-6"/>
                <w:szCs w:val="21"/>
                <w:lang w:eastAsia="ko-KR"/>
              </w:rPr>
              <w:lastRenderedPageBreak/>
              <w:t>각</w:t>
            </w:r>
            <w:r w:rsidRPr="009A63EE">
              <w:rPr>
                <w:rFonts w:ascii="한컴바탕" w:eastAsia="한컴바탕" w:hAnsi="한컴바탕" w:cs="한컴바탕"/>
                <w:spacing w:val="-6"/>
                <w:szCs w:val="21"/>
                <w:lang w:eastAsia="ko-KR"/>
              </w:rPr>
              <w:t xml:space="preserve"> 지는 기업 간이말소등기 개혁 전면 추진의 중대한 의미를 충분히 인식하여야 하며 '편리성•신속성•고효율성, 공개성•투명성, 리스크 통제'의 기본원칙을 토대로 미(</w:t>
            </w:r>
            <w:r w:rsidRPr="009A63EE">
              <w:rPr>
                <w:rFonts w:ascii="한컴바탕" w:eastAsia="한컴바탕" w:hAnsi="한컴바탕" w:cs="한컴바탕" w:hint="eastAsia"/>
                <w:spacing w:val="-6"/>
                <w:szCs w:val="21"/>
                <w:lang w:eastAsia="ko-KR"/>
              </w:rPr>
              <w:t>未</w:t>
            </w:r>
            <w:r w:rsidRPr="009A63EE">
              <w:rPr>
                <w:rFonts w:ascii="한컴바탕" w:eastAsia="한컴바탕" w:hAnsi="한컴바탕" w:cs="한컴바탕"/>
                <w:spacing w:val="-6"/>
                <w:szCs w:val="21"/>
                <w:lang w:eastAsia="ko-KR"/>
              </w:rPr>
              <w:t>)개업기업 및 무(</w:t>
            </w:r>
            <w:r w:rsidRPr="009A63EE">
              <w:rPr>
                <w:rFonts w:ascii="한컴바탕" w:eastAsia="한컴바탕" w:hAnsi="한컴바탕" w:cs="한컴바탕" w:hint="eastAsia"/>
                <w:spacing w:val="-6"/>
                <w:szCs w:val="21"/>
                <w:lang w:eastAsia="ko-KR"/>
              </w:rPr>
              <w:t>无</w:t>
            </w:r>
            <w:r w:rsidRPr="009A63EE">
              <w:rPr>
                <w:rFonts w:ascii="한컴바탕" w:eastAsia="한컴바탕" w:hAnsi="한컴바탕" w:cs="한컴바탕"/>
                <w:spacing w:val="-6"/>
                <w:szCs w:val="21"/>
                <w:lang w:eastAsia="ko-KR"/>
              </w:rPr>
              <w:t>)채권채무기업을 대상으로 간이말소등기 절차를 시행하여야 한다. 의법행정(</w:t>
            </w:r>
            <w:r w:rsidRPr="009A63EE">
              <w:rPr>
                <w:rFonts w:ascii="한컴바탕" w:eastAsia="한컴바탕" w:hAnsi="한컴바탕" w:cs="한컴바탕" w:hint="eastAsia"/>
                <w:spacing w:val="-6"/>
                <w:szCs w:val="21"/>
                <w:lang w:eastAsia="ko-KR"/>
              </w:rPr>
              <w:t>依法行政</w:t>
            </w:r>
            <w:r w:rsidRPr="009A63EE">
              <w:rPr>
                <w:rFonts w:ascii="한컴바탕" w:eastAsia="한컴바탕" w:hAnsi="한컴바탕" w:cs="한컴바탕"/>
                <w:spacing w:val="-6"/>
                <w:szCs w:val="21"/>
                <w:lang w:eastAsia="ko-KR"/>
              </w:rPr>
              <w:t xml:space="preserve">) 및 개혁•혁신을 겸찰하며 조건 적격성, 절차 간소화의 요구에 따라 등기 방식을 혁신하고 등기 업무의 효율성을 제고하여야 한다. 기업 간이말소등기의 신청조건, 등기절차, 심사요구 및 심사기한을 </w:t>
            </w:r>
            <w:r w:rsidRPr="009A63EE">
              <w:rPr>
                <w:rFonts w:ascii="한컴바탕" w:eastAsia="한컴바탕" w:hAnsi="한컴바탕" w:cs="한컴바탕" w:hint="eastAsia"/>
                <w:spacing w:val="-6"/>
                <w:szCs w:val="21"/>
                <w:lang w:eastAsia="ko-KR"/>
              </w:rPr>
              <w:t>공개하고</w:t>
            </w:r>
            <w:r w:rsidRPr="009A63EE">
              <w:rPr>
                <w:rFonts w:ascii="한컴바탕" w:eastAsia="한컴바탕" w:hAnsi="한컴바탕" w:cs="한컴바탕"/>
                <w:spacing w:val="-6"/>
                <w:szCs w:val="21"/>
                <w:lang w:eastAsia="ko-KR"/>
              </w:rPr>
              <w:t xml:space="preserve"> 등기절차를 개선하여야 한다. 기업의 신의성실 의무와 법률책임을 강화하고 사회의 감독을 강화하며 거래의 안전성을 보장하고 공평한 시장경쟁 질서를 유지시켜야 한다.</w:t>
            </w: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14"/>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9A63EE">
              <w:rPr>
                <w:rFonts w:ascii="한컴바탕" w:eastAsia="한컴바탕" w:hAnsi="한컴바탕" w:cs="한컴바탕"/>
                <w:spacing w:val="-14"/>
                <w:szCs w:val="21"/>
                <w:lang w:eastAsia="ko-KR"/>
              </w:rPr>
              <w:t>간이말소 행위를 규율하고 기업을 위하여 편리하고 신속하며 고효율적인 시장 퇴출 서비스를 제공한다.</w:t>
            </w: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r w:rsidRPr="009A63EE">
              <w:rPr>
                <w:rFonts w:ascii="한컴바탕" w:eastAsia="한컴바탕" w:hAnsi="한컴바탕" w:cs="한컴바탕"/>
                <w:spacing w:val="-6"/>
                <w:szCs w:val="21"/>
                <w:lang w:eastAsia="ko-KR"/>
              </w:rPr>
              <w:t>(1)</w:t>
            </w:r>
            <w:r w:rsidRPr="009A63EE">
              <w:rPr>
                <w:rFonts w:ascii="한컴바탕" w:eastAsia="한컴바탕" w:hAnsi="한컴바탕" w:cs="한컴바탕"/>
                <w:spacing w:val="-6"/>
                <w:szCs w:val="21"/>
                <w:lang w:eastAsia="ko-KR"/>
              </w:rPr>
              <w:tab/>
              <w:t>적용 범위를 명확히 하고 기업의 자주권을 존중한다.</w:t>
            </w: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8"/>
                <w:szCs w:val="21"/>
                <w:lang w:eastAsia="ko-KR"/>
              </w:rPr>
            </w:pPr>
            <w:r w:rsidRPr="009A63EE">
              <w:rPr>
                <w:rFonts w:ascii="한컴바탕" w:eastAsia="한컴바탕" w:hAnsi="한컴바탕" w:cs="한컴바탕" w:hint="eastAsia"/>
                <w:spacing w:val="-8"/>
                <w:szCs w:val="21"/>
                <w:lang w:eastAsia="ko-KR"/>
              </w:rPr>
              <w:t>정부</w:t>
            </w:r>
            <w:r w:rsidRPr="009A63EE">
              <w:rPr>
                <w:rFonts w:ascii="한컴바탕" w:eastAsia="한컴바탕" w:hAnsi="한컴바탕" w:cs="한컴바탕"/>
                <w:spacing w:val="-8"/>
                <w:szCs w:val="21"/>
                <w:lang w:eastAsia="ko-KR"/>
              </w:rPr>
              <w:t xml:space="preserve"> 직능 전환 가속화 및 간정방권(</w:t>
            </w:r>
            <w:r w:rsidRPr="009A63EE">
              <w:rPr>
                <w:rFonts w:ascii="한컴바탕" w:eastAsia="한컴바탕" w:hAnsi="한컴바탕" w:cs="한컴바탕" w:hint="eastAsia"/>
                <w:spacing w:val="-8"/>
                <w:szCs w:val="21"/>
                <w:lang w:eastAsia="ko-KR"/>
              </w:rPr>
              <w:t>簡政放權</w:t>
            </w:r>
            <w:r w:rsidRPr="009A63EE">
              <w:rPr>
                <w:rFonts w:ascii="한컴바탕" w:eastAsia="한컴바탕" w:hAnsi="한컴바탕" w:cs="한컴바탕"/>
                <w:spacing w:val="-8"/>
                <w:szCs w:val="21"/>
                <w:lang w:eastAsia="ko-KR"/>
              </w:rPr>
              <w:t>)의 개혁 요구사항을 관철하고 기업의 자주권 및 자치권을 충분히 존중하며 영업집조를 발급받은 후 경영활동을 전개하지 아니하였거나(이하 '미(</w:t>
            </w:r>
            <w:r w:rsidRPr="009A63EE">
              <w:rPr>
                <w:rFonts w:ascii="한컴바탕" w:eastAsia="한컴바탕" w:hAnsi="한컴바탕" w:cs="한컴바탕" w:hint="eastAsia"/>
                <w:spacing w:val="-8"/>
                <w:szCs w:val="21"/>
                <w:lang w:eastAsia="ko-KR"/>
              </w:rPr>
              <w:t>未</w:t>
            </w:r>
            <w:r w:rsidRPr="009A63EE">
              <w:rPr>
                <w:rFonts w:ascii="한컴바탕" w:eastAsia="한컴바탕" w:hAnsi="한컴바탕" w:cs="한컴바탕"/>
                <w:spacing w:val="-8"/>
                <w:szCs w:val="21"/>
                <w:lang w:eastAsia="ko-KR"/>
              </w:rPr>
              <w:t>)개업'으로 약칭) 또는 말소등기를 신청하기 전에 채권채무가 발생하지 아니하였거나 채권채무의 청산을 완료(이하 '무(</w:t>
            </w:r>
            <w:r w:rsidRPr="009A63EE">
              <w:rPr>
                <w:rFonts w:ascii="한컴바탕" w:eastAsia="한컴바탕" w:hAnsi="한컴바탕" w:cs="한컴바탕" w:hint="eastAsia"/>
                <w:spacing w:val="-8"/>
                <w:szCs w:val="21"/>
                <w:lang w:eastAsia="ko-KR"/>
              </w:rPr>
              <w:t>无</w:t>
            </w:r>
            <w:r w:rsidRPr="009A63EE">
              <w:rPr>
                <w:rFonts w:ascii="한컴바탕" w:eastAsia="한컴바탕" w:hAnsi="한컴바탕" w:cs="한컴바탕"/>
                <w:spacing w:val="-8"/>
                <w:szCs w:val="21"/>
                <w:lang w:eastAsia="ko-KR"/>
              </w:rPr>
              <w:t>)채권채무'로 약칭)한 유한책임회사, 비(</w:t>
            </w:r>
            <w:r w:rsidRPr="009A63EE">
              <w:rPr>
                <w:rFonts w:ascii="한컴바탕" w:eastAsia="한컴바탕" w:hAnsi="한컴바탕" w:cs="한컴바탕" w:hint="eastAsia"/>
                <w:spacing w:val="-8"/>
                <w:szCs w:val="21"/>
                <w:lang w:eastAsia="ko-KR"/>
              </w:rPr>
              <w:t>非</w:t>
            </w:r>
            <w:r w:rsidRPr="009A63EE">
              <w:rPr>
                <w:rFonts w:ascii="한컴바탕" w:eastAsia="한컴바탕" w:hAnsi="한컴바탕" w:cs="한컴바탕"/>
                <w:spacing w:val="-8"/>
                <w:szCs w:val="21"/>
                <w:lang w:eastAsia="ko-KR"/>
              </w:rPr>
              <w:t>)회사 기업법인, 개인독자기업, 합명기업이 일반말소등기 절차 또는 간이말소등기 절차를 자주적으로 선택하여 적용받을 수 있도록 한다.</w:t>
            </w: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8"/>
                <w:szCs w:val="21"/>
                <w:lang w:eastAsia="ko-KR"/>
              </w:rPr>
            </w:pPr>
            <w:r w:rsidRPr="009A63EE">
              <w:rPr>
                <w:rFonts w:ascii="한컴바탕" w:eastAsia="한컴바탕" w:hAnsi="한컴바탕" w:cs="한컴바탕" w:hint="eastAsia"/>
                <w:spacing w:val="-8"/>
                <w:szCs w:val="21"/>
                <w:lang w:eastAsia="ko-KR"/>
              </w:rPr>
              <w:t>기업에게</w:t>
            </w:r>
            <w:r w:rsidRPr="009A63EE">
              <w:rPr>
                <w:rFonts w:ascii="한컴바탕" w:eastAsia="한컴바탕" w:hAnsi="한컴바탕" w:cs="한컴바탕"/>
                <w:spacing w:val="-8"/>
                <w:szCs w:val="21"/>
                <w:lang w:eastAsia="ko-KR"/>
              </w:rPr>
              <w:t xml:space="preserve"> 다음 중 어느 하나에 해당되는 상황이 있을 경우 간이말소등기 절차를 적용받을 수 없다 : 국가의 규정에 따를 때 시장진입 특별관리조치 대상에 해당되는 외국인투자기업; 기업경영이상(</w:t>
            </w:r>
            <w:r w:rsidRPr="009A63EE">
              <w:rPr>
                <w:rFonts w:ascii="한컴바탕" w:eastAsia="한컴바탕" w:hAnsi="한컴바탕" w:cs="한컴바탕" w:hint="eastAsia"/>
                <w:spacing w:val="-8"/>
                <w:szCs w:val="21"/>
                <w:lang w:eastAsia="ko-KR"/>
              </w:rPr>
              <w:t>異常</w:t>
            </w:r>
            <w:r w:rsidRPr="009A63EE">
              <w:rPr>
                <w:rFonts w:ascii="한컴바탕" w:eastAsia="한컴바탕" w:hAnsi="한컴바탕" w:cs="한컴바탕"/>
                <w:spacing w:val="-8"/>
                <w:szCs w:val="21"/>
                <w:lang w:eastAsia="ko-KR"/>
              </w:rPr>
              <w:t>)목록 또는 중대위법•신용불량기업명단에 편입된 경우; 지분(투자권익)이 동결되었거나 지분(투자권익)위에 질권이 설정되었거나 동산위에 저당권을 설정한 상황이 있을 경우; 피의자로 입건되어 수사 중에 있거나 행정강제•사법협조•행정처벌 등 상황이 있을 경우; 기업에 소속되</w:t>
            </w:r>
            <w:r w:rsidRPr="009A63EE">
              <w:rPr>
                <w:rFonts w:ascii="한컴바탕" w:eastAsia="한컴바탕" w:hAnsi="한컴바탕" w:cs="한컴바탕" w:hint="eastAsia"/>
                <w:spacing w:val="-8"/>
                <w:szCs w:val="21"/>
                <w:lang w:eastAsia="ko-KR"/>
              </w:rPr>
              <w:t>어</w:t>
            </w:r>
            <w:r w:rsidRPr="009A63EE">
              <w:rPr>
                <w:rFonts w:ascii="한컴바탕" w:eastAsia="한컴바탕" w:hAnsi="한컴바탕" w:cs="한컴바탕"/>
                <w:spacing w:val="-8"/>
                <w:szCs w:val="21"/>
                <w:lang w:eastAsia="ko-KR"/>
              </w:rPr>
              <w:t xml:space="preserve"> 있는 비(</w:t>
            </w:r>
            <w:r w:rsidRPr="009A63EE">
              <w:rPr>
                <w:rFonts w:ascii="한컴바탕" w:eastAsia="한컴바탕" w:hAnsi="한컴바탕" w:cs="한컴바탕" w:hint="eastAsia"/>
                <w:spacing w:val="-8"/>
                <w:szCs w:val="21"/>
                <w:lang w:eastAsia="ko-KR"/>
              </w:rPr>
              <w:t>非</w:t>
            </w:r>
            <w:r w:rsidRPr="009A63EE">
              <w:rPr>
                <w:rFonts w:ascii="한컴바탕" w:eastAsia="한컴바탕" w:hAnsi="한컴바탕" w:cs="한컴바탕"/>
                <w:spacing w:val="-8"/>
                <w:szCs w:val="21"/>
                <w:lang w:eastAsia="ko-KR"/>
              </w:rPr>
              <w:t>)법인 분지기구의 말소등기 수속이 이뤄지지 아니한 경우; 간이말소등기를 중지당한 경력이 있을 경우; 법률•행정법규 또는 국무원 결정에 따를 때 말소등기 절차에 앞서 비준을 받아야 하는 경우; 간이말소등기를 적용받을 수 없는 기타의 경우.</w:t>
            </w: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r w:rsidRPr="009A63EE">
              <w:rPr>
                <w:rFonts w:ascii="한컴바탕" w:eastAsia="한컴바탕" w:hAnsi="한컴바탕" w:cs="한컴바탕" w:hint="eastAsia"/>
                <w:spacing w:val="-6"/>
                <w:szCs w:val="21"/>
                <w:lang w:eastAsia="ko-KR"/>
              </w:rPr>
              <w:t>인민법원이</w:t>
            </w:r>
            <w:r w:rsidRPr="009A63EE">
              <w:rPr>
                <w:rFonts w:ascii="한컴바탕" w:eastAsia="한컴바탕" w:hAnsi="한컴바탕" w:cs="한컴바탕"/>
                <w:spacing w:val="-6"/>
                <w:szCs w:val="21"/>
                <w:lang w:eastAsia="ko-KR"/>
              </w:rPr>
              <w:t xml:space="preserve"> 강제청산 결정을 내렸거나 인민법원에 의해 파산을 선고받은 관련 기업의 청산팀•기업관</w:t>
            </w:r>
            <w:r w:rsidRPr="009A63EE">
              <w:rPr>
                <w:rFonts w:ascii="한컴바탕" w:eastAsia="한컴바탕" w:hAnsi="한컴바탕" w:cs="한컴바탕"/>
                <w:spacing w:val="-6"/>
                <w:szCs w:val="21"/>
                <w:lang w:eastAsia="ko-KR"/>
              </w:rPr>
              <w:lastRenderedPageBreak/>
              <w:t>리인은 인민법원의 강제청산 절차 종결 결정 또는 파산 절차 종결 결정을 지참하여 피강제청산인 또는 파산인의 원(</w:t>
            </w:r>
            <w:r w:rsidRPr="009A63EE">
              <w:rPr>
                <w:rFonts w:ascii="한컴바탕" w:eastAsia="한컴바탕" w:hAnsi="한컴바탕" w:cs="한컴바탕" w:hint="eastAsia"/>
                <w:spacing w:val="-6"/>
                <w:szCs w:val="21"/>
                <w:lang w:eastAsia="ko-KR"/>
              </w:rPr>
              <w:t>原</w:t>
            </w:r>
            <w:r w:rsidRPr="009A63EE">
              <w:rPr>
                <w:rFonts w:ascii="한컴바탕" w:eastAsia="한컴바탕" w:hAnsi="한컴바탕" w:cs="한컴바탕"/>
                <w:spacing w:val="-6"/>
                <w:szCs w:val="21"/>
                <w:lang w:eastAsia="ko-KR"/>
              </w:rPr>
              <w:t>) 등기기관에 간이말소등기를 신청할 수 있다.</w:t>
            </w: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r w:rsidRPr="009A63EE">
              <w:rPr>
                <w:rFonts w:ascii="한컴바탕" w:eastAsia="한컴바탕" w:hAnsi="한컴바탕" w:cs="한컴바탕"/>
                <w:spacing w:val="-6"/>
                <w:szCs w:val="21"/>
                <w:lang w:eastAsia="ko-KR"/>
              </w:rPr>
              <w:t>(2)</w:t>
            </w:r>
            <w:r w:rsidRPr="009A63EE">
              <w:rPr>
                <w:rFonts w:ascii="한컴바탕" w:eastAsia="한컴바탕" w:hAnsi="한컴바탕" w:cs="한컴바탕"/>
                <w:spacing w:val="-6"/>
                <w:szCs w:val="21"/>
                <w:lang w:eastAsia="ko-KR"/>
              </w:rPr>
              <w:tab/>
              <w:t>등기절차를 간소화 하고 등기 업무의 효율성을 강화한다.</w:t>
            </w: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r w:rsidRPr="009A63EE">
              <w:rPr>
                <w:rFonts w:ascii="한컴바탕" w:eastAsia="한컴바탕" w:hAnsi="한컴바탕" w:cs="한컴바탕" w:hint="eastAsia"/>
                <w:spacing w:val="-6"/>
                <w:szCs w:val="21"/>
                <w:lang w:eastAsia="ko-KR"/>
              </w:rPr>
              <w:t>간이말소등기를</w:t>
            </w:r>
            <w:r w:rsidRPr="009A63EE">
              <w:rPr>
                <w:rFonts w:ascii="한컴바탕" w:eastAsia="한컴바탕" w:hAnsi="한컴바탕" w:cs="한컴바탕"/>
                <w:spacing w:val="-6"/>
                <w:szCs w:val="21"/>
                <w:lang w:eastAsia="ko-KR"/>
              </w:rPr>
              <w:t xml:space="preserve"> 신청하고자 하는 기업은 우선 국가기업신용정보공시시스템의 &lt;간이말소공고&gt; 전용란을 통해 간이말소등기 신청계획 및 전체 투자자의 확약내용 등 정보를 사회에 자발적으로 공고하여야 하며(강제청산이 종결되었거나 파산 절차가 종결된 기업은 제외) 공고기간은 45일로 한다. 등기기관은 국가기업신용정보공시시스템을 통해 기업이 신청하고자 하는 간이말소등기의 관련 정보를 동급 세무부서•인력자원및사회보장부서 등 부서에 전달하여야 하며 외국인투자기업과 연관된 경</w:t>
            </w:r>
            <w:r w:rsidRPr="009A63EE">
              <w:rPr>
                <w:rFonts w:ascii="한컴바탕" w:eastAsia="한컴바탕" w:hAnsi="한컴바탕" w:cs="한컴바탕" w:hint="eastAsia"/>
                <w:spacing w:val="-6"/>
                <w:szCs w:val="21"/>
                <w:lang w:eastAsia="ko-KR"/>
              </w:rPr>
              <w:t>우</w:t>
            </w:r>
            <w:r w:rsidRPr="009A63EE">
              <w:rPr>
                <w:rFonts w:ascii="한컴바탕" w:eastAsia="한컴바탕" w:hAnsi="한컴바탕" w:cs="한컴바탕"/>
                <w:spacing w:val="-6"/>
                <w:szCs w:val="21"/>
                <w:lang w:eastAsia="ko-KR"/>
              </w:rPr>
              <w:t xml:space="preserve"> 동급 상무주관부서에도 전달하여야 한다. 공고기간 내에 이해관계자 및 관련 정부부서는 국가기업신용정보공시시스템 &lt;간이말소공고&gt; 전용란의 '이의제기' 기능을 이용하여 이의를 제기하고 그 이유를 간략하게 진술할 수 있다. 기업은 공고기간이 만료된 후에야 기업등기기관에 간이말소등기를 신청할 수 있다.</w:t>
            </w: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r w:rsidRPr="009A63EE">
              <w:rPr>
                <w:rFonts w:ascii="한컴바탕" w:eastAsia="한컴바탕" w:hAnsi="한컴바탕" w:cs="한컴바탕" w:hint="eastAsia"/>
                <w:spacing w:val="-6"/>
                <w:szCs w:val="21"/>
                <w:lang w:eastAsia="ko-KR"/>
              </w:rPr>
              <w:t>기업이</w:t>
            </w:r>
            <w:r w:rsidRPr="009A63EE">
              <w:rPr>
                <w:rFonts w:ascii="한컴바탕" w:eastAsia="한컴바탕" w:hAnsi="한컴바탕" w:cs="한컴바탕"/>
                <w:spacing w:val="-6"/>
                <w:szCs w:val="21"/>
                <w:lang w:eastAsia="ko-KR"/>
              </w:rPr>
              <w:t xml:space="preserve"> 제출하여야 하는 신청서류를 간소화 한다. 전체 투자자의 해산 결의(결정), 청산팀의 구성, 청산팀의 확인을 거친 청산보고서 등 문서를 합병하여 전체 투자자가 서명한 전체 투자자의 기업 해산•말소 결정, 조직 및 청산 업무 완성 등 내용을 포함한 &lt;전체 투자자의 확약서&gt;(첨부 1 참조)로 간소화 한다. 기업은 간이말소등기 신청 시 &lt;신청서&gt;, &lt;대표 또 공동위임대리인 위임장&gt;, &lt;전체 투자자의 확약서&gt;(강제청산이 종결된 기업은 인민법원의 강제청산 절</w:t>
            </w:r>
            <w:r w:rsidRPr="009A63EE">
              <w:rPr>
                <w:rFonts w:ascii="한컴바탕" w:eastAsia="한컴바탕" w:hAnsi="한컴바탕" w:cs="한컴바탕" w:hint="eastAsia"/>
                <w:spacing w:val="-6"/>
                <w:szCs w:val="21"/>
                <w:lang w:eastAsia="ko-KR"/>
              </w:rPr>
              <w:t>차</w:t>
            </w:r>
            <w:r w:rsidRPr="009A63EE">
              <w:rPr>
                <w:rFonts w:ascii="한컴바탕" w:eastAsia="한컴바탕" w:hAnsi="한컴바탕" w:cs="한컴바탕"/>
                <w:spacing w:val="-6"/>
                <w:szCs w:val="21"/>
                <w:lang w:eastAsia="ko-KR"/>
              </w:rPr>
              <w:t xml:space="preserve"> 종결 결정을 제출하고, 파산 절차가 종결된 기업은 인민법원의 파산 절차 종결 결정을 제출한다.), 영업집조 정본•부본만 제출하며 청산보고서, 투자자결의서, 세금청산증명, 청산팀 비안(</w:t>
            </w:r>
            <w:r w:rsidRPr="009A63EE">
              <w:rPr>
                <w:rFonts w:ascii="한컴바탕" w:eastAsia="한컴바탕" w:hAnsi="한컴바탕" w:cs="한컴바탕" w:hint="eastAsia"/>
                <w:spacing w:val="-6"/>
                <w:szCs w:val="21"/>
                <w:lang w:eastAsia="ko-KR"/>
              </w:rPr>
              <w:t>備案</w:t>
            </w:r>
            <w:r w:rsidRPr="009A63EE">
              <w:rPr>
                <w:rFonts w:ascii="한컴바탕" w:eastAsia="한컴바탕" w:hAnsi="한컴바탕" w:cs="한컴바탕"/>
                <w:spacing w:val="-6"/>
                <w:szCs w:val="21"/>
                <w:lang w:eastAsia="ko-KR"/>
              </w:rPr>
              <w:t>)증명, 공고가 등재된 신문지 견본 등 서류는 더 이상 요구하지 아니한다(기업등기신청문서규범 및 기업등기제출서류규범(2015년 버전)의 해당 부분은 이미 수정하였음)(첨부 2 참조).</w:t>
            </w: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r w:rsidRPr="009A63EE">
              <w:rPr>
                <w:rFonts w:ascii="한컴바탕" w:eastAsia="한컴바탕" w:hAnsi="한컴바탕" w:cs="한컴바탕" w:hint="eastAsia"/>
                <w:spacing w:val="-6"/>
                <w:szCs w:val="21"/>
                <w:lang w:eastAsia="ko-KR"/>
              </w:rPr>
              <w:t>등기기관은</w:t>
            </w:r>
            <w:r w:rsidRPr="009A63EE">
              <w:rPr>
                <w:rFonts w:ascii="한컴바탕" w:eastAsia="한컴바탕" w:hAnsi="한컴바탕" w:cs="한컴바탕"/>
                <w:spacing w:val="-6"/>
                <w:szCs w:val="21"/>
                <w:lang w:eastAsia="ko-KR"/>
              </w:rPr>
              <w:t xml:space="preserve"> 신청을 받은 후 신청서류에 대한 형식적 심사를 실시하여야 하며 국가기업신용정보공시시스템을 이용하여 간이말소등기 신청 기업에 대한 검색검사를 진행할 수 있다. 간이말소등기를 적용받을 수 없는 제한 조건의 규제를 받는 신청</w:t>
            </w:r>
            <w:r w:rsidRPr="009A63EE">
              <w:rPr>
                <w:rFonts w:ascii="한컴바탕" w:eastAsia="한컴바탕" w:hAnsi="한컴바탕" w:cs="한컴바탕"/>
                <w:spacing w:val="-6"/>
                <w:szCs w:val="21"/>
                <w:lang w:eastAsia="ko-KR"/>
              </w:rPr>
              <w:lastRenderedPageBreak/>
              <w:t>에 대하여 서면(전자 또는 기타 방식)으로 간이말소 조건에 적합하지 아니함을 신청인에게 고지하여야 한다. 공고기간 내에 이의가 제기된 기업에 대하여 등기기관은 3일(근무일 기준) 내에 법에 의거하여 간이말소등기 불허 결정을 내려야 하며; 공고기간 내에 이의가 제기되지 아니한 기업에 대하여 등기기관은 3일(근무일 기준) 내에 법에 의거하여 간이말소등기 허가 결정을 내려야 한다.</w:t>
            </w: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r w:rsidRPr="009A63EE">
              <w:rPr>
                <w:rFonts w:ascii="한컴바탕" w:eastAsia="한컴바탕" w:hAnsi="한컴바탕" w:cs="한컴바탕"/>
                <w:spacing w:val="-6"/>
                <w:szCs w:val="21"/>
                <w:lang w:eastAsia="ko-KR"/>
              </w:rPr>
              <w:t>(3)</w:t>
            </w:r>
            <w:r w:rsidRPr="009A63EE">
              <w:rPr>
                <w:rFonts w:ascii="한컴바탕" w:eastAsia="한컴바탕" w:hAnsi="한컴바탕" w:cs="한컴바탕"/>
                <w:spacing w:val="-6"/>
                <w:szCs w:val="21"/>
                <w:lang w:eastAsia="ko-KR"/>
              </w:rPr>
              <w:tab/>
              <w:t>각 당사자의 책임을 명확히 하고 합법적 권리를 보호한다.</w:t>
            </w: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r w:rsidRPr="009A63EE">
              <w:rPr>
                <w:rFonts w:ascii="한컴바탕" w:eastAsia="한컴바탕" w:hAnsi="한컴바탕" w:cs="한컴바탕" w:hint="eastAsia"/>
                <w:spacing w:val="-6"/>
                <w:szCs w:val="21"/>
                <w:lang w:eastAsia="ko-KR"/>
              </w:rPr>
              <w:t>기업은</w:t>
            </w:r>
            <w:r w:rsidRPr="009A63EE">
              <w:rPr>
                <w:rFonts w:ascii="한컴바탕" w:eastAsia="한컴바탕" w:hAnsi="한컴바탕" w:cs="한컴바탕"/>
                <w:spacing w:val="-6"/>
                <w:szCs w:val="21"/>
                <w:lang w:eastAsia="ko-KR"/>
              </w:rPr>
              <w:t xml:space="preserve"> 그가 공고한 간이말소등기 신청계획 및 전체 투자자의 확약내용, 등기기관에 제출한 서류의 진실성•합법성에 대하여 책임져야 한다. &lt;전체 투자자의 확약서&gt;는 감독관리 실시 의거이다. 기업이 간이말소등기 과정에서 진실된 사실을 은폐하거나 허위 사실을 조작하는 경우 등기기관은 법에 의거하여 말소등기 취소 등 조치를 취할 수 있으며 기업의 주체자격을 회복시킴과 더불어 해당 기업을 중대위법•신용불량기업명단에 편입시키고 국가기업신용정보공시시스템을 통하여 공시하</w:t>
            </w:r>
            <w:r w:rsidRPr="009A63EE">
              <w:rPr>
                <w:rFonts w:ascii="한컴바탕" w:eastAsia="한컴바탕" w:hAnsi="한컴바탕" w:cs="한컴바탕" w:hint="eastAsia"/>
                <w:spacing w:val="-6"/>
                <w:szCs w:val="21"/>
                <w:lang w:eastAsia="ko-KR"/>
              </w:rPr>
              <w:t>며</w:t>
            </w:r>
            <w:r w:rsidRPr="009A63EE">
              <w:rPr>
                <w:rFonts w:ascii="한컴바탕" w:eastAsia="한컴바탕" w:hAnsi="한컴바탕" w:cs="한컴바탕"/>
                <w:spacing w:val="-6"/>
                <w:szCs w:val="21"/>
                <w:lang w:eastAsia="ko-KR"/>
              </w:rPr>
              <w:t xml:space="preserve"> 관련 이해관계자는 민사소송을 통하여 본인의 해당 권리를 주장할 수 있다.</w:t>
            </w: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r w:rsidRPr="009A63EE">
              <w:rPr>
                <w:rFonts w:ascii="한컴바탕" w:eastAsia="한컴바탕" w:hAnsi="한컴바탕" w:cs="한컴바탕" w:hint="eastAsia"/>
                <w:spacing w:val="-6"/>
                <w:szCs w:val="21"/>
                <w:lang w:eastAsia="ko-KR"/>
              </w:rPr>
              <w:t>기업</w:t>
            </w:r>
            <w:r w:rsidRPr="009A63EE">
              <w:rPr>
                <w:rFonts w:ascii="한컴바탕" w:eastAsia="한컴바탕" w:hAnsi="한컴바탕" w:cs="한컴바탕"/>
                <w:spacing w:val="-6"/>
                <w:szCs w:val="21"/>
                <w:lang w:eastAsia="ko-KR"/>
              </w:rPr>
              <w:t xml:space="preserve"> 간이말소등기 절차를 악의적으로 이용하여 채무를 회피하거나 타인의 합법적 권익을 침해하는 경우 관련 이해관계자는 민사사송을 통하여 투자자의 해당 민사책임을 주장할 수 있으며 투자자의 법률•법규 위반 행위가 범죄에 해당되는 경우 법에 의거하여 형사책임을 묻는다.</w:t>
            </w: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r w:rsidRPr="009A63EE">
              <w:rPr>
                <w:rFonts w:ascii="한컴바탕" w:eastAsia="한컴바탕" w:hAnsi="한컴바탕" w:cs="한컴바탕"/>
                <w:spacing w:val="-6"/>
                <w:szCs w:val="21"/>
                <w:lang w:eastAsia="ko-KR"/>
              </w:rPr>
              <w:t>3.</w:t>
            </w:r>
            <w:r w:rsidRPr="009A63EE">
              <w:rPr>
                <w:rFonts w:ascii="한컴바탕" w:eastAsia="한컴바탕" w:hAnsi="한컴바탕" w:cs="한컴바탕"/>
                <w:spacing w:val="-6"/>
                <w:szCs w:val="21"/>
                <w:lang w:eastAsia="ko-KR"/>
              </w:rPr>
              <w:tab/>
              <w:t>조직 보장을 강화하고 기업 간이말소등기 개혁의 제반 업무가 질서있게 전개될 수 있도록 보장한다.</w:t>
            </w: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r w:rsidRPr="009A63EE">
              <w:rPr>
                <w:rFonts w:ascii="한컴바탕" w:eastAsia="한컴바탕" w:hAnsi="한컴바탕" w:cs="한컴바탕"/>
                <w:spacing w:val="-6"/>
                <w:szCs w:val="21"/>
                <w:lang w:eastAsia="ko-KR"/>
              </w:rPr>
              <w:t>(1)</w:t>
            </w:r>
            <w:r w:rsidRPr="009A63EE">
              <w:rPr>
                <w:rFonts w:ascii="한컴바탕" w:eastAsia="한컴바탕" w:hAnsi="한컴바탕" w:cs="한컴바탕"/>
                <w:spacing w:val="-6"/>
                <w:szCs w:val="21"/>
                <w:lang w:eastAsia="ko-KR"/>
              </w:rPr>
              <w:tab/>
              <w:t>조직의 지도를 강화한다.</w:t>
            </w: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r w:rsidRPr="009A63EE">
              <w:rPr>
                <w:rFonts w:ascii="한컴바탕" w:eastAsia="한컴바탕" w:hAnsi="한컴바탕" w:cs="한컴바탕" w:hint="eastAsia"/>
                <w:spacing w:val="-6"/>
                <w:szCs w:val="21"/>
                <w:lang w:eastAsia="ko-KR"/>
              </w:rPr>
              <w:t>각</w:t>
            </w:r>
            <w:r w:rsidRPr="009A63EE">
              <w:rPr>
                <w:rFonts w:ascii="한컴바탕" w:eastAsia="한컴바탕" w:hAnsi="한컴바탕" w:cs="한컴바탕"/>
                <w:spacing w:val="-6"/>
                <w:szCs w:val="21"/>
                <w:lang w:eastAsia="ko-KR"/>
              </w:rPr>
              <w:t xml:space="preserve"> 지는 조직의 지도를 확실하게 강화하고 면밀하게 계획하며 직책 및 업무분장을 명확히 하고 법원•검찰•인력자원및사회보장•상무•세무 등 부서와의 정보교류를 강화하며 업무 연결을 확실히 함으로써 제반 개혁 조치가 질서있게 전개되고 안정적으로 정착될 수 있도록 보장한다.</w:t>
            </w: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r w:rsidRPr="009A63EE">
              <w:rPr>
                <w:rFonts w:ascii="한컴바탕" w:eastAsia="한컴바탕" w:hAnsi="한컴바탕" w:cs="한컴바탕"/>
                <w:spacing w:val="-6"/>
                <w:szCs w:val="21"/>
                <w:lang w:eastAsia="ko-KR"/>
              </w:rPr>
              <w:t>(2)</w:t>
            </w:r>
            <w:r w:rsidRPr="009A63EE">
              <w:rPr>
                <w:rFonts w:ascii="한컴바탕" w:eastAsia="한컴바탕" w:hAnsi="한컴바탕" w:cs="한컴바탕"/>
                <w:spacing w:val="-6"/>
                <w:szCs w:val="21"/>
                <w:lang w:eastAsia="ko-KR"/>
              </w:rPr>
              <w:tab/>
              <w:t>제도•조치를 개선 및 보완한다.</w:t>
            </w: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r w:rsidRPr="009A63EE">
              <w:rPr>
                <w:rFonts w:ascii="한컴바탕" w:eastAsia="한컴바탕" w:hAnsi="한컴바탕" w:cs="한컴바탕" w:hint="eastAsia"/>
                <w:spacing w:val="-6"/>
                <w:szCs w:val="21"/>
                <w:lang w:eastAsia="ko-KR"/>
              </w:rPr>
              <w:t>기업</w:t>
            </w:r>
            <w:r w:rsidRPr="009A63EE">
              <w:rPr>
                <w:rFonts w:ascii="한컴바탕" w:eastAsia="한컴바탕" w:hAnsi="한컴바탕" w:cs="한컴바탕"/>
                <w:spacing w:val="-6"/>
                <w:szCs w:val="21"/>
                <w:lang w:eastAsia="ko-KR"/>
              </w:rPr>
              <w:t xml:space="preserve"> 간이말소등기 개혁 시범사업을 추진 중에 있는 지방은 개혁 조치 실시 평가 및 추적조사 업무를 확실하게 전개하고 이 지도의견의 구조 내에서 관련 제도•조치와 업무절차를 적시적으로 조정 및 보완한다. 시범사업을 전개하지 아니한 지방은 이 지도의견의 요구에 따라 기업 간이말소등기 내부 </w:t>
            </w:r>
            <w:r w:rsidRPr="009A63EE">
              <w:rPr>
                <w:rFonts w:ascii="한컴바탕" w:eastAsia="한컴바탕" w:hAnsi="한컴바탕" w:cs="한컴바탕"/>
                <w:spacing w:val="-6"/>
                <w:szCs w:val="21"/>
                <w:lang w:eastAsia="ko-KR"/>
              </w:rPr>
              <w:lastRenderedPageBreak/>
              <w:t>업무제도 및 업무절차를 제정하고 기업 간이말소등기 고지서•처리지침 등 자료를 작성한다.</w:t>
            </w: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r w:rsidRPr="009A63EE">
              <w:rPr>
                <w:rFonts w:ascii="한컴바탕" w:eastAsia="한컴바탕" w:hAnsi="한컴바탕" w:cs="한컴바탕"/>
                <w:spacing w:val="-6"/>
                <w:szCs w:val="21"/>
                <w:lang w:eastAsia="ko-KR"/>
              </w:rPr>
              <w:t>(3)</w:t>
            </w:r>
            <w:r w:rsidRPr="009A63EE">
              <w:rPr>
                <w:rFonts w:ascii="한컴바탕" w:eastAsia="한컴바탕" w:hAnsi="한컴바탕" w:cs="한컴바탕"/>
                <w:spacing w:val="-6"/>
                <w:szCs w:val="21"/>
                <w:lang w:eastAsia="ko-KR"/>
              </w:rPr>
              <w:tab/>
              <w:t>실시 보장을 강화한다.</w:t>
            </w: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10"/>
                <w:szCs w:val="21"/>
                <w:lang w:eastAsia="ko-KR"/>
              </w:rPr>
            </w:pPr>
            <w:r w:rsidRPr="009A63EE">
              <w:rPr>
                <w:rFonts w:ascii="한컴바탕" w:eastAsia="한컴바탕" w:hAnsi="한컴바탕" w:cs="한컴바탕" w:hint="eastAsia"/>
                <w:spacing w:val="-10"/>
                <w:szCs w:val="21"/>
                <w:lang w:eastAsia="ko-KR"/>
              </w:rPr>
              <w:t>각</w:t>
            </w:r>
            <w:r w:rsidRPr="009A63EE">
              <w:rPr>
                <w:rFonts w:ascii="한컴바탕" w:eastAsia="한컴바탕" w:hAnsi="한컴바탕" w:cs="한컴바탕"/>
                <w:spacing w:val="-10"/>
                <w:szCs w:val="21"/>
                <w:lang w:eastAsia="ko-KR"/>
              </w:rPr>
              <w:t xml:space="preserve"> 지는 현대 정보기술에 의탁하여 기업등기 업무 시스템•소프트웨어를 적시에 개선 및 업그레이드하고 기업 간이말소등기 및 간이말소등기 제한 조건 자동 명시 기능을 추가하며 국가기업신용정보공시시스템의 해당 기능을 보완하고 관련 부서와의 정보공유 업무를 차질없이 전개하며 기업 간이말소등기 시행을 위한 온라인 운영환경, 사무설비, 담당인력 및 경비 등 보장 업무를 확실하게 강화한다.</w:t>
            </w: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r w:rsidRPr="009A63EE">
              <w:rPr>
                <w:rFonts w:ascii="한컴바탕" w:eastAsia="한컴바탕" w:hAnsi="한컴바탕" w:cs="한컴바탕"/>
                <w:spacing w:val="-6"/>
                <w:szCs w:val="21"/>
                <w:lang w:eastAsia="ko-KR"/>
              </w:rPr>
              <w:t>(4)</w:t>
            </w:r>
            <w:r w:rsidRPr="009A63EE">
              <w:rPr>
                <w:rFonts w:ascii="한컴바탕" w:eastAsia="한컴바탕" w:hAnsi="한컴바탕" w:cs="한컴바탕"/>
                <w:spacing w:val="-6"/>
                <w:szCs w:val="21"/>
                <w:lang w:eastAsia="ko-KR"/>
              </w:rPr>
              <w:tab/>
              <w:t>업무교육을 전개한다.</w:t>
            </w: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r w:rsidRPr="009A63EE">
              <w:rPr>
                <w:rFonts w:ascii="한컴바탕" w:eastAsia="한컴바탕" w:hAnsi="한컴바탕" w:cs="한컴바탕" w:hint="eastAsia"/>
                <w:spacing w:val="-6"/>
                <w:szCs w:val="21"/>
                <w:lang w:eastAsia="ko-KR"/>
              </w:rPr>
              <w:t>각</w:t>
            </w:r>
            <w:r w:rsidRPr="009A63EE">
              <w:rPr>
                <w:rFonts w:ascii="한컴바탕" w:eastAsia="한컴바탕" w:hAnsi="한컴바탕" w:cs="한컴바탕"/>
                <w:spacing w:val="-6"/>
                <w:szCs w:val="21"/>
                <w:lang w:eastAsia="ko-KR"/>
              </w:rPr>
              <w:t xml:space="preserve"> 지는 조직적•계획적•단계적으로 관련 인력에 대한 업무교육을 실시하여 관련 인력이 기업 간이말소등기를 충분히 이해하고 구체적인 개혁사항, 서류작성규범, 내부 업무절차 등 제반 내용을 숙지하며 등기 소프트웨어를 능숙하게 다룰 수 있도록 함으로써 개혁의 전면 실시를 위한 기반을 확실하게 다져야 한다.</w:t>
            </w: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r w:rsidRPr="009A63EE">
              <w:rPr>
                <w:rFonts w:ascii="한컴바탕" w:eastAsia="한컴바탕" w:hAnsi="한컴바탕" w:cs="한컴바탕"/>
                <w:spacing w:val="-6"/>
                <w:szCs w:val="21"/>
                <w:lang w:eastAsia="ko-KR"/>
              </w:rPr>
              <w:t>(5)</w:t>
            </w:r>
            <w:r w:rsidRPr="009A63EE">
              <w:rPr>
                <w:rFonts w:ascii="한컴바탕" w:eastAsia="한컴바탕" w:hAnsi="한컴바탕" w:cs="한컴바탕"/>
                <w:spacing w:val="-6"/>
                <w:szCs w:val="21"/>
                <w:lang w:eastAsia="ko-KR"/>
              </w:rPr>
              <w:tab/>
              <w:t>홍보 및 유도를 중요시한다.</w:t>
            </w: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r w:rsidRPr="009A63EE">
              <w:rPr>
                <w:rFonts w:ascii="한컴바탕" w:eastAsia="한컴바탕" w:hAnsi="한컴바탕" w:cs="한컴바탕" w:hint="eastAsia"/>
                <w:spacing w:val="-6"/>
                <w:szCs w:val="21"/>
                <w:lang w:eastAsia="ko-KR"/>
              </w:rPr>
              <w:t>각</w:t>
            </w:r>
            <w:r w:rsidRPr="009A63EE">
              <w:rPr>
                <w:rFonts w:ascii="한컴바탕" w:eastAsia="한컴바탕" w:hAnsi="한컴바탕" w:cs="한컴바탕"/>
                <w:spacing w:val="-6"/>
                <w:szCs w:val="21"/>
                <w:lang w:eastAsia="ko-KR"/>
              </w:rPr>
              <w:t xml:space="preserve"> 지는 라디오방송•TV방송•신문•정기간행물•네트워크 등 다양한 매체를 충분히 활용하여 기업 간이말소등기 개혁에 대한 홍보 및 해석 업무를 전개함으로써 정책 인지도와 사회대중의 참여도를 제고시켜야 한다. 대중이 기업 간이말소등기 자주 선택에 따르는 편리성과 해당 책임을 전면적으로 이해할 수 있도록 유도하고 사회적 관심도가 높은 핫이슈에 지체없이 반응하고 답함으로써 전 사회가 개혁을 이해하고 개혁을 지지하며 개혁에 참여하는 양호한 분위기를 조성하기 위하여 </w:t>
            </w:r>
            <w:r w:rsidRPr="009A63EE">
              <w:rPr>
                <w:rFonts w:ascii="한컴바탕" w:eastAsia="한컴바탕" w:hAnsi="한컴바탕" w:cs="한컴바탕" w:hint="eastAsia"/>
                <w:spacing w:val="-6"/>
                <w:szCs w:val="21"/>
                <w:lang w:eastAsia="ko-KR"/>
              </w:rPr>
              <w:t>노력한다</w:t>
            </w:r>
            <w:r w:rsidRPr="009A63EE">
              <w:rPr>
                <w:rFonts w:ascii="한컴바탕" w:eastAsia="한컴바탕" w:hAnsi="한컴바탕" w:cs="한컴바탕"/>
                <w:spacing w:val="-6"/>
                <w:szCs w:val="21"/>
                <w:lang w:eastAsia="ko-KR"/>
              </w:rPr>
              <w:t>.</w:t>
            </w: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r w:rsidRPr="009A63EE">
              <w:rPr>
                <w:rFonts w:ascii="한컴바탕" w:eastAsia="한컴바탕" w:hAnsi="한컴바탕" w:cs="한컴바탕" w:hint="eastAsia"/>
                <w:spacing w:val="-6"/>
                <w:szCs w:val="21"/>
                <w:lang w:eastAsia="ko-KR"/>
              </w:rPr>
              <w:t>각</w:t>
            </w:r>
            <w:r w:rsidRPr="009A63EE">
              <w:rPr>
                <w:rFonts w:ascii="한컴바탕" w:eastAsia="한컴바탕" w:hAnsi="한컴바탕" w:cs="한컴바탕"/>
                <w:spacing w:val="-6"/>
                <w:szCs w:val="21"/>
                <w:lang w:eastAsia="ko-KR"/>
              </w:rPr>
              <w:t xml:space="preserve"> 지는 &lt;기업 간이말소등기 개혁 정보화 기술방안&gt;(추후 하달)에 따라 국가기업신용정보공시시스템 및 기업등기 업무 시스템•소프트웨어를 개선 및 업그레이드하여 2017년 3월 1일부터 이 지도의견을 전면 집행할 수 있도록 한다. 각 지는 기업 간이말소등기 개혁을 시행하는 과정에서 봉착한 새로운 상황과 새로운 문제점을 수집 및 취합하여 적시에 공상총국 기업등록국에 보고한다.       </w:t>
            </w: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r w:rsidRPr="009A63EE">
              <w:rPr>
                <w:rFonts w:ascii="한컴바탕" w:eastAsia="한컴바탕" w:hAnsi="한컴바탕" w:cs="한컴바탕" w:hint="eastAsia"/>
                <w:spacing w:val="-6"/>
                <w:szCs w:val="21"/>
                <w:lang w:eastAsia="ko-KR"/>
              </w:rPr>
              <w:t>첨부</w:t>
            </w:r>
            <w:r w:rsidRPr="009A63EE">
              <w:rPr>
                <w:rFonts w:ascii="한컴바탕" w:eastAsia="한컴바탕" w:hAnsi="한컴바탕" w:cs="한컴바탕"/>
                <w:spacing w:val="-6"/>
                <w:szCs w:val="21"/>
                <w:lang w:eastAsia="ko-KR"/>
              </w:rPr>
              <w:t xml:space="preserve"> :</w:t>
            </w: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r w:rsidRPr="009A63EE">
              <w:rPr>
                <w:rFonts w:ascii="한컴바탕" w:eastAsia="한컴바탕" w:hAnsi="한컴바탕" w:cs="한컴바탕"/>
                <w:spacing w:val="-6"/>
                <w:szCs w:val="21"/>
                <w:lang w:eastAsia="ko-KR"/>
              </w:rPr>
              <w:t>1.</w:t>
            </w:r>
            <w:r w:rsidRPr="009A63EE">
              <w:rPr>
                <w:rFonts w:ascii="한컴바탕" w:eastAsia="한컴바탕" w:hAnsi="한컴바탕" w:cs="한컴바탕"/>
                <w:spacing w:val="-6"/>
                <w:szCs w:val="21"/>
                <w:lang w:eastAsia="ko-KR"/>
              </w:rPr>
              <w:tab/>
              <w:t xml:space="preserve">전체 투자자의 확약서 </w:t>
            </w:r>
          </w:p>
          <w:p w:rsidR="009A63EE" w:rsidRDefault="009A63EE" w:rsidP="009A63EE">
            <w:pPr>
              <w:wordWrap w:val="0"/>
              <w:autoSpaceDN w:val="0"/>
              <w:snapToGrid w:val="0"/>
              <w:spacing w:line="290" w:lineRule="atLeast"/>
              <w:jc w:val="left"/>
              <w:rPr>
                <w:rFonts w:ascii="한컴바탕" w:eastAsia="한컴바탕" w:hAnsi="한컴바탕" w:cs="한컴바탕" w:hint="eastAsia"/>
                <w:spacing w:val="-6"/>
                <w:szCs w:val="21"/>
              </w:rPr>
            </w:pPr>
            <w:hyperlink r:id="rId7" w:history="1">
              <w:r w:rsidRPr="00F12967">
                <w:rPr>
                  <w:rStyle w:val="a7"/>
                  <w:rFonts w:ascii="한컴바탕" w:eastAsia="한컴바탕" w:hAnsi="한컴바탕" w:cs="한컴바탕"/>
                  <w:spacing w:val="-6"/>
                  <w:szCs w:val="21"/>
                  <w:lang w:eastAsia="ko-KR"/>
                </w:rPr>
                <w:t>http://www.saic.gov.cn/zwgk/zyfb/zjwj/xxzx/201612/P020170104329602394247.doc</w:t>
              </w:r>
            </w:hyperlink>
          </w:p>
          <w:p w:rsidR="009A63EE" w:rsidRPr="009A63EE" w:rsidRDefault="009A63EE" w:rsidP="009A63EE">
            <w:pPr>
              <w:wordWrap w:val="0"/>
              <w:autoSpaceDN w:val="0"/>
              <w:snapToGrid w:val="0"/>
              <w:spacing w:line="290" w:lineRule="atLeast"/>
              <w:jc w:val="left"/>
              <w:rPr>
                <w:rFonts w:ascii="한컴바탕" w:eastAsia="한컴바탕" w:hAnsi="한컴바탕" w:cs="한컴바탕" w:hint="eastAsia"/>
                <w:spacing w:val="-6"/>
                <w:szCs w:val="21"/>
              </w:rPr>
            </w:pP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r w:rsidRPr="009A63EE">
              <w:rPr>
                <w:rFonts w:ascii="한컴바탕" w:eastAsia="한컴바탕" w:hAnsi="한컴바탕" w:cs="한컴바탕"/>
                <w:spacing w:val="-6"/>
                <w:szCs w:val="21"/>
                <w:lang w:eastAsia="ko-KR"/>
              </w:rPr>
              <w:t>2.</w:t>
            </w:r>
            <w:r w:rsidRPr="009A63EE">
              <w:rPr>
                <w:rFonts w:ascii="한컴바탕" w:eastAsia="한컴바탕" w:hAnsi="한컴바탕" w:cs="한컴바탕"/>
                <w:spacing w:val="-6"/>
                <w:szCs w:val="21"/>
                <w:lang w:eastAsia="ko-KR"/>
              </w:rPr>
              <w:tab/>
              <w:t>기업등기신청문서규범 및 기업등기제출서류규범(2015년 버전) 수정 부분</w:t>
            </w:r>
          </w:p>
          <w:p w:rsidR="009A63EE" w:rsidRDefault="009A63EE" w:rsidP="009A63EE">
            <w:pPr>
              <w:wordWrap w:val="0"/>
              <w:autoSpaceDN w:val="0"/>
              <w:snapToGrid w:val="0"/>
              <w:spacing w:line="290" w:lineRule="atLeast"/>
              <w:jc w:val="left"/>
              <w:rPr>
                <w:rFonts w:ascii="한컴바탕" w:eastAsia="한컴바탕" w:hAnsi="한컴바탕" w:cs="한컴바탕" w:hint="eastAsia"/>
                <w:spacing w:val="-6"/>
                <w:szCs w:val="21"/>
              </w:rPr>
            </w:pPr>
            <w:hyperlink r:id="rId8" w:history="1">
              <w:r w:rsidRPr="00F12967">
                <w:rPr>
                  <w:rStyle w:val="a7"/>
                  <w:rFonts w:ascii="한컴바탕" w:eastAsia="한컴바탕" w:hAnsi="한컴바탕" w:cs="한컴바탕"/>
                  <w:spacing w:val="-6"/>
                  <w:szCs w:val="21"/>
                  <w:lang w:eastAsia="ko-KR"/>
                </w:rPr>
                <w:t>http://www.saic.gov.cn/zwgk/zyfb/zjwj/xxzx/201612/P020170104329602592312.doc</w:t>
              </w:r>
            </w:hyperlink>
          </w:p>
          <w:p w:rsidR="009A63EE" w:rsidRPr="009A63EE" w:rsidRDefault="009A63EE" w:rsidP="009A63EE">
            <w:pPr>
              <w:wordWrap w:val="0"/>
              <w:autoSpaceDN w:val="0"/>
              <w:snapToGrid w:val="0"/>
              <w:spacing w:line="290" w:lineRule="atLeast"/>
              <w:jc w:val="left"/>
              <w:rPr>
                <w:rFonts w:ascii="한컴바탕" w:eastAsia="한컴바탕" w:hAnsi="한컴바탕" w:cs="한컴바탕" w:hint="eastAsia"/>
                <w:spacing w:val="-6"/>
                <w:szCs w:val="21"/>
              </w:rPr>
            </w:pP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p>
          <w:p w:rsidR="009A63EE" w:rsidRPr="009A63EE"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r w:rsidRPr="009A63EE">
              <w:rPr>
                <w:rFonts w:ascii="한컴바탕" w:eastAsia="한컴바탕" w:hAnsi="한컴바탕" w:cs="한컴바탕" w:hint="eastAsia"/>
                <w:spacing w:val="-6"/>
                <w:szCs w:val="21"/>
                <w:lang w:eastAsia="ko-KR"/>
              </w:rPr>
              <w:t>공상총국</w:t>
            </w:r>
            <w:r w:rsidRPr="009A63EE">
              <w:rPr>
                <w:rFonts w:ascii="한컴바탕" w:eastAsia="한컴바탕" w:hAnsi="한컴바탕" w:cs="한컴바탕"/>
                <w:spacing w:val="-6"/>
                <w:szCs w:val="21"/>
                <w:lang w:eastAsia="ko-KR"/>
              </w:rPr>
              <w:t xml:space="preserve"> </w:t>
            </w:r>
          </w:p>
          <w:p w:rsidR="00F6633C" w:rsidRPr="00F6633C" w:rsidRDefault="009A63EE" w:rsidP="009A63EE">
            <w:pPr>
              <w:wordWrap w:val="0"/>
              <w:autoSpaceDN w:val="0"/>
              <w:snapToGrid w:val="0"/>
              <w:spacing w:line="290" w:lineRule="atLeast"/>
              <w:jc w:val="left"/>
              <w:rPr>
                <w:rFonts w:ascii="한컴바탕" w:eastAsia="한컴바탕" w:hAnsi="한컴바탕" w:cs="한컴바탕"/>
                <w:spacing w:val="-6"/>
                <w:szCs w:val="21"/>
                <w:lang w:eastAsia="ko-KR"/>
              </w:rPr>
            </w:pPr>
            <w:r w:rsidRPr="009A63EE">
              <w:rPr>
                <w:rFonts w:ascii="한컴바탕" w:eastAsia="한컴바탕" w:hAnsi="한컴바탕" w:cs="한컴바탕"/>
                <w:spacing w:val="-6"/>
                <w:szCs w:val="21"/>
                <w:lang w:eastAsia="ko-KR"/>
              </w:rPr>
              <w:t>2016년 12월 26일</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9A63EE" w:rsidRPr="009A63EE" w:rsidRDefault="009A63EE" w:rsidP="009A63EE">
            <w:pPr>
              <w:wordWrap w:val="0"/>
              <w:autoSpaceDE w:val="0"/>
              <w:autoSpaceDN w:val="0"/>
              <w:snapToGrid w:val="0"/>
              <w:spacing w:line="290" w:lineRule="atLeast"/>
              <w:jc w:val="center"/>
              <w:rPr>
                <w:rFonts w:ascii="SimSun" w:eastAsia="SimSun" w:hAnsi="SimSun"/>
                <w:b/>
                <w:spacing w:val="-14"/>
                <w:sz w:val="26"/>
                <w:szCs w:val="26"/>
              </w:rPr>
            </w:pPr>
            <w:r w:rsidRPr="009A63EE">
              <w:rPr>
                <w:rFonts w:ascii="SimSun" w:eastAsia="SimSun" w:hAnsi="SimSun" w:hint="eastAsia"/>
                <w:b/>
                <w:spacing w:val="-14"/>
                <w:sz w:val="26"/>
                <w:szCs w:val="26"/>
              </w:rPr>
              <w:t>工商总局关于全面推进企业简易注销登记改革的指导意见</w:t>
            </w:r>
          </w:p>
          <w:p w:rsidR="009A63EE" w:rsidRPr="009A63EE" w:rsidRDefault="009A63EE" w:rsidP="009A63EE">
            <w:pPr>
              <w:wordWrap w:val="0"/>
              <w:autoSpaceDE w:val="0"/>
              <w:autoSpaceDN w:val="0"/>
              <w:snapToGrid w:val="0"/>
              <w:spacing w:line="290" w:lineRule="atLeast"/>
              <w:jc w:val="center"/>
              <w:rPr>
                <w:rFonts w:ascii="SimSun" w:eastAsia="SimSun" w:hAnsi="SimSun"/>
                <w:szCs w:val="21"/>
              </w:rPr>
            </w:pPr>
            <w:r w:rsidRPr="009A63EE">
              <w:rPr>
                <w:rFonts w:ascii="SimSun" w:eastAsia="SimSun" w:hAnsi="SimSun" w:hint="eastAsia"/>
                <w:szCs w:val="21"/>
              </w:rPr>
              <w:t>工商企注字〔</w:t>
            </w:r>
            <w:r w:rsidRPr="009A63EE">
              <w:rPr>
                <w:rFonts w:ascii="SimSun" w:eastAsia="SimSun" w:hAnsi="SimSun"/>
                <w:szCs w:val="21"/>
              </w:rPr>
              <w:t>2016〕253</w:t>
            </w:r>
            <w:r w:rsidRPr="009A63EE">
              <w:rPr>
                <w:rFonts w:ascii="SimSun" w:eastAsia="SimSun" w:hAnsi="SimSun" w:hint="eastAsia"/>
                <w:szCs w:val="21"/>
              </w:rPr>
              <w:t>号</w:t>
            </w:r>
          </w:p>
          <w:p w:rsidR="009A63EE" w:rsidRPr="009A63EE" w:rsidRDefault="009A63EE" w:rsidP="009A63EE">
            <w:pPr>
              <w:wordWrap w:val="0"/>
              <w:autoSpaceDE w:val="0"/>
              <w:autoSpaceDN w:val="0"/>
              <w:snapToGrid w:val="0"/>
              <w:spacing w:line="290" w:lineRule="atLeast"/>
              <w:rPr>
                <w:rFonts w:ascii="SimSun" w:eastAsia="SimSun" w:hAnsi="SimSun"/>
                <w:szCs w:val="21"/>
              </w:rPr>
            </w:pPr>
          </w:p>
          <w:p w:rsidR="009A63EE" w:rsidRPr="009A63EE" w:rsidRDefault="009A63EE" w:rsidP="009A63EE">
            <w:pPr>
              <w:wordWrap w:val="0"/>
              <w:autoSpaceDE w:val="0"/>
              <w:autoSpaceDN w:val="0"/>
              <w:snapToGrid w:val="0"/>
              <w:spacing w:line="290" w:lineRule="atLeast"/>
              <w:rPr>
                <w:rFonts w:ascii="SimSun" w:eastAsia="SimSun" w:hAnsi="SimSun"/>
                <w:szCs w:val="21"/>
              </w:rPr>
            </w:pPr>
          </w:p>
          <w:p w:rsidR="009A63EE" w:rsidRPr="009A63EE" w:rsidRDefault="009A63EE" w:rsidP="009A63EE">
            <w:pPr>
              <w:wordWrap w:val="0"/>
              <w:autoSpaceDE w:val="0"/>
              <w:autoSpaceDN w:val="0"/>
              <w:snapToGrid w:val="0"/>
              <w:spacing w:line="290" w:lineRule="atLeast"/>
              <w:rPr>
                <w:rFonts w:ascii="SimSun" w:eastAsia="SimSun" w:hAnsi="SimSun"/>
                <w:szCs w:val="21"/>
              </w:rPr>
            </w:pPr>
            <w:r w:rsidRPr="009A63EE">
              <w:rPr>
                <w:rFonts w:ascii="SimSun" w:eastAsia="SimSun" w:hAnsi="SimSun" w:hint="eastAsia"/>
                <w:szCs w:val="21"/>
              </w:rPr>
              <w:t>各省、自治区、直辖市工商行政管理局、市场监督管理部门：</w:t>
            </w:r>
            <w:r w:rsidRPr="009A63EE">
              <w:rPr>
                <w:rFonts w:ascii="SimSun" w:eastAsia="SimSun" w:hAnsi="SimSun"/>
                <w:szCs w:val="21"/>
              </w:rPr>
              <w:t xml:space="preserve"> </w:t>
            </w:r>
          </w:p>
          <w:p w:rsidR="009A63EE" w:rsidRPr="009A63EE" w:rsidRDefault="009A63EE" w:rsidP="009A63EE">
            <w:pPr>
              <w:wordWrap w:val="0"/>
              <w:autoSpaceDE w:val="0"/>
              <w:autoSpaceDN w:val="0"/>
              <w:snapToGrid w:val="0"/>
              <w:spacing w:line="290" w:lineRule="atLeast"/>
              <w:rPr>
                <w:rFonts w:ascii="SimSun" w:eastAsia="SimSun" w:hAnsi="SimSun"/>
                <w:spacing w:val="6"/>
                <w:szCs w:val="21"/>
              </w:rPr>
            </w:pPr>
            <w:r w:rsidRPr="009A63EE">
              <w:rPr>
                <w:rFonts w:ascii="SimSun" w:eastAsia="SimSun" w:hAnsi="SimSun" w:hint="eastAsia"/>
                <w:szCs w:val="21"/>
              </w:rPr>
              <w:t xml:space="preserve">　　</w:t>
            </w:r>
            <w:r w:rsidRPr="009A63EE">
              <w:rPr>
                <w:rFonts w:ascii="SimSun" w:eastAsia="SimSun" w:hAnsi="SimSun" w:hint="eastAsia"/>
                <w:spacing w:val="6"/>
                <w:szCs w:val="21"/>
              </w:rPr>
              <w:t>为进一步深化商事制度改革</w:t>
            </w:r>
            <w:r w:rsidRPr="009A63EE">
              <w:rPr>
                <w:rFonts w:ascii="SimSun" w:eastAsia="SimSun" w:hAnsi="SimSun"/>
                <w:spacing w:val="6"/>
                <w:szCs w:val="21"/>
              </w:rPr>
              <w:t>,</w:t>
            </w:r>
            <w:r w:rsidRPr="009A63EE">
              <w:rPr>
                <w:rFonts w:ascii="SimSun" w:eastAsia="SimSun" w:hAnsi="SimSun" w:hint="eastAsia"/>
                <w:spacing w:val="6"/>
                <w:szCs w:val="21"/>
              </w:rPr>
              <w:t>完善市场主体退出机制</w:t>
            </w:r>
            <w:r w:rsidRPr="009A63EE">
              <w:rPr>
                <w:rFonts w:ascii="SimSun" w:eastAsia="SimSun" w:hAnsi="SimSun"/>
                <w:spacing w:val="6"/>
                <w:szCs w:val="21"/>
              </w:rPr>
              <w:t>,</w:t>
            </w:r>
            <w:r w:rsidRPr="009A63EE">
              <w:rPr>
                <w:rFonts w:ascii="SimSun" w:eastAsia="SimSun" w:hAnsi="SimSun" w:hint="eastAsia"/>
                <w:spacing w:val="6"/>
                <w:szCs w:val="21"/>
              </w:rPr>
              <w:t>根据《国务院关于促进市场公平竞争维护市场正常秩序的若干意见》</w:t>
            </w:r>
            <w:r w:rsidRPr="009A63EE">
              <w:rPr>
                <w:rFonts w:ascii="SimSun" w:eastAsia="SimSun" w:hAnsi="SimSun"/>
                <w:spacing w:val="6"/>
                <w:szCs w:val="21"/>
              </w:rPr>
              <w:t>(</w:t>
            </w:r>
            <w:r w:rsidRPr="009A63EE">
              <w:rPr>
                <w:rFonts w:ascii="SimSun" w:eastAsia="SimSun" w:hAnsi="SimSun" w:hint="eastAsia"/>
                <w:spacing w:val="6"/>
                <w:szCs w:val="21"/>
              </w:rPr>
              <w:t>国发〔</w:t>
            </w:r>
            <w:r w:rsidRPr="009A63EE">
              <w:rPr>
                <w:rFonts w:ascii="SimSun" w:eastAsia="SimSun" w:hAnsi="SimSun"/>
                <w:spacing w:val="6"/>
                <w:szCs w:val="21"/>
              </w:rPr>
              <w:t>2014〕20</w:t>
            </w:r>
            <w:r w:rsidRPr="009A63EE">
              <w:rPr>
                <w:rFonts w:ascii="SimSun" w:eastAsia="SimSun" w:hAnsi="SimSun" w:hint="eastAsia"/>
                <w:spacing w:val="6"/>
                <w:szCs w:val="21"/>
              </w:rPr>
              <w:t>号</w:t>
            </w:r>
            <w:r w:rsidRPr="009A63EE">
              <w:rPr>
                <w:rFonts w:ascii="SimSun" w:eastAsia="SimSun" w:hAnsi="SimSun"/>
                <w:spacing w:val="6"/>
                <w:szCs w:val="21"/>
              </w:rPr>
              <w:t>)、《</w:t>
            </w:r>
            <w:r w:rsidRPr="009A63EE">
              <w:rPr>
                <w:rFonts w:ascii="SimSun" w:eastAsia="SimSun" w:hAnsi="SimSun" w:hint="eastAsia"/>
                <w:spacing w:val="6"/>
                <w:szCs w:val="21"/>
              </w:rPr>
              <w:t>国务院关于印发</w:t>
            </w:r>
            <w:r w:rsidRPr="009A63EE">
              <w:rPr>
                <w:rFonts w:ascii="SimSun" w:eastAsia="SimSun" w:hAnsi="SimSun"/>
                <w:spacing w:val="6"/>
                <w:szCs w:val="21"/>
              </w:rPr>
              <w:t>2016</w:t>
            </w:r>
            <w:r w:rsidRPr="009A63EE">
              <w:rPr>
                <w:rFonts w:ascii="SimSun" w:eastAsia="SimSun" w:hAnsi="SimSun" w:hint="eastAsia"/>
                <w:spacing w:val="6"/>
                <w:szCs w:val="21"/>
              </w:rPr>
              <w:t>年推进简政放权放管结合优化服务改革工作要点的通知》</w:t>
            </w:r>
            <w:r w:rsidRPr="009A63EE">
              <w:rPr>
                <w:rFonts w:ascii="SimSun" w:eastAsia="SimSun" w:hAnsi="SimSun"/>
                <w:spacing w:val="6"/>
                <w:szCs w:val="21"/>
              </w:rPr>
              <w:t>(</w:t>
            </w:r>
            <w:r w:rsidRPr="009A63EE">
              <w:rPr>
                <w:rFonts w:ascii="SimSun" w:eastAsia="SimSun" w:hAnsi="SimSun" w:hint="eastAsia"/>
                <w:spacing w:val="6"/>
                <w:szCs w:val="21"/>
              </w:rPr>
              <w:t>国发〔</w:t>
            </w:r>
            <w:r w:rsidRPr="009A63EE">
              <w:rPr>
                <w:rFonts w:ascii="SimSun" w:eastAsia="SimSun" w:hAnsi="SimSun"/>
                <w:spacing w:val="6"/>
                <w:szCs w:val="21"/>
              </w:rPr>
              <w:t>2016〕30</w:t>
            </w:r>
            <w:r w:rsidRPr="009A63EE">
              <w:rPr>
                <w:rFonts w:ascii="SimSun" w:eastAsia="SimSun" w:hAnsi="SimSun" w:hint="eastAsia"/>
                <w:spacing w:val="6"/>
                <w:szCs w:val="21"/>
              </w:rPr>
              <w:t>号</w:t>
            </w:r>
            <w:r w:rsidRPr="009A63EE">
              <w:rPr>
                <w:rFonts w:ascii="SimSun" w:eastAsia="SimSun" w:hAnsi="SimSun"/>
                <w:spacing w:val="6"/>
                <w:szCs w:val="21"/>
              </w:rPr>
              <w:t>),</w:t>
            </w:r>
            <w:r w:rsidRPr="009A63EE">
              <w:rPr>
                <w:rFonts w:ascii="SimSun" w:eastAsia="SimSun" w:hAnsi="SimSun" w:hint="eastAsia"/>
                <w:spacing w:val="6"/>
                <w:szCs w:val="21"/>
              </w:rPr>
              <w:t>自</w:t>
            </w:r>
            <w:r w:rsidRPr="009A63EE">
              <w:rPr>
                <w:rFonts w:ascii="SimSun" w:eastAsia="SimSun" w:hAnsi="SimSun"/>
                <w:spacing w:val="6"/>
                <w:szCs w:val="21"/>
              </w:rPr>
              <w:t>2017</w:t>
            </w:r>
            <w:r w:rsidRPr="009A63EE">
              <w:rPr>
                <w:rFonts w:ascii="SimSun" w:eastAsia="SimSun" w:hAnsi="SimSun" w:hint="eastAsia"/>
                <w:spacing w:val="6"/>
                <w:szCs w:val="21"/>
              </w:rPr>
              <w:t>年</w:t>
            </w:r>
            <w:r w:rsidRPr="009A63EE">
              <w:rPr>
                <w:rFonts w:ascii="SimSun" w:eastAsia="SimSun" w:hAnsi="SimSun"/>
                <w:spacing w:val="6"/>
                <w:szCs w:val="21"/>
              </w:rPr>
              <w:t>3</w:t>
            </w:r>
            <w:r w:rsidRPr="009A63EE">
              <w:rPr>
                <w:rFonts w:ascii="SimSun" w:eastAsia="SimSun" w:hAnsi="SimSun" w:hint="eastAsia"/>
                <w:spacing w:val="6"/>
                <w:szCs w:val="21"/>
              </w:rPr>
              <w:t>月</w:t>
            </w:r>
            <w:r w:rsidRPr="009A63EE">
              <w:rPr>
                <w:rFonts w:ascii="SimSun" w:eastAsia="SimSun" w:hAnsi="SimSun"/>
                <w:spacing w:val="6"/>
                <w:szCs w:val="21"/>
              </w:rPr>
              <w:t>1</w:t>
            </w:r>
            <w:r w:rsidRPr="009A63EE">
              <w:rPr>
                <w:rFonts w:ascii="SimSun" w:eastAsia="SimSun" w:hAnsi="SimSun" w:hint="eastAsia"/>
                <w:spacing w:val="6"/>
                <w:szCs w:val="21"/>
              </w:rPr>
              <w:t>日起</w:t>
            </w:r>
            <w:r w:rsidRPr="009A63EE">
              <w:rPr>
                <w:rFonts w:ascii="SimSun" w:eastAsia="SimSun" w:hAnsi="SimSun"/>
                <w:spacing w:val="6"/>
                <w:szCs w:val="21"/>
              </w:rPr>
              <w:t>,</w:t>
            </w:r>
            <w:r w:rsidRPr="009A63EE">
              <w:rPr>
                <w:rFonts w:ascii="SimSun" w:eastAsia="SimSun" w:hAnsi="SimSun" w:hint="eastAsia"/>
                <w:spacing w:val="6"/>
                <w:szCs w:val="21"/>
              </w:rPr>
              <w:t>在全国范围内全面实行企业简易注销登记改革。现就推进企业简易注销登记改革</w:t>
            </w:r>
            <w:r w:rsidRPr="009A63EE">
              <w:rPr>
                <w:rFonts w:ascii="SimSun" w:eastAsia="SimSun" w:hAnsi="SimSun"/>
                <w:spacing w:val="6"/>
                <w:szCs w:val="21"/>
              </w:rPr>
              <w:t>,</w:t>
            </w:r>
            <w:r w:rsidRPr="009A63EE">
              <w:rPr>
                <w:rFonts w:ascii="SimSun" w:eastAsia="SimSun" w:hAnsi="SimSun" w:hint="eastAsia"/>
                <w:spacing w:val="6"/>
                <w:szCs w:val="21"/>
              </w:rPr>
              <w:t>实现市场主体退出便利化</w:t>
            </w:r>
            <w:r w:rsidRPr="009A63EE">
              <w:rPr>
                <w:rFonts w:ascii="SimSun" w:eastAsia="SimSun" w:hAnsi="SimSun"/>
                <w:spacing w:val="6"/>
                <w:szCs w:val="21"/>
              </w:rPr>
              <w:t>,</w:t>
            </w:r>
            <w:r w:rsidRPr="009A63EE">
              <w:rPr>
                <w:rFonts w:ascii="SimSun" w:eastAsia="SimSun" w:hAnsi="SimSun" w:hint="eastAsia"/>
                <w:spacing w:val="6"/>
                <w:szCs w:val="21"/>
              </w:rPr>
              <w:t>提出如下意见</w:t>
            </w:r>
            <w:r w:rsidRPr="009A63EE">
              <w:rPr>
                <w:rFonts w:ascii="SimSun" w:eastAsia="SimSun" w:hAnsi="SimSun"/>
                <w:spacing w:val="6"/>
                <w:szCs w:val="21"/>
              </w:rPr>
              <w:t xml:space="preserve">: </w:t>
            </w:r>
          </w:p>
          <w:p w:rsidR="009A63EE" w:rsidRPr="009A63EE" w:rsidRDefault="009A63EE" w:rsidP="009A63EE">
            <w:pPr>
              <w:wordWrap w:val="0"/>
              <w:autoSpaceDE w:val="0"/>
              <w:autoSpaceDN w:val="0"/>
              <w:snapToGrid w:val="0"/>
              <w:spacing w:line="290" w:lineRule="atLeast"/>
              <w:rPr>
                <w:rFonts w:ascii="SimSun" w:eastAsia="SimSun" w:hAnsi="SimSun"/>
                <w:szCs w:val="21"/>
              </w:rPr>
            </w:pPr>
          </w:p>
          <w:p w:rsidR="009A63EE" w:rsidRPr="009A63EE" w:rsidRDefault="009A63EE" w:rsidP="009A63EE">
            <w:pPr>
              <w:wordWrap w:val="0"/>
              <w:autoSpaceDE w:val="0"/>
              <w:autoSpaceDN w:val="0"/>
              <w:snapToGrid w:val="0"/>
              <w:spacing w:line="290" w:lineRule="atLeast"/>
              <w:rPr>
                <w:rFonts w:ascii="SimSun" w:eastAsia="SimSun" w:hAnsi="SimSun"/>
                <w:szCs w:val="21"/>
              </w:rPr>
            </w:pPr>
            <w:r w:rsidRPr="009A63EE">
              <w:rPr>
                <w:rFonts w:ascii="SimSun" w:eastAsia="SimSun" w:hAnsi="SimSun" w:hint="eastAsia"/>
                <w:szCs w:val="21"/>
              </w:rPr>
              <w:t xml:space="preserve">　　一、持续深化商事制度改革</w:t>
            </w:r>
            <w:r w:rsidRPr="009A63EE">
              <w:rPr>
                <w:rFonts w:ascii="SimSun" w:eastAsia="SimSun" w:hAnsi="SimSun"/>
                <w:szCs w:val="21"/>
              </w:rPr>
              <w:t>,</w:t>
            </w:r>
            <w:r w:rsidRPr="009A63EE">
              <w:rPr>
                <w:rFonts w:ascii="SimSun" w:eastAsia="SimSun" w:hAnsi="SimSun" w:hint="eastAsia"/>
                <w:szCs w:val="21"/>
              </w:rPr>
              <w:t>充分认识推进企业简易注销登记改革的重大意义</w:t>
            </w:r>
            <w:r w:rsidRPr="009A63EE">
              <w:rPr>
                <w:rFonts w:ascii="SimSun" w:eastAsia="SimSun" w:hAnsi="SimSun"/>
                <w:szCs w:val="21"/>
              </w:rPr>
              <w:t xml:space="preserve"> </w:t>
            </w:r>
          </w:p>
          <w:p w:rsidR="009A63EE" w:rsidRPr="009A63EE" w:rsidRDefault="009A63EE" w:rsidP="009A63EE">
            <w:pPr>
              <w:wordWrap w:val="0"/>
              <w:autoSpaceDE w:val="0"/>
              <w:autoSpaceDN w:val="0"/>
              <w:snapToGrid w:val="0"/>
              <w:spacing w:line="290" w:lineRule="atLeast"/>
              <w:rPr>
                <w:rFonts w:ascii="SimSun" w:eastAsia="SimSun" w:hAnsi="SimSun"/>
                <w:spacing w:val="10"/>
                <w:szCs w:val="21"/>
              </w:rPr>
            </w:pPr>
            <w:r w:rsidRPr="009A63EE">
              <w:rPr>
                <w:rFonts w:ascii="SimSun" w:eastAsia="SimSun" w:hAnsi="SimSun" w:hint="eastAsia"/>
                <w:szCs w:val="21"/>
              </w:rPr>
              <w:t xml:space="preserve">　　</w:t>
            </w:r>
            <w:r w:rsidRPr="009A63EE">
              <w:rPr>
                <w:rFonts w:ascii="SimSun" w:eastAsia="SimSun" w:hAnsi="SimSun" w:hint="eastAsia"/>
                <w:spacing w:val="10"/>
                <w:szCs w:val="21"/>
              </w:rPr>
              <w:t>深化商事制度改革</w:t>
            </w:r>
            <w:r w:rsidRPr="009A63EE">
              <w:rPr>
                <w:rFonts w:ascii="SimSun" w:eastAsia="SimSun" w:hAnsi="SimSun"/>
                <w:spacing w:val="10"/>
                <w:szCs w:val="21"/>
              </w:rPr>
              <w:t>,</w:t>
            </w:r>
            <w:r w:rsidRPr="009A63EE">
              <w:rPr>
                <w:rFonts w:ascii="SimSun" w:eastAsia="SimSun" w:hAnsi="SimSun" w:hint="eastAsia"/>
                <w:spacing w:val="10"/>
                <w:szCs w:val="21"/>
              </w:rPr>
              <w:t>是党中央、国务院作出的重大决策</w:t>
            </w:r>
            <w:r w:rsidRPr="009A63EE">
              <w:rPr>
                <w:rFonts w:ascii="SimSun" w:eastAsia="SimSun" w:hAnsi="SimSun"/>
                <w:spacing w:val="10"/>
                <w:szCs w:val="21"/>
              </w:rPr>
              <w:t>,</w:t>
            </w:r>
            <w:r w:rsidRPr="009A63EE">
              <w:rPr>
                <w:rFonts w:ascii="SimSun" w:eastAsia="SimSun" w:hAnsi="SimSun" w:hint="eastAsia"/>
                <w:spacing w:val="10"/>
                <w:szCs w:val="21"/>
              </w:rPr>
              <w:t>是在新形势下全面深化改革的重大举措。</w:t>
            </w:r>
            <w:r w:rsidRPr="009A63EE">
              <w:rPr>
                <w:rFonts w:ascii="SimSun" w:eastAsia="SimSun" w:hAnsi="SimSun"/>
                <w:spacing w:val="10"/>
                <w:szCs w:val="21"/>
              </w:rPr>
              <w:t>2014</w:t>
            </w:r>
            <w:r w:rsidRPr="009A63EE">
              <w:rPr>
                <w:rFonts w:ascii="SimSun" w:eastAsia="SimSun" w:hAnsi="SimSun" w:hint="eastAsia"/>
                <w:spacing w:val="10"/>
                <w:szCs w:val="21"/>
              </w:rPr>
              <w:t>年</w:t>
            </w:r>
            <w:r w:rsidRPr="009A63EE">
              <w:rPr>
                <w:rFonts w:ascii="SimSun" w:eastAsia="SimSun" w:hAnsi="SimSun"/>
                <w:spacing w:val="10"/>
                <w:szCs w:val="21"/>
              </w:rPr>
              <w:t>3</w:t>
            </w:r>
            <w:r w:rsidRPr="009A63EE">
              <w:rPr>
                <w:rFonts w:ascii="SimSun" w:eastAsia="SimSun" w:hAnsi="SimSun" w:hint="eastAsia"/>
                <w:spacing w:val="10"/>
                <w:szCs w:val="21"/>
              </w:rPr>
              <w:t>月</w:t>
            </w:r>
            <w:r w:rsidRPr="009A63EE">
              <w:rPr>
                <w:rFonts w:ascii="SimSun" w:eastAsia="SimSun" w:hAnsi="SimSun"/>
                <w:spacing w:val="10"/>
                <w:szCs w:val="21"/>
              </w:rPr>
              <w:t>1</w:t>
            </w:r>
            <w:r w:rsidRPr="009A63EE">
              <w:rPr>
                <w:rFonts w:ascii="SimSun" w:eastAsia="SimSun" w:hAnsi="SimSun" w:hint="eastAsia"/>
                <w:spacing w:val="10"/>
                <w:szCs w:val="21"/>
              </w:rPr>
              <w:t>日以来</w:t>
            </w:r>
            <w:r w:rsidRPr="009A63EE">
              <w:rPr>
                <w:rFonts w:ascii="SimSun" w:eastAsia="SimSun" w:hAnsi="SimSun"/>
                <w:spacing w:val="10"/>
                <w:szCs w:val="21"/>
              </w:rPr>
              <w:t>,</w:t>
            </w:r>
            <w:r w:rsidRPr="009A63EE">
              <w:rPr>
                <w:rFonts w:ascii="SimSun" w:eastAsia="SimSun" w:hAnsi="SimSun" w:hint="eastAsia"/>
                <w:spacing w:val="10"/>
                <w:szCs w:val="21"/>
              </w:rPr>
              <w:t>注册资本登记制度改革在全国范围内全面实施。通过改革</w:t>
            </w:r>
            <w:r w:rsidRPr="009A63EE">
              <w:rPr>
                <w:rFonts w:ascii="SimSun" w:eastAsia="SimSun" w:hAnsi="SimSun"/>
                <w:spacing w:val="10"/>
                <w:szCs w:val="21"/>
              </w:rPr>
              <w:t>,</w:t>
            </w:r>
            <w:r w:rsidRPr="009A63EE">
              <w:rPr>
                <w:rFonts w:ascii="SimSun" w:eastAsia="SimSun" w:hAnsi="SimSun" w:hint="eastAsia"/>
                <w:spacing w:val="10"/>
                <w:szCs w:val="21"/>
              </w:rPr>
              <w:t>还权于市场、还权于市场主体</w:t>
            </w:r>
            <w:r w:rsidRPr="009A63EE">
              <w:rPr>
                <w:rFonts w:ascii="SimSun" w:eastAsia="SimSun" w:hAnsi="SimSun"/>
                <w:spacing w:val="10"/>
                <w:szCs w:val="21"/>
              </w:rPr>
              <w:t>,</w:t>
            </w:r>
            <w:r w:rsidRPr="009A63EE">
              <w:rPr>
                <w:rFonts w:ascii="SimSun" w:eastAsia="SimSun" w:hAnsi="SimSun" w:hint="eastAsia"/>
                <w:spacing w:val="10"/>
                <w:szCs w:val="21"/>
              </w:rPr>
              <w:t>大幅度降低了企业设立门槛</w:t>
            </w:r>
            <w:r w:rsidRPr="009A63EE">
              <w:rPr>
                <w:rFonts w:ascii="SimSun" w:eastAsia="SimSun" w:hAnsi="SimSun"/>
                <w:spacing w:val="10"/>
                <w:szCs w:val="21"/>
              </w:rPr>
              <w:t>,</w:t>
            </w:r>
            <w:r w:rsidRPr="009A63EE">
              <w:rPr>
                <w:rFonts w:ascii="SimSun" w:eastAsia="SimSun" w:hAnsi="SimSun" w:hint="eastAsia"/>
                <w:spacing w:val="10"/>
                <w:szCs w:val="21"/>
              </w:rPr>
              <w:t>极大地激发了市场活力和社会投资热情</w:t>
            </w:r>
            <w:r w:rsidRPr="009A63EE">
              <w:rPr>
                <w:rFonts w:ascii="SimSun" w:eastAsia="SimSun" w:hAnsi="SimSun"/>
                <w:spacing w:val="10"/>
                <w:szCs w:val="21"/>
              </w:rPr>
              <w:t>,</w:t>
            </w:r>
            <w:r w:rsidRPr="009A63EE">
              <w:rPr>
                <w:rFonts w:ascii="SimSun" w:eastAsia="SimSun" w:hAnsi="SimSun" w:hint="eastAsia"/>
                <w:spacing w:val="10"/>
                <w:szCs w:val="21"/>
              </w:rPr>
              <w:t>市场主体数量快速增长。市场准入高效便捷的同时</w:t>
            </w:r>
            <w:r w:rsidRPr="009A63EE">
              <w:rPr>
                <w:rFonts w:ascii="SimSun" w:eastAsia="SimSun" w:hAnsi="SimSun"/>
                <w:spacing w:val="10"/>
                <w:szCs w:val="21"/>
              </w:rPr>
              <w:t>,</w:t>
            </w:r>
            <w:r w:rsidRPr="009A63EE">
              <w:rPr>
                <w:rFonts w:ascii="SimSun" w:eastAsia="SimSun" w:hAnsi="SimSun" w:hint="eastAsia"/>
                <w:spacing w:val="10"/>
                <w:szCs w:val="21"/>
              </w:rPr>
              <w:t>退出渠道仍然不畅。根据现行法律规定</w:t>
            </w:r>
            <w:r w:rsidRPr="009A63EE">
              <w:rPr>
                <w:rFonts w:ascii="SimSun" w:eastAsia="SimSun" w:hAnsi="SimSun"/>
                <w:spacing w:val="10"/>
                <w:szCs w:val="21"/>
              </w:rPr>
              <w:t>,</w:t>
            </w:r>
            <w:r w:rsidRPr="009A63EE">
              <w:rPr>
                <w:rFonts w:ascii="SimSun" w:eastAsia="SimSun" w:hAnsi="SimSun" w:hint="eastAsia"/>
                <w:spacing w:val="10"/>
                <w:szCs w:val="21"/>
              </w:rPr>
              <w:t>注销企业程序复杂、耗时较长</w:t>
            </w:r>
            <w:r w:rsidRPr="009A63EE">
              <w:rPr>
                <w:rFonts w:ascii="SimSun" w:eastAsia="SimSun" w:hAnsi="SimSun"/>
                <w:spacing w:val="10"/>
                <w:szCs w:val="21"/>
              </w:rPr>
              <w:t>,</w:t>
            </w:r>
            <w:r w:rsidRPr="009A63EE">
              <w:rPr>
                <w:rFonts w:ascii="SimSun" w:eastAsia="SimSun" w:hAnsi="SimSun" w:hint="eastAsia"/>
                <w:spacing w:val="10"/>
                <w:szCs w:val="21"/>
              </w:rPr>
              <w:t>一定程度上影响了市场机制效率。</w:t>
            </w:r>
            <w:r w:rsidRPr="009A63EE">
              <w:rPr>
                <w:rFonts w:ascii="SimSun" w:eastAsia="SimSun" w:hAnsi="SimSun"/>
                <w:spacing w:val="10"/>
                <w:szCs w:val="21"/>
              </w:rPr>
              <w:t xml:space="preserve"> </w:t>
            </w:r>
          </w:p>
          <w:p w:rsidR="009A63EE" w:rsidRPr="009A63EE" w:rsidRDefault="009A63EE" w:rsidP="009A63EE">
            <w:pPr>
              <w:wordWrap w:val="0"/>
              <w:autoSpaceDE w:val="0"/>
              <w:autoSpaceDN w:val="0"/>
              <w:snapToGrid w:val="0"/>
              <w:spacing w:line="290" w:lineRule="atLeast"/>
              <w:rPr>
                <w:rFonts w:ascii="SimSun" w:eastAsia="SimSun" w:hAnsi="SimSun"/>
                <w:szCs w:val="21"/>
              </w:rPr>
            </w:pPr>
            <w:r w:rsidRPr="009A63EE">
              <w:rPr>
                <w:rFonts w:ascii="SimSun" w:eastAsia="SimSun" w:hAnsi="SimSun" w:hint="eastAsia"/>
                <w:szCs w:val="21"/>
              </w:rPr>
              <w:t xml:space="preserve">　　</w:t>
            </w:r>
            <w:r w:rsidRPr="009A63EE">
              <w:rPr>
                <w:rFonts w:ascii="SimSun" w:eastAsia="SimSun" w:hAnsi="SimSun"/>
                <w:szCs w:val="21"/>
              </w:rPr>
              <w:t>2015</w:t>
            </w:r>
            <w:r w:rsidRPr="009A63EE">
              <w:rPr>
                <w:rFonts w:ascii="SimSun" w:eastAsia="SimSun" w:hAnsi="SimSun" w:hint="eastAsia"/>
                <w:szCs w:val="21"/>
              </w:rPr>
              <w:t>年以来</w:t>
            </w:r>
            <w:r w:rsidRPr="009A63EE">
              <w:rPr>
                <w:rFonts w:ascii="SimSun" w:eastAsia="SimSun" w:hAnsi="SimSun"/>
                <w:szCs w:val="21"/>
              </w:rPr>
              <w:t>,</w:t>
            </w:r>
            <w:r w:rsidRPr="009A63EE">
              <w:rPr>
                <w:rFonts w:ascii="SimSun" w:eastAsia="SimSun" w:hAnsi="SimSun" w:hint="eastAsia"/>
                <w:szCs w:val="21"/>
              </w:rPr>
              <w:t>一些地方开展了企业简易注销登记改革试点</w:t>
            </w:r>
            <w:r w:rsidRPr="009A63EE">
              <w:rPr>
                <w:rFonts w:ascii="SimSun" w:eastAsia="SimSun" w:hAnsi="SimSun"/>
                <w:szCs w:val="21"/>
              </w:rPr>
              <w:t>,</w:t>
            </w:r>
            <w:r w:rsidRPr="009A63EE">
              <w:rPr>
                <w:rFonts w:ascii="SimSun" w:eastAsia="SimSun" w:hAnsi="SimSun" w:hint="eastAsia"/>
                <w:szCs w:val="21"/>
              </w:rPr>
              <w:t>让真正有退出需求、债务关系清晰的企业快捷便利退出市场</w:t>
            </w:r>
            <w:r w:rsidRPr="009A63EE">
              <w:rPr>
                <w:rFonts w:ascii="SimSun" w:eastAsia="SimSun" w:hAnsi="SimSun"/>
                <w:szCs w:val="21"/>
              </w:rPr>
              <w:t>,</w:t>
            </w:r>
            <w:r w:rsidRPr="009A63EE">
              <w:rPr>
                <w:rFonts w:ascii="SimSun" w:eastAsia="SimSun" w:hAnsi="SimSun" w:hint="eastAsia"/>
                <w:szCs w:val="21"/>
              </w:rPr>
              <w:t>重新整合资源</w:t>
            </w:r>
            <w:r w:rsidRPr="009A63EE">
              <w:rPr>
                <w:rFonts w:ascii="SimSun" w:eastAsia="SimSun" w:hAnsi="SimSun"/>
                <w:szCs w:val="21"/>
              </w:rPr>
              <w:t>,</w:t>
            </w:r>
            <w:r w:rsidRPr="009A63EE">
              <w:rPr>
                <w:rFonts w:ascii="SimSun" w:eastAsia="SimSun" w:hAnsi="SimSun" w:hint="eastAsia"/>
                <w:szCs w:val="21"/>
              </w:rPr>
              <w:t>享受到商事制度改革的红利。企业简易注销登记有助于提升市场退出效率</w:t>
            </w:r>
            <w:r w:rsidRPr="009A63EE">
              <w:rPr>
                <w:rFonts w:ascii="SimSun" w:eastAsia="SimSun" w:hAnsi="SimSun"/>
                <w:szCs w:val="21"/>
              </w:rPr>
              <w:t>,</w:t>
            </w:r>
            <w:r w:rsidRPr="009A63EE">
              <w:rPr>
                <w:rFonts w:ascii="SimSun" w:eastAsia="SimSun" w:hAnsi="SimSun" w:hint="eastAsia"/>
                <w:szCs w:val="21"/>
              </w:rPr>
              <w:t>提高社会资源利用效率</w:t>
            </w:r>
            <w:r w:rsidRPr="009A63EE">
              <w:rPr>
                <w:rFonts w:ascii="SimSun" w:eastAsia="SimSun" w:hAnsi="SimSun"/>
                <w:szCs w:val="21"/>
              </w:rPr>
              <w:t>;</w:t>
            </w:r>
            <w:r w:rsidRPr="009A63EE">
              <w:rPr>
                <w:rFonts w:ascii="SimSun" w:eastAsia="SimSun" w:hAnsi="SimSun" w:hint="eastAsia"/>
                <w:szCs w:val="21"/>
              </w:rPr>
              <w:t>有助于降低市场主体退出成本</w:t>
            </w:r>
            <w:r w:rsidRPr="009A63EE">
              <w:rPr>
                <w:rFonts w:ascii="SimSun" w:eastAsia="SimSun" w:hAnsi="SimSun"/>
                <w:szCs w:val="21"/>
              </w:rPr>
              <w:t>,</w:t>
            </w:r>
            <w:r w:rsidRPr="009A63EE">
              <w:rPr>
                <w:rFonts w:ascii="SimSun" w:eastAsia="SimSun" w:hAnsi="SimSun" w:hint="eastAsia"/>
                <w:szCs w:val="21"/>
              </w:rPr>
              <w:t>对于进一步提高政府效能</w:t>
            </w:r>
            <w:r w:rsidRPr="009A63EE">
              <w:rPr>
                <w:rFonts w:ascii="SimSun" w:eastAsia="SimSun" w:hAnsi="SimSun"/>
                <w:szCs w:val="21"/>
              </w:rPr>
              <w:t>,</w:t>
            </w:r>
            <w:r w:rsidRPr="009A63EE">
              <w:rPr>
                <w:rFonts w:ascii="SimSun" w:eastAsia="SimSun" w:hAnsi="SimSun" w:hint="eastAsia"/>
                <w:szCs w:val="21"/>
              </w:rPr>
              <w:t>优化营商环境</w:t>
            </w:r>
            <w:r w:rsidRPr="009A63EE">
              <w:rPr>
                <w:rFonts w:ascii="SimSun" w:eastAsia="SimSun" w:hAnsi="SimSun"/>
                <w:szCs w:val="21"/>
              </w:rPr>
              <w:t>,</w:t>
            </w:r>
            <w:r w:rsidRPr="009A63EE">
              <w:rPr>
                <w:rFonts w:ascii="SimSun" w:eastAsia="SimSun" w:hAnsi="SimSun" w:hint="eastAsia"/>
                <w:szCs w:val="21"/>
              </w:rPr>
              <w:t>持续激发市场活力</w:t>
            </w:r>
            <w:r w:rsidRPr="009A63EE">
              <w:rPr>
                <w:rFonts w:ascii="SimSun" w:eastAsia="SimSun" w:hAnsi="SimSun"/>
                <w:szCs w:val="21"/>
              </w:rPr>
              <w:t>,</w:t>
            </w:r>
            <w:r w:rsidRPr="009A63EE">
              <w:rPr>
                <w:rFonts w:ascii="SimSun" w:eastAsia="SimSun" w:hAnsi="SimSun" w:hint="eastAsia"/>
                <w:szCs w:val="21"/>
              </w:rPr>
              <w:t>释放改革红利具有重要意义。</w:t>
            </w:r>
            <w:r w:rsidRPr="009A63EE">
              <w:rPr>
                <w:rFonts w:ascii="SimSun" w:eastAsia="SimSun" w:hAnsi="SimSun"/>
                <w:szCs w:val="21"/>
              </w:rPr>
              <w:t xml:space="preserve"> </w:t>
            </w:r>
          </w:p>
          <w:p w:rsidR="009A63EE" w:rsidRPr="009A63EE" w:rsidRDefault="009A63EE" w:rsidP="009A63EE">
            <w:pPr>
              <w:wordWrap w:val="0"/>
              <w:autoSpaceDE w:val="0"/>
              <w:autoSpaceDN w:val="0"/>
              <w:snapToGrid w:val="0"/>
              <w:spacing w:line="290" w:lineRule="atLeast"/>
              <w:rPr>
                <w:rFonts w:ascii="SimSun" w:eastAsia="SimSun" w:hAnsi="SimSun"/>
                <w:spacing w:val="16"/>
                <w:szCs w:val="21"/>
              </w:rPr>
            </w:pPr>
            <w:r w:rsidRPr="009A63EE">
              <w:rPr>
                <w:rFonts w:ascii="SimSun" w:eastAsia="SimSun" w:hAnsi="SimSun" w:hint="eastAsia"/>
                <w:szCs w:val="21"/>
              </w:rPr>
              <w:t xml:space="preserve">　　</w:t>
            </w:r>
            <w:r w:rsidRPr="009A63EE">
              <w:rPr>
                <w:rFonts w:ascii="SimSun" w:eastAsia="SimSun" w:hAnsi="SimSun" w:hint="eastAsia"/>
                <w:spacing w:val="16"/>
                <w:szCs w:val="21"/>
              </w:rPr>
              <w:t>各地要充分认识全面推进企业</w:t>
            </w:r>
            <w:r w:rsidRPr="009A63EE">
              <w:rPr>
                <w:rFonts w:ascii="SimSun" w:eastAsia="SimSun" w:hAnsi="SimSun" w:hint="eastAsia"/>
                <w:spacing w:val="16"/>
                <w:szCs w:val="21"/>
              </w:rPr>
              <w:lastRenderedPageBreak/>
              <w:t>简易注销登记改革的重大意义</w:t>
            </w:r>
            <w:r w:rsidRPr="009A63EE">
              <w:rPr>
                <w:rFonts w:ascii="SimSun" w:eastAsia="SimSun" w:hAnsi="SimSun"/>
                <w:spacing w:val="16"/>
                <w:szCs w:val="21"/>
              </w:rPr>
              <w:t>,</w:t>
            </w:r>
            <w:r w:rsidRPr="009A63EE">
              <w:rPr>
                <w:rFonts w:ascii="SimSun" w:eastAsia="SimSun" w:hAnsi="SimSun" w:hint="eastAsia"/>
                <w:spacing w:val="16"/>
                <w:szCs w:val="21"/>
              </w:rPr>
              <w:t>在坚持“便捷高效、公开透明、控制风险”的基本原则基础上</w:t>
            </w:r>
            <w:r w:rsidRPr="009A63EE">
              <w:rPr>
                <w:rFonts w:ascii="SimSun" w:eastAsia="SimSun" w:hAnsi="SimSun"/>
                <w:spacing w:val="16"/>
                <w:szCs w:val="21"/>
              </w:rPr>
              <w:t>,</w:t>
            </w:r>
            <w:r w:rsidRPr="009A63EE">
              <w:rPr>
                <w:rFonts w:ascii="SimSun" w:eastAsia="SimSun" w:hAnsi="SimSun" w:hint="eastAsia"/>
                <w:spacing w:val="16"/>
                <w:szCs w:val="21"/>
              </w:rPr>
              <w:t>对未开业企业和无债权债务企业实行简易注销登记程序。要兼顾依法行政和改革创新</w:t>
            </w:r>
            <w:r w:rsidRPr="009A63EE">
              <w:rPr>
                <w:rFonts w:ascii="SimSun" w:eastAsia="SimSun" w:hAnsi="SimSun"/>
                <w:spacing w:val="16"/>
                <w:szCs w:val="21"/>
              </w:rPr>
              <w:t>,</w:t>
            </w:r>
            <w:r w:rsidRPr="009A63EE">
              <w:rPr>
                <w:rFonts w:ascii="SimSun" w:eastAsia="SimSun" w:hAnsi="SimSun" w:hint="eastAsia"/>
                <w:spacing w:val="16"/>
                <w:szCs w:val="21"/>
              </w:rPr>
              <w:t>按照条件适当、程序简约的要求</w:t>
            </w:r>
            <w:r w:rsidRPr="009A63EE">
              <w:rPr>
                <w:rFonts w:ascii="SimSun" w:eastAsia="SimSun" w:hAnsi="SimSun"/>
                <w:spacing w:val="16"/>
                <w:szCs w:val="21"/>
              </w:rPr>
              <w:t>,</w:t>
            </w:r>
            <w:r w:rsidRPr="009A63EE">
              <w:rPr>
                <w:rFonts w:ascii="SimSun" w:eastAsia="SimSun" w:hAnsi="SimSun" w:hint="eastAsia"/>
                <w:spacing w:val="16"/>
                <w:szCs w:val="21"/>
              </w:rPr>
              <w:t>创新登记方式</w:t>
            </w:r>
            <w:r w:rsidRPr="009A63EE">
              <w:rPr>
                <w:rFonts w:ascii="SimSun" w:eastAsia="SimSun" w:hAnsi="SimSun"/>
                <w:spacing w:val="16"/>
                <w:szCs w:val="21"/>
              </w:rPr>
              <w:t>,</w:t>
            </w:r>
            <w:r w:rsidRPr="009A63EE">
              <w:rPr>
                <w:rFonts w:ascii="SimSun" w:eastAsia="SimSun" w:hAnsi="SimSun" w:hint="eastAsia"/>
                <w:spacing w:val="16"/>
                <w:szCs w:val="21"/>
              </w:rPr>
              <w:t>提高登记效率</w:t>
            </w:r>
            <w:r w:rsidRPr="009A63EE">
              <w:rPr>
                <w:rFonts w:ascii="SimSun" w:eastAsia="SimSun" w:hAnsi="SimSun"/>
                <w:spacing w:val="16"/>
                <w:szCs w:val="21"/>
              </w:rPr>
              <w:t>;</w:t>
            </w:r>
            <w:r w:rsidRPr="009A63EE">
              <w:rPr>
                <w:rFonts w:ascii="SimSun" w:eastAsia="SimSun" w:hAnsi="SimSun" w:hint="eastAsia"/>
                <w:spacing w:val="16"/>
                <w:szCs w:val="21"/>
              </w:rPr>
              <w:t>公开办理企业简易注销登记的申请条件、登记程序、审查要求和审查期限</w:t>
            </w:r>
            <w:r w:rsidRPr="009A63EE">
              <w:rPr>
                <w:rFonts w:ascii="SimSun" w:eastAsia="SimSun" w:hAnsi="SimSun"/>
                <w:spacing w:val="16"/>
                <w:szCs w:val="21"/>
              </w:rPr>
              <w:t>,</w:t>
            </w:r>
            <w:r w:rsidRPr="009A63EE">
              <w:rPr>
                <w:rFonts w:ascii="SimSun" w:eastAsia="SimSun" w:hAnsi="SimSun" w:hint="eastAsia"/>
                <w:spacing w:val="16"/>
                <w:szCs w:val="21"/>
              </w:rPr>
              <w:t>优化登记流程</w:t>
            </w:r>
            <w:r w:rsidRPr="009A63EE">
              <w:rPr>
                <w:rFonts w:ascii="SimSun" w:eastAsia="SimSun" w:hAnsi="SimSun"/>
                <w:spacing w:val="16"/>
                <w:szCs w:val="21"/>
              </w:rPr>
              <w:t>;</w:t>
            </w:r>
            <w:r w:rsidRPr="009A63EE">
              <w:rPr>
                <w:rFonts w:ascii="SimSun" w:eastAsia="SimSun" w:hAnsi="SimSun" w:hint="eastAsia"/>
                <w:spacing w:val="16"/>
                <w:szCs w:val="21"/>
              </w:rPr>
              <w:t>强化企业的诚信义务和法律责任</w:t>
            </w:r>
            <w:r w:rsidRPr="009A63EE">
              <w:rPr>
                <w:rFonts w:ascii="SimSun" w:eastAsia="SimSun" w:hAnsi="SimSun"/>
                <w:spacing w:val="16"/>
                <w:szCs w:val="21"/>
              </w:rPr>
              <w:t>,</w:t>
            </w:r>
            <w:r w:rsidRPr="009A63EE">
              <w:rPr>
                <w:rFonts w:ascii="SimSun" w:eastAsia="SimSun" w:hAnsi="SimSun" w:hint="eastAsia"/>
                <w:spacing w:val="16"/>
                <w:szCs w:val="21"/>
              </w:rPr>
              <w:t>加强社会监督</w:t>
            </w:r>
            <w:r w:rsidRPr="009A63EE">
              <w:rPr>
                <w:rFonts w:ascii="SimSun" w:eastAsia="SimSun" w:hAnsi="SimSun"/>
                <w:spacing w:val="16"/>
                <w:szCs w:val="21"/>
              </w:rPr>
              <w:t>,</w:t>
            </w:r>
            <w:r w:rsidRPr="009A63EE">
              <w:rPr>
                <w:rFonts w:ascii="SimSun" w:eastAsia="SimSun" w:hAnsi="SimSun" w:hint="eastAsia"/>
                <w:spacing w:val="16"/>
                <w:szCs w:val="21"/>
              </w:rPr>
              <w:t>保障交易安全</w:t>
            </w:r>
            <w:r w:rsidRPr="009A63EE">
              <w:rPr>
                <w:rFonts w:ascii="SimSun" w:eastAsia="SimSun" w:hAnsi="SimSun"/>
                <w:spacing w:val="16"/>
                <w:szCs w:val="21"/>
              </w:rPr>
              <w:t>,</w:t>
            </w:r>
            <w:r w:rsidRPr="009A63EE">
              <w:rPr>
                <w:rFonts w:ascii="SimSun" w:eastAsia="SimSun" w:hAnsi="SimSun" w:hint="eastAsia"/>
                <w:spacing w:val="16"/>
                <w:szCs w:val="21"/>
              </w:rPr>
              <w:t xml:space="preserve">维护公平竞争的市场秩序。　</w:t>
            </w:r>
            <w:r w:rsidRPr="009A63EE">
              <w:rPr>
                <w:rFonts w:ascii="SimSun" w:eastAsia="SimSun" w:hAnsi="SimSun"/>
                <w:spacing w:val="16"/>
                <w:szCs w:val="21"/>
              </w:rPr>
              <w:t xml:space="preserve"> </w:t>
            </w:r>
          </w:p>
          <w:p w:rsidR="009A63EE" w:rsidRDefault="009A63EE" w:rsidP="009A63EE">
            <w:pPr>
              <w:wordWrap w:val="0"/>
              <w:autoSpaceDE w:val="0"/>
              <w:autoSpaceDN w:val="0"/>
              <w:snapToGrid w:val="0"/>
              <w:spacing w:line="290" w:lineRule="atLeast"/>
              <w:rPr>
                <w:rFonts w:ascii="SimSun" w:eastAsia="SimSun" w:hAnsi="SimSun" w:hint="eastAsia"/>
                <w:szCs w:val="21"/>
              </w:rPr>
            </w:pPr>
          </w:p>
          <w:p w:rsidR="009A63EE" w:rsidRPr="009A63EE" w:rsidRDefault="009A63EE" w:rsidP="009A63EE">
            <w:pPr>
              <w:wordWrap w:val="0"/>
              <w:autoSpaceDE w:val="0"/>
              <w:autoSpaceDN w:val="0"/>
              <w:snapToGrid w:val="0"/>
              <w:spacing w:line="290" w:lineRule="atLeast"/>
              <w:rPr>
                <w:rFonts w:ascii="SimSun" w:eastAsia="SimSun" w:hAnsi="SimSun"/>
                <w:szCs w:val="21"/>
              </w:rPr>
            </w:pPr>
          </w:p>
          <w:p w:rsidR="009A63EE" w:rsidRPr="009A63EE" w:rsidRDefault="009A63EE" w:rsidP="009A63EE">
            <w:pPr>
              <w:wordWrap w:val="0"/>
              <w:autoSpaceDE w:val="0"/>
              <w:autoSpaceDN w:val="0"/>
              <w:snapToGrid w:val="0"/>
              <w:spacing w:line="290" w:lineRule="atLeast"/>
              <w:rPr>
                <w:rFonts w:ascii="SimSun" w:eastAsia="SimSun" w:hAnsi="SimSun"/>
                <w:szCs w:val="21"/>
              </w:rPr>
            </w:pPr>
            <w:r w:rsidRPr="009A63EE">
              <w:rPr>
                <w:rFonts w:ascii="SimSun" w:eastAsia="SimSun" w:hAnsi="SimSun" w:hint="eastAsia"/>
                <w:szCs w:val="21"/>
              </w:rPr>
              <w:t xml:space="preserve">　　二、规范简易注销行为</w:t>
            </w:r>
            <w:r w:rsidRPr="009A63EE">
              <w:rPr>
                <w:rFonts w:ascii="SimSun" w:eastAsia="SimSun" w:hAnsi="SimSun"/>
                <w:szCs w:val="21"/>
              </w:rPr>
              <w:t>,</w:t>
            </w:r>
            <w:r w:rsidRPr="009A63EE">
              <w:rPr>
                <w:rFonts w:ascii="SimSun" w:eastAsia="SimSun" w:hAnsi="SimSun" w:hint="eastAsia"/>
                <w:szCs w:val="21"/>
              </w:rPr>
              <w:t>为企业提供便捷高效的市场退出服务</w:t>
            </w:r>
            <w:r w:rsidRPr="009A63EE">
              <w:rPr>
                <w:rFonts w:ascii="SimSun" w:eastAsia="SimSun" w:hAnsi="SimSun"/>
                <w:szCs w:val="21"/>
              </w:rPr>
              <w:t xml:space="preserve"> </w:t>
            </w:r>
          </w:p>
          <w:p w:rsidR="009A63EE" w:rsidRPr="009A63EE" w:rsidRDefault="009A63EE" w:rsidP="009A63EE">
            <w:pPr>
              <w:wordWrap w:val="0"/>
              <w:autoSpaceDE w:val="0"/>
              <w:autoSpaceDN w:val="0"/>
              <w:snapToGrid w:val="0"/>
              <w:spacing w:line="290" w:lineRule="atLeast"/>
              <w:rPr>
                <w:rFonts w:ascii="SimSun" w:eastAsia="SimSun" w:hAnsi="SimSun"/>
                <w:szCs w:val="21"/>
              </w:rPr>
            </w:pPr>
            <w:r w:rsidRPr="009A63EE">
              <w:rPr>
                <w:rFonts w:ascii="SimSun" w:eastAsia="SimSun" w:hAnsi="SimSun" w:hint="eastAsia"/>
                <w:szCs w:val="21"/>
              </w:rPr>
              <w:t xml:space="preserve">　　</w:t>
            </w:r>
            <w:r w:rsidRPr="009A63EE">
              <w:rPr>
                <w:rFonts w:ascii="SimSun" w:eastAsia="SimSun" w:hAnsi="SimSun"/>
                <w:szCs w:val="21"/>
              </w:rPr>
              <w:t>(</w:t>
            </w:r>
            <w:r w:rsidRPr="009A63EE">
              <w:rPr>
                <w:rFonts w:ascii="SimSun" w:eastAsia="SimSun" w:hAnsi="SimSun" w:hint="eastAsia"/>
                <w:szCs w:val="21"/>
              </w:rPr>
              <w:t>一</w:t>
            </w:r>
            <w:r w:rsidRPr="009A63EE">
              <w:rPr>
                <w:rFonts w:ascii="SimSun" w:eastAsia="SimSun" w:hAnsi="SimSun"/>
                <w:szCs w:val="21"/>
              </w:rPr>
              <w:t>)</w:t>
            </w:r>
            <w:r w:rsidRPr="009A63EE">
              <w:rPr>
                <w:rFonts w:ascii="SimSun" w:eastAsia="SimSun" w:hAnsi="SimSun" w:hint="eastAsia"/>
                <w:szCs w:val="21"/>
              </w:rPr>
              <w:t>明确适用范围</w:t>
            </w:r>
            <w:r w:rsidRPr="009A63EE">
              <w:rPr>
                <w:rFonts w:ascii="SimSun" w:eastAsia="SimSun" w:hAnsi="SimSun"/>
                <w:szCs w:val="21"/>
              </w:rPr>
              <w:t>,</w:t>
            </w:r>
            <w:r w:rsidRPr="009A63EE">
              <w:rPr>
                <w:rFonts w:ascii="SimSun" w:eastAsia="SimSun" w:hAnsi="SimSun" w:hint="eastAsia"/>
                <w:szCs w:val="21"/>
              </w:rPr>
              <w:t>尊重企业自主权。</w:t>
            </w:r>
            <w:r w:rsidRPr="009A63EE">
              <w:rPr>
                <w:rFonts w:ascii="SimSun" w:eastAsia="SimSun" w:hAnsi="SimSun"/>
                <w:szCs w:val="21"/>
              </w:rPr>
              <w:t xml:space="preserve"> </w:t>
            </w:r>
          </w:p>
          <w:p w:rsidR="009A63EE" w:rsidRPr="009A63EE" w:rsidRDefault="009A63EE" w:rsidP="009A63EE">
            <w:pPr>
              <w:wordWrap w:val="0"/>
              <w:autoSpaceDE w:val="0"/>
              <w:autoSpaceDN w:val="0"/>
              <w:snapToGrid w:val="0"/>
              <w:spacing w:line="290" w:lineRule="atLeast"/>
              <w:rPr>
                <w:rFonts w:ascii="SimSun" w:eastAsia="SimSun" w:hAnsi="SimSun"/>
                <w:spacing w:val="16"/>
                <w:szCs w:val="21"/>
              </w:rPr>
            </w:pPr>
            <w:r w:rsidRPr="009A63EE">
              <w:rPr>
                <w:rFonts w:ascii="SimSun" w:eastAsia="SimSun" w:hAnsi="SimSun" w:hint="eastAsia"/>
                <w:szCs w:val="21"/>
              </w:rPr>
              <w:t xml:space="preserve">　　</w:t>
            </w:r>
            <w:r w:rsidRPr="009A63EE">
              <w:rPr>
                <w:rFonts w:ascii="SimSun" w:eastAsia="SimSun" w:hAnsi="SimSun" w:hint="eastAsia"/>
                <w:spacing w:val="16"/>
                <w:szCs w:val="21"/>
              </w:rPr>
              <w:t>贯彻加快转变政府职能和简政放权改革要求</w:t>
            </w:r>
            <w:r w:rsidRPr="009A63EE">
              <w:rPr>
                <w:rFonts w:ascii="SimSun" w:eastAsia="SimSun" w:hAnsi="SimSun"/>
                <w:spacing w:val="16"/>
                <w:szCs w:val="21"/>
              </w:rPr>
              <w:t>,</w:t>
            </w:r>
            <w:r w:rsidRPr="009A63EE">
              <w:rPr>
                <w:rFonts w:ascii="SimSun" w:eastAsia="SimSun" w:hAnsi="SimSun" w:hint="eastAsia"/>
                <w:spacing w:val="16"/>
                <w:szCs w:val="21"/>
              </w:rPr>
              <w:t>充分尊重企业自主权和自治权</w:t>
            </w:r>
            <w:r w:rsidRPr="009A63EE">
              <w:rPr>
                <w:rFonts w:ascii="SimSun" w:eastAsia="SimSun" w:hAnsi="SimSun"/>
                <w:spacing w:val="16"/>
                <w:szCs w:val="21"/>
              </w:rPr>
              <w:t>,</w:t>
            </w:r>
            <w:r w:rsidRPr="009A63EE">
              <w:rPr>
                <w:rFonts w:ascii="SimSun" w:eastAsia="SimSun" w:hAnsi="SimSun" w:hint="eastAsia"/>
                <w:spacing w:val="16"/>
                <w:szCs w:val="21"/>
              </w:rPr>
              <w:t>对领取营业执照后未开展经营活动</w:t>
            </w:r>
            <w:r w:rsidRPr="009A63EE">
              <w:rPr>
                <w:rFonts w:ascii="SimSun" w:eastAsia="SimSun" w:hAnsi="SimSun"/>
                <w:spacing w:val="16"/>
                <w:szCs w:val="21"/>
              </w:rPr>
              <w:t>(</w:t>
            </w:r>
            <w:r w:rsidRPr="009A63EE">
              <w:rPr>
                <w:rFonts w:ascii="SimSun" w:eastAsia="SimSun" w:hAnsi="SimSun" w:hint="eastAsia"/>
                <w:spacing w:val="16"/>
                <w:szCs w:val="21"/>
              </w:rPr>
              <w:t>以下称未开业</w:t>
            </w:r>
            <w:r w:rsidRPr="009A63EE">
              <w:rPr>
                <w:rFonts w:ascii="SimSun" w:eastAsia="SimSun" w:hAnsi="SimSun"/>
                <w:spacing w:val="16"/>
                <w:szCs w:val="21"/>
              </w:rPr>
              <w:t>)、</w:t>
            </w:r>
            <w:r w:rsidRPr="009A63EE">
              <w:rPr>
                <w:rFonts w:ascii="SimSun" w:eastAsia="SimSun" w:hAnsi="SimSun" w:hint="eastAsia"/>
                <w:spacing w:val="16"/>
                <w:szCs w:val="21"/>
              </w:rPr>
              <w:t>申请注销登记前未发生债权债务或已将债权债务清算完结</w:t>
            </w:r>
            <w:r w:rsidRPr="009A63EE">
              <w:rPr>
                <w:rFonts w:ascii="SimSun" w:eastAsia="SimSun" w:hAnsi="SimSun"/>
                <w:spacing w:val="16"/>
                <w:szCs w:val="21"/>
              </w:rPr>
              <w:t>(</w:t>
            </w:r>
            <w:r w:rsidRPr="009A63EE">
              <w:rPr>
                <w:rFonts w:ascii="SimSun" w:eastAsia="SimSun" w:hAnsi="SimSun" w:hint="eastAsia"/>
                <w:spacing w:val="16"/>
                <w:szCs w:val="21"/>
              </w:rPr>
              <w:t>以下称无债权债务</w:t>
            </w:r>
            <w:r w:rsidRPr="009A63EE">
              <w:rPr>
                <w:rFonts w:ascii="SimSun" w:eastAsia="SimSun" w:hAnsi="SimSun"/>
                <w:spacing w:val="16"/>
                <w:szCs w:val="21"/>
              </w:rPr>
              <w:t>)</w:t>
            </w:r>
            <w:r w:rsidRPr="009A63EE">
              <w:rPr>
                <w:rFonts w:ascii="SimSun" w:eastAsia="SimSun" w:hAnsi="SimSun" w:hint="eastAsia"/>
                <w:spacing w:val="16"/>
                <w:szCs w:val="21"/>
              </w:rPr>
              <w:t>的有限责任公司、非公司企业法人、个人独资企业、合伙企业</w:t>
            </w:r>
            <w:r w:rsidRPr="009A63EE">
              <w:rPr>
                <w:rFonts w:ascii="SimSun" w:eastAsia="SimSun" w:hAnsi="SimSun"/>
                <w:spacing w:val="16"/>
                <w:szCs w:val="21"/>
              </w:rPr>
              <w:t>,</w:t>
            </w:r>
            <w:r w:rsidRPr="009A63EE">
              <w:rPr>
                <w:rFonts w:ascii="SimSun" w:eastAsia="SimSun" w:hAnsi="SimSun" w:hint="eastAsia"/>
                <w:spacing w:val="16"/>
                <w:szCs w:val="21"/>
              </w:rPr>
              <w:t>由其自主选择适用一般注销程序或简易注销程序。</w:t>
            </w:r>
            <w:r w:rsidRPr="009A63EE">
              <w:rPr>
                <w:rFonts w:ascii="SimSun" w:eastAsia="SimSun" w:hAnsi="SimSun"/>
                <w:spacing w:val="16"/>
                <w:szCs w:val="21"/>
              </w:rPr>
              <w:t xml:space="preserve"> </w:t>
            </w:r>
          </w:p>
          <w:p w:rsidR="009A63EE" w:rsidRPr="009A63EE" w:rsidRDefault="009A63EE" w:rsidP="009A63EE">
            <w:pPr>
              <w:wordWrap w:val="0"/>
              <w:autoSpaceDE w:val="0"/>
              <w:autoSpaceDN w:val="0"/>
              <w:snapToGrid w:val="0"/>
              <w:spacing w:line="290" w:lineRule="atLeast"/>
              <w:rPr>
                <w:rFonts w:ascii="SimSun" w:eastAsia="SimSun" w:hAnsi="SimSun"/>
                <w:spacing w:val="20"/>
                <w:szCs w:val="21"/>
              </w:rPr>
            </w:pPr>
            <w:r w:rsidRPr="009A63EE">
              <w:rPr>
                <w:rFonts w:ascii="SimSun" w:eastAsia="SimSun" w:hAnsi="SimSun" w:hint="eastAsia"/>
                <w:szCs w:val="21"/>
              </w:rPr>
              <w:t xml:space="preserve">　　</w:t>
            </w:r>
            <w:r w:rsidRPr="009A63EE">
              <w:rPr>
                <w:rFonts w:ascii="SimSun" w:eastAsia="SimSun" w:hAnsi="SimSun" w:hint="eastAsia"/>
                <w:spacing w:val="20"/>
                <w:szCs w:val="21"/>
              </w:rPr>
              <w:t>企业有下列情形之一的</w:t>
            </w:r>
            <w:r w:rsidRPr="009A63EE">
              <w:rPr>
                <w:rFonts w:ascii="SimSun" w:eastAsia="SimSun" w:hAnsi="SimSun"/>
                <w:spacing w:val="20"/>
                <w:szCs w:val="21"/>
              </w:rPr>
              <w:t>,</w:t>
            </w:r>
            <w:r w:rsidRPr="009A63EE">
              <w:rPr>
                <w:rFonts w:ascii="SimSun" w:eastAsia="SimSun" w:hAnsi="SimSun" w:hint="eastAsia"/>
                <w:spacing w:val="20"/>
                <w:szCs w:val="21"/>
              </w:rPr>
              <w:t>不适用简易注销程序</w:t>
            </w:r>
            <w:r w:rsidRPr="009A63EE">
              <w:rPr>
                <w:rFonts w:ascii="SimSun" w:eastAsia="SimSun" w:hAnsi="SimSun"/>
                <w:spacing w:val="20"/>
                <w:szCs w:val="21"/>
              </w:rPr>
              <w:t>:</w:t>
            </w:r>
            <w:r w:rsidRPr="009A63EE">
              <w:rPr>
                <w:rFonts w:ascii="SimSun" w:eastAsia="SimSun" w:hAnsi="SimSun" w:hint="eastAsia"/>
                <w:spacing w:val="20"/>
                <w:szCs w:val="21"/>
              </w:rPr>
              <w:t>涉及国家规定实施准入特别管理措施的外商投资企业</w:t>
            </w:r>
            <w:r w:rsidRPr="009A63EE">
              <w:rPr>
                <w:rFonts w:ascii="SimSun" w:eastAsia="SimSun" w:hAnsi="SimSun"/>
                <w:spacing w:val="20"/>
                <w:szCs w:val="21"/>
              </w:rPr>
              <w:t>;</w:t>
            </w:r>
            <w:r w:rsidRPr="009A63EE">
              <w:rPr>
                <w:rFonts w:ascii="SimSun" w:eastAsia="SimSun" w:hAnsi="SimSun" w:hint="eastAsia"/>
                <w:spacing w:val="20"/>
                <w:szCs w:val="21"/>
              </w:rPr>
              <w:t>被列入企业经营异常名录或严重违法失信企业名单的</w:t>
            </w:r>
            <w:r w:rsidRPr="009A63EE">
              <w:rPr>
                <w:rFonts w:ascii="SimSun" w:eastAsia="SimSun" w:hAnsi="SimSun"/>
                <w:spacing w:val="20"/>
                <w:szCs w:val="21"/>
              </w:rPr>
              <w:t>;</w:t>
            </w:r>
            <w:r w:rsidRPr="009A63EE">
              <w:rPr>
                <w:rFonts w:ascii="SimSun" w:eastAsia="SimSun" w:hAnsi="SimSun" w:hint="eastAsia"/>
                <w:spacing w:val="20"/>
                <w:szCs w:val="21"/>
              </w:rPr>
              <w:t>存在股权</w:t>
            </w:r>
            <w:r w:rsidRPr="009A63EE">
              <w:rPr>
                <w:rFonts w:ascii="SimSun" w:eastAsia="SimSun" w:hAnsi="SimSun"/>
                <w:spacing w:val="20"/>
                <w:szCs w:val="21"/>
              </w:rPr>
              <w:t>(</w:t>
            </w:r>
            <w:r w:rsidRPr="009A63EE">
              <w:rPr>
                <w:rFonts w:ascii="SimSun" w:eastAsia="SimSun" w:hAnsi="SimSun" w:hint="eastAsia"/>
                <w:spacing w:val="20"/>
                <w:szCs w:val="21"/>
              </w:rPr>
              <w:t>投资权益</w:t>
            </w:r>
            <w:r w:rsidRPr="009A63EE">
              <w:rPr>
                <w:rFonts w:ascii="SimSun" w:eastAsia="SimSun" w:hAnsi="SimSun"/>
                <w:spacing w:val="20"/>
                <w:szCs w:val="21"/>
              </w:rPr>
              <w:t>)</w:t>
            </w:r>
            <w:r w:rsidRPr="009A63EE">
              <w:rPr>
                <w:rFonts w:ascii="SimSun" w:eastAsia="SimSun" w:hAnsi="SimSun" w:hint="eastAsia"/>
                <w:spacing w:val="20"/>
                <w:szCs w:val="21"/>
              </w:rPr>
              <w:t>被冻结、出质或动产抵押等情形</w:t>
            </w:r>
            <w:r w:rsidRPr="009A63EE">
              <w:rPr>
                <w:rFonts w:ascii="SimSun" w:eastAsia="SimSun" w:hAnsi="SimSun"/>
                <w:spacing w:val="20"/>
                <w:szCs w:val="21"/>
              </w:rPr>
              <w:t>;</w:t>
            </w:r>
            <w:r w:rsidRPr="009A63EE">
              <w:rPr>
                <w:rFonts w:ascii="SimSun" w:eastAsia="SimSun" w:hAnsi="SimSun" w:hint="eastAsia"/>
                <w:spacing w:val="20"/>
                <w:szCs w:val="21"/>
              </w:rPr>
              <w:t>有正在被立案调查或采取行政强制、司法协助、被予以行政处罚等情形的</w:t>
            </w:r>
            <w:r w:rsidRPr="009A63EE">
              <w:rPr>
                <w:rFonts w:ascii="SimSun" w:eastAsia="SimSun" w:hAnsi="SimSun"/>
                <w:spacing w:val="20"/>
                <w:szCs w:val="21"/>
              </w:rPr>
              <w:t>;</w:t>
            </w:r>
            <w:r w:rsidRPr="009A63EE">
              <w:rPr>
                <w:rFonts w:ascii="SimSun" w:eastAsia="SimSun" w:hAnsi="SimSun" w:hint="eastAsia"/>
                <w:spacing w:val="20"/>
                <w:szCs w:val="21"/>
              </w:rPr>
              <w:t>企业所属的非法人分支机构未办理注销登记的</w:t>
            </w:r>
            <w:r w:rsidRPr="009A63EE">
              <w:rPr>
                <w:rFonts w:ascii="SimSun" w:eastAsia="SimSun" w:hAnsi="SimSun"/>
                <w:spacing w:val="20"/>
                <w:szCs w:val="21"/>
              </w:rPr>
              <w:t>;</w:t>
            </w:r>
            <w:r w:rsidRPr="009A63EE">
              <w:rPr>
                <w:rFonts w:ascii="SimSun" w:eastAsia="SimSun" w:hAnsi="SimSun" w:hint="eastAsia"/>
                <w:spacing w:val="20"/>
                <w:szCs w:val="21"/>
              </w:rPr>
              <w:t>曾被终止简易注销程序的</w:t>
            </w:r>
            <w:r w:rsidRPr="009A63EE">
              <w:rPr>
                <w:rFonts w:ascii="SimSun" w:eastAsia="SimSun" w:hAnsi="SimSun"/>
                <w:spacing w:val="20"/>
                <w:szCs w:val="21"/>
              </w:rPr>
              <w:t>;</w:t>
            </w:r>
            <w:r w:rsidRPr="009A63EE">
              <w:rPr>
                <w:rFonts w:ascii="SimSun" w:eastAsia="SimSun" w:hAnsi="SimSun" w:hint="eastAsia"/>
                <w:spacing w:val="20"/>
                <w:szCs w:val="21"/>
              </w:rPr>
              <w:t>法律、行政法规或者国务院决定规定在注销登记前需经批准的</w:t>
            </w:r>
            <w:r w:rsidRPr="009A63EE">
              <w:rPr>
                <w:rFonts w:ascii="SimSun" w:eastAsia="SimSun" w:hAnsi="SimSun"/>
                <w:spacing w:val="20"/>
                <w:szCs w:val="21"/>
              </w:rPr>
              <w:t>;</w:t>
            </w:r>
            <w:r w:rsidRPr="009A63EE">
              <w:rPr>
                <w:rFonts w:ascii="SimSun" w:eastAsia="SimSun" w:hAnsi="SimSun" w:hint="eastAsia"/>
                <w:spacing w:val="20"/>
                <w:szCs w:val="21"/>
              </w:rPr>
              <w:t>不适用企业简易注销登记的其他情形。</w:t>
            </w:r>
            <w:r w:rsidRPr="009A63EE">
              <w:rPr>
                <w:rFonts w:ascii="SimSun" w:eastAsia="SimSun" w:hAnsi="SimSun"/>
                <w:spacing w:val="20"/>
                <w:szCs w:val="21"/>
              </w:rPr>
              <w:t xml:space="preserve"> </w:t>
            </w:r>
          </w:p>
          <w:p w:rsidR="009A63EE" w:rsidRPr="009A63EE" w:rsidRDefault="009A63EE" w:rsidP="009A63EE">
            <w:pPr>
              <w:wordWrap w:val="0"/>
              <w:autoSpaceDE w:val="0"/>
              <w:autoSpaceDN w:val="0"/>
              <w:snapToGrid w:val="0"/>
              <w:spacing w:line="290" w:lineRule="atLeast"/>
              <w:rPr>
                <w:rFonts w:ascii="SimSun" w:eastAsia="SimSun" w:hAnsi="SimSun"/>
                <w:szCs w:val="21"/>
              </w:rPr>
            </w:pPr>
            <w:r w:rsidRPr="009A63EE">
              <w:rPr>
                <w:rFonts w:ascii="SimSun" w:eastAsia="SimSun" w:hAnsi="SimSun" w:hint="eastAsia"/>
                <w:szCs w:val="21"/>
              </w:rPr>
              <w:t xml:space="preserve">　　人民法院裁定强制清算或裁定宣告破产的</w:t>
            </w:r>
            <w:r w:rsidRPr="009A63EE">
              <w:rPr>
                <w:rFonts w:ascii="SimSun" w:eastAsia="SimSun" w:hAnsi="SimSun"/>
                <w:szCs w:val="21"/>
              </w:rPr>
              <w:t>,</w:t>
            </w:r>
            <w:r w:rsidRPr="009A63EE">
              <w:rPr>
                <w:rFonts w:ascii="SimSun" w:eastAsia="SimSun" w:hAnsi="SimSun" w:hint="eastAsia"/>
                <w:szCs w:val="21"/>
              </w:rPr>
              <w:t>有关企业清算组、企业管理人可</w:t>
            </w:r>
            <w:r w:rsidRPr="009A63EE">
              <w:rPr>
                <w:rFonts w:ascii="SimSun" w:eastAsia="SimSun" w:hAnsi="SimSun" w:hint="eastAsia"/>
                <w:szCs w:val="21"/>
              </w:rPr>
              <w:lastRenderedPageBreak/>
              <w:t>持人民法院终结强制清算程序的裁定或终结破产程序的裁定</w:t>
            </w:r>
            <w:r w:rsidRPr="009A63EE">
              <w:rPr>
                <w:rFonts w:ascii="SimSun" w:eastAsia="SimSun" w:hAnsi="SimSun"/>
                <w:szCs w:val="21"/>
              </w:rPr>
              <w:t>,</w:t>
            </w:r>
            <w:r w:rsidRPr="009A63EE">
              <w:rPr>
                <w:rFonts w:ascii="SimSun" w:eastAsia="SimSun" w:hAnsi="SimSun" w:hint="eastAsia"/>
                <w:szCs w:val="21"/>
              </w:rPr>
              <w:t>向被强制清算人或破产人的原登记机关申请办理简易注销登记。</w:t>
            </w:r>
            <w:r w:rsidRPr="009A63EE">
              <w:rPr>
                <w:rFonts w:ascii="SimSun" w:eastAsia="SimSun" w:hAnsi="SimSun"/>
                <w:szCs w:val="21"/>
              </w:rPr>
              <w:t xml:space="preserve"> </w:t>
            </w:r>
          </w:p>
          <w:p w:rsidR="009A63EE" w:rsidRPr="009A63EE" w:rsidRDefault="009A63EE" w:rsidP="009A63EE">
            <w:pPr>
              <w:wordWrap w:val="0"/>
              <w:autoSpaceDE w:val="0"/>
              <w:autoSpaceDN w:val="0"/>
              <w:snapToGrid w:val="0"/>
              <w:spacing w:line="290" w:lineRule="atLeast"/>
              <w:rPr>
                <w:rFonts w:ascii="SimSun" w:eastAsia="SimSun" w:hAnsi="SimSun"/>
                <w:szCs w:val="21"/>
              </w:rPr>
            </w:pPr>
            <w:r w:rsidRPr="009A63EE">
              <w:rPr>
                <w:rFonts w:ascii="SimSun" w:eastAsia="SimSun" w:hAnsi="SimSun" w:hint="eastAsia"/>
                <w:szCs w:val="21"/>
              </w:rPr>
              <w:t xml:space="preserve">　　</w:t>
            </w:r>
            <w:r w:rsidRPr="009A63EE">
              <w:rPr>
                <w:rFonts w:ascii="SimSun" w:eastAsia="SimSun" w:hAnsi="SimSun"/>
                <w:szCs w:val="21"/>
              </w:rPr>
              <w:t>(</w:t>
            </w:r>
            <w:r w:rsidRPr="009A63EE">
              <w:rPr>
                <w:rFonts w:ascii="SimSun" w:eastAsia="SimSun" w:hAnsi="SimSun" w:hint="eastAsia"/>
                <w:szCs w:val="21"/>
              </w:rPr>
              <w:t>二</w:t>
            </w:r>
            <w:r w:rsidRPr="009A63EE">
              <w:rPr>
                <w:rFonts w:ascii="SimSun" w:eastAsia="SimSun" w:hAnsi="SimSun"/>
                <w:szCs w:val="21"/>
              </w:rPr>
              <w:t>)</w:t>
            </w:r>
            <w:r w:rsidRPr="009A63EE">
              <w:rPr>
                <w:rFonts w:ascii="SimSun" w:eastAsia="SimSun" w:hAnsi="SimSun" w:hint="eastAsia"/>
                <w:szCs w:val="21"/>
              </w:rPr>
              <w:t>简化登记程序</w:t>
            </w:r>
            <w:r w:rsidRPr="009A63EE">
              <w:rPr>
                <w:rFonts w:ascii="SimSun" w:eastAsia="SimSun" w:hAnsi="SimSun"/>
                <w:szCs w:val="21"/>
              </w:rPr>
              <w:t>,</w:t>
            </w:r>
            <w:r w:rsidRPr="009A63EE">
              <w:rPr>
                <w:rFonts w:ascii="SimSun" w:eastAsia="SimSun" w:hAnsi="SimSun" w:hint="eastAsia"/>
                <w:szCs w:val="21"/>
              </w:rPr>
              <w:t>提高登记效率。</w:t>
            </w:r>
            <w:r w:rsidRPr="009A63EE">
              <w:rPr>
                <w:rFonts w:ascii="SimSun" w:eastAsia="SimSun" w:hAnsi="SimSun"/>
                <w:szCs w:val="21"/>
              </w:rPr>
              <w:t xml:space="preserve"> </w:t>
            </w:r>
          </w:p>
          <w:p w:rsidR="009A63EE" w:rsidRPr="009A63EE" w:rsidRDefault="009A63EE" w:rsidP="009A63EE">
            <w:pPr>
              <w:wordWrap w:val="0"/>
              <w:autoSpaceDE w:val="0"/>
              <w:autoSpaceDN w:val="0"/>
              <w:snapToGrid w:val="0"/>
              <w:spacing w:line="290" w:lineRule="atLeast"/>
              <w:rPr>
                <w:rFonts w:ascii="SimSun" w:eastAsia="SimSun" w:hAnsi="SimSun"/>
                <w:spacing w:val="10"/>
                <w:szCs w:val="21"/>
              </w:rPr>
            </w:pPr>
            <w:r w:rsidRPr="009A63EE">
              <w:rPr>
                <w:rFonts w:ascii="SimSun" w:eastAsia="SimSun" w:hAnsi="SimSun" w:hint="eastAsia"/>
                <w:szCs w:val="21"/>
              </w:rPr>
              <w:t xml:space="preserve">　　</w:t>
            </w:r>
            <w:r w:rsidRPr="009A63EE">
              <w:rPr>
                <w:rFonts w:ascii="SimSun" w:eastAsia="SimSun" w:hAnsi="SimSun" w:hint="eastAsia"/>
                <w:spacing w:val="10"/>
                <w:szCs w:val="21"/>
              </w:rPr>
              <w:t>企业申请简易注销登记应当先通过国家企业信用信息公示系统《简易注销公告》专栏主动向社会公告拟申请简易注销登记及全体投资人承诺等信息</w:t>
            </w:r>
            <w:r w:rsidRPr="009A63EE">
              <w:rPr>
                <w:rFonts w:ascii="SimSun" w:eastAsia="SimSun" w:hAnsi="SimSun"/>
                <w:spacing w:val="10"/>
                <w:szCs w:val="21"/>
              </w:rPr>
              <w:t>(</w:t>
            </w:r>
            <w:r w:rsidRPr="009A63EE">
              <w:rPr>
                <w:rFonts w:ascii="SimSun" w:eastAsia="SimSun" w:hAnsi="SimSun" w:hint="eastAsia"/>
                <w:spacing w:val="10"/>
                <w:szCs w:val="21"/>
              </w:rPr>
              <w:t>强制清算终结和破产程序终结的企业除外</w:t>
            </w:r>
            <w:r w:rsidRPr="009A63EE">
              <w:rPr>
                <w:rFonts w:ascii="SimSun" w:eastAsia="SimSun" w:hAnsi="SimSun"/>
                <w:spacing w:val="10"/>
                <w:szCs w:val="21"/>
              </w:rPr>
              <w:t>),</w:t>
            </w:r>
            <w:r w:rsidRPr="009A63EE">
              <w:rPr>
                <w:rFonts w:ascii="SimSun" w:eastAsia="SimSun" w:hAnsi="SimSun" w:hint="eastAsia"/>
                <w:spacing w:val="10"/>
                <w:szCs w:val="21"/>
              </w:rPr>
              <w:t>公告期为</w:t>
            </w:r>
            <w:r w:rsidRPr="009A63EE">
              <w:rPr>
                <w:rFonts w:ascii="SimSun" w:eastAsia="SimSun" w:hAnsi="SimSun"/>
                <w:spacing w:val="10"/>
                <w:szCs w:val="21"/>
              </w:rPr>
              <w:t>45</w:t>
            </w:r>
            <w:r w:rsidRPr="009A63EE">
              <w:rPr>
                <w:rFonts w:ascii="SimSun" w:eastAsia="SimSun" w:hAnsi="SimSun" w:hint="eastAsia"/>
                <w:spacing w:val="10"/>
                <w:szCs w:val="21"/>
              </w:rPr>
              <w:t>日。登记机关应当同时通过国家企业信用信息公示系统将企业拟申请简易注销登记的相关信息推送至同级税务、人力资源和社会保障等部门</w:t>
            </w:r>
            <w:r w:rsidRPr="009A63EE">
              <w:rPr>
                <w:rFonts w:ascii="SimSun" w:eastAsia="SimSun" w:hAnsi="SimSun"/>
                <w:spacing w:val="10"/>
                <w:szCs w:val="21"/>
              </w:rPr>
              <w:t>,</w:t>
            </w:r>
            <w:r w:rsidRPr="009A63EE">
              <w:rPr>
                <w:rFonts w:ascii="SimSun" w:eastAsia="SimSun" w:hAnsi="SimSun" w:hint="eastAsia"/>
                <w:spacing w:val="10"/>
                <w:szCs w:val="21"/>
              </w:rPr>
              <w:t>涉及外商投资企业的还要推送至同级商务主管部门。公告期内</w:t>
            </w:r>
            <w:r w:rsidRPr="009A63EE">
              <w:rPr>
                <w:rFonts w:ascii="SimSun" w:eastAsia="SimSun" w:hAnsi="SimSun"/>
                <w:spacing w:val="10"/>
                <w:szCs w:val="21"/>
              </w:rPr>
              <w:t>,</w:t>
            </w:r>
            <w:r w:rsidRPr="009A63EE">
              <w:rPr>
                <w:rFonts w:ascii="SimSun" w:eastAsia="SimSun" w:hAnsi="SimSun" w:hint="eastAsia"/>
                <w:spacing w:val="10"/>
                <w:szCs w:val="21"/>
              </w:rPr>
              <w:t>有关利害关系人及相关政府部门可以通过国家企业信用信息公示系统《简易注销公告》专栏“异议留言”功能提出异议并简要陈述理由。公告期满后</w:t>
            </w:r>
            <w:r w:rsidRPr="009A63EE">
              <w:rPr>
                <w:rFonts w:ascii="SimSun" w:eastAsia="SimSun" w:hAnsi="SimSun"/>
                <w:spacing w:val="10"/>
                <w:szCs w:val="21"/>
              </w:rPr>
              <w:t>,</w:t>
            </w:r>
            <w:r w:rsidRPr="009A63EE">
              <w:rPr>
                <w:rFonts w:ascii="SimSun" w:eastAsia="SimSun" w:hAnsi="SimSun" w:hint="eastAsia"/>
                <w:spacing w:val="10"/>
                <w:szCs w:val="21"/>
              </w:rPr>
              <w:t>企业方可向企业登记机关提出简易注销登记申请。</w:t>
            </w:r>
            <w:r w:rsidRPr="009A63EE">
              <w:rPr>
                <w:rFonts w:ascii="SimSun" w:eastAsia="SimSun" w:hAnsi="SimSun"/>
                <w:spacing w:val="10"/>
                <w:szCs w:val="21"/>
              </w:rPr>
              <w:t xml:space="preserve"> </w:t>
            </w:r>
          </w:p>
          <w:p w:rsidR="009A63EE" w:rsidRPr="009A63EE" w:rsidRDefault="009A63EE" w:rsidP="009A63EE">
            <w:pPr>
              <w:wordWrap w:val="0"/>
              <w:autoSpaceDE w:val="0"/>
              <w:autoSpaceDN w:val="0"/>
              <w:snapToGrid w:val="0"/>
              <w:spacing w:line="290" w:lineRule="atLeast"/>
              <w:rPr>
                <w:rFonts w:ascii="SimSun" w:eastAsia="SimSun" w:hAnsi="SimSun"/>
                <w:szCs w:val="21"/>
              </w:rPr>
            </w:pPr>
            <w:r w:rsidRPr="009A63EE">
              <w:rPr>
                <w:rFonts w:ascii="SimSun" w:eastAsia="SimSun" w:hAnsi="SimSun" w:hint="eastAsia"/>
                <w:szCs w:val="21"/>
              </w:rPr>
              <w:t xml:space="preserve">　　简化企业需要提交的申请材料。将全体投资人作出解散的决议</w:t>
            </w:r>
            <w:r w:rsidRPr="009A63EE">
              <w:rPr>
                <w:rFonts w:ascii="SimSun" w:eastAsia="SimSun" w:hAnsi="SimSun"/>
                <w:szCs w:val="21"/>
              </w:rPr>
              <w:t>(</w:t>
            </w:r>
            <w:r w:rsidRPr="009A63EE">
              <w:rPr>
                <w:rFonts w:ascii="SimSun" w:eastAsia="SimSun" w:hAnsi="SimSun" w:hint="eastAsia"/>
                <w:szCs w:val="21"/>
              </w:rPr>
              <w:t>决定</w:t>
            </w:r>
            <w:r w:rsidRPr="009A63EE">
              <w:rPr>
                <w:rFonts w:ascii="SimSun" w:eastAsia="SimSun" w:hAnsi="SimSun"/>
                <w:szCs w:val="21"/>
              </w:rPr>
              <w:t>)、</w:t>
            </w:r>
            <w:r w:rsidRPr="009A63EE">
              <w:rPr>
                <w:rFonts w:ascii="SimSun" w:eastAsia="SimSun" w:hAnsi="SimSun" w:hint="eastAsia"/>
                <w:szCs w:val="21"/>
              </w:rPr>
              <w:t>成立清算组、经其确认的清算报告等文书合并简化为全体投资人签署的包含全体投资人决定企业解散注销、组织并完成清算工作等内容的《全体投资人承诺书》</w:t>
            </w:r>
            <w:r w:rsidRPr="009A63EE">
              <w:rPr>
                <w:rFonts w:ascii="SimSun" w:eastAsia="SimSun" w:hAnsi="SimSun"/>
                <w:szCs w:val="21"/>
              </w:rPr>
              <w:t>(</w:t>
            </w:r>
            <w:r w:rsidRPr="009A63EE">
              <w:rPr>
                <w:rFonts w:ascii="SimSun" w:eastAsia="SimSun" w:hAnsi="SimSun" w:hint="eastAsia"/>
                <w:szCs w:val="21"/>
              </w:rPr>
              <w:t>见附件</w:t>
            </w:r>
            <w:r w:rsidRPr="009A63EE">
              <w:rPr>
                <w:rFonts w:ascii="SimSun" w:eastAsia="SimSun" w:hAnsi="SimSun"/>
                <w:szCs w:val="21"/>
              </w:rPr>
              <w:t>1)。</w:t>
            </w:r>
            <w:r w:rsidRPr="009A63EE">
              <w:rPr>
                <w:rFonts w:ascii="SimSun" w:eastAsia="SimSun" w:hAnsi="SimSun" w:hint="eastAsia"/>
                <w:szCs w:val="21"/>
              </w:rPr>
              <w:t>企业在申请简易注销登记时只需要提交《申请书》《指定代表或者共同委托代理人授权委托书》《全体投资人承诺书》</w:t>
            </w:r>
            <w:r w:rsidRPr="009A63EE">
              <w:rPr>
                <w:rFonts w:ascii="SimSun" w:eastAsia="SimSun" w:hAnsi="SimSun"/>
                <w:szCs w:val="21"/>
              </w:rPr>
              <w:t>(</w:t>
            </w:r>
            <w:r w:rsidRPr="009A63EE">
              <w:rPr>
                <w:rFonts w:ascii="SimSun" w:eastAsia="SimSun" w:hAnsi="SimSun" w:hint="eastAsia"/>
                <w:szCs w:val="21"/>
              </w:rPr>
              <w:t>强制清算终结的企业提交人民法院终结强制清算程序的裁定</w:t>
            </w:r>
            <w:r w:rsidRPr="009A63EE">
              <w:rPr>
                <w:rFonts w:ascii="SimSun" w:eastAsia="SimSun" w:hAnsi="SimSun"/>
                <w:szCs w:val="21"/>
              </w:rPr>
              <w:t>,</w:t>
            </w:r>
            <w:r w:rsidRPr="009A63EE">
              <w:rPr>
                <w:rFonts w:ascii="SimSun" w:eastAsia="SimSun" w:hAnsi="SimSun" w:hint="eastAsia"/>
                <w:szCs w:val="21"/>
              </w:rPr>
              <w:t>破产程序终结的企业提交人民法院终结破产程序的裁定</w:t>
            </w:r>
            <w:r w:rsidRPr="009A63EE">
              <w:rPr>
                <w:rFonts w:ascii="SimSun" w:eastAsia="SimSun" w:hAnsi="SimSun"/>
                <w:szCs w:val="21"/>
              </w:rPr>
              <w:t>)、</w:t>
            </w:r>
            <w:r w:rsidRPr="009A63EE">
              <w:rPr>
                <w:rFonts w:ascii="SimSun" w:eastAsia="SimSun" w:hAnsi="SimSun" w:hint="eastAsia"/>
                <w:szCs w:val="21"/>
              </w:rPr>
              <w:t>营业执照正、副本即可</w:t>
            </w:r>
            <w:r w:rsidRPr="009A63EE">
              <w:rPr>
                <w:rFonts w:ascii="SimSun" w:eastAsia="SimSun" w:hAnsi="SimSun"/>
                <w:szCs w:val="21"/>
              </w:rPr>
              <w:t>,</w:t>
            </w:r>
            <w:r w:rsidRPr="009A63EE">
              <w:rPr>
                <w:rFonts w:ascii="SimSun" w:eastAsia="SimSun" w:hAnsi="SimSun" w:hint="eastAsia"/>
                <w:szCs w:val="21"/>
              </w:rPr>
              <w:t>不再提交清算报告、投资人决议、清税证明、清算组备案证明、刊登公告的报纸样张等材料</w:t>
            </w:r>
            <w:r w:rsidRPr="009A63EE">
              <w:rPr>
                <w:rFonts w:ascii="SimSun" w:eastAsia="SimSun" w:hAnsi="SimSun"/>
                <w:szCs w:val="21"/>
              </w:rPr>
              <w:t>(</w:t>
            </w:r>
            <w:r w:rsidRPr="009A63EE">
              <w:rPr>
                <w:rFonts w:ascii="SimSun" w:eastAsia="SimSun" w:hAnsi="SimSun" w:hint="eastAsia"/>
                <w:szCs w:val="21"/>
              </w:rPr>
              <w:t>企业登记申请文书规范和企业登记提交材料规范</w:t>
            </w:r>
            <w:r w:rsidRPr="009A63EE">
              <w:rPr>
                <w:rFonts w:ascii="SimSun" w:eastAsia="SimSun" w:hAnsi="SimSun"/>
                <w:szCs w:val="21"/>
              </w:rPr>
              <w:t>(2015</w:t>
            </w:r>
            <w:r w:rsidRPr="009A63EE">
              <w:rPr>
                <w:rFonts w:ascii="SimSun" w:eastAsia="SimSun" w:hAnsi="SimSun" w:hint="eastAsia"/>
                <w:szCs w:val="21"/>
              </w:rPr>
              <w:t>年版</w:t>
            </w:r>
            <w:r w:rsidRPr="009A63EE">
              <w:rPr>
                <w:rFonts w:ascii="SimSun" w:eastAsia="SimSun" w:hAnsi="SimSun"/>
                <w:szCs w:val="21"/>
              </w:rPr>
              <w:t>)</w:t>
            </w:r>
            <w:r w:rsidRPr="009A63EE">
              <w:rPr>
                <w:rFonts w:ascii="SimSun" w:eastAsia="SimSun" w:hAnsi="SimSun" w:hint="eastAsia"/>
                <w:szCs w:val="21"/>
              </w:rPr>
              <w:t>已相应修订</w:t>
            </w:r>
            <w:r w:rsidRPr="009A63EE">
              <w:rPr>
                <w:rFonts w:ascii="SimSun" w:eastAsia="SimSun" w:hAnsi="SimSun"/>
                <w:szCs w:val="21"/>
              </w:rPr>
              <w:t>)（</w:t>
            </w:r>
            <w:r w:rsidRPr="009A63EE">
              <w:rPr>
                <w:rFonts w:ascii="SimSun" w:eastAsia="SimSun" w:hAnsi="SimSun" w:hint="eastAsia"/>
                <w:szCs w:val="21"/>
              </w:rPr>
              <w:t>见附件</w:t>
            </w:r>
            <w:r w:rsidRPr="009A63EE">
              <w:rPr>
                <w:rFonts w:ascii="SimSun" w:eastAsia="SimSun" w:hAnsi="SimSun"/>
                <w:szCs w:val="21"/>
              </w:rPr>
              <w:t xml:space="preserve">2）。 </w:t>
            </w:r>
          </w:p>
          <w:p w:rsidR="009A63EE" w:rsidRPr="009A63EE" w:rsidRDefault="009A63EE" w:rsidP="009A63EE">
            <w:pPr>
              <w:wordWrap w:val="0"/>
              <w:autoSpaceDE w:val="0"/>
              <w:autoSpaceDN w:val="0"/>
              <w:snapToGrid w:val="0"/>
              <w:spacing w:line="290" w:lineRule="atLeast"/>
              <w:rPr>
                <w:rFonts w:ascii="SimSun" w:eastAsia="SimSun" w:hAnsi="SimSun"/>
                <w:spacing w:val="14"/>
                <w:szCs w:val="21"/>
              </w:rPr>
            </w:pPr>
            <w:r w:rsidRPr="009A63EE">
              <w:rPr>
                <w:rFonts w:ascii="SimSun" w:eastAsia="SimSun" w:hAnsi="SimSun" w:hint="eastAsia"/>
                <w:szCs w:val="21"/>
              </w:rPr>
              <w:t xml:space="preserve">　　</w:t>
            </w:r>
            <w:r w:rsidRPr="009A63EE">
              <w:rPr>
                <w:rFonts w:ascii="SimSun" w:eastAsia="SimSun" w:hAnsi="SimSun" w:hint="eastAsia"/>
                <w:spacing w:val="14"/>
                <w:szCs w:val="21"/>
              </w:rPr>
              <w:t>登记机关在收到申请后</w:t>
            </w:r>
            <w:r w:rsidRPr="009A63EE">
              <w:rPr>
                <w:rFonts w:ascii="SimSun" w:eastAsia="SimSun" w:hAnsi="SimSun"/>
                <w:spacing w:val="14"/>
                <w:szCs w:val="21"/>
              </w:rPr>
              <w:t>,</w:t>
            </w:r>
            <w:r w:rsidRPr="009A63EE">
              <w:rPr>
                <w:rFonts w:ascii="SimSun" w:eastAsia="SimSun" w:hAnsi="SimSun" w:hint="eastAsia"/>
                <w:spacing w:val="14"/>
                <w:szCs w:val="21"/>
              </w:rPr>
              <w:t>应当对申请材料进行形式审查</w:t>
            </w:r>
            <w:r w:rsidRPr="009A63EE">
              <w:rPr>
                <w:rFonts w:ascii="SimSun" w:eastAsia="SimSun" w:hAnsi="SimSun"/>
                <w:spacing w:val="14"/>
                <w:szCs w:val="21"/>
              </w:rPr>
              <w:t>,</w:t>
            </w:r>
            <w:r w:rsidRPr="009A63EE">
              <w:rPr>
                <w:rFonts w:ascii="SimSun" w:eastAsia="SimSun" w:hAnsi="SimSun" w:hint="eastAsia"/>
                <w:spacing w:val="14"/>
                <w:szCs w:val="21"/>
              </w:rPr>
              <w:t>也可利用国家企业信用信息公示系统对申请简易注销登记企业进行检索检查</w:t>
            </w:r>
            <w:r w:rsidRPr="009A63EE">
              <w:rPr>
                <w:rFonts w:ascii="SimSun" w:eastAsia="SimSun" w:hAnsi="SimSun"/>
                <w:spacing w:val="14"/>
                <w:szCs w:val="21"/>
              </w:rPr>
              <w:t>,</w:t>
            </w:r>
            <w:r w:rsidRPr="009A63EE">
              <w:rPr>
                <w:rFonts w:ascii="SimSun" w:eastAsia="SimSun" w:hAnsi="SimSun" w:hint="eastAsia"/>
                <w:spacing w:val="14"/>
                <w:szCs w:val="21"/>
              </w:rPr>
              <w:t>对于不适用简易注销登记限制条件的申</w:t>
            </w:r>
            <w:r w:rsidRPr="009A63EE">
              <w:rPr>
                <w:rFonts w:ascii="SimSun" w:eastAsia="SimSun" w:hAnsi="SimSun" w:hint="eastAsia"/>
                <w:spacing w:val="14"/>
                <w:szCs w:val="21"/>
              </w:rPr>
              <w:lastRenderedPageBreak/>
              <w:t>请</w:t>
            </w:r>
            <w:r w:rsidRPr="009A63EE">
              <w:rPr>
                <w:rFonts w:ascii="SimSun" w:eastAsia="SimSun" w:hAnsi="SimSun"/>
                <w:spacing w:val="14"/>
                <w:szCs w:val="21"/>
              </w:rPr>
              <w:t>,</w:t>
            </w:r>
            <w:r w:rsidRPr="009A63EE">
              <w:rPr>
                <w:rFonts w:ascii="SimSun" w:eastAsia="SimSun" w:hAnsi="SimSun" w:hint="eastAsia"/>
                <w:spacing w:val="14"/>
                <w:szCs w:val="21"/>
              </w:rPr>
              <w:t>书面</w:t>
            </w:r>
            <w:r w:rsidRPr="009A63EE">
              <w:rPr>
                <w:rFonts w:ascii="SimSun" w:eastAsia="SimSun" w:hAnsi="SimSun"/>
                <w:spacing w:val="14"/>
                <w:szCs w:val="21"/>
              </w:rPr>
              <w:t>(</w:t>
            </w:r>
            <w:r w:rsidRPr="009A63EE">
              <w:rPr>
                <w:rFonts w:ascii="SimSun" w:eastAsia="SimSun" w:hAnsi="SimSun" w:hint="eastAsia"/>
                <w:spacing w:val="14"/>
                <w:szCs w:val="21"/>
              </w:rPr>
              <w:t>电子或其他方式</w:t>
            </w:r>
            <w:r w:rsidRPr="009A63EE">
              <w:rPr>
                <w:rFonts w:ascii="SimSun" w:eastAsia="SimSun" w:hAnsi="SimSun"/>
                <w:spacing w:val="14"/>
                <w:szCs w:val="21"/>
              </w:rPr>
              <w:t>)</w:t>
            </w:r>
            <w:r w:rsidRPr="009A63EE">
              <w:rPr>
                <w:rFonts w:ascii="SimSun" w:eastAsia="SimSun" w:hAnsi="SimSun" w:hint="eastAsia"/>
                <w:spacing w:val="14"/>
                <w:szCs w:val="21"/>
              </w:rPr>
              <w:t>告知申请人不符合简易注销条件</w:t>
            </w:r>
            <w:r w:rsidRPr="009A63EE">
              <w:rPr>
                <w:rFonts w:ascii="SimSun" w:eastAsia="SimSun" w:hAnsi="SimSun"/>
                <w:spacing w:val="14"/>
                <w:szCs w:val="21"/>
              </w:rPr>
              <w:t>;</w:t>
            </w:r>
            <w:r w:rsidRPr="009A63EE">
              <w:rPr>
                <w:rFonts w:ascii="SimSun" w:eastAsia="SimSun" w:hAnsi="SimSun" w:hint="eastAsia"/>
                <w:spacing w:val="14"/>
                <w:szCs w:val="21"/>
              </w:rPr>
              <w:t>对于公告期内被提出异议的企业</w:t>
            </w:r>
            <w:r w:rsidRPr="009A63EE">
              <w:rPr>
                <w:rFonts w:ascii="SimSun" w:eastAsia="SimSun" w:hAnsi="SimSun"/>
                <w:spacing w:val="14"/>
                <w:szCs w:val="21"/>
              </w:rPr>
              <w:t>,</w:t>
            </w:r>
            <w:r w:rsidRPr="009A63EE">
              <w:rPr>
                <w:rFonts w:ascii="SimSun" w:eastAsia="SimSun" w:hAnsi="SimSun" w:hint="eastAsia"/>
                <w:spacing w:val="14"/>
                <w:szCs w:val="21"/>
              </w:rPr>
              <w:t>登记机关应当在</w:t>
            </w:r>
            <w:r w:rsidRPr="009A63EE">
              <w:rPr>
                <w:rFonts w:ascii="SimSun" w:eastAsia="SimSun" w:hAnsi="SimSun"/>
                <w:spacing w:val="14"/>
                <w:szCs w:val="21"/>
              </w:rPr>
              <w:t>3</w:t>
            </w:r>
            <w:r w:rsidRPr="009A63EE">
              <w:rPr>
                <w:rFonts w:ascii="SimSun" w:eastAsia="SimSun" w:hAnsi="SimSun" w:hint="eastAsia"/>
                <w:spacing w:val="14"/>
                <w:szCs w:val="21"/>
              </w:rPr>
              <w:t>个工作日内依法作出不予简易注销登记的决定</w:t>
            </w:r>
            <w:r w:rsidRPr="009A63EE">
              <w:rPr>
                <w:rFonts w:ascii="SimSun" w:eastAsia="SimSun" w:hAnsi="SimSun"/>
                <w:spacing w:val="14"/>
                <w:szCs w:val="21"/>
              </w:rPr>
              <w:t>;</w:t>
            </w:r>
            <w:r w:rsidRPr="009A63EE">
              <w:rPr>
                <w:rFonts w:ascii="SimSun" w:eastAsia="SimSun" w:hAnsi="SimSun" w:hint="eastAsia"/>
                <w:spacing w:val="14"/>
                <w:szCs w:val="21"/>
              </w:rPr>
              <w:t>对于公告期内未被提出异议的企业</w:t>
            </w:r>
            <w:r w:rsidRPr="009A63EE">
              <w:rPr>
                <w:rFonts w:ascii="SimSun" w:eastAsia="SimSun" w:hAnsi="SimSun"/>
                <w:spacing w:val="14"/>
                <w:szCs w:val="21"/>
              </w:rPr>
              <w:t>,</w:t>
            </w:r>
            <w:r w:rsidRPr="009A63EE">
              <w:rPr>
                <w:rFonts w:ascii="SimSun" w:eastAsia="SimSun" w:hAnsi="SimSun" w:hint="eastAsia"/>
                <w:spacing w:val="14"/>
                <w:szCs w:val="21"/>
              </w:rPr>
              <w:t>登记机关应当在</w:t>
            </w:r>
            <w:r w:rsidRPr="009A63EE">
              <w:rPr>
                <w:rFonts w:ascii="SimSun" w:eastAsia="SimSun" w:hAnsi="SimSun"/>
                <w:spacing w:val="14"/>
                <w:szCs w:val="21"/>
              </w:rPr>
              <w:t>3</w:t>
            </w:r>
            <w:r w:rsidRPr="009A63EE">
              <w:rPr>
                <w:rFonts w:ascii="SimSun" w:eastAsia="SimSun" w:hAnsi="SimSun" w:hint="eastAsia"/>
                <w:spacing w:val="14"/>
                <w:szCs w:val="21"/>
              </w:rPr>
              <w:t>个工作日内依法作出准予简易注销登记的决定。</w:t>
            </w:r>
            <w:r w:rsidRPr="009A63EE">
              <w:rPr>
                <w:rFonts w:ascii="SimSun" w:eastAsia="SimSun" w:hAnsi="SimSun"/>
                <w:spacing w:val="14"/>
                <w:szCs w:val="21"/>
              </w:rPr>
              <w:t xml:space="preserve"> </w:t>
            </w:r>
          </w:p>
          <w:p w:rsidR="009A63EE" w:rsidRPr="009A63EE" w:rsidRDefault="009A63EE" w:rsidP="009A63EE">
            <w:pPr>
              <w:wordWrap w:val="0"/>
              <w:autoSpaceDE w:val="0"/>
              <w:autoSpaceDN w:val="0"/>
              <w:snapToGrid w:val="0"/>
              <w:spacing w:line="290" w:lineRule="atLeast"/>
              <w:rPr>
                <w:rFonts w:ascii="SimSun" w:eastAsia="SimSun" w:hAnsi="SimSun"/>
                <w:szCs w:val="21"/>
              </w:rPr>
            </w:pPr>
            <w:r w:rsidRPr="009A63EE">
              <w:rPr>
                <w:rFonts w:ascii="SimSun" w:eastAsia="SimSun" w:hAnsi="SimSun" w:hint="eastAsia"/>
                <w:szCs w:val="21"/>
              </w:rPr>
              <w:t xml:space="preserve">　　</w:t>
            </w:r>
            <w:r w:rsidRPr="009A63EE">
              <w:rPr>
                <w:rFonts w:ascii="SimSun" w:eastAsia="SimSun" w:hAnsi="SimSun"/>
                <w:szCs w:val="21"/>
              </w:rPr>
              <w:t>(</w:t>
            </w:r>
            <w:r w:rsidRPr="009A63EE">
              <w:rPr>
                <w:rFonts w:ascii="SimSun" w:eastAsia="SimSun" w:hAnsi="SimSun" w:hint="eastAsia"/>
                <w:szCs w:val="21"/>
              </w:rPr>
              <w:t>三</w:t>
            </w:r>
            <w:r w:rsidRPr="009A63EE">
              <w:rPr>
                <w:rFonts w:ascii="SimSun" w:eastAsia="SimSun" w:hAnsi="SimSun"/>
                <w:szCs w:val="21"/>
              </w:rPr>
              <w:t>)</w:t>
            </w:r>
            <w:r w:rsidRPr="009A63EE">
              <w:rPr>
                <w:rFonts w:ascii="SimSun" w:eastAsia="SimSun" w:hAnsi="SimSun" w:hint="eastAsia"/>
                <w:szCs w:val="21"/>
              </w:rPr>
              <w:t>明晰各方责任</w:t>
            </w:r>
            <w:r w:rsidRPr="009A63EE">
              <w:rPr>
                <w:rFonts w:ascii="SimSun" w:eastAsia="SimSun" w:hAnsi="SimSun"/>
                <w:szCs w:val="21"/>
              </w:rPr>
              <w:t>,</w:t>
            </w:r>
            <w:r w:rsidRPr="009A63EE">
              <w:rPr>
                <w:rFonts w:ascii="SimSun" w:eastAsia="SimSun" w:hAnsi="SimSun" w:hint="eastAsia"/>
                <w:szCs w:val="21"/>
              </w:rPr>
              <w:t>保护合法权利。</w:t>
            </w:r>
            <w:r w:rsidRPr="009A63EE">
              <w:rPr>
                <w:rFonts w:ascii="SimSun" w:eastAsia="SimSun" w:hAnsi="SimSun"/>
                <w:szCs w:val="21"/>
              </w:rPr>
              <w:t xml:space="preserve"> </w:t>
            </w:r>
          </w:p>
          <w:p w:rsidR="009A63EE" w:rsidRPr="009A63EE" w:rsidRDefault="009A63EE" w:rsidP="009A63EE">
            <w:pPr>
              <w:wordWrap w:val="0"/>
              <w:autoSpaceDE w:val="0"/>
              <w:autoSpaceDN w:val="0"/>
              <w:snapToGrid w:val="0"/>
              <w:spacing w:line="290" w:lineRule="atLeast"/>
              <w:rPr>
                <w:rFonts w:ascii="SimSun" w:eastAsia="SimSun" w:hAnsi="SimSun"/>
                <w:spacing w:val="12"/>
                <w:szCs w:val="21"/>
              </w:rPr>
            </w:pPr>
            <w:r w:rsidRPr="009A63EE">
              <w:rPr>
                <w:rFonts w:ascii="SimSun" w:eastAsia="SimSun" w:hAnsi="SimSun" w:hint="eastAsia"/>
                <w:szCs w:val="21"/>
              </w:rPr>
              <w:t xml:space="preserve">　　</w:t>
            </w:r>
            <w:r w:rsidRPr="009A63EE">
              <w:rPr>
                <w:rFonts w:ascii="SimSun" w:eastAsia="SimSun" w:hAnsi="SimSun" w:hint="eastAsia"/>
                <w:spacing w:val="12"/>
                <w:szCs w:val="21"/>
              </w:rPr>
              <w:t>企业应当对其公告的拟申请简易注销登记和全体投资人承诺、向登记机关提交材料的真实性、合法性负责。《全体投资人承诺书》是实施监督管理的依据。企业在简易注销登记中隐瞒真实情况、弄虚作假的</w:t>
            </w:r>
            <w:r w:rsidRPr="009A63EE">
              <w:rPr>
                <w:rFonts w:ascii="SimSun" w:eastAsia="SimSun" w:hAnsi="SimSun"/>
                <w:spacing w:val="12"/>
                <w:szCs w:val="21"/>
              </w:rPr>
              <w:t>,</w:t>
            </w:r>
            <w:r w:rsidRPr="009A63EE">
              <w:rPr>
                <w:rFonts w:ascii="SimSun" w:eastAsia="SimSun" w:hAnsi="SimSun" w:hint="eastAsia"/>
                <w:spacing w:val="12"/>
                <w:szCs w:val="21"/>
              </w:rPr>
              <w:t>登记机关可以依法做出撤销注销登记等处理</w:t>
            </w:r>
            <w:r w:rsidRPr="009A63EE">
              <w:rPr>
                <w:rFonts w:ascii="SimSun" w:eastAsia="SimSun" w:hAnsi="SimSun"/>
                <w:spacing w:val="12"/>
                <w:szCs w:val="21"/>
              </w:rPr>
              <w:t>,</w:t>
            </w:r>
            <w:r w:rsidRPr="009A63EE">
              <w:rPr>
                <w:rFonts w:ascii="SimSun" w:eastAsia="SimSun" w:hAnsi="SimSun" w:hint="eastAsia"/>
                <w:spacing w:val="12"/>
                <w:szCs w:val="21"/>
              </w:rPr>
              <w:t>在恢复企业主体资格的同时将该企业列入严重违法失信企业名单</w:t>
            </w:r>
            <w:r w:rsidRPr="009A63EE">
              <w:rPr>
                <w:rFonts w:ascii="SimSun" w:eastAsia="SimSun" w:hAnsi="SimSun"/>
                <w:spacing w:val="12"/>
                <w:szCs w:val="21"/>
              </w:rPr>
              <w:t>,</w:t>
            </w:r>
            <w:r w:rsidRPr="009A63EE">
              <w:rPr>
                <w:rFonts w:ascii="SimSun" w:eastAsia="SimSun" w:hAnsi="SimSun" w:hint="eastAsia"/>
                <w:spacing w:val="12"/>
                <w:szCs w:val="21"/>
              </w:rPr>
              <w:t>并通过国家企业信用信息公示系统公示</w:t>
            </w:r>
            <w:r w:rsidRPr="009A63EE">
              <w:rPr>
                <w:rFonts w:ascii="SimSun" w:eastAsia="SimSun" w:hAnsi="SimSun"/>
                <w:spacing w:val="12"/>
                <w:szCs w:val="21"/>
              </w:rPr>
              <w:t>,</w:t>
            </w:r>
            <w:r w:rsidRPr="009A63EE">
              <w:rPr>
                <w:rFonts w:ascii="SimSun" w:eastAsia="SimSun" w:hAnsi="SimSun" w:hint="eastAsia"/>
                <w:spacing w:val="12"/>
                <w:szCs w:val="21"/>
              </w:rPr>
              <w:t>有关利害关系人可以通过民事诉讼主张其相应权利。</w:t>
            </w:r>
            <w:r w:rsidRPr="009A63EE">
              <w:rPr>
                <w:rFonts w:ascii="SimSun" w:eastAsia="SimSun" w:hAnsi="SimSun"/>
                <w:spacing w:val="12"/>
                <w:szCs w:val="21"/>
              </w:rPr>
              <w:t xml:space="preserve"> </w:t>
            </w:r>
          </w:p>
          <w:p w:rsidR="009A63EE" w:rsidRPr="009A63EE" w:rsidRDefault="009A63EE" w:rsidP="009A63EE">
            <w:pPr>
              <w:wordWrap w:val="0"/>
              <w:autoSpaceDE w:val="0"/>
              <w:autoSpaceDN w:val="0"/>
              <w:snapToGrid w:val="0"/>
              <w:spacing w:line="290" w:lineRule="atLeast"/>
              <w:rPr>
                <w:rFonts w:ascii="SimSun" w:eastAsia="SimSun" w:hAnsi="SimSun"/>
                <w:spacing w:val="12"/>
                <w:szCs w:val="21"/>
              </w:rPr>
            </w:pPr>
            <w:r w:rsidRPr="009A63EE">
              <w:rPr>
                <w:rFonts w:ascii="SimSun" w:eastAsia="SimSun" w:hAnsi="SimSun" w:hint="eastAsia"/>
                <w:szCs w:val="21"/>
              </w:rPr>
              <w:t xml:space="preserve">　　</w:t>
            </w:r>
            <w:r w:rsidRPr="009A63EE">
              <w:rPr>
                <w:rFonts w:ascii="SimSun" w:eastAsia="SimSun" w:hAnsi="SimSun" w:hint="eastAsia"/>
                <w:spacing w:val="12"/>
                <w:szCs w:val="21"/>
              </w:rPr>
              <w:t>对恶意利用企业简易注销程序逃避债务或侵害他人合法权利的</w:t>
            </w:r>
            <w:r w:rsidRPr="009A63EE">
              <w:rPr>
                <w:rFonts w:ascii="SimSun" w:eastAsia="SimSun" w:hAnsi="SimSun"/>
                <w:spacing w:val="12"/>
                <w:szCs w:val="21"/>
              </w:rPr>
              <w:t>,</w:t>
            </w:r>
            <w:r w:rsidRPr="009A63EE">
              <w:rPr>
                <w:rFonts w:ascii="SimSun" w:eastAsia="SimSun" w:hAnsi="SimSun" w:hint="eastAsia"/>
                <w:spacing w:val="12"/>
                <w:szCs w:val="21"/>
              </w:rPr>
              <w:t>有关利害关系人可以通过民事诉讼</w:t>
            </w:r>
            <w:r w:rsidRPr="009A63EE">
              <w:rPr>
                <w:rFonts w:ascii="SimSun" w:eastAsia="SimSun" w:hAnsi="SimSun"/>
                <w:spacing w:val="12"/>
                <w:szCs w:val="21"/>
              </w:rPr>
              <w:t>,</w:t>
            </w:r>
            <w:r w:rsidRPr="009A63EE">
              <w:rPr>
                <w:rFonts w:ascii="SimSun" w:eastAsia="SimSun" w:hAnsi="SimSun" w:hint="eastAsia"/>
                <w:spacing w:val="12"/>
                <w:szCs w:val="21"/>
              </w:rPr>
              <w:t>向投资人主张其相应民事责任</w:t>
            </w:r>
            <w:r w:rsidRPr="009A63EE">
              <w:rPr>
                <w:rFonts w:ascii="SimSun" w:eastAsia="SimSun" w:hAnsi="SimSun"/>
                <w:spacing w:val="12"/>
                <w:szCs w:val="21"/>
              </w:rPr>
              <w:t>,</w:t>
            </w:r>
            <w:r w:rsidRPr="009A63EE">
              <w:rPr>
                <w:rFonts w:ascii="SimSun" w:eastAsia="SimSun" w:hAnsi="SimSun" w:hint="eastAsia"/>
                <w:spacing w:val="12"/>
                <w:szCs w:val="21"/>
              </w:rPr>
              <w:t>投资人违反法律、法规规定</w:t>
            </w:r>
            <w:r w:rsidRPr="009A63EE">
              <w:rPr>
                <w:rFonts w:ascii="SimSun" w:eastAsia="SimSun" w:hAnsi="SimSun"/>
                <w:spacing w:val="12"/>
                <w:szCs w:val="21"/>
              </w:rPr>
              <w:t>,</w:t>
            </w:r>
            <w:r w:rsidRPr="009A63EE">
              <w:rPr>
                <w:rFonts w:ascii="SimSun" w:eastAsia="SimSun" w:hAnsi="SimSun" w:hint="eastAsia"/>
                <w:spacing w:val="12"/>
                <w:szCs w:val="21"/>
              </w:rPr>
              <w:t>构成犯罪的</w:t>
            </w:r>
            <w:r w:rsidRPr="009A63EE">
              <w:rPr>
                <w:rFonts w:ascii="SimSun" w:eastAsia="SimSun" w:hAnsi="SimSun"/>
                <w:spacing w:val="12"/>
                <w:szCs w:val="21"/>
              </w:rPr>
              <w:t>,</w:t>
            </w:r>
            <w:r w:rsidRPr="009A63EE">
              <w:rPr>
                <w:rFonts w:ascii="SimSun" w:eastAsia="SimSun" w:hAnsi="SimSun" w:hint="eastAsia"/>
                <w:spacing w:val="12"/>
                <w:szCs w:val="21"/>
              </w:rPr>
              <w:t>依法追究刑事责任。</w:t>
            </w:r>
            <w:r w:rsidRPr="009A63EE">
              <w:rPr>
                <w:rFonts w:ascii="SimSun" w:eastAsia="SimSun" w:hAnsi="SimSun"/>
                <w:spacing w:val="12"/>
                <w:szCs w:val="21"/>
              </w:rPr>
              <w:t xml:space="preserve"> </w:t>
            </w:r>
          </w:p>
          <w:p w:rsidR="009A63EE" w:rsidRPr="009A63EE" w:rsidRDefault="009A63EE" w:rsidP="009A63EE">
            <w:pPr>
              <w:wordWrap w:val="0"/>
              <w:autoSpaceDE w:val="0"/>
              <w:autoSpaceDN w:val="0"/>
              <w:snapToGrid w:val="0"/>
              <w:spacing w:line="290" w:lineRule="atLeast"/>
              <w:rPr>
                <w:rFonts w:ascii="SimSun" w:eastAsia="SimSun" w:hAnsi="SimSun"/>
                <w:szCs w:val="21"/>
              </w:rPr>
            </w:pPr>
          </w:p>
          <w:p w:rsidR="009A63EE" w:rsidRDefault="009A63EE" w:rsidP="009A63EE">
            <w:pPr>
              <w:wordWrap w:val="0"/>
              <w:autoSpaceDE w:val="0"/>
              <w:autoSpaceDN w:val="0"/>
              <w:snapToGrid w:val="0"/>
              <w:spacing w:line="290" w:lineRule="atLeast"/>
              <w:ind w:firstLine="420"/>
              <w:rPr>
                <w:rFonts w:ascii="SimSun" w:eastAsia="SimSun" w:hAnsi="SimSun" w:hint="eastAsia"/>
                <w:szCs w:val="21"/>
              </w:rPr>
            </w:pPr>
            <w:r w:rsidRPr="009A63EE">
              <w:rPr>
                <w:rFonts w:ascii="SimSun" w:eastAsia="SimSun" w:hAnsi="SimSun" w:hint="eastAsia"/>
                <w:szCs w:val="21"/>
              </w:rPr>
              <w:t>三、加强组织保障</w:t>
            </w:r>
            <w:r w:rsidRPr="009A63EE">
              <w:rPr>
                <w:rFonts w:ascii="SimSun" w:eastAsia="SimSun" w:hAnsi="SimSun"/>
                <w:szCs w:val="21"/>
              </w:rPr>
              <w:t>,</w:t>
            </w:r>
            <w:r w:rsidRPr="009A63EE">
              <w:rPr>
                <w:rFonts w:ascii="SimSun" w:eastAsia="SimSun" w:hAnsi="SimSun" w:hint="eastAsia"/>
                <w:szCs w:val="21"/>
              </w:rPr>
              <w:t>确保企业简易注销登记改革各项工作的有序开展</w:t>
            </w:r>
            <w:r w:rsidRPr="009A63EE">
              <w:rPr>
                <w:rFonts w:ascii="SimSun" w:eastAsia="SimSun" w:hAnsi="SimSun"/>
                <w:szCs w:val="21"/>
              </w:rPr>
              <w:t xml:space="preserve"> </w:t>
            </w:r>
          </w:p>
          <w:p w:rsidR="009A63EE" w:rsidRPr="009A63EE" w:rsidRDefault="009A63EE" w:rsidP="009A63EE">
            <w:pPr>
              <w:wordWrap w:val="0"/>
              <w:autoSpaceDE w:val="0"/>
              <w:autoSpaceDN w:val="0"/>
              <w:snapToGrid w:val="0"/>
              <w:spacing w:line="290" w:lineRule="atLeast"/>
              <w:ind w:firstLine="420"/>
              <w:rPr>
                <w:rFonts w:ascii="SimSun" w:eastAsia="SimSun" w:hAnsi="SimSun"/>
                <w:szCs w:val="21"/>
              </w:rPr>
            </w:pPr>
          </w:p>
          <w:p w:rsidR="009A63EE" w:rsidRPr="009A63EE" w:rsidRDefault="009A63EE" w:rsidP="009A63EE">
            <w:pPr>
              <w:wordWrap w:val="0"/>
              <w:autoSpaceDE w:val="0"/>
              <w:autoSpaceDN w:val="0"/>
              <w:snapToGrid w:val="0"/>
              <w:spacing w:line="290" w:lineRule="atLeast"/>
              <w:rPr>
                <w:rFonts w:ascii="SimSun" w:eastAsia="SimSun" w:hAnsi="SimSun"/>
                <w:szCs w:val="21"/>
              </w:rPr>
            </w:pPr>
            <w:r w:rsidRPr="009A63EE">
              <w:rPr>
                <w:rFonts w:ascii="SimSun" w:eastAsia="SimSun" w:hAnsi="SimSun" w:hint="eastAsia"/>
                <w:szCs w:val="21"/>
              </w:rPr>
              <w:t xml:space="preserve">　　</w:t>
            </w:r>
            <w:r w:rsidRPr="009A63EE">
              <w:rPr>
                <w:rFonts w:ascii="SimSun" w:eastAsia="SimSun" w:hAnsi="SimSun"/>
                <w:szCs w:val="21"/>
              </w:rPr>
              <w:t>(</w:t>
            </w:r>
            <w:r w:rsidRPr="009A63EE">
              <w:rPr>
                <w:rFonts w:ascii="SimSun" w:eastAsia="SimSun" w:hAnsi="SimSun" w:hint="eastAsia"/>
                <w:szCs w:val="21"/>
              </w:rPr>
              <w:t>一</w:t>
            </w:r>
            <w:r w:rsidRPr="009A63EE">
              <w:rPr>
                <w:rFonts w:ascii="SimSun" w:eastAsia="SimSun" w:hAnsi="SimSun"/>
                <w:szCs w:val="21"/>
              </w:rPr>
              <w:t>)</w:t>
            </w:r>
            <w:r w:rsidRPr="009A63EE">
              <w:rPr>
                <w:rFonts w:ascii="SimSun" w:eastAsia="SimSun" w:hAnsi="SimSun" w:hint="eastAsia"/>
                <w:szCs w:val="21"/>
              </w:rPr>
              <w:t>加强组织领导。</w:t>
            </w:r>
            <w:r w:rsidRPr="009A63EE">
              <w:rPr>
                <w:rFonts w:ascii="SimSun" w:eastAsia="SimSun" w:hAnsi="SimSun"/>
                <w:szCs w:val="21"/>
              </w:rPr>
              <w:t xml:space="preserve"> </w:t>
            </w:r>
          </w:p>
          <w:p w:rsidR="009A63EE" w:rsidRPr="009A63EE" w:rsidRDefault="009A63EE" w:rsidP="009A63EE">
            <w:pPr>
              <w:wordWrap w:val="0"/>
              <w:autoSpaceDE w:val="0"/>
              <w:autoSpaceDN w:val="0"/>
              <w:snapToGrid w:val="0"/>
              <w:spacing w:line="290" w:lineRule="atLeast"/>
              <w:rPr>
                <w:rFonts w:ascii="SimSun" w:eastAsia="SimSun" w:hAnsi="SimSun"/>
                <w:spacing w:val="10"/>
                <w:szCs w:val="21"/>
              </w:rPr>
            </w:pPr>
            <w:r w:rsidRPr="009A63EE">
              <w:rPr>
                <w:rFonts w:ascii="SimSun" w:eastAsia="SimSun" w:hAnsi="SimSun" w:hint="eastAsia"/>
                <w:szCs w:val="21"/>
              </w:rPr>
              <w:t xml:space="preserve">　　</w:t>
            </w:r>
            <w:r w:rsidRPr="009A63EE">
              <w:rPr>
                <w:rFonts w:ascii="SimSun" w:eastAsia="SimSun" w:hAnsi="SimSun" w:hint="eastAsia"/>
                <w:spacing w:val="10"/>
                <w:szCs w:val="21"/>
              </w:rPr>
              <w:t>各地要切实加强组织领导</w:t>
            </w:r>
            <w:r w:rsidRPr="009A63EE">
              <w:rPr>
                <w:rFonts w:ascii="SimSun" w:eastAsia="SimSun" w:hAnsi="SimSun"/>
                <w:spacing w:val="10"/>
                <w:szCs w:val="21"/>
              </w:rPr>
              <w:t>,</w:t>
            </w:r>
            <w:r w:rsidRPr="009A63EE">
              <w:rPr>
                <w:rFonts w:ascii="SimSun" w:eastAsia="SimSun" w:hAnsi="SimSun" w:hint="eastAsia"/>
                <w:spacing w:val="10"/>
                <w:szCs w:val="21"/>
              </w:rPr>
              <w:t>周密安排部署</w:t>
            </w:r>
            <w:r w:rsidRPr="009A63EE">
              <w:rPr>
                <w:rFonts w:ascii="SimSun" w:eastAsia="SimSun" w:hAnsi="SimSun"/>
                <w:spacing w:val="10"/>
                <w:szCs w:val="21"/>
              </w:rPr>
              <w:t>,</w:t>
            </w:r>
            <w:r w:rsidRPr="009A63EE">
              <w:rPr>
                <w:rFonts w:ascii="SimSun" w:eastAsia="SimSun" w:hAnsi="SimSun" w:hint="eastAsia"/>
                <w:spacing w:val="10"/>
                <w:szCs w:val="21"/>
              </w:rPr>
              <w:t>明确职责分工</w:t>
            </w:r>
            <w:r w:rsidRPr="009A63EE">
              <w:rPr>
                <w:rFonts w:ascii="SimSun" w:eastAsia="SimSun" w:hAnsi="SimSun"/>
                <w:spacing w:val="10"/>
                <w:szCs w:val="21"/>
              </w:rPr>
              <w:t>,</w:t>
            </w:r>
            <w:r w:rsidRPr="009A63EE">
              <w:rPr>
                <w:rFonts w:ascii="SimSun" w:eastAsia="SimSun" w:hAnsi="SimSun" w:hint="eastAsia"/>
                <w:spacing w:val="10"/>
                <w:szCs w:val="21"/>
              </w:rPr>
              <w:t>注重加强与法院、检察、人力资源和社会保障、商务、税务等部门信息沟通</w:t>
            </w:r>
            <w:r w:rsidRPr="009A63EE">
              <w:rPr>
                <w:rFonts w:ascii="SimSun" w:eastAsia="SimSun" w:hAnsi="SimSun"/>
                <w:spacing w:val="10"/>
                <w:szCs w:val="21"/>
              </w:rPr>
              <w:t>,</w:t>
            </w:r>
            <w:r w:rsidRPr="009A63EE">
              <w:rPr>
                <w:rFonts w:ascii="SimSun" w:eastAsia="SimSun" w:hAnsi="SimSun" w:hint="eastAsia"/>
                <w:spacing w:val="10"/>
                <w:szCs w:val="21"/>
              </w:rPr>
              <w:t>做好工作衔接</w:t>
            </w:r>
            <w:r w:rsidRPr="009A63EE">
              <w:rPr>
                <w:rFonts w:ascii="SimSun" w:eastAsia="SimSun" w:hAnsi="SimSun"/>
                <w:spacing w:val="10"/>
                <w:szCs w:val="21"/>
              </w:rPr>
              <w:t>,</w:t>
            </w:r>
            <w:r w:rsidRPr="009A63EE">
              <w:rPr>
                <w:rFonts w:ascii="SimSun" w:eastAsia="SimSun" w:hAnsi="SimSun" w:hint="eastAsia"/>
                <w:spacing w:val="10"/>
                <w:szCs w:val="21"/>
              </w:rPr>
              <w:t>确保改革各项举措的有序开展、落地生根。</w:t>
            </w:r>
            <w:r w:rsidRPr="009A63EE">
              <w:rPr>
                <w:rFonts w:ascii="SimSun" w:eastAsia="SimSun" w:hAnsi="SimSun"/>
                <w:spacing w:val="10"/>
                <w:szCs w:val="21"/>
              </w:rPr>
              <w:t xml:space="preserve"> </w:t>
            </w:r>
          </w:p>
          <w:p w:rsidR="009A63EE" w:rsidRPr="009A63EE" w:rsidRDefault="009A63EE" w:rsidP="009A63EE">
            <w:pPr>
              <w:wordWrap w:val="0"/>
              <w:autoSpaceDE w:val="0"/>
              <w:autoSpaceDN w:val="0"/>
              <w:snapToGrid w:val="0"/>
              <w:spacing w:line="290" w:lineRule="atLeast"/>
              <w:rPr>
                <w:rFonts w:ascii="SimSun" w:eastAsia="SimSun" w:hAnsi="SimSun"/>
                <w:szCs w:val="21"/>
              </w:rPr>
            </w:pPr>
            <w:r w:rsidRPr="009A63EE">
              <w:rPr>
                <w:rFonts w:ascii="SimSun" w:eastAsia="SimSun" w:hAnsi="SimSun" w:hint="eastAsia"/>
                <w:szCs w:val="21"/>
              </w:rPr>
              <w:t xml:space="preserve">　　</w:t>
            </w:r>
            <w:r w:rsidRPr="009A63EE">
              <w:rPr>
                <w:rFonts w:ascii="SimSun" w:eastAsia="SimSun" w:hAnsi="SimSun"/>
                <w:szCs w:val="21"/>
              </w:rPr>
              <w:t>(</w:t>
            </w:r>
            <w:r w:rsidRPr="009A63EE">
              <w:rPr>
                <w:rFonts w:ascii="SimSun" w:eastAsia="SimSun" w:hAnsi="SimSun" w:hint="eastAsia"/>
                <w:szCs w:val="21"/>
              </w:rPr>
              <w:t>二</w:t>
            </w:r>
            <w:r w:rsidRPr="009A63EE">
              <w:rPr>
                <w:rFonts w:ascii="SimSun" w:eastAsia="SimSun" w:hAnsi="SimSun"/>
                <w:szCs w:val="21"/>
              </w:rPr>
              <w:t>)</w:t>
            </w:r>
            <w:r w:rsidRPr="009A63EE">
              <w:rPr>
                <w:rFonts w:ascii="SimSun" w:eastAsia="SimSun" w:hAnsi="SimSun" w:hint="eastAsia"/>
                <w:szCs w:val="21"/>
              </w:rPr>
              <w:t>完善制度措施。</w:t>
            </w:r>
            <w:r w:rsidRPr="009A63EE">
              <w:rPr>
                <w:rFonts w:ascii="SimSun" w:eastAsia="SimSun" w:hAnsi="SimSun"/>
                <w:szCs w:val="21"/>
              </w:rPr>
              <w:t xml:space="preserve"> </w:t>
            </w:r>
          </w:p>
          <w:p w:rsidR="009A63EE" w:rsidRPr="009A63EE" w:rsidRDefault="009A63EE" w:rsidP="009A63EE">
            <w:pPr>
              <w:wordWrap w:val="0"/>
              <w:autoSpaceDE w:val="0"/>
              <w:autoSpaceDN w:val="0"/>
              <w:snapToGrid w:val="0"/>
              <w:spacing w:line="290" w:lineRule="atLeast"/>
              <w:rPr>
                <w:rFonts w:ascii="SimSun" w:eastAsia="SimSun" w:hAnsi="SimSun"/>
                <w:szCs w:val="21"/>
              </w:rPr>
            </w:pPr>
            <w:r w:rsidRPr="009A63EE">
              <w:rPr>
                <w:rFonts w:ascii="SimSun" w:eastAsia="SimSun" w:hAnsi="SimSun" w:hint="eastAsia"/>
                <w:szCs w:val="21"/>
              </w:rPr>
              <w:t xml:space="preserve">　　已经开展企业简易注销登记改革试点的地方</w:t>
            </w:r>
            <w:r w:rsidRPr="009A63EE">
              <w:rPr>
                <w:rFonts w:ascii="SimSun" w:eastAsia="SimSun" w:hAnsi="SimSun"/>
                <w:szCs w:val="21"/>
              </w:rPr>
              <w:t>,</w:t>
            </w:r>
            <w:r w:rsidRPr="009A63EE">
              <w:rPr>
                <w:rFonts w:ascii="SimSun" w:eastAsia="SimSun" w:hAnsi="SimSun" w:hint="eastAsia"/>
                <w:szCs w:val="21"/>
              </w:rPr>
              <w:t>要做好改革举措实施评估和跟踪调查工作</w:t>
            </w:r>
            <w:r w:rsidRPr="009A63EE">
              <w:rPr>
                <w:rFonts w:ascii="SimSun" w:eastAsia="SimSun" w:hAnsi="SimSun"/>
                <w:szCs w:val="21"/>
              </w:rPr>
              <w:t>,</w:t>
            </w:r>
            <w:r w:rsidRPr="009A63EE">
              <w:rPr>
                <w:rFonts w:ascii="SimSun" w:eastAsia="SimSun" w:hAnsi="SimSun" w:hint="eastAsia"/>
                <w:szCs w:val="21"/>
              </w:rPr>
              <w:t>在本指导意见框架下及时调整完善相关制度措施和工作流程。尚未开展试点的地方</w:t>
            </w:r>
            <w:r w:rsidRPr="009A63EE">
              <w:rPr>
                <w:rFonts w:ascii="SimSun" w:eastAsia="SimSun" w:hAnsi="SimSun"/>
                <w:szCs w:val="21"/>
              </w:rPr>
              <w:t>,</w:t>
            </w:r>
            <w:r w:rsidRPr="009A63EE">
              <w:rPr>
                <w:rFonts w:ascii="SimSun" w:eastAsia="SimSun" w:hAnsi="SimSun" w:hint="eastAsia"/>
                <w:szCs w:val="21"/>
              </w:rPr>
              <w:t>要认真按照指导意见要求制定企业简易注销登记内部工作制度</w:t>
            </w:r>
            <w:r w:rsidRPr="009A63EE">
              <w:rPr>
                <w:rFonts w:ascii="SimSun" w:eastAsia="SimSun" w:hAnsi="SimSun" w:hint="eastAsia"/>
                <w:szCs w:val="21"/>
              </w:rPr>
              <w:lastRenderedPageBreak/>
              <w:t>和工作流程</w:t>
            </w:r>
            <w:r w:rsidRPr="009A63EE">
              <w:rPr>
                <w:rFonts w:ascii="SimSun" w:eastAsia="SimSun" w:hAnsi="SimSun"/>
                <w:szCs w:val="21"/>
              </w:rPr>
              <w:t>,</w:t>
            </w:r>
            <w:r w:rsidRPr="009A63EE">
              <w:rPr>
                <w:rFonts w:ascii="SimSun" w:eastAsia="SimSun" w:hAnsi="SimSun" w:hint="eastAsia"/>
                <w:szCs w:val="21"/>
              </w:rPr>
              <w:t>编制企业简易注销登记告知单、办事指南等材料。</w:t>
            </w:r>
            <w:r w:rsidRPr="009A63EE">
              <w:rPr>
                <w:rFonts w:ascii="SimSun" w:eastAsia="SimSun" w:hAnsi="SimSun"/>
                <w:szCs w:val="21"/>
              </w:rPr>
              <w:t xml:space="preserve"> </w:t>
            </w:r>
          </w:p>
          <w:p w:rsidR="009A63EE" w:rsidRPr="009A63EE" w:rsidRDefault="009A63EE" w:rsidP="009A63EE">
            <w:pPr>
              <w:wordWrap w:val="0"/>
              <w:autoSpaceDE w:val="0"/>
              <w:autoSpaceDN w:val="0"/>
              <w:snapToGrid w:val="0"/>
              <w:spacing w:line="290" w:lineRule="atLeast"/>
              <w:rPr>
                <w:rFonts w:ascii="SimSun" w:eastAsia="SimSun" w:hAnsi="SimSun"/>
                <w:szCs w:val="21"/>
              </w:rPr>
            </w:pPr>
            <w:r w:rsidRPr="009A63EE">
              <w:rPr>
                <w:rFonts w:ascii="SimSun" w:eastAsia="SimSun" w:hAnsi="SimSun" w:hint="eastAsia"/>
                <w:szCs w:val="21"/>
              </w:rPr>
              <w:t xml:space="preserve">　　</w:t>
            </w:r>
            <w:r w:rsidRPr="009A63EE">
              <w:rPr>
                <w:rFonts w:ascii="SimSun" w:eastAsia="SimSun" w:hAnsi="SimSun"/>
                <w:szCs w:val="21"/>
              </w:rPr>
              <w:t>(</w:t>
            </w:r>
            <w:r w:rsidRPr="009A63EE">
              <w:rPr>
                <w:rFonts w:ascii="SimSun" w:eastAsia="SimSun" w:hAnsi="SimSun" w:hint="eastAsia"/>
                <w:szCs w:val="21"/>
              </w:rPr>
              <w:t>三</w:t>
            </w:r>
            <w:r w:rsidRPr="009A63EE">
              <w:rPr>
                <w:rFonts w:ascii="SimSun" w:eastAsia="SimSun" w:hAnsi="SimSun"/>
                <w:szCs w:val="21"/>
              </w:rPr>
              <w:t>)</w:t>
            </w:r>
            <w:r w:rsidRPr="009A63EE">
              <w:rPr>
                <w:rFonts w:ascii="SimSun" w:eastAsia="SimSun" w:hAnsi="SimSun" w:hint="eastAsia"/>
                <w:szCs w:val="21"/>
              </w:rPr>
              <w:t>强化实施保障。</w:t>
            </w:r>
            <w:r w:rsidRPr="009A63EE">
              <w:rPr>
                <w:rFonts w:ascii="SimSun" w:eastAsia="SimSun" w:hAnsi="SimSun"/>
                <w:szCs w:val="21"/>
              </w:rPr>
              <w:t xml:space="preserve"> </w:t>
            </w:r>
          </w:p>
          <w:p w:rsidR="009A63EE" w:rsidRPr="009A63EE" w:rsidRDefault="009A63EE" w:rsidP="009A63EE">
            <w:pPr>
              <w:wordWrap w:val="0"/>
              <w:autoSpaceDE w:val="0"/>
              <w:autoSpaceDN w:val="0"/>
              <w:snapToGrid w:val="0"/>
              <w:spacing w:line="290" w:lineRule="atLeast"/>
              <w:rPr>
                <w:rFonts w:ascii="SimSun" w:eastAsia="SimSun" w:hAnsi="SimSun"/>
                <w:szCs w:val="21"/>
              </w:rPr>
            </w:pPr>
            <w:r w:rsidRPr="009A63EE">
              <w:rPr>
                <w:rFonts w:ascii="SimSun" w:eastAsia="SimSun" w:hAnsi="SimSun" w:hint="eastAsia"/>
                <w:szCs w:val="21"/>
              </w:rPr>
              <w:t xml:space="preserve">　　各地要依托现代信息技术</w:t>
            </w:r>
            <w:r w:rsidRPr="009A63EE">
              <w:rPr>
                <w:rFonts w:ascii="SimSun" w:eastAsia="SimSun" w:hAnsi="SimSun"/>
                <w:szCs w:val="21"/>
              </w:rPr>
              <w:t>,</w:t>
            </w:r>
            <w:r w:rsidRPr="009A63EE">
              <w:rPr>
                <w:rFonts w:ascii="SimSun" w:eastAsia="SimSun" w:hAnsi="SimSun" w:hint="eastAsia"/>
                <w:szCs w:val="21"/>
              </w:rPr>
              <w:t>及时改造升级企业登记业务系统软件</w:t>
            </w:r>
            <w:r w:rsidRPr="009A63EE">
              <w:rPr>
                <w:rFonts w:ascii="SimSun" w:eastAsia="SimSun" w:hAnsi="SimSun"/>
                <w:szCs w:val="21"/>
              </w:rPr>
              <w:t>,</w:t>
            </w:r>
            <w:r w:rsidRPr="009A63EE">
              <w:rPr>
                <w:rFonts w:ascii="SimSun" w:eastAsia="SimSun" w:hAnsi="SimSun" w:hint="eastAsia"/>
                <w:szCs w:val="21"/>
              </w:rPr>
              <w:t>增加企业简易注销登记和简易注销登记限制条件的自动提示功能</w:t>
            </w:r>
            <w:r w:rsidRPr="009A63EE">
              <w:rPr>
                <w:rFonts w:ascii="SimSun" w:eastAsia="SimSun" w:hAnsi="SimSun"/>
                <w:szCs w:val="21"/>
              </w:rPr>
              <w:t>,</w:t>
            </w:r>
            <w:r w:rsidRPr="009A63EE">
              <w:rPr>
                <w:rFonts w:ascii="SimSun" w:eastAsia="SimSun" w:hAnsi="SimSun" w:hint="eastAsia"/>
                <w:szCs w:val="21"/>
              </w:rPr>
              <w:t>完善国家企业信用信息公示系统相应功能</w:t>
            </w:r>
            <w:r w:rsidRPr="009A63EE">
              <w:rPr>
                <w:rFonts w:ascii="SimSun" w:eastAsia="SimSun" w:hAnsi="SimSun"/>
                <w:szCs w:val="21"/>
              </w:rPr>
              <w:t>,</w:t>
            </w:r>
            <w:r w:rsidRPr="009A63EE">
              <w:rPr>
                <w:rFonts w:ascii="SimSun" w:eastAsia="SimSun" w:hAnsi="SimSun" w:hint="eastAsia"/>
                <w:szCs w:val="21"/>
              </w:rPr>
              <w:t>做好与有关部门的信息共享工作</w:t>
            </w:r>
            <w:r w:rsidRPr="009A63EE">
              <w:rPr>
                <w:rFonts w:ascii="SimSun" w:eastAsia="SimSun" w:hAnsi="SimSun"/>
                <w:szCs w:val="21"/>
              </w:rPr>
              <w:t>,</w:t>
            </w:r>
            <w:r w:rsidRPr="009A63EE">
              <w:rPr>
                <w:rFonts w:ascii="SimSun" w:eastAsia="SimSun" w:hAnsi="SimSun" w:hint="eastAsia"/>
                <w:szCs w:val="21"/>
              </w:rPr>
              <w:t>切实强化实行企业简易注销登记的网络运行环境、办公设备、经办人员以及经费等保障工作。</w:t>
            </w:r>
            <w:r w:rsidRPr="009A63EE">
              <w:rPr>
                <w:rFonts w:ascii="SimSun" w:eastAsia="SimSun" w:hAnsi="SimSun"/>
                <w:szCs w:val="21"/>
              </w:rPr>
              <w:t xml:space="preserve"> </w:t>
            </w:r>
          </w:p>
          <w:p w:rsidR="009A63EE" w:rsidRPr="009A63EE" w:rsidRDefault="009A63EE" w:rsidP="009A63EE">
            <w:pPr>
              <w:wordWrap w:val="0"/>
              <w:autoSpaceDE w:val="0"/>
              <w:autoSpaceDN w:val="0"/>
              <w:snapToGrid w:val="0"/>
              <w:spacing w:line="290" w:lineRule="atLeast"/>
              <w:rPr>
                <w:rFonts w:ascii="SimSun" w:eastAsia="SimSun" w:hAnsi="SimSun"/>
                <w:szCs w:val="21"/>
              </w:rPr>
            </w:pPr>
            <w:r w:rsidRPr="009A63EE">
              <w:rPr>
                <w:rFonts w:ascii="SimSun" w:eastAsia="SimSun" w:hAnsi="SimSun" w:hint="eastAsia"/>
                <w:szCs w:val="21"/>
              </w:rPr>
              <w:t xml:space="preserve">　　</w:t>
            </w:r>
            <w:r w:rsidRPr="009A63EE">
              <w:rPr>
                <w:rFonts w:ascii="SimSun" w:eastAsia="SimSun" w:hAnsi="SimSun"/>
                <w:szCs w:val="21"/>
              </w:rPr>
              <w:t>(</w:t>
            </w:r>
            <w:r w:rsidRPr="009A63EE">
              <w:rPr>
                <w:rFonts w:ascii="SimSun" w:eastAsia="SimSun" w:hAnsi="SimSun" w:hint="eastAsia"/>
                <w:szCs w:val="21"/>
              </w:rPr>
              <w:t>四</w:t>
            </w:r>
            <w:r w:rsidRPr="009A63EE">
              <w:rPr>
                <w:rFonts w:ascii="SimSun" w:eastAsia="SimSun" w:hAnsi="SimSun"/>
                <w:szCs w:val="21"/>
              </w:rPr>
              <w:t>)</w:t>
            </w:r>
            <w:r w:rsidRPr="009A63EE">
              <w:rPr>
                <w:rFonts w:ascii="SimSun" w:eastAsia="SimSun" w:hAnsi="SimSun" w:hint="eastAsia"/>
                <w:szCs w:val="21"/>
              </w:rPr>
              <w:t>开展业务培训。</w:t>
            </w:r>
            <w:r w:rsidRPr="009A63EE">
              <w:rPr>
                <w:rFonts w:ascii="SimSun" w:eastAsia="SimSun" w:hAnsi="SimSun"/>
                <w:szCs w:val="21"/>
              </w:rPr>
              <w:t xml:space="preserve"> </w:t>
            </w:r>
          </w:p>
          <w:p w:rsidR="009A63EE" w:rsidRPr="009A63EE" w:rsidRDefault="009A63EE" w:rsidP="009A63EE">
            <w:pPr>
              <w:wordWrap w:val="0"/>
              <w:autoSpaceDE w:val="0"/>
              <w:autoSpaceDN w:val="0"/>
              <w:snapToGrid w:val="0"/>
              <w:spacing w:line="290" w:lineRule="atLeast"/>
              <w:rPr>
                <w:rFonts w:ascii="SimSun" w:eastAsia="SimSun" w:hAnsi="SimSun"/>
                <w:spacing w:val="12"/>
                <w:szCs w:val="21"/>
              </w:rPr>
            </w:pPr>
            <w:r w:rsidRPr="009A63EE">
              <w:rPr>
                <w:rFonts w:ascii="SimSun" w:eastAsia="SimSun" w:hAnsi="SimSun" w:hint="eastAsia"/>
                <w:szCs w:val="21"/>
              </w:rPr>
              <w:t xml:space="preserve">　　</w:t>
            </w:r>
            <w:r w:rsidRPr="009A63EE">
              <w:rPr>
                <w:rFonts w:ascii="SimSun" w:eastAsia="SimSun" w:hAnsi="SimSun" w:hint="eastAsia"/>
                <w:spacing w:val="12"/>
                <w:szCs w:val="21"/>
              </w:rPr>
              <w:t>各地要有组织、有计划、分步骤开展对相关人员的业务培训</w:t>
            </w:r>
            <w:r w:rsidRPr="009A63EE">
              <w:rPr>
                <w:rFonts w:ascii="SimSun" w:eastAsia="SimSun" w:hAnsi="SimSun"/>
                <w:spacing w:val="12"/>
                <w:szCs w:val="21"/>
              </w:rPr>
              <w:t>,</w:t>
            </w:r>
            <w:r w:rsidRPr="009A63EE">
              <w:rPr>
                <w:rFonts w:ascii="SimSun" w:eastAsia="SimSun" w:hAnsi="SimSun" w:hint="eastAsia"/>
                <w:spacing w:val="12"/>
                <w:szCs w:val="21"/>
              </w:rPr>
              <w:t>帮助相关人员深入理解企业简易注销登记的意义</w:t>
            </w:r>
            <w:r w:rsidRPr="009A63EE">
              <w:rPr>
                <w:rFonts w:ascii="SimSun" w:eastAsia="SimSun" w:hAnsi="SimSun"/>
                <w:spacing w:val="12"/>
                <w:szCs w:val="21"/>
              </w:rPr>
              <w:t>,</w:t>
            </w:r>
            <w:r w:rsidRPr="009A63EE">
              <w:rPr>
                <w:rFonts w:ascii="SimSun" w:eastAsia="SimSun" w:hAnsi="SimSun" w:hint="eastAsia"/>
                <w:spacing w:val="12"/>
                <w:szCs w:val="21"/>
              </w:rPr>
              <w:t>全面掌握有关改革具体规定、材料规范、内部工作流程</w:t>
            </w:r>
            <w:r w:rsidRPr="009A63EE">
              <w:rPr>
                <w:rFonts w:ascii="SimSun" w:eastAsia="SimSun" w:hAnsi="SimSun"/>
                <w:spacing w:val="12"/>
                <w:szCs w:val="21"/>
              </w:rPr>
              <w:t>,</w:t>
            </w:r>
            <w:r w:rsidRPr="009A63EE">
              <w:rPr>
                <w:rFonts w:ascii="SimSun" w:eastAsia="SimSun" w:hAnsi="SimSun" w:hint="eastAsia"/>
                <w:spacing w:val="12"/>
                <w:szCs w:val="21"/>
              </w:rPr>
              <w:t>熟练操作登记软件</w:t>
            </w:r>
            <w:r w:rsidRPr="009A63EE">
              <w:rPr>
                <w:rFonts w:ascii="SimSun" w:eastAsia="SimSun" w:hAnsi="SimSun"/>
                <w:spacing w:val="12"/>
                <w:szCs w:val="21"/>
              </w:rPr>
              <w:t>,</w:t>
            </w:r>
            <w:r w:rsidRPr="009A63EE">
              <w:rPr>
                <w:rFonts w:ascii="SimSun" w:eastAsia="SimSun" w:hAnsi="SimSun" w:hint="eastAsia"/>
                <w:spacing w:val="12"/>
                <w:szCs w:val="21"/>
              </w:rPr>
              <w:t>为改革的全面实施打好基础。</w:t>
            </w:r>
            <w:r w:rsidRPr="009A63EE">
              <w:rPr>
                <w:rFonts w:ascii="SimSun" w:eastAsia="SimSun" w:hAnsi="SimSun"/>
                <w:spacing w:val="12"/>
                <w:szCs w:val="21"/>
              </w:rPr>
              <w:t xml:space="preserve"> </w:t>
            </w:r>
          </w:p>
          <w:p w:rsidR="009A63EE" w:rsidRPr="009A63EE" w:rsidRDefault="009A63EE" w:rsidP="009A63EE">
            <w:pPr>
              <w:wordWrap w:val="0"/>
              <w:autoSpaceDE w:val="0"/>
              <w:autoSpaceDN w:val="0"/>
              <w:snapToGrid w:val="0"/>
              <w:spacing w:line="290" w:lineRule="atLeast"/>
              <w:rPr>
                <w:rFonts w:ascii="SimSun" w:eastAsia="SimSun" w:hAnsi="SimSun"/>
                <w:szCs w:val="21"/>
              </w:rPr>
            </w:pPr>
            <w:r w:rsidRPr="009A63EE">
              <w:rPr>
                <w:rFonts w:ascii="SimSun" w:eastAsia="SimSun" w:hAnsi="SimSun" w:hint="eastAsia"/>
                <w:szCs w:val="21"/>
              </w:rPr>
              <w:t xml:space="preserve">　　</w:t>
            </w:r>
            <w:r w:rsidRPr="009A63EE">
              <w:rPr>
                <w:rFonts w:ascii="SimSun" w:eastAsia="SimSun" w:hAnsi="SimSun"/>
                <w:szCs w:val="21"/>
              </w:rPr>
              <w:t>(</w:t>
            </w:r>
            <w:r w:rsidRPr="009A63EE">
              <w:rPr>
                <w:rFonts w:ascii="SimSun" w:eastAsia="SimSun" w:hAnsi="SimSun" w:hint="eastAsia"/>
                <w:szCs w:val="21"/>
              </w:rPr>
              <w:t>五</w:t>
            </w:r>
            <w:r w:rsidRPr="009A63EE">
              <w:rPr>
                <w:rFonts w:ascii="SimSun" w:eastAsia="SimSun" w:hAnsi="SimSun"/>
                <w:szCs w:val="21"/>
              </w:rPr>
              <w:t>)</w:t>
            </w:r>
            <w:r w:rsidRPr="009A63EE">
              <w:rPr>
                <w:rFonts w:ascii="SimSun" w:eastAsia="SimSun" w:hAnsi="SimSun" w:hint="eastAsia"/>
                <w:szCs w:val="21"/>
              </w:rPr>
              <w:t>注重宣传引导。</w:t>
            </w:r>
            <w:r w:rsidRPr="009A63EE">
              <w:rPr>
                <w:rFonts w:ascii="SimSun" w:eastAsia="SimSun" w:hAnsi="SimSun"/>
                <w:szCs w:val="21"/>
              </w:rPr>
              <w:t xml:space="preserve"> </w:t>
            </w:r>
          </w:p>
          <w:p w:rsidR="009A63EE" w:rsidRPr="009A63EE" w:rsidRDefault="009A63EE" w:rsidP="009A63EE">
            <w:pPr>
              <w:wordWrap w:val="0"/>
              <w:autoSpaceDE w:val="0"/>
              <w:autoSpaceDN w:val="0"/>
              <w:snapToGrid w:val="0"/>
              <w:spacing w:line="290" w:lineRule="atLeast"/>
              <w:rPr>
                <w:rFonts w:ascii="SimSun" w:eastAsia="SimSun" w:hAnsi="SimSun"/>
                <w:spacing w:val="20"/>
                <w:szCs w:val="21"/>
              </w:rPr>
            </w:pPr>
            <w:r w:rsidRPr="009A63EE">
              <w:rPr>
                <w:rFonts w:ascii="SimSun" w:eastAsia="SimSun" w:hAnsi="SimSun" w:hint="eastAsia"/>
                <w:szCs w:val="21"/>
              </w:rPr>
              <w:t xml:space="preserve">　　</w:t>
            </w:r>
            <w:r w:rsidRPr="009A63EE">
              <w:rPr>
                <w:rFonts w:ascii="SimSun" w:eastAsia="SimSun" w:hAnsi="SimSun" w:hint="eastAsia"/>
                <w:spacing w:val="20"/>
                <w:szCs w:val="21"/>
              </w:rPr>
              <w:t>各地要充分利用广播、电视、报刊、网络等各种媒介做好企业简易注销登记改革的宣传解读</w:t>
            </w:r>
            <w:r w:rsidRPr="009A63EE">
              <w:rPr>
                <w:rFonts w:ascii="SimSun" w:eastAsia="SimSun" w:hAnsi="SimSun"/>
                <w:spacing w:val="20"/>
                <w:szCs w:val="21"/>
              </w:rPr>
              <w:t>,</w:t>
            </w:r>
            <w:r w:rsidRPr="009A63EE">
              <w:rPr>
                <w:rFonts w:ascii="SimSun" w:eastAsia="SimSun" w:hAnsi="SimSun" w:hint="eastAsia"/>
                <w:spacing w:val="20"/>
                <w:szCs w:val="21"/>
              </w:rPr>
              <w:t>提高政策知晓度和社会参与度。引导公众全面了解自主选择企业简易注销登记带来的便利和对应的责任</w:t>
            </w:r>
            <w:r w:rsidRPr="009A63EE">
              <w:rPr>
                <w:rFonts w:ascii="SimSun" w:eastAsia="SimSun" w:hAnsi="SimSun"/>
                <w:spacing w:val="20"/>
                <w:szCs w:val="21"/>
              </w:rPr>
              <w:t>,</w:t>
            </w:r>
            <w:r w:rsidRPr="009A63EE">
              <w:rPr>
                <w:rFonts w:ascii="SimSun" w:eastAsia="SimSun" w:hAnsi="SimSun" w:hint="eastAsia"/>
                <w:spacing w:val="20"/>
                <w:szCs w:val="21"/>
              </w:rPr>
              <w:t>及时解答和回应社会关注的热点问题</w:t>
            </w:r>
            <w:r w:rsidRPr="009A63EE">
              <w:rPr>
                <w:rFonts w:ascii="SimSun" w:eastAsia="SimSun" w:hAnsi="SimSun"/>
                <w:spacing w:val="20"/>
                <w:szCs w:val="21"/>
              </w:rPr>
              <w:t>,</w:t>
            </w:r>
            <w:r w:rsidRPr="009A63EE">
              <w:rPr>
                <w:rFonts w:ascii="SimSun" w:eastAsia="SimSun" w:hAnsi="SimSun" w:hint="eastAsia"/>
                <w:spacing w:val="20"/>
                <w:szCs w:val="21"/>
              </w:rPr>
              <w:t>努力营造全社会理解改革、支持改革、参与改革的良好氛围。</w:t>
            </w:r>
            <w:r w:rsidRPr="009A63EE">
              <w:rPr>
                <w:rFonts w:ascii="SimSun" w:eastAsia="SimSun" w:hAnsi="SimSun"/>
                <w:spacing w:val="20"/>
                <w:szCs w:val="21"/>
              </w:rPr>
              <w:t xml:space="preserve"> </w:t>
            </w:r>
          </w:p>
          <w:p w:rsidR="009A63EE" w:rsidRPr="009A63EE" w:rsidRDefault="009A63EE" w:rsidP="009A63EE">
            <w:pPr>
              <w:wordWrap w:val="0"/>
              <w:autoSpaceDE w:val="0"/>
              <w:autoSpaceDN w:val="0"/>
              <w:snapToGrid w:val="0"/>
              <w:spacing w:line="290" w:lineRule="atLeast"/>
              <w:rPr>
                <w:rFonts w:ascii="SimSun" w:eastAsia="SimSun" w:hAnsi="SimSun"/>
                <w:szCs w:val="21"/>
              </w:rPr>
            </w:pPr>
            <w:r w:rsidRPr="009A63EE">
              <w:rPr>
                <w:rFonts w:ascii="SimSun" w:eastAsia="SimSun" w:hAnsi="SimSun" w:hint="eastAsia"/>
                <w:szCs w:val="21"/>
              </w:rPr>
              <w:t xml:space="preserve">　　请各地按照《企业简易注销登记改革信息化技术方案》</w:t>
            </w:r>
            <w:r w:rsidRPr="009A63EE">
              <w:rPr>
                <w:rFonts w:ascii="SimSun" w:eastAsia="SimSun" w:hAnsi="SimSun"/>
                <w:szCs w:val="21"/>
              </w:rPr>
              <w:t>(</w:t>
            </w:r>
            <w:r w:rsidRPr="009A63EE">
              <w:rPr>
                <w:rFonts w:ascii="SimSun" w:eastAsia="SimSun" w:hAnsi="SimSun" w:hint="eastAsia"/>
                <w:szCs w:val="21"/>
              </w:rPr>
              <w:t>随后下发</w:t>
            </w:r>
            <w:r w:rsidRPr="009A63EE">
              <w:rPr>
                <w:rFonts w:ascii="SimSun" w:eastAsia="SimSun" w:hAnsi="SimSun"/>
                <w:szCs w:val="21"/>
              </w:rPr>
              <w:t>)</w:t>
            </w:r>
            <w:r w:rsidRPr="009A63EE">
              <w:rPr>
                <w:rFonts w:ascii="SimSun" w:eastAsia="SimSun" w:hAnsi="SimSun" w:hint="eastAsia"/>
                <w:szCs w:val="21"/>
              </w:rPr>
              <w:t>做好国家企业信用信息公示系统和企业登记业务系统软件的改造升级</w:t>
            </w:r>
            <w:r w:rsidRPr="009A63EE">
              <w:rPr>
                <w:rFonts w:ascii="SimSun" w:eastAsia="SimSun" w:hAnsi="SimSun"/>
                <w:szCs w:val="21"/>
              </w:rPr>
              <w:t>,</w:t>
            </w:r>
            <w:r w:rsidRPr="009A63EE">
              <w:rPr>
                <w:rFonts w:ascii="SimSun" w:eastAsia="SimSun" w:hAnsi="SimSun" w:hint="eastAsia"/>
                <w:szCs w:val="21"/>
              </w:rPr>
              <w:t>确保</w:t>
            </w:r>
            <w:r w:rsidRPr="009A63EE">
              <w:rPr>
                <w:rFonts w:ascii="SimSun" w:eastAsia="SimSun" w:hAnsi="SimSun"/>
                <w:szCs w:val="21"/>
              </w:rPr>
              <w:t>2017</w:t>
            </w:r>
            <w:r w:rsidRPr="009A63EE">
              <w:rPr>
                <w:rFonts w:ascii="SimSun" w:eastAsia="SimSun" w:hAnsi="SimSun" w:hint="eastAsia"/>
                <w:szCs w:val="21"/>
              </w:rPr>
              <w:t>年</w:t>
            </w:r>
            <w:r w:rsidRPr="009A63EE">
              <w:rPr>
                <w:rFonts w:ascii="SimSun" w:eastAsia="SimSun" w:hAnsi="SimSun"/>
                <w:szCs w:val="21"/>
              </w:rPr>
              <w:t>3</w:t>
            </w:r>
            <w:r w:rsidRPr="009A63EE">
              <w:rPr>
                <w:rFonts w:ascii="SimSun" w:eastAsia="SimSun" w:hAnsi="SimSun" w:hint="eastAsia"/>
                <w:szCs w:val="21"/>
              </w:rPr>
              <w:t>月</w:t>
            </w:r>
            <w:r w:rsidRPr="009A63EE">
              <w:rPr>
                <w:rFonts w:ascii="SimSun" w:eastAsia="SimSun" w:hAnsi="SimSun"/>
                <w:szCs w:val="21"/>
              </w:rPr>
              <w:t>1</w:t>
            </w:r>
            <w:r w:rsidRPr="009A63EE">
              <w:rPr>
                <w:rFonts w:ascii="SimSun" w:eastAsia="SimSun" w:hAnsi="SimSun" w:hint="eastAsia"/>
                <w:szCs w:val="21"/>
              </w:rPr>
              <w:t>日起全面执行本指导意见。各地在实行企业简易注销登记改革中遇到的新情况、新问题</w:t>
            </w:r>
            <w:r w:rsidRPr="009A63EE">
              <w:rPr>
                <w:rFonts w:ascii="SimSun" w:eastAsia="SimSun" w:hAnsi="SimSun"/>
                <w:szCs w:val="21"/>
              </w:rPr>
              <w:t>,</w:t>
            </w:r>
            <w:r w:rsidRPr="009A63EE">
              <w:rPr>
                <w:rFonts w:ascii="SimSun" w:eastAsia="SimSun" w:hAnsi="SimSun" w:hint="eastAsia"/>
                <w:szCs w:val="21"/>
              </w:rPr>
              <w:t>要注意收集汇总</w:t>
            </w:r>
            <w:r w:rsidRPr="009A63EE">
              <w:rPr>
                <w:rFonts w:ascii="SimSun" w:eastAsia="SimSun" w:hAnsi="SimSun"/>
                <w:szCs w:val="21"/>
              </w:rPr>
              <w:t>,</w:t>
            </w:r>
            <w:r w:rsidRPr="009A63EE">
              <w:rPr>
                <w:rFonts w:ascii="SimSun" w:eastAsia="SimSun" w:hAnsi="SimSun" w:hint="eastAsia"/>
                <w:szCs w:val="21"/>
              </w:rPr>
              <w:t>及时上报总局企业注册局。</w:t>
            </w:r>
            <w:r w:rsidRPr="009A63EE">
              <w:rPr>
                <w:rFonts w:ascii="SimSun" w:eastAsia="SimSun" w:hAnsi="SimSun"/>
                <w:szCs w:val="21"/>
              </w:rPr>
              <w:t xml:space="preserve"> </w:t>
            </w:r>
          </w:p>
          <w:p w:rsidR="009A63EE" w:rsidRPr="009A63EE" w:rsidRDefault="009A63EE" w:rsidP="009A63EE">
            <w:pPr>
              <w:wordWrap w:val="0"/>
              <w:autoSpaceDE w:val="0"/>
              <w:autoSpaceDN w:val="0"/>
              <w:snapToGrid w:val="0"/>
              <w:spacing w:line="290" w:lineRule="atLeast"/>
              <w:rPr>
                <w:rFonts w:ascii="SimSun" w:eastAsia="SimSun" w:hAnsi="SimSun"/>
                <w:szCs w:val="21"/>
              </w:rPr>
            </w:pPr>
          </w:p>
          <w:p w:rsidR="009A63EE" w:rsidRPr="009A63EE" w:rsidRDefault="009A63EE" w:rsidP="009A63EE">
            <w:pPr>
              <w:wordWrap w:val="0"/>
              <w:autoSpaceDE w:val="0"/>
              <w:autoSpaceDN w:val="0"/>
              <w:snapToGrid w:val="0"/>
              <w:spacing w:line="290" w:lineRule="atLeast"/>
              <w:rPr>
                <w:rFonts w:ascii="SimSun" w:eastAsia="SimSun" w:hAnsi="SimSun"/>
                <w:szCs w:val="21"/>
              </w:rPr>
            </w:pPr>
            <w:r w:rsidRPr="009A63EE">
              <w:rPr>
                <w:rFonts w:ascii="SimSun" w:eastAsia="SimSun" w:hAnsi="SimSun" w:hint="eastAsia"/>
                <w:szCs w:val="21"/>
              </w:rPr>
              <w:t>附件</w:t>
            </w:r>
            <w:r w:rsidRPr="009A63EE">
              <w:rPr>
                <w:rFonts w:ascii="SimSun" w:eastAsia="SimSun" w:hAnsi="SimSun"/>
                <w:szCs w:val="21"/>
              </w:rPr>
              <w:t>:</w:t>
            </w:r>
          </w:p>
          <w:p w:rsidR="009A63EE" w:rsidRPr="009A63EE" w:rsidRDefault="009A63EE" w:rsidP="009A63EE">
            <w:pPr>
              <w:wordWrap w:val="0"/>
              <w:autoSpaceDE w:val="0"/>
              <w:autoSpaceDN w:val="0"/>
              <w:snapToGrid w:val="0"/>
              <w:spacing w:line="290" w:lineRule="atLeast"/>
              <w:rPr>
                <w:rFonts w:ascii="SimSun" w:eastAsia="SimSun" w:hAnsi="SimSun"/>
                <w:szCs w:val="21"/>
              </w:rPr>
            </w:pPr>
            <w:r w:rsidRPr="009A63EE">
              <w:rPr>
                <w:rFonts w:ascii="SimSun" w:eastAsia="SimSun" w:hAnsi="SimSun"/>
                <w:szCs w:val="21"/>
              </w:rPr>
              <w:t xml:space="preserve">1. </w:t>
            </w:r>
            <w:r w:rsidRPr="009A63EE">
              <w:rPr>
                <w:rFonts w:ascii="SimSun" w:eastAsia="SimSun" w:hAnsi="SimSun" w:hint="eastAsia"/>
                <w:szCs w:val="21"/>
              </w:rPr>
              <w:t>全体投资人承诺书</w:t>
            </w:r>
            <w:r w:rsidRPr="009A63EE">
              <w:rPr>
                <w:rFonts w:ascii="SimSun" w:eastAsia="SimSun" w:hAnsi="SimSun"/>
                <w:szCs w:val="21"/>
              </w:rPr>
              <w:t xml:space="preserve"> </w:t>
            </w:r>
          </w:p>
          <w:p w:rsidR="009A63EE" w:rsidRDefault="009A63EE" w:rsidP="009A63EE">
            <w:pPr>
              <w:wordWrap w:val="0"/>
              <w:autoSpaceDE w:val="0"/>
              <w:autoSpaceDN w:val="0"/>
              <w:snapToGrid w:val="0"/>
              <w:spacing w:line="290" w:lineRule="atLeast"/>
              <w:rPr>
                <w:rFonts w:ascii="SimSun" w:eastAsia="SimSun" w:hAnsi="SimSun" w:hint="eastAsia"/>
                <w:szCs w:val="21"/>
              </w:rPr>
            </w:pPr>
            <w:hyperlink r:id="rId9" w:history="1">
              <w:r w:rsidRPr="00F12967">
                <w:rPr>
                  <w:rStyle w:val="a7"/>
                  <w:rFonts w:ascii="SimSun" w:eastAsia="SimSun" w:hAnsi="SimSun"/>
                  <w:szCs w:val="21"/>
                </w:rPr>
                <w:t>http://www.saic.gov.cn/zwgk/zyfb/zjwj/xxzx/201612/P020170104329602394247.doc</w:t>
              </w:r>
            </w:hyperlink>
          </w:p>
          <w:p w:rsidR="009A63EE" w:rsidRPr="009A63EE" w:rsidRDefault="009A63EE" w:rsidP="009A63EE">
            <w:pPr>
              <w:wordWrap w:val="0"/>
              <w:autoSpaceDE w:val="0"/>
              <w:autoSpaceDN w:val="0"/>
              <w:snapToGrid w:val="0"/>
              <w:spacing w:line="290" w:lineRule="atLeast"/>
              <w:rPr>
                <w:rFonts w:ascii="SimSun" w:eastAsia="SimSun" w:hAnsi="SimSun"/>
                <w:szCs w:val="21"/>
              </w:rPr>
            </w:pPr>
          </w:p>
          <w:p w:rsidR="009A63EE" w:rsidRPr="009A63EE" w:rsidRDefault="009A63EE" w:rsidP="009A63EE">
            <w:pPr>
              <w:wordWrap w:val="0"/>
              <w:autoSpaceDE w:val="0"/>
              <w:autoSpaceDN w:val="0"/>
              <w:snapToGrid w:val="0"/>
              <w:spacing w:line="290" w:lineRule="atLeast"/>
              <w:rPr>
                <w:rFonts w:ascii="SimSun" w:eastAsia="SimSun" w:hAnsi="SimSun"/>
                <w:szCs w:val="21"/>
              </w:rPr>
            </w:pPr>
            <w:r w:rsidRPr="009A63EE">
              <w:rPr>
                <w:rFonts w:ascii="SimSun" w:eastAsia="SimSun" w:hAnsi="SimSun" w:hint="eastAsia"/>
                <w:szCs w:val="21"/>
              </w:rPr>
              <w:t xml:space="preserve">　　</w:t>
            </w:r>
            <w:r w:rsidRPr="009A63EE">
              <w:rPr>
                <w:rFonts w:ascii="SimSun" w:eastAsia="SimSun" w:hAnsi="SimSun"/>
                <w:szCs w:val="21"/>
              </w:rPr>
              <w:t xml:space="preserve">2. </w:t>
            </w:r>
            <w:r w:rsidRPr="009A63EE">
              <w:rPr>
                <w:rFonts w:ascii="SimSun" w:eastAsia="SimSun" w:hAnsi="SimSun" w:hint="eastAsia"/>
                <w:szCs w:val="21"/>
              </w:rPr>
              <w:t>企业登记申请文书规范和企业登</w:t>
            </w:r>
            <w:r w:rsidRPr="009A63EE">
              <w:rPr>
                <w:rFonts w:ascii="SimSun" w:eastAsia="SimSun" w:hAnsi="SimSun" w:hint="eastAsia"/>
                <w:szCs w:val="21"/>
              </w:rPr>
              <w:lastRenderedPageBreak/>
              <w:t>记提交材料规范（</w:t>
            </w:r>
            <w:r w:rsidRPr="009A63EE">
              <w:rPr>
                <w:rFonts w:ascii="SimSun" w:eastAsia="SimSun" w:hAnsi="SimSun"/>
                <w:szCs w:val="21"/>
              </w:rPr>
              <w:t>2015</w:t>
            </w:r>
            <w:r w:rsidRPr="009A63EE">
              <w:rPr>
                <w:rFonts w:ascii="SimSun" w:eastAsia="SimSun" w:hAnsi="SimSun" w:hint="eastAsia"/>
                <w:szCs w:val="21"/>
              </w:rPr>
              <w:t>年版）修订部分</w:t>
            </w:r>
            <w:r w:rsidRPr="009A63EE">
              <w:rPr>
                <w:rFonts w:ascii="SimSun" w:eastAsia="SimSun" w:hAnsi="SimSun"/>
                <w:szCs w:val="21"/>
              </w:rPr>
              <w:t xml:space="preserve"> </w:t>
            </w:r>
          </w:p>
          <w:p w:rsidR="009A63EE" w:rsidRDefault="009A63EE" w:rsidP="009A63EE">
            <w:pPr>
              <w:wordWrap w:val="0"/>
              <w:autoSpaceDE w:val="0"/>
              <w:autoSpaceDN w:val="0"/>
              <w:snapToGrid w:val="0"/>
              <w:spacing w:line="290" w:lineRule="atLeast"/>
              <w:rPr>
                <w:rFonts w:ascii="SimSun" w:eastAsia="SimSun" w:hAnsi="SimSun" w:hint="eastAsia"/>
                <w:szCs w:val="21"/>
              </w:rPr>
            </w:pPr>
            <w:hyperlink r:id="rId10" w:history="1">
              <w:r w:rsidRPr="00F12967">
                <w:rPr>
                  <w:rStyle w:val="a7"/>
                  <w:rFonts w:ascii="SimSun" w:eastAsia="SimSun" w:hAnsi="SimSun"/>
                  <w:szCs w:val="21"/>
                </w:rPr>
                <w:t>http://www.saic.gov.cn/zwgk/zyfb/zjwj/xxzx/201612/P020170104329602592312.doc</w:t>
              </w:r>
            </w:hyperlink>
          </w:p>
          <w:p w:rsidR="009A63EE" w:rsidRPr="009A63EE" w:rsidRDefault="009A63EE" w:rsidP="009A63EE">
            <w:pPr>
              <w:wordWrap w:val="0"/>
              <w:autoSpaceDE w:val="0"/>
              <w:autoSpaceDN w:val="0"/>
              <w:snapToGrid w:val="0"/>
              <w:spacing w:line="290" w:lineRule="atLeast"/>
              <w:rPr>
                <w:rFonts w:ascii="SimSun" w:eastAsia="SimSun" w:hAnsi="SimSun"/>
                <w:szCs w:val="21"/>
              </w:rPr>
            </w:pPr>
          </w:p>
          <w:p w:rsidR="009A63EE" w:rsidRPr="009A63EE" w:rsidRDefault="009A63EE" w:rsidP="009A63EE">
            <w:pPr>
              <w:wordWrap w:val="0"/>
              <w:autoSpaceDE w:val="0"/>
              <w:autoSpaceDN w:val="0"/>
              <w:snapToGrid w:val="0"/>
              <w:spacing w:line="290" w:lineRule="atLeast"/>
              <w:rPr>
                <w:rFonts w:ascii="SimSun" w:eastAsia="SimSun" w:hAnsi="SimSun"/>
                <w:szCs w:val="21"/>
              </w:rPr>
            </w:pPr>
            <w:r w:rsidRPr="009A63EE">
              <w:rPr>
                <w:rFonts w:ascii="SimSun" w:eastAsia="SimSun" w:hAnsi="SimSun" w:hint="eastAsia"/>
                <w:szCs w:val="21"/>
              </w:rPr>
              <w:t>工商总局</w:t>
            </w:r>
            <w:r w:rsidRPr="009A63EE">
              <w:rPr>
                <w:rFonts w:ascii="SimSun" w:eastAsia="SimSun" w:hAnsi="SimSun"/>
                <w:szCs w:val="21"/>
              </w:rPr>
              <w:t xml:space="preserve"> </w:t>
            </w:r>
          </w:p>
          <w:p w:rsidR="00F6633C" w:rsidRPr="00F6633C" w:rsidRDefault="009A63EE" w:rsidP="009A63EE">
            <w:pPr>
              <w:wordWrap w:val="0"/>
              <w:autoSpaceDE w:val="0"/>
              <w:autoSpaceDN w:val="0"/>
              <w:snapToGrid w:val="0"/>
              <w:spacing w:line="290" w:lineRule="atLeast"/>
              <w:rPr>
                <w:rFonts w:ascii="SimSun" w:eastAsia="SimSun" w:hAnsi="SimSun"/>
                <w:szCs w:val="21"/>
              </w:rPr>
            </w:pPr>
            <w:r w:rsidRPr="009A63EE">
              <w:rPr>
                <w:rFonts w:ascii="SimSun" w:eastAsia="SimSun" w:hAnsi="SimSun"/>
                <w:szCs w:val="21"/>
              </w:rPr>
              <w:t>2016</w:t>
            </w:r>
            <w:r w:rsidRPr="009A63EE">
              <w:rPr>
                <w:rFonts w:ascii="SimSun" w:eastAsia="SimSun" w:hAnsi="SimSun" w:hint="eastAsia"/>
                <w:szCs w:val="21"/>
              </w:rPr>
              <w:t>年</w:t>
            </w:r>
            <w:r w:rsidRPr="009A63EE">
              <w:rPr>
                <w:rFonts w:ascii="SimSun" w:eastAsia="SimSun" w:hAnsi="SimSun"/>
                <w:szCs w:val="21"/>
              </w:rPr>
              <w:t>12</w:t>
            </w:r>
            <w:r w:rsidRPr="009A63EE">
              <w:rPr>
                <w:rFonts w:ascii="SimSun" w:eastAsia="SimSun" w:hAnsi="SimSun" w:hint="eastAsia"/>
                <w:szCs w:val="21"/>
              </w:rPr>
              <w:t>月</w:t>
            </w:r>
            <w:r w:rsidRPr="009A63EE">
              <w:rPr>
                <w:rFonts w:ascii="SimSun" w:eastAsia="SimSun" w:hAnsi="SimSun"/>
                <w:szCs w:val="21"/>
              </w:rPr>
              <w:t>26</w:t>
            </w:r>
            <w:r w:rsidRPr="009A63EE">
              <w:rPr>
                <w:rFonts w:ascii="SimSun" w:eastAsia="SimSun" w:hAnsi="SimSun" w:hint="eastAsia"/>
                <w:szCs w:val="21"/>
              </w:rPr>
              <w:t>日</w:t>
            </w:r>
            <w:r w:rsidR="00F6633C"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9E5" w:rsidRDefault="002069E5" w:rsidP="00C278F4">
      <w:r>
        <w:separator/>
      </w:r>
    </w:p>
  </w:endnote>
  <w:endnote w:type="continuationSeparator" w:id="1">
    <w:p w:rsidR="002069E5" w:rsidRDefault="002069E5"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9E5" w:rsidRDefault="002069E5" w:rsidP="00C278F4">
      <w:r>
        <w:separator/>
      </w:r>
    </w:p>
  </w:footnote>
  <w:footnote w:type="continuationSeparator" w:id="1">
    <w:p w:rsidR="002069E5" w:rsidRDefault="002069E5"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069E5"/>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296D"/>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3EE"/>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ic.gov.cn/zwgk/zyfb/zjwj/xxzx/201612/P020170104329602592312.doc" TargetMode="External"/><Relationship Id="rId3" Type="http://schemas.openxmlformats.org/officeDocument/2006/relationships/settings" Target="settings.xml"/><Relationship Id="rId7" Type="http://schemas.openxmlformats.org/officeDocument/2006/relationships/hyperlink" Target="http://www.saic.gov.cn/zwgk/zyfb/zjwj/xxzx/201612/P020170104329602394247.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aic.gov.cn/zwgk/zyfb/zjwj/xxzx/201612/P020170104329602592312.doc" TargetMode="External"/><Relationship Id="rId4" Type="http://schemas.openxmlformats.org/officeDocument/2006/relationships/webSettings" Target="webSettings.xml"/><Relationship Id="rId9" Type="http://schemas.openxmlformats.org/officeDocument/2006/relationships/hyperlink" Target="http://www.saic.gov.cn/zwgk/zyfb/zjwj/xxzx/201612/P020170104329602394247.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6</Pages>
  <Words>1429</Words>
  <Characters>8150</Characters>
  <Application>Microsoft Office Word</Application>
  <DocSecurity>0</DocSecurity>
  <Lines>67</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2017-03-10T01:38:00Z</dcterms:modified>
</cp:coreProperties>
</file>