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265B98" w:rsidTr="000F79FE">
        <w:tc>
          <w:tcPr>
            <w:tcW w:w="4785" w:type="dxa"/>
            <w:tcBorders>
              <w:top w:val="nil"/>
              <w:left w:val="nil"/>
              <w:bottom w:val="nil"/>
              <w:right w:val="nil"/>
            </w:tcBorders>
          </w:tcPr>
          <w:p w:rsidR="003F67B7" w:rsidRPr="003F67B7" w:rsidRDefault="003F67B7" w:rsidP="003F67B7">
            <w:pPr>
              <w:wordWrap w:val="0"/>
              <w:autoSpaceDN w:val="0"/>
              <w:adjustRightInd w:val="0"/>
              <w:snapToGrid w:val="0"/>
              <w:spacing w:line="290" w:lineRule="atLeast"/>
              <w:ind w:firstLineChars="0" w:firstLine="0"/>
              <w:jc w:val="center"/>
              <w:rPr>
                <w:rFonts w:ascii="한컴바탕" w:eastAsia="한컴바탕" w:hAnsi="한컴바탕" w:cs="한컴바탕" w:hint="eastAsia"/>
                <w:b/>
                <w:spacing w:val="-14"/>
                <w:sz w:val="26"/>
                <w:szCs w:val="26"/>
                <w:lang w:eastAsia="ko-KR"/>
              </w:rPr>
            </w:pPr>
            <w:r w:rsidRPr="003F67B7">
              <w:rPr>
                <w:rFonts w:ascii="한컴바탕" w:eastAsia="한컴바탕" w:hAnsi="한컴바탕" w:cs="한컴바탕" w:hint="eastAsia"/>
                <w:b/>
                <w:spacing w:val="-14"/>
                <w:sz w:val="26"/>
                <w:szCs w:val="26"/>
                <w:lang w:eastAsia="ko-KR"/>
              </w:rPr>
              <w:t>국가외환관리국</w:t>
            </w:r>
          </w:p>
          <w:p w:rsidR="003F67B7" w:rsidRPr="003F67B7" w:rsidRDefault="003F67B7" w:rsidP="003F67B7">
            <w:pPr>
              <w:wordWrap w:val="0"/>
              <w:autoSpaceDN w:val="0"/>
              <w:adjustRightInd w:val="0"/>
              <w:snapToGrid w:val="0"/>
              <w:spacing w:line="290" w:lineRule="atLeast"/>
              <w:ind w:firstLineChars="0" w:firstLine="0"/>
              <w:jc w:val="center"/>
              <w:rPr>
                <w:rFonts w:ascii="한컴바탕" w:eastAsia="한컴바탕" w:hAnsi="한컴바탕" w:cs="한컴바탕" w:hint="eastAsia"/>
                <w:b/>
                <w:spacing w:val="-14"/>
                <w:sz w:val="26"/>
                <w:szCs w:val="26"/>
                <w:lang w:eastAsia="ko-KR"/>
              </w:rPr>
            </w:pPr>
            <w:r w:rsidRPr="003F67B7">
              <w:rPr>
                <w:rFonts w:ascii="한컴바탕" w:eastAsia="한컴바탕" w:hAnsi="한컴바탕" w:cs="한컴바탕" w:hint="eastAsia"/>
                <w:b/>
                <w:spacing w:val="-14"/>
                <w:sz w:val="26"/>
                <w:szCs w:val="26"/>
                <w:lang w:eastAsia="ko-KR"/>
              </w:rPr>
              <w:t>&lt;은행의 외국환 결제 및 매도 업무 처리 관리방법 실시세칙&gt; 인쇄 발행에 관한 통지</w:t>
            </w:r>
          </w:p>
          <w:p w:rsidR="003F67B7" w:rsidRPr="003F67B7" w:rsidRDefault="003F67B7" w:rsidP="003F67B7">
            <w:pPr>
              <w:wordWrap w:val="0"/>
              <w:autoSpaceDN w:val="0"/>
              <w:adjustRightInd w:val="0"/>
              <w:snapToGrid w:val="0"/>
              <w:spacing w:line="290" w:lineRule="atLeast"/>
              <w:ind w:firstLineChars="0" w:firstLine="0"/>
              <w:jc w:val="center"/>
              <w:rPr>
                <w:rFonts w:ascii="한컴바탕" w:eastAsia="한컴바탕" w:hAnsi="한컴바탕" w:cs="한컴바탕" w:hint="eastAsia"/>
                <w:spacing w:val="-14"/>
                <w:szCs w:val="21"/>
                <w:lang w:eastAsia="ko-KR"/>
              </w:rPr>
            </w:pPr>
            <w:proofErr w:type="spellStart"/>
            <w:r w:rsidRPr="003F67B7">
              <w:rPr>
                <w:rFonts w:ascii="한컴바탕" w:eastAsia="한컴바탕" w:hAnsi="한컴바탕" w:cs="한컴바탕" w:hint="eastAsia"/>
                <w:spacing w:val="-14"/>
                <w:szCs w:val="21"/>
                <w:lang w:eastAsia="ko-KR"/>
              </w:rPr>
              <w:t>환발</w:t>
            </w:r>
            <w:proofErr w:type="spellEnd"/>
            <w:r w:rsidRPr="003F67B7">
              <w:rPr>
                <w:rFonts w:ascii="한컴바탕" w:eastAsia="한컴바탕" w:hAnsi="한컴바탕" w:cs="한컴바탕" w:hint="eastAsia"/>
                <w:spacing w:val="-14"/>
                <w:szCs w:val="21"/>
                <w:lang w:eastAsia="ko-KR"/>
              </w:rPr>
              <w:t>[2014]53호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국가외환관리국 각 성, 자치구, 직할시 분국, 외환 관리부, 선전, 다롄, </w:t>
            </w:r>
            <w:proofErr w:type="spellStart"/>
            <w:r w:rsidRPr="003F67B7">
              <w:rPr>
                <w:rFonts w:ascii="한컴바탕" w:eastAsia="한컴바탕" w:hAnsi="한컴바탕" w:cs="한컴바탕" w:hint="eastAsia"/>
                <w:spacing w:val="-14"/>
                <w:szCs w:val="21"/>
                <w:lang w:eastAsia="ko-KR"/>
              </w:rPr>
              <w:t>칭다오</w:t>
            </w:r>
            <w:proofErr w:type="spellEnd"/>
            <w:r w:rsidRPr="003F67B7">
              <w:rPr>
                <w:rFonts w:ascii="한컴바탕" w:eastAsia="한컴바탕" w:hAnsi="한컴바탕" w:cs="한컴바탕" w:hint="eastAsia"/>
                <w:spacing w:val="-14"/>
                <w:szCs w:val="21"/>
                <w:lang w:eastAsia="ko-KR"/>
              </w:rPr>
              <w:t xml:space="preserve">, 샤먼, </w:t>
            </w:r>
            <w:proofErr w:type="spellStart"/>
            <w:r w:rsidRPr="003F67B7">
              <w:rPr>
                <w:rFonts w:ascii="한컴바탕" w:eastAsia="한컴바탕" w:hAnsi="한컴바탕" w:cs="한컴바탕" w:hint="eastAsia"/>
                <w:spacing w:val="-14"/>
                <w:szCs w:val="21"/>
                <w:lang w:eastAsia="ko-KR"/>
              </w:rPr>
              <w:t>닝보시</w:t>
            </w:r>
            <w:proofErr w:type="spellEnd"/>
            <w:r w:rsidRPr="003F67B7">
              <w:rPr>
                <w:rFonts w:ascii="한컴바탕" w:eastAsia="한컴바탕" w:hAnsi="한컴바탕" w:cs="한컴바탕" w:hint="eastAsia"/>
                <w:spacing w:val="-14"/>
                <w:szCs w:val="21"/>
                <w:lang w:eastAsia="ko-KR"/>
              </w:rPr>
              <w:t xml:space="preserve"> 분국; 각 </w:t>
            </w:r>
            <w:proofErr w:type="spellStart"/>
            <w:r w:rsidRPr="003F67B7">
              <w:rPr>
                <w:rFonts w:ascii="한컴바탕" w:eastAsia="한컴바탕" w:hAnsi="한컴바탕" w:cs="한컴바탕" w:hint="eastAsia"/>
                <w:spacing w:val="-14"/>
                <w:szCs w:val="21"/>
                <w:lang w:eastAsia="ko-KR"/>
              </w:rPr>
              <w:t>전국성</w:t>
            </w:r>
            <w:proofErr w:type="spellEnd"/>
            <w:r w:rsidRPr="003F67B7">
              <w:rPr>
                <w:rFonts w:ascii="한컴바탕" w:eastAsia="한컴바탕" w:hAnsi="한컴바탕" w:cs="한컴바탕" w:hint="eastAsia"/>
                <w:spacing w:val="-14"/>
                <w:szCs w:val="21"/>
                <w:lang w:eastAsia="ko-KR"/>
              </w:rPr>
              <w:t xml:space="preserve"> 중국계 자본 은행:</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은행이 외국환 결제 및 매도 업무를 편리하게 처리하기 위해서, &lt;은행의 외국환 결제 및 매도 업무 처리 관리방법&gt;(</w:t>
            </w:r>
            <w:proofErr w:type="spellStart"/>
            <w:r w:rsidRPr="003F67B7">
              <w:rPr>
                <w:rFonts w:ascii="한컴바탕" w:eastAsia="한컴바탕" w:hAnsi="한컴바탕" w:cs="한컴바탕" w:hint="eastAsia"/>
                <w:spacing w:val="-14"/>
                <w:szCs w:val="21"/>
                <w:lang w:eastAsia="ko-KR"/>
              </w:rPr>
              <w:t>중국인민은행령</w:t>
            </w:r>
            <w:proofErr w:type="spellEnd"/>
            <w:r w:rsidRPr="003F67B7">
              <w:rPr>
                <w:rFonts w:ascii="한컴바탕" w:eastAsia="한컴바탕" w:hAnsi="한컴바탕" w:cs="한컴바탕" w:hint="eastAsia"/>
                <w:spacing w:val="-14"/>
                <w:szCs w:val="21"/>
                <w:lang w:eastAsia="ko-KR"/>
              </w:rPr>
              <w:t xml:space="preserve"> [2014]제2호)에 근거하여, 국가외환관리국이&lt; 은행의 외국환 결제 및 매도 업무 처리 관리방법 실시세칙&gt;을 제정하였다. 본 세칙은 2015년 1월 1일부터 시행하며, 첨부문건 2에서 열거한 문건과 조항은 동시에 폐지한다. 규정대로 집행하길 바란다.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국가외환관리국의 각 분국, 외환관리부는 본 통지를 수령한 후, 즉시 관할 구역 내의 센터 지국, 지국과 중국계 자본 및 외자은행에 전달해야 한다. 만약 집행 중에 문제상황에 처한다면, 즉시 국가외환관리국 </w:t>
            </w:r>
            <w:proofErr w:type="spellStart"/>
            <w:r w:rsidRPr="003F67B7">
              <w:rPr>
                <w:rFonts w:ascii="한컴바탕" w:eastAsia="한컴바탕" w:hAnsi="한컴바탕" w:cs="한컴바탕" w:hint="eastAsia"/>
                <w:spacing w:val="-14"/>
                <w:szCs w:val="21"/>
                <w:lang w:eastAsia="ko-KR"/>
              </w:rPr>
              <w:t>국제수지사로</w:t>
            </w:r>
            <w:proofErr w:type="spellEnd"/>
            <w:r w:rsidRPr="003F67B7">
              <w:rPr>
                <w:rFonts w:ascii="한컴바탕" w:eastAsia="한컴바탕" w:hAnsi="한컴바탕" w:cs="한컴바탕" w:hint="eastAsia"/>
                <w:spacing w:val="-14"/>
                <w:szCs w:val="21"/>
                <w:lang w:eastAsia="ko-KR"/>
              </w:rPr>
              <w:t xml:space="preserve"> 연락하길 바란다. 연락전화: 010-</w:t>
            </w:r>
            <w:proofErr w:type="gramStart"/>
            <w:r w:rsidRPr="003F67B7">
              <w:rPr>
                <w:rFonts w:ascii="한컴바탕" w:eastAsia="한컴바탕" w:hAnsi="한컴바탕" w:cs="한컴바탕" w:hint="eastAsia"/>
                <w:spacing w:val="-14"/>
                <w:szCs w:val="21"/>
                <w:lang w:eastAsia="ko-KR"/>
              </w:rPr>
              <w:t>68402313 ,</w:t>
            </w:r>
            <w:proofErr w:type="gramEnd"/>
            <w:r w:rsidRPr="003F67B7">
              <w:rPr>
                <w:rFonts w:ascii="한컴바탕" w:eastAsia="한컴바탕" w:hAnsi="한컴바탕" w:cs="한컴바탕" w:hint="eastAsia"/>
                <w:spacing w:val="-14"/>
                <w:szCs w:val="21"/>
                <w:lang w:eastAsia="ko-KR"/>
              </w:rPr>
              <w:t xml:space="preserve"> 68402385 .</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이에 특별히 통지한다.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leftChars="173" w:left="1559" w:hangingChars="657" w:hanging="119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첨부문건</w:t>
            </w:r>
            <w:r>
              <w:rPr>
                <w:rFonts w:ascii="한컴바탕" w:eastAsia="한컴바탕" w:hAnsi="한컴바탕" w:cs="한컴바탕" w:hint="eastAsia"/>
                <w:spacing w:val="-14"/>
                <w:szCs w:val="21"/>
                <w:lang w:eastAsia="ko-KR"/>
              </w:rPr>
              <w:t>: 1</w:t>
            </w:r>
            <w:r w:rsidRPr="003F67B7">
              <w:rPr>
                <w:rFonts w:ascii="한컴바탕" w:eastAsia="한컴바탕" w:hAnsi="한컴바탕" w:cs="한컴바탕" w:hint="eastAsia"/>
                <w:spacing w:val="-14"/>
                <w:szCs w:val="21"/>
                <w:lang w:eastAsia="ko-KR"/>
              </w:rPr>
              <w:t>. 은행의 외국환 결제 및 매도 업무 처리 관리방법 실시세칙</w:t>
            </w:r>
          </w:p>
          <w:p w:rsidR="003F67B7" w:rsidRPr="003F67B7" w:rsidRDefault="003F67B7" w:rsidP="003F67B7">
            <w:pPr>
              <w:wordWrap w:val="0"/>
              <w:autoSpaceDN w:val="0"/>
              <w:adjustRightInd w:val="0"/>
              <w:snapToGrid w:val="0"/>
              <w:spacing w:line="290" w:lineRule="atLeast"/>
              <w:ind w:firstLineChars="701" w:firstLine="127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2. 폐지 외환관리 법규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국가외환관리국</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2014년12월25일</w:t>
            </w:r>
          </w:p>
          <w:p w:rsidR="003F67B7" w:rsidRPr="003F67B7" w:rsidRDefault="003F67B7" w:rsidP="003F67B7">
            <w:pPr>
              <w:wordWrap w:val="0"/>
              <w:autoSpaceDN w:val="0"/>
              <w:adjustRightInd w:val="0"/>
              <w:snapToGrid w:val="0"/>
              <w:spacing w:line="290" w:lineRule="atLeast"/>
              <w:ind w:firstLineChars="0" w:firstLine="0"/>
              <w:jc w:val="both"/>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    첨부문건 1: </w:t>
            </w:r>
          </w:p>
          <w:p w:rsidR="003F67B7" w:rsidRPr="003F67B7" w:rsidRDefault="003F67B7" w:rsidP="003F67B7">
            <w:pPr>
              <w:wordWrap w:val="0"/>
              <w:autoSpaceDN w:val="0"/>
              <w:adjustRightInd w:val="0"/>
              <w:snapToGrid w:val="0"/>
              <w:spacing w:line="290" w:lineRule="atLeast"/>
              <w:ind w:firstLine="364"/>
              <w:jc w:val="center"/>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firstLineChars="0" w:firstLine="0"/>
              <w:jc w:val="center"/>
              <w:rPr>
                <w:rFonts w:ascii="한컴바탕" w:eastAsia="한컴바탕" w:hAnsi="한컴바탕" w:cs="한컴바탕" w:hint="eastAsia"/>
                <w:b/>
                <w:spacing w:val="-14"/>
                <w:sz w:val="26"/>
                <w:szCs w:val="26"/>
                <w:lang w:eastAsia="ko-KR"/>
              </w:rPr>
            </w:pPr>
            <w:r w:rsidRPr="003F67B7">
              <w:rPr>
                <w:rFonts w:ascii="한컴바탕" w:eastAsia="한컴바탕" w:hAnsi="한컴바탕" w:cs="한컴바탕" w:hint="eastAsia"/>
                <w:b/>
                <w:spacing w:val="-14"/>
                <w:sz w:val="26"/>
                <w:szCs w:val="26"/>
                <w:lang w:eastAsia="ko-KR"/>
              </w:rPr>
              <w:t>은행의 외국환 결제 및 매도 업무 처리</w:t>
            </w:r>
          </w:p>
          <w:p w:rsidR="003F67B7" w:rsidRPr="003F67B7" w:rsidRDefault="003F67B7" w:rsidP="003F67B7">
            <w:pPr>
              <w:wordWrap w:val="0"/>
              <w:autoSpaceDN w:val="0"/>
              <w:adjustRightInd w:val="0"/>
              <w:snapToGrid w:val="0"/>
              <w:spacing w:line="290" w:lineRule="atLeast"/>
              <w:ind w:firstLineChars="0" w:firstLine="0"/>
              <w:jc w:val="center"/>
              <w:rPr>
                <w:rFonts w:ascii="한컴바탕" w:eastAsia="한컴바탕" w:hAnsi="한컴바탕" w:cs="한컴바탕" w:hint="eastAsia"/>
                <w:b/>
                <w:spacing w:val="-14"/>
                <w:sz w:val="26"/>
                <w:szCs w:val="26"/>
                <w:lang w:eastAsia="ko-KR"/>
              </w:rPr>
            </w:pPr>
            <w:r w:rsidRPr="003F67B7">
              <w:rPr>
                <w:rFonts w:ascii="한컴바탕" w:eastAsia="한컴바탕" w:hAnsi="한컴바탕" w:cs="한컴바탕" w:hint="eastAsia"/>
                <w:b/>
                <w:spacing w:val="-14"/>
                <w:sz w:val="26"/>
                <w:szCs w:val="26"/>
                <w:lang w:eastAsia="ko-KR"/>
              </w:rPr>
              <w:t>관리방법 실시세칙</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b/>
                <w:spacing w:val="-14"/>
                <w:szCs w:val="21"/>
                <w:lang w:eastAsia="ko-KR"/>
              </w:rPr>
            </w:pPr>
            <w:r w:rsidRPr="003F67B7">
              <w:rPr>
                <w:rFonts w:ascii="한컴바탕" w:eastAsia="한컴바탕" w:hAnsi="한컴바탕" w:cs="한컴바탕" w:hint="eastAsia"/>
                <w:b/>
                <w:spacing w:val="-14"/>
                <w:szCs w:val="21"/>
                <w:lang w:eastAsia="ko-KR"/>
              </w:rPr>
              <w:t>제1 장 총칙</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제1조</w:t>
            </w:r>
            <w:r w:rsidRPr="003F67B7">
              <w:rPr>
                <w:rFonts w:ascii="한컴바탕" w:eastAsia="한컴바탕" w:hAnsi="한컴바탕" w:cs="한컴바탕" w:hint="eastAsia"/>
                <w:spacing w:val="-14"/>
                <w:szCs w:val="21"/>
                <w:lang w:eastAsia="ko-KR"/>
              </w:rPr>
              <w:t xml:space="preserve"> 은행 외국환 결제 및 매도 업무 처리의 편리성을 위해,  &lt;은행의 외국환 결제 및 매도 업무 처리 관리방법&gt;에 의거하여, 본 실시세칙을 제정한다.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제2조</w:t>
            </w:r>
            <w:r w:rsidRPr="003F67B7">
              <w:rPr>
                <w:rFonts w:ascii="한컴바탕" w:eastAsia="한컴바탕" w:hAnsi="한컴바탕" w:cs="한컴바탕" w:hint="eastAsia"/>
                <w:spacing w:val="-14"/>
                <w:szCs w:val="21"/>
                <w:lang w:eastAsia="ko-KR"/>
              </w:rPr>
              <w:t xml:space="preserve"> 은행이 외국환 결제 및 매도 업무를 처리함에 있어 마땅히 본 세칙과 기타 유관 외국환 결제 및 매도 업무의 관리규정을 준수해야 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lastRenderedPageBreak/>
              <w:t>제3조</w:t>
            </w:r>
            <w:r w:rsidRPr="003F67B7">
              <w:rPr>
                <w:rFonts w:ascii="한컴바탕" w:eastAsia="한컴바탕" w:hAnsi="한컴바탕" w:cs="한컴바탕" w:hint="eastAsia"/>
                <w:spacing w:val="-14"/>
                <w:szCs w:val="21"/>
                <w:lang w:eastAsia="ko-KR"/>
              </w:rPr>
              <w:t xml:space="preserve"> 외국환 결제 및 매도 업무는 외국환 현물 결제 및 매도 업무, 위안화와 외환 파생상품(이하는 파생상품이라고 약칭한다) 업무를 포함한다. 파생상품 업무는 위안화 외환 선물환, SWAP과 옵션 업무로 한정된다.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 xml:space="preserve">제4조 </w:t>
            </w:r>
            <w:r w:rsidRPr="003F67B7">
              <w:rPr>
                <w:rFonts w:ascii="한컴바탕" w:eastAsia="한컴바탕" w:hAnsi="한컴바탕" w:cs="한컴바탕" w:hint="eastAsia"/>
                <w:spacing w:val="-14"/>
                <w:szCs w:val="21"/>
                <w:lang w:eastAsia="ko-KR"/>
              </w:rPr>
              <w:t>은행은 외국환 결제 및 매도 업무를 처리함에 있어 “업무 이해, 고객 이해, 실질심사"의 원칙을 준수해야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고객 조사: 고객이 제공한 신분 증명, 업무상황 등 자료의 합법성, 진실성과 유효성을 성실하게 조사 확인하고, 조사 확인 과정과 결과를 서면 형식으로 기재한다.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업무 수리: 국가외환관리국의 현행 법규를 집행하나 이에 제한되지 않는다. 업무 진실성과 </w:t>
            </w:r>
            <w:proofErr w:type="spellStart"/>
            <w:r w:rsidRPr="003F67B7">
              <w:rPr>
                <w:rFonts w:ascii="한컴바탕" w:eastAsia="한컴바탕" w:hAnsi="한컴바탕" w:cs="한컴바탕" w:hint="eastAsia"/>
                <w:spacing w:val="-14"/>
                <w:szCs w:val="21"/>
                <w:lang w:eastAsia="ko-KR"/>
              </w:rPr>
              <w:t>합규성에</w:t>
            </w:r>
            <w:proofErr w:type="spellEnd"/>
            <w:r w:rsidRPr="003F67B7">
              <w:rPr>
                <w:rFonts w:ascii="한컴바탕" w:eastAsia="한컴바탕" w:hAnsi="한컴바탕" w:cs="한컴바탕" w:hint="eastAsia"/>
                <w:spacing w:val="-14"/>
                <w:szCs w:val="21"/>
                <w:lang w:eastAsia="ko-KR"/>
              </w:rPr>
              <w:t xml:space="preserve"> 대하여 심의하며, 업무의 거래목적과 거래 성질을 이해한다.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r w:rsidRPr="003F67B7">
              <w:rPr>
                <w:rFonts w:ascii="한컴바탕" w:eastAsia="한컴바탕" w:hAnsi="한컴바탕" w:cs="한컴바탕" w:hint="eastAsia"/>
                <w:spacing w:val="-18"/>
                <w:szCs w:val="21"/>
                <w:lang w:eastAsia="ko-KR"/>
              </w:rPr>
              <w:t>지속적인 모니터링: 적시에 고객의 업무 변화 상황을 모니터링하고, 고객에 대해 동태적 관리를 진행한다.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(4) 문제 업무: 업무 수리 혹은 후속 모니터링 과정 중에 이상현상을 발견하는 경우, 적시에 국가외환관리국 및 그 분국 또는 지국(이하는 </w:t>
            </w:r>
            <w:proofErr w:type="spellStart"/>
            <w:r w:rsidRPr="003F67B7">
              <w:rPr>
                <w:rFonts w:ascii="한컴바탕" w:eastAsia="한컴바탕" w:hAnsi="한컴바탕" w:cs="한컴바탕" w:hint="eastAsia"/>
                <w:spacing w:val="-14"/>
                <w:szCs w:val="21"/>
                <w:lang w:eastAsia="ko-KR"/>
              </w:rPr>
              <w:t>외환국</w:t>
            </w:r>
            <w:proofErr w:type="spellEnd"/>
            <w:r w:rsidRPr="003F67B7">
              <w:rPr>
                <w:rFonts w:ascii="한컴바탕" w:eastAsia="한컴바탕" w:hAnsi="한컴바탕" w:cs="한컴바탕" w:hint="eastAsia"/>
                <w:spacing w:val="-14"/>
                <w:szCs w:val="21"/>
                <w:lang w:eastAsia="ko-KR"/>
              </w:rPr>
              <w:t>)에 보고한다.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제5조</w:t>
            </w:r>
            <w:r w:rsidRPr="003F67B7">
              <w:rPr>
                <w:rFonts w:ascii="한컴바탕" w:eastAsia="한컴바탕" w:hAnsi="한컴바탕" w:cs="한컴바탕" w:hint="eastAsia"/>
                <w:spacing w:val="-14"/>
                <w:szCs w:val="21"/>
                <w:lang w:eastAsia="ko-KR"/>
              </w:rPr>
              <w:t xml:space="preserve"> </w:t>
            </w:r>
            <w:r w:rsidRPr="003F67B7">
              <w:rPr>
                <w:rFonts w:ascii="한컴바탕" w:eastAsia="한컴바탕" w:hAnsi="한컴바탕" w:cs="한컴바탕" w:hint="eastAsia"/>
                <w:spacing w:val="-4"/>
                <w:szCs w:val="21"/>
                <w:lang w:eastAsia="ko-KR"/>
              </w:rPr>
              <w:t>은행은 마땅히 “업무 이해, 고객 이해, 실질심사" 원칙에 적합한 내부관리제도를 구축해야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완전한 심의 정책, 의사결정 메커니즘, 정보관리시스템과 통일된 업무진행절차를 수립하고, 직무 요구사항을 명확히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교육 등 각종 유효한 방식과 방법을 채택하여, 작업자가 외국환 결제 및 매도 업무의 </w:t>
            </w:r>
            <w:proofErr w:type="spellStart"/>
            <w:r w:rsidRPr="003F67B7">
              <w:rPr>
                <w:rFonts w:ascii="한컴바탕" w:eastAsia="한컴바탕" w:hAnsi="한컴바탕" w:cs="한컴바탕" w:hint="eastAsia"/>
                <w:spacing w:val="-14"/>
                <w:szCs w:val="21"/>
                <w:lang w:eastAsia="ko-KR"/>
              </w:rPr>
              <w:t>리스크통제</w:t>
            </w:r>
            <w:proofErr w:type="spellEnd"/>
            <w:r w:rsidRPr="003F67B7">
              <w:rPr>
                <w:rFonts w:ascii="한컴바탕" w:eastAsia="한컴바탕" w:hAnsi="한컴바탕" w:cs="한컴바탕" w:hint="eastAsia"/>
                <w:spacing w:val="-14"/>
                <w:szCs w:val="21"/>
                <w:lang w:eastAsia="ko-KR"/>
              </w:rPr>
              <w:t xml:space="preserve"> 요구를 분명히 하도록 하고, 업무직책을 숙지하도록 하며, 요구사항을 최선을 다해 이행하도록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직무책임제도를 구축하고, 명확하게 각 부서, 직무의 직책을 규정한다. 위법, 규정 위반으로 인해 야기되는 </w:t>
            </w:r>
            <w:proofErr w:type="spellStart"/>
            <w:r w:rsidRPr="003F67B7">
              <w:rPr>
                <w:rFonts w:ascii="한컴바탕" w:eastAsia="한컴바탕" w:hAnsi="한컴바탕" w:cs="한컴바탕" w:hint="eastAsia"/>
                <w:spacing w:val="-14"/>
                <w:szCs w:val="21"/>
                <w:lang w:eastAsia="ko-KR"/>
              </w:rPr>
              <w:t>리스크에</w:t>
            </w:r>
            <w:proofErr w:type="spellEnd"/>
            <w:r w:rsidRPr="003F67B7">
              <w:rPr>
                <w:rFonts w:ascii="한컴바탕" w:eastAsia="한컴바탕" w:hAnsi="한컴바탕" w:cs="한컴바탕" w:hint="eastAsia"/>
                <w:spacing w:val="-14"/>
                <w:szCs w:val="21"/>
                <w:lang w:eastAsia="ko-KR"/>
              </w:rPr>
              <w:t xml:space="preserve"> 대한 책임을 인정하며, 또한 상응하는 처리를 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b/>
                <w:spacing w:val="-14"/>
                <w:szCs w:val="21"/>
                <w:lang w:eastAsia="ko-KR"/>
              </w:rPr>
            </w:pP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b/>
                <w:spacing w:val="-14"/>
                <w:szCs w:val="21"/>
                <w:lang w:eastAsia="ko-KR"/>
              </w:rPr>
            </w:pPr>
            <w:r w:rsidRPr="003F67B7">
              <w:rPr>
                <w:rFonts w:ascii="한컴바탕" w:eastAsia="한컴바탕" w:hAnsi="한컴바탕" w:cs="한컴바탕" w:hint="eastAsia"/>
                <w:b/>
                <w:spacing w:val="-14"/>
                <w:szCs w:val="21"/>
                <w:lang w:eastAsia="ko-KR"/>
              </w:rPr>
              <w:t>제2 장 시장진입과 퇴출</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제6조</w:t>
            </w:r>
            <w:r w:rsidRPr="003F67B7">
              <w:rPr>
                <w:rFonts w:ascii="한컴바탕" w:eastAsia="한컴바탕" w:hAnsi="한컴바탕" w:cs="한컴바탕" w:hint="eastAsia"/>
                <w:spacing w:val="-14"/>
                <w:szCs w:val="21"/>
                <w:lang w:eastAsia="ko-KR"/>
              </w:rPr>
              <w:t xml:space="preserve"> 은행이 외국환 현물 결제 및 매도 업무를 신청하는 경우, 마땅히 다음 조건을 구비해야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금융 업무 자격의 구비</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(2) 완전한 업무관리제도의 구비</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업무처리에 필요한 하드웨어, 소프트웨어 설비의 구비</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(4) 상응하는 업무 근무경력을 갖춘 고위관리인원과 실무인원의 구비</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lastRenderedPageBreak/>
              <w:t xml:space="preserve">은행이 </w:t>
            </w:r>
            <w:proofErr w:type="spellStart"/>
            <w:r w:rsidRPr="003F67B7">
              <w:rPr>
                <w:rFonts w:ascii="한컴바탕" w:eastAsia="한컴바탕" w:hAnsi="한컴바탕" w:cs="한컴바탕" w:hint="eastAsia"/>
                <w:spacing w:val="-14"/>
                <w:szCs w:val="21"/>
                <w:lang w:eastAsia="ko-KR"/>
              </w:rPr>
              <w:t>은행업관리감독부서가</w:t>
            </w:r>
            <w:proofErr w:type="spellEnd"/>
            <w:r w:rsidRPr="003F67B7">
              <w:rPr>
                <w:rFonts w:ascii="한컴바탕" w:eastAsia="한컴바탕" w:hAnsi="한컴바탕" w:cs="한컴바탕" w:hint="eastAsia"/>
                <w:spacing w:val="-14"/>
                <w:szCs w:val="21"/>
                <w:lang w:eastAsia="ko-KR"/>
              </w:rPr>
              <w:t xml:space="preserve"> 비준한 외환업무경영자격을 구비해야 하는 경우, 동시에 상응하는 외환업무경영자격을 구비해야 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제7조</w:t>
            </w:r>
            <w:r w:rsidRPr="003F67B7">
              <w:rPr>
                <w:rFonts w:ascii="한컴바탕" w:eastAsia="한컴바탕" w:hAnsi="한컴바탕" w:cs="한컴바탕" w:hint="eastAsia"/>
                <w:spacing w:val="-14"/>
                <w:szCs w:val="21"/>
                <w:lang w:eastAsia="ko-KR"/>
              </w:rPr>
              <w:t xml:space="preserve"> 은행이 파생상품 업무를 신청하는 경우, 마땅히 다음 조건을 구비해야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외국환 현물 결제 및 매도 업무 자격의 취득</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완전한 파생상품 거래 </w:t>
            </w:r>
            <w:proofErr w:type="spellStart"/>
            <w:r w:rsidRPr="003F67B7">
              <w:rPr>
                <w:rFonts w:ascii="한컴바탕" w:eastAsia="한컴바탕" w:hAnsi="한컴바탕" w:cs="한컴바탕" w:hint="eastAsia"/>
                <w:spacing w:val="-14"/>
                <w:szCs w:val="21"/>
                <w:lang w:eastAsia="ko-KR"/>
              </w:rPr>
              <w:t>리스크관리제도</w:t>
            </w:r>
            <w:proofErr w:type="spellEnd"/>
            <w:r w:rsidRPr="003F67B7">
              <w:rPr>
                <w:rFonts w:ascii="한컴바탕" w:eastAsia="한컴바탕" w:hAnsi="한컴바탕" w:cs="한컴바탕" w:hint="eastAsia"/>
                <w:spacing w:val="-14"/>
                <w:szCs w:val="21"/>
                <w:lang w:eastAsia="ko-KR"/>
              </w:rPr>
              <w:t xml:space="preserve"> 및 내부통제제도, 적절한 </w:t>
            </w:r>
            <w:proofErr w:type="spellStart"/>
            <w:r w:rsidRPr="003F67B7">
              <w:rPr>
                <w:rFonts w:ascii="한컴바탕" w:eastAsia="한컴바탕" w:hAnsi="한컴바탕" w:cs="한컴바탕" w:hint="eastAsia"/>
                <w:spacing w:val="-14"/>
                <w:szCs w:val="21"/>
                <w:lang w:eastAsia="ko-KR"/>
              </w:rPr>
              <w:t>리스크</w:t>
            </w:r>
            <w:proofErr w:type="spellEnd"/>
            <w:r w:rsidRPr="003F67B7">
              <w:rPr>
                <w:rFonts w:ascii="한컴바탕" w:eastAsia="한컴바탕" w:hAnsi="한컴바탕" w:cs="한컴바탕" w:hint="eastAsia"/>
                <w:spacing w:val="-14"/>
                <w:szCs w:val="21"/>
                <w:lang w:eastAsia="ko-KR"/>
              </w:rPr>
              <w:t xml:space="preserve"> 식별, 계량, 관리 및 거래시스템의 구비, 파생상품 업무 전개에 필요한 전문인력의 구비</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proofErr w:type="spellStart"/>
            <w:r w:rsidRPr="003F67B7">
              <w:rPr>
                <w:rFonts w:ascii="한컴바탕" w:eastAsia="한컴바탕" w:hAnsi="한컴바탕" w:cs="한컴바탕" w:hint="eastAsia"/>
                <w:spacing w:val="-14"/>
                <w:szCs w:val="21"/>
                <w:lang w:eastAsia="ko-KR"/>
              </w:rPr>
              <w:t>은행업관리감독부서의</w:t>
            </w:r>
            <w:proofErr w:type="spellEnd"/>
            <w:r w:rsidRPr="003F67B7">
              <w:rPr>
                <w:rFonts w:ascii="한컴바탕" w:eastAsia="한컴바탕" w:hAnsi="한컴바탕" w:cs="한컴바탕" w:hint="eastAsia"/>
                <w:spacing w:val="-14"/>
                <w:szCs w:val="21"/>
                <w:lang w:eastAsia="ko-KR"/>
              </w:rPr>
              <w:t xml:space="preserve"> 금융 파생상품 거래 업무자격에 관한 규정에 부합</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제8조</w:t>
            </w:r>
            <w:r w:rsidRPr="003F67B7">
              <w:rPr>
                <w:rFonts w:ascii="한컴바탕" w:eastAsia="한컴바탕" w:hAnsi="한컴바탕" w:cs="한컴바탕" w:hint="eastAsia"/>
                <w:spacing w:val="-14"/>
                <w:szCs w:val="21"/>
                <w:lang w:eastAsia="ko-KR"/>
              </w:rPr>
              <w:t xml:space="preserve"> 은행은 스스로의 경영 수요에 의거하여 외국환 현물 결제 및 매도 업무와 파생상품 업무자격을 함께 신청할 수 있다.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r w:rsidRPr="003F67B7">
              <w:rPr>
                <w:rFonts w:ascii="한컴바탕" w:eastAsia="한컴바탕" w:hAnsi="한컴바탕" w:cs="한컴바탕" w:hint="eastAsia"/>
                <w:spacing w:val="-16"/>
                <w:szCs w:val="21"/>
                <w:lang w:eastAsia="ko-KR"/>
              </w:rPr>
              <w:t>외국환 현물 결제 및 매도 업무의 경우, 기업고객과 개인고객의 외국환 결제 및 매도 업무를 각각 또는 동시에 신청할 수 있다. 개인고객 외국환 결제 및 매도 업무를 개설하는 경우, 이하의 규정을 준수해야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&lt;개인외환관리방법&gt; 및 그 실시세칙의 관리 규정에 의거, 국가외환관리국 개인 외환업무모니터링시스템과의 인터넷 접속 조건을 구비하며, 법에 의거하여 규정에 부합되게 개인 외국환 결제 및 매도 업무를 처리한다.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영업점, </w:t>
            </w:r>
            <w:proofErr w:type="spellStart"/>
            <w:r w:rsidRPr="003F67B7">
              <w:rPr>
                <w:rFonts w:ascii="한컴바탕" w:eastAsia="한컴바탕" w:hAnsi="한컴바탕" w:cs="한컴바탕" w:hint="eastAsia"/>
                <w:spacing w:val="-14"/>
                <w:szCs w:val="21"/>
                <w:lang w:eastAsia="ko-KR"/>
              </w:rPr>
              <w:t>자동외화환전기</w:t>
            </w:r>
            <w:proofErr w:type="spellEnd"/>
            <w:r w:rsidRPr="003F67B7">
              <w:rPr>
                <w:rFonts w:ascii="한컴바탕" w:eastAsia="한컴바탕" w:hAnsi="한컴바탕" w:cs="한컴바탕" w:hint="eastAsia"/>
                <w:spacing w:val="-14"/>
                <w:szCs w:val="21"/>
                <w:lang w:eastAsia="ko-KR"/>
              </w:rPr>
              <w:t xml:space="preserve"> 등의 눈에 띄는 위치에 개인 본위화폐와 외화간 환전 표식을 설치해야 한다. 개인 본위화폐와 외화간 환전 표식 양식은 은행이 스스로 확정한다.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(2) 파생상품 업무의 경우, 모든 파생상품 업무를 한번에 신청하여 개설할 수 있으며, 또는 선물환과 옵션 업무자격을 분리하여 신청할 수 있다. 선물환 업무 자격을 취득한 후, 은행은 스스로 외환 SWAP 및 화폐 SWAP 업무를 개설할 수 있다.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제9조</w:t>
            </w:r>
            <w:r w:rsidRPr="003F67B7">
              <w:rPr>
                <w:rFonts w:ascii="한컴바탕" w:eastAsia="한컴바탕" w:hAnsi="한컴바탕" w:cs="한컴바탕" w:hint="eastAsia"/>
                <w:spacing w:val="-14"/>
                <w:szCs w:val="21"/>
                <w:lang w:eastAsia="ko-KR"/>
              </w:rPr>
              <w:t xml:space="preserve"> 은행 본점이 외국환 현물 결제 및 매도 업무를 신청하는 경우, 아래에 열거하는 문서와 자료를 제출해야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외국환 결제 및 매도 업무를 처리하는 신청 보고서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&lt; 금융허가증 &gt; 복사본 </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외국환 결제 및 매도 업무를 처리하는 내부관리규칙과 제도. 최소한 다음 내용을 포함해야 함. 외국환 결제 및 매도 업무 처리지침, 외국환 결제 및 매도 업무 서류관리제도, 외국환 결제 및 매도 업무 통계보고제도, 외국환 결제 및 매도 종합 지급준비금 관리제도, 외국환 결제 및 매도 업무 회계과목과 결산방법, 외국환 결제 및 매도 업무 내부감사제도와 종사자 직무책</w:t>
            </w:r>
            <w:r w:rsidRPr="003F67B7">
              <w:rPr>
                <w:rFonts w:ascii="한컴바탕" w:eastAsia="한컴바탕" w:hAnsi="한컴바탕" w:cs="한컴바탕" w:hint="eastAsia"/>
                <w:spacing w:val="-14"/>
                <w:szCs w:val="21"/>
                <w:lang w:eastAsia="ko-KR"/>
              </w:rPr>
              <w:lastRenderedPageBreak/>
              <w:t>임 제도, 외국환 결제 및 매도 업무 권한부여 관리제도</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(4) 업무처리에 필요한 하드웨어, 소프트웨어 설비에 대한 설명자료 구비</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(5) 상응하는 업무경력을 갖춘 고급관리인원과 실무인원에 대한 설명자료 구비</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(6) </w:t>
            </w:r>
            <w:proofErr w:type="spellStart"/>
            <w:r w:rsidRPr="003F67B7">
              <w:rPr>
                <w:rFonts w:ascii="한컴바탕" w:eastAsia="한컴바탕" w:hAnsi="한컴바탕" w:cs="한컴바탕" w:hint="eastAsia"/>
                <w:spacing w:val="-14"/>
                <w:szCs w:val="21"/>
                <w:lang w:eastAsia="ko-KR"/>
              </w:rPr>
              <w:t>은행업관리감독부서가</w:t>
            </w:r>
            <w:proofErr w:type="spellEnd"/>
            <w:r w:rsidRPr="003F67B7">
              <w:rPr>
                <w:rFonts w:ascii="한컴바탕" w:eastAsia="한컴바탕" w:hAnsi="한컴바탕" w:cs="한컴바탕" w:hint="eastAsia"/>
                <w:spacing w:val="-14"/>
                <w:szCs w:val="21"/>
                <w:lang w:eastAsia="ko-KR"/>
              </w:rPr>
              <w:t xml:space="preserve"> 비준한 외환업무경영자격이 필요한 경우, 외환업무허가문서 복사본을 함께 제출해야 함</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제10조</w:t>
            </w:r>
            <w:r w:rsidRPr="003F67B7">
              <w:rPr>
                <w:rFonts w:ascii="한컴바탕" w:eastAsia="한컴바탕" w:hAnsi="한컴바탕" w:cs="한컴바탕" w:hint="eastAsia"/>
                <w:spacing w:val="-14"/>
                <w:szCs w:val="21"/>
                <w:lang w:eastAsia="ko-KR"/>
              </w:rPr>
              <w:t xml:space="preserve"> 은행 본점이 파생상품 업무를 신청하는 경우, 아래에 열거하는 문서와 자료를 제출해야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r w:rsidRPr="003F67B7">
              <w:rPr>
                <w:rFonts w:ascii="한컴바탕" w:eastAsia="한컴바탕" w:hAnsi="한컴바탕" w:cs="한컴바탕" w:hint="eastAsia"/>
                <w:szCs w:val="21"/>
                <w:lang w:eastAsia="ko-KR"/>
              </w:rPr>
              <w:t>신청보고, 사업타당성보고 및 업무계획서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(2) 파생상품 업무 내부관리규칙과 제도. 최소한 다음의 내용을 포함해야 함:</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업무작업지침. 거래접수, 고객평가, 서류심의 등 업무절차와 작업표준을 포함.</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2. 제품정가모델. 가격결정 방법과 각종 매개변수의 선택 기준과 출처를 포함.</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proofErr w:type="spellStart"/>
            <w:r w:rsidRPr="003F67B7">
              <w:rPr>
                <w:rFonts w:ascii="한컴바탕" w:eastAsia="한컴바탕" w:hAnsi="한컴바탕" w:cs="한컴바탕" w:hint="eastAsia"/>
                <w:spacing w:val="-14"/>
                <w:szCs w:val="21"/>
                <w:lang w:eastAsia="ko-KR"/>
              </w:rPr>
              <w:t>리스크</w:t>
            </w:r>
            <w:proofErr w:type="spellEnd"/>
            <w:r w:rsidRPr="003F67B7">
              <w:rPr>
                <w:rFonts w:ascii="한컴바탕" w:eastAsia="한컴바탕" w:hAnsi="한컴바탕" w:cs="한컴바탕" w:hint="eastAsia"/>
                <w:spacing w:val="-14"/>
                <w:szCs w:val="21"/>
                <w:lang w:eastAsia="ko-KR"/>
              </w:rPr>
              <w:t xml:space="preserve"> 관리제도. </w:t>
            </w:r>
            <w:proofErr w:type="spellStart"/>
            <w:r w:rsidRPr="003F67B7">
              <w:rPr>
                <w:rFonts w:ascii="한컴바탕" w:eastAsia="한컴바탕" w:hAnsi="한컴바탕" w:cs="한컴바탕" w:hint="eastAsia"/>
                <w:spacing w:val="-14"/>
                <w:szCs w:val="21"/>
                <w:lang w:eastAsia="ko-KR"/>
              </w:rPr>
              <w:t>리스크관리구조</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리스크모형지표</w:t>
            </w:r>
            <w:proofErr w:type="spellEnd"/>
            <w:r w:rsidRPr="003F67B7">
              <w:rPr>
                <w:rFonts w:ascii="한컴바탕" w:eastAsia="한컴바탕" w:hAnsi="한컴바탕" w:cs="한컴바탕" w:hint="eastAsia"/>
                <w:spacing w:val="-14"/>
                <w:szCs w:val="21"/>
                <w:lang w:eastAsia="ko-KR"/>
              </w:rPr>
              <w:t xml:space="preserve"> 및 정량화 관리지표, </w:t>
            </w:r>
            <w:proofErr w:type="spellStart"/>
            <w:r w:rsidRPr="003F67B7">
              <w:rPr>
                <w:rFonts w:ascii="한컴바탕" w:eastAsia="한컴바탕" w:hAnsi="한컴바탕" w:cs="한컴바탕" w:hint="eastAsia"/>
                <w:spacing w:val="-14"/>
                <w:szCs w:val="21"/>
                <w:lang w:eastAsia="ko-KR"/>
              </w:rPr>
              <w:t>리스크완화</w:t>
            </w:r>
            <w:proofErr w:type="spellEnd"/>
            <w:r w:rsidRPr="003F67B7">
              <w:rPr>
                <w:rFonts w:ascii="한컴바탕" w:eastAsia="한컴바탕" w:hAnsi="한컴바탕" w:cs="한컴바탕" w:hint="eastAsia"/>
                <w:spacing w:val="-14"/>
                <w:szCs w:val="21"/>
                <w:lang w:eastAsia="ko-KR"/>
              </w:rPr>
              <w:t xml:space="preserve"> 조치, 외화준비금 </w:t>
            </w:r>
            <w:proofErr w:type="spellStart"/>
            <w:r w:rsidRPr="003F67B7">
              <w:rPr>
                <w:rFonts w:ascii="한컴바탕" w:eastAsia="한컴바탕" w:hAnsi="한컴바탕" w:cs="한컴바탕" w:hint="eastAsia"/>
                <w:spacing w:val="-14"/>
                <w:szCs w:val="21"/>
                <w:lang w:eastAsia="ko-KR"/>
              </w:rPr>
              <w:t>리스크관리메커니즘을</w:t>
            </w:r>
            <w:proofErr w:type="spellEnd"/>
            <w:r w:rsidRPr="003F67B7">
              <w:rPr>
                <w:rFonts w:ascii="한컴바탕" w:eastAsia="한컴바탕" w:hAnsi="한컴바탕" w:cs="한컴바탕" w:hint="eastAsia"/>
                <w:spacing w:val="-14"/>
                <w:szCs w:val="21"/>
                <w:lang w:eastAsia="ko-KR"/>
              </w:rPr>
              <w:t xml:space="preserve"> 포함.</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4. 회계결산제도. 과목 설치와 회계결산 방법을 포함.</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5. 통계보고제도. 데이터 수집 경로와 작업 절차를 포함.</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r w:rsidRPr="003F67B7">
              <w:rPr>
                <w:rFonts w:ascii="한컴바탕" w:eastAsia="한컴바탕" w:hAnsi="한컴바탕" w:cs="한컴바탕" w:hint="eastAsia"/>
                <w:szCs w:val="21"/>
                <w:lang w:eastAsia="ko-KR"/>
              </w:rPr>
              <w:t>주관 인원과 주요 거래 인원 명단, 이력.</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(4) </w:t>
            </w:r>
            <w:proofErr w:type="spellStart"/>
            <w:r w:rsidRPr="003F67B7">
              <w:rPr>
                <w:rFonts w:ascii="한컴바탕" w:eastAsia="한컴바탕" w:hAnsi="한컴바탕" w:cs="한컴바탕" w:hint="eastAsia"/>
                <w:spacing w:val="-14"/>
                <w:szCs w:val="21"/>
                <w:lang w:eastAsia="ko-KR"/>
              </w:rPr>
              <w:t>은행업관리감독부서의</w:t>
            </w:r>
            <w:proofErr w:type="spellEnd"/>
            <w:r w:rsidRPr="003F67B7">
              <w:rPr>
                <w:rFonts w:ascii="한컴바탕" w:eastAsia="한컴바탕" w:hAnsi="한컴바탕" w:cs="한컴바탕" w:hint="eastAsia"/>
                <w:spacing w:val="-14"/>
                <w:szCs w:val="21"/>
                <w:lang w:eastAsia="ko-KR"/>
              </w:rPr>
              <w:t xml:space="preserve"> 금융 파생상품 거래 업무자격에 관한 규정에 부합하는 증명 문서.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은행은 개설하고자 하는 각종 파생상품 업무의 실질적 특징에 의거하여, 목적성과 적합성을 구비한 문서와 자료를 제출해야 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제11조</w:t>
            </w:r>
            <w:r w:rsidRPr="003F67B7">
              <w:rPr>
                <w:rFonts w:ascii="한컴바탕" w:eastAsia="한컴바탕" w:hAnsi="한컴바탕" w:cs="한컴바탕" w:hint="eastAsia"/>
                <w:spacing w:val="-14"/>
                <w:szCs w:val="21"/>
                <w:lang w:eastAsia="ko-KR"/>
              </w:rPr>
              <w:t xml:space="preserve"> 은행 본점이 외국환 현물 결제 및 매도 업무와 파생상품 업무를 신청하는 경우, 아래에서 열거하는 절차에 따라 신청하고 수리한다: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proofErr w:type="spellStart"/>
            <w:r w:rsidRPr="003F67B7">
              <w:rPr>
                <w:rFonts w:ascii="한컴바탕" w:eastAsia="한컴바탕" w:hAnsi="한컴바탕" w:cs="한컴바탕" w:hint="eastAsia"/>
                <w:spacing w:val="-8"/>
                <w:szCs w:val="21"/>
                <w:lang w:eastAsia="ko-KR"/>
              </w:rPr>
              <w:t>정책성은행</w:t>
            </w:r>
            <w:proofErr w:type="spellEnd"/>
            <w:r w:rsidRPr="003F67B7">
              <w:rPr>
                <w:rFonts w:ascii="한컴바탕" w:eastAsia="한컴바탕" w:hAnsi="한컴바탕" w:cs="한컴바탕" w:hint="eastAsia"/>
                <w:spacing w:val="-8"/>
                <w:szCs w:val="21"/>
                <w:lang w:eastAsia="ko-KR"/>
              </w:rPr>
              <w:t xml:space="preserve">, </w:t>
            </w:r>
            <w:proofErr w:type="spellStart"/>
            <w:r w:rsidRPr="003F67B7">
              <w:rPr>
                <w:rFonts w:ascii="한컴바탕" w:eastAsia="한컴바탕" w:hAnsi="한컴바탕" w:cs="한컴바탕" w:hint="eastAsia"/>
                <w:spacing w:val="-8"/>
                <w:szCs w:val="21"/>
                <w:lang w:eastAsia="ko-KR"/>
              </w:rPr>
              <w:t>전국성</w:t>
            </w:r>
            <w:proofErr w:type="spellEnd"/>
            <w:r w:rsidRPr="003F67B7">
              <w:rPr>
                <w:rFonts w:ascii="한컴바탕" w:eastAsia="한컴바탕" w:hAnsi="한컴바탕" w:cs="한컴바탕" w:hint="eastAsia"/>
                <w:spacing w:val="-8"/>
                <w:szCs w:val="21"/>
                <w:lang w:eastAsia="ko-KR"/>
              </w:rPr>
              <w:t xml:space="preserve"> 상업은행은 국가외환관리국에 직접 신청하고, 국가외환관리국이 심의 비준한다. 기타 은행은 소재지 국가외환관리국 </w:t>
            </w:r>
            <w:r w:rsidRPr="003F67B7">
              <w:rPr>
                <w:rFonts w:ascii="한컴바탕" w:eastAsia="한컴바탕" w:hAnsi="한컴바탕" w:cs="한컴바탕" w:hint="eastAsia"/>
                <w:spacing w:val="-8"/>
                <w:szCs w:val="21"/>
                <w:lang w:eastAsia="ko-KR"/>
              </w:rPr>
              <w:tab/>
              <w:t xml:space="preserve">분국, 외환관리부(이하의 약칭 외환분국)에 신청한다. 市(地, 州, 區), 縣에 소재하는 </w:t>
            </w:r>
            <w:proofErr w:type="gramStart"/>
            <w:r w:rsidRPr="003F67B7">
              <w:rPr>
                <w:rFonts w:ascii="한컴바탕" w:eastAsia="한컴바탕" w:hAnsi="한컴바탕" w:cs="한컴바탕" w:hint="eastAsia"/>
                <w:spacing w:val="-8"/>
                <w:szCs w:val="21"/>
                <w:lang w:eastAsia="ko-KR"/>
              </w:rPr>
              <w:t>경우 ,</w:t>
            </w:r>
            <w:proofErr w:type="gramEnd"/>
            <w:r w:rsidRPr="003F67B7">
              <w:rPr>
                <w:rFonts w:ascii="한컴바탕" w:eastAsia="한컴바탕" w:hAnsi="한컴바탕" w:cs="한컴바탕" w:hint="eastAsia"/>
                <w:spacing w:val="-8"/>
                <w:szCs w:val="21"/>
                <w:lang w:eastAsia="ko-KR"/>
              </w:rPr>
              <w:t xml:space="preserve"> 소재지 국가외환관리국 센터지국 혹은 지국에 신청하며, 또한 등급에 따라 외환분국에 보고하여 심의 비준을 받아야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8"/>
                <w:szCs w:val="21"/>
                <w:lang w:eastAsia="ko-KR"/>
              </w:rPr>
            </w:pPr>
            <w:r w:rsidRPr="003F67B7">
              <w:rPr>
                <w:rFonts w:ascii="한컴바탕" w:eastAsia="한컴바탕" w:hAnsi="한컴바탕" w:cs="한컴바탕" w:hint="eastAsia"/>
                <w:spacing w:val="-14"/>
                <w:szCs w:val="21"/>
                <w:lang w:eastAsia="ko-KR"/>
              </w:rPr>
              <w:t xml:space="preserve">(2) </w:t>
            </w:r>
            <w:r w:rsidRPr="003F67B7">
              <w:rPr>
                <w:rFonts w:ascii="한컴바탕" w:eastAsia="한컴바탕" w:hAnsi="한컴바탕" w:cs="한컴바탕" w:hint="eastAsia"/>
                <w:spacing w:val="-8"/>
                <w:szCs w:val="21"/>
                <w:lang w:eastAsia="ko-KR"/>
              </w:rPr>
              <w:t>외국은행 지점은 본점으로 간주하여 관리한다. 외국은행이 경내의 2개 이상 지점에서 파생상품 업무를 개설하고자 하는 경우, 경내 관리주체</w:t>
            </w:r>
            <w:r w:rsidRPr="003F67B7">
              <w:rPr>
                <w:rFonts w:ascii="한컴바탕" w:eastAsia="한컴바탕" w:hAnsi="한컴바탕" w:cs="한컴바탕" w:hint="eastAsia"/>
                <w:spacing w:val="-8"/>
                <w:szCs w:val="21"/>
                <w:lang w:eastAsia="ko-KR"/>
              </w:rPr>
              <w:lastRenderedPageBreak/>
              <w:t>가 통일적으로 해당 은행 소재지 외환분국에 신청자료를 제출할 수 있다. 해당 외환분국은 수리 결과를 해당 외국은행의 기타 경내지점 소재지 외환분국에 참조 발송해야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proofErr w:type="spellStart"/>
            <w:r w:rsidRPr="003F67B7">
              <w:rPr>
                <w:rFonts w:ascii="한컴바탕" w:eastAsia="한컴바탕" w:hAnsi="한컴바탕" w:cs="한컴바탕" w:hint="eastAsia"/>
                <w:spacing w:val="-14"/>
                <w:szCs w:val="21"/>
                <w:lang w:eastAsia="ko-KR"/>
              </w:rPr>
              <w:t>외환국의</w:t>
            </w:r>
            <w:proofErr w:type="spellEnd"/>
            <w:r w:rsidRPr="003F67B7">
              <w:rPr>
                <w:rFonts w:ascii="한컴바탕" w:eastAsia="한컴바탕" w:hAnsi="한컴바탕" w:cs="한컴바탕" w:hint="eastAsia"/>
                <w:spacing w:val="-14"/>
                <w:szCs w:val="21"/>
                <w:lang w:eastAsia="ko-KR"/>
              </w:rPr>
              <w:t xml:space="preserve"> 수리결과는 공문형식으로 정식 하달해야 한다. 파생상품 업무와 관련된 경우에 한하여 적정하게 </w:t>
            </w:r>
            <w:proofErr w:type="spellStart"/>
            <w:r w:rsidRPr="003F67B7">
              <w:rPr>
                <w:rFonts w:ascii="한컴바탕" w:eastAsia="한컴바탕" w:hAnsi="한컴바탕" w:cs="한컴바탕" w:hint="eastAsia"/>
                <w:spacing w:val="-14"/>
                <w:szCs w:val="21"/>
                <w:lang w:eastAsia="ko-KR"/>
              </w:rPr>
              <w:t>간략화하여</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비안통지서의</w:t>
            </w:r>
            <w:proofErr w:type="spellEnd"/>
            <w:r w:rsidRPr="003F67B7">
              <w:rPr>
                <w:rFonts w:ascii="한컴바탕" w:eastAsia="한컴바탕" w:hAnsi="한컴바탕" w:cs="한컴바탕" w:hint="eastAsia"/>
                <w:spacing w:val="-14"/>
                <w:szCs w:val="21"/>
                <w:lang w:eastAsia="ko-KR"/>
              </w:rPr>
              <w:t xml:space="preserve"> 형식으로 하달할 수 있다.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제12조</w:t>
            </w:r>
            <w:r w:rsidRPr="003F67B7">
              <w:rPr>
                <w:rFonts w:ascii="한컴바탕" w:eastAsia="한컴바탕" w:hAnsi="한컴바탕" w:cs="한컴바탕" w:hint="eastAsia"/>
                <w:spacing w:val="-14"/>
                <w:szCs w:val="21"/>
                <w:lang w:eastAsia="ko-KR"/>
              </w:rPr>
              <w:t xml:space="preserve"> 은행 분지기구가 외국환 현물 결제 및 매도 업무를 신청하는 경우에는 아래에서 열거한 규정에 따라 집행한다: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은행 본점 및 신청기구의 상급 지점이 완전한 외국환 결제 및 매도 업무 관리제도를 구비해야 한다. 즉, 최근 1회에 진행된 외환관리규정 현황심사등급이 B등급 이상이어야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은행 분지기구는 아래에 열거하는 자료를 지참하여 사전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(등기)수속을 진행해야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r w:rsidRPr="003F67B7">
              <w:rPr>
                <w:rFonts w:ascii="한컴바탕" w:eastAsia="한컴바탕" w:hAnsi="한컴바탕" w:cs="한컴바탕" w:hint="eastAsia"/>
                <w:spacing w:val="-8"/>
                <w:szCs w:val="21"/>
                <w:lang w:eastAsia="ko-KR"/>
              </w:rPr>
              <w:t xml:space="preserve">은행 지점이 외국환 현물 결제 및 매도 업무를 처리할 때, &lt;은행의 외국환 현물 결제 및 매도 업무 처리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(등기)표&gt;(첨부문건1 참조) 1식 2부, 본점 및 상급 지점의 외환관리 규정 이행 현황심사등급 증명 자료, 제9조(1</w:t>
            </w:r>
            <w:proofErr w:type="gramStart"/>
            <w:r w:rsidRPr="003F67B7">
              <w:rPr>
                <w:rFonts w:ascii="한컴바탕" w:eastAsia="한컴바탕" w:hAnsi="한컴바탕" w:cs="한컴바탕" w:hint="eastAsia"/>
                <w:spacing w:val="-8"/>
                <w:szCs w:val="21"/>
                <w:lang w:eastAsia="ko-KR"/>
              </w:rPr>
              <w:t>) ,</w:t>
            </w:r>
            <w:proofErr w:type="gramEnd"/>
            <w:r w:rsidRPr="003F67B7">
              <w:rPr>
                <w:rFonts w:ascii="한컴바탕" w:eastAsia="한컴바탕" w:hAnsi="한컴바탕" w:cs="한컴바탕" w:hint="eastAsia"/>
                <w:spacing w:val="-8"/>
                <w:szCs w:val="21"/>
                <w:lang w:eastAsia="ko-KR"/>
              </w:rPr>
              <w:t xml:space="preserve"> ( 2), ( 4 ) , ( 5 )에서 정한 제공자료를 지참하여 소재지 </w:t>
            </w:r>
            <w:proofErr w:type="spellStart"/>
            <w:r w:rsidRPr="003F67B7">
              <w:rPr>
                <w:rFonts w:ascii="한컴바탕" w:eastAsia="한컴바탕" w:hAnsi="한컴바탕" w:cs="한컴바탕" w:hint="eastAsia"/>
                <w:spacing w:val="-8"/>
                <w:szCs w:val="21"/>
                <w:lang w:eastAsia="ko-KR"/>
              </w:rPr>
              <w:t>외환국</w:t>
            </w:r>
            <w:proofErr w:type="spellEnd"/>
            <w:r w:rsidRPr="003F67B7">
              <w:rPr>
                <w:rFonts w:ascii="한컴바탕" w:eastAsia="한컴바탕" w:hAnsi="한컴바탕" w:cs="한컴바탕" w:hint="eastAsia"/>
                <w:spacing w:val="-8"/>
                <w:szCs w:val="21"/>
                <w:lang w:eastAsia="ko-KR"/>
              </w:rPr>
              <w:t xml:space="preserve"> </w:t>
            </w:r>
            <w:proofErr w:type="spellStart"/>
            <w:r w:rsidRPr="003F67B7">
              <w:rPr>
                <w:rFonts w:ascii="한컴바탕" w:eastAsia="한컴바탕" w:hAnsi="한컴바탕" w:cs="한컴바탕" w:hint="eastAsia"/>
                <w:spacing w:val="-8"/>
                <w:szCs w:val="21"/>
                <w:lang w:eastAsia="ko-KR"/>
              </w:rPr>
              <w:t>분지국에</w:t>
            </w:r>
            <w:proofErr w:type="spellEnd"/>
            <w:r w:rsidRPr="003F67B7">
              <w:rPr>
                <w:rFonts w:ascii="한컴바탕" w:eastAsia="한컴바탕" w:hAnsi="한컴바탕" w:cs="한컴바탕" w:hint="eastAsia"/>
                <w:spacing w:val="-8"/>
                <w:szCs w:val="21"/>
                <w:lang w:eastAsia="ko-KR"/>
              </w:rPr>
              <w:t xml:space="preserve">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(등기)한다.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w:t>
            </w:r>
            <w:r w:rsidRPr="003F67B7">
              <w:rPr>
                <w:rFonts w:ascii="한컴바탕" w:eastAsia="한컴바탕" w:hAnsi="한컴바탕" w:cs="한컴바탕" w:hint="eastAsia"/>
                <w:spacing w:val="-8"/>
                <w:szCs w:val="21"/>
                <w:lang w:eastAsia="ko-KR"/>
              </w:rPr>
              <w:t xml:space="preserve">은행 지점 및 관할기구가 외국환 현물 결제 및 매도 업무를 처리하는 경우, &lt;은행 외국환 현물 결제 및 매도 업무 처리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 xml:space="preserve">(등기)표&gt; 1식 2부, 금융허가증 복사본, 본점 및 상급 지점의 외환관리규정 이행 현황 심사등급 증명자료를 지참하여 소재지 </w:t>
            </w:r>
            <w:proofErr w:type="spellStart"/>
            <w:r w:rsidRPr="003F67B7">
              <w:rPr>
                <w:rFonts w:ascii="한컴바탕" w:eastAsia="한컴바탕" w:hAnsi="한컴바탕" w:cs="한컴바탕" w:hint="eastAsia"/>
                <w:spacing w:val="-8"/>
                <w:szCs w:val="21"/>
                <w:lang w:eastAsia="ko-KR"/>
              </w:rPr>
              <w:t>외환국</w:t>
            </w:r>
            <w:proofErr w:type="spellEnd"/>
            <w:r w:rsidRPr="003F67B7">
              <w:rPr>
                <w:rFonts w:ascii="한컴바탕" w:eastAsia="한컴바탕" w:hAnsi="한컴바탕" w:cs="한컴바탕" w:hint="eastAsia"/>
                <w:spacing w:val="-8"/>
                <w:szCs w:val="21"/>
                <w:lang w:eastAsia="ko-KR"/>
              </w:rPr>
              <w:t xml:space="preserve"> </w:t>
            </w:r>
            <w:proofErr w:type="spellStart"/>
            <w:r w:rsidRPr="003F67B7">
              <w:rPr>
                <w:rFonts w:ascii="한컴바탕" w:eastAsia="한컴바탕" w:hAnsi="한컴바탕" w:cs="한컴바탕" w:hint="eastAsia"/>
                <w:spacing w:val="-8"/>
                <w:szCs w:val="21"/>
                <w:lang w:eastAsia="ko-KR"/>
              </w:rPr>
              <w:t>분지국에</w:t>
            </w:r>
            <w:proofErr w:type="spellEnd"/>
            <w:r w:rsidRPr="003F67B7">
              <w:rPr>
                <w:rFonts w:ascii="한컴바탕" w:eastAsia="한컴바탕" w:hAnsi="한컴바탕" w:cs="한컴바탕" w:hint="eastAsia"/>
                <w:spacing w:val="-8"/>
                <w:szCs w:val="21"/>
                <w:lang w:eastAsia="ko-KR"/>
              </w:rPr>
              <w:t xml:space="preserve">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 xml:space="preserve">(등기)한다. 그 중, 관할기구의 경우 지점이 집중적으로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 xml:space="preserve">(등기)수속을 처리할 수 있다. 단, 관할기구 소재지 </w:t>
            </w:r>
            <w:proofErr w:type="spellStart"/>
            <w:r w:rsidRPr="003F67B7">
              <w:rPr>
                <w:rFonts w:ascii="한컴바탕" w:eastAsia="한컴바탕" w:hAnsi="한컴바탕" w:cs="한컴바탕" w:hint="eastAsia"/>
                <w:spacing w:val="-8"/>
                <w:szCs w:val="21"/>
                <w:lang w:eastAsia="ko-KR"/>
              </w:rPr>
              <w:t>외환국</w:t>
            </w:r>
            <w:proofErr w:type="spellEnd"/>
            <w:r w:rsidRPr="003F67B7">
              <w:rPr>
                <w:rFonts w:ascii="한컴바탕" w:eastAsia="한컴바탕" w:hAnsi="한컴바탕" w:cs="한컴바탕" w:hint="eastAsia"/>
                <w:spacing w:val="-8"/>
                <w:szCs w:val="21"/>
                <w:lang w:eastAsia="ko-KR"/>
              </w:rPr>
              <w:t xml:space="preserve"> </w:t>
            </w:r>
            <w:proofErr w:type="spellStart"/>
            <w:r w:rsidRPr="003F67B7">
              <w:rPr>
                <w:rFonts w:ascii="한컴바탕" w:eastAsia="한컴바탕" w:hAnsi="한컴바탕" w:cs="한컴바탕" w:hint="eastAsia"/>
                <w:spacing w:val="-8"/>
                <w:szCs w:val="21"/>
                <w:lang w:eastAsia="ko-KR"/>
              </w:rPr>
              <w:t>분지국에서만</w:t>
            </w:r>
            <w:proofErr w:type="spellEnd"/>
            <w:r w:rsidRPr="003F67B7">
              <w:rPr>
                <w:rFonts w:ascii="한컴바탕" w:eastAsia="한컴바탕" w:hAnsi="한컴바탕" w:cs="한컴바탕" w:hint="eastAsia"/>
                <w:spacing w:val="-8"/>
                <w:szCs w:val="21"/>
                <w:lang w:eastAsia="ko-KR"/>
              </w:rPr>
              <w:t xml:space="preserve"> 처리 가능하다.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w:t>
            </w:r>
            <w:r>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외환국</w:t>
            </w:r>
            <w:proofErr w:type="spellEnd"/>
            <w:r w:rsidRPr="003F67B7">
              <w:rPr>
                <w:rFonts w:ascii="한컴바탕" w:eastAsia="한컴바탕" w:hAnsi="한컴바탕" w:cs="한컴바탕" w:hint="eastAsia"/>
                <w:spacing w:val="-14"/>
                <w:szCs w:val="21"/>
                <w:lang w:eastAsia="ko-KR"/>
              </w:rPr>
              <w:t xml:space="preserve"> 분지국은 은행으로부터 내용이 완전한 외국환 현물 결제 및 매도 업무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 xml:space="preserve">(등기) 자료를 접수한 후, &lt;은행 외국환 현물 결제 및 매도업무 처리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 xml:space="preserve">(등기)표&gt;에 은행 외국환 결제 및 매도 업무관리 전용인감을 날인하여 확인하고, 동시에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(등기) 표 1부를 은행에 반환하여 보존하도록 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제13조</w:t>
            </w:r>
            <w:r w:rsidRPr="003F67B7">
              <w:rPr>
                <w:rFonts w:ascii="한컴바탕" w:eastAsia="한컴바탕" w:hAnsi="한컴바탕" w:cs="한컴바탕" w:hint="eastAsia"/>
                <w:spacing w:val="-14"/>
                <w:szCs w:val="21"/>
                <w:lang w:eastAsia="ko-KR"/>
              </w:rPr>
              <w:t xml:space="preserve"> 은행 분지기구가 파생상품 업무를 개설하는 경우, 권한이 있는 상급 기구로부터 수권을 받은 후 수권문건과 동급 기구의 업무 준비현황 설명자료(인원배치, 실무교육, 내부관리를 포함하나 이에 제한되지 않음)를 지참하여, 최소한 업무개설 20 업무일 이전에 소재지 </w:t>
            </w:r>
            <w:proofErr w:type="spellStart"/>
            <w:r w:rsidRPr="003F67B7">
              <w:rPr>
                <w:rFonts w:ascii="한컴바탕" w:eastAsia="한컴바탕" w:hAnsi="한컴바탕" w:cs="한컴바탕" w:hint="eastAsia"/>
                <w:spacing w:val="-14"/>
                <w:szCs w:val="21"/>
                <w:lang w:eastAsia="ko-KR"/>
              </w:rPr>
              <w:t>외환국에</w:t>
            </w:r>
            <w:proofErr w:type="spellEnd"/>
            <w:r w:rsidRPr="003F67B7">
              <w:rPr>
                <w:rFonts w:ascii="한컴바탕" w:eastAsia="한컴바탕" w:hAnsi="한컴바탕" w:cs="한컴바탕" w:hint="eastAsia"/>
                <w:spacing w:val="-14"/>
                <w:szCs w:val="21"/>
                <w:lang w:eastAsia="ko-KR"/>
              </w:rPr>
              <w:t xml:space="preserve"> 서면으로 보고하고 확인을 득해야 업무를 개시할 수 있다.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lastRenderedPageBreak/>
              <w:t xml:space="preserve">은행은 분지기구의 파생상품 업무 처리에 대한 수권과 관리를 강화해야 한다. 파생상품 경영능력이 상대적으로 취약하고 </w:t>
            </w:r>
            <w:proofErr w:type="spellStart"/>
            <w:r w:rsidRPr="003F67B7">
              <w:rPr>
                <w:rFonts w:ascii="한컴바탕" w:eastAsia="한컴바탕" w:hAnsi="한컴바탕" w:cs="한컴바탕" w:hint="eastAsia"/>
                <w:spacing w:val="-14"/>
                <w:szCs w:val="21"/>
                <w:lang w:eastAsia="ko-KR"/>
              </w:rPr>
              <w:t>리스크예방</w:t>
            </w:r>
            <w:proofErr w:type="spellEnd"/>
            <w:r w:rsidRPr="003F67B7">
              <w:rPr>
                <w:rFonts w:ascii="한컴바탕" w:eastAsia="한컴바탕" w:hAnsi="한컴바탕" w:cs="한컴바탕" w:hint="eastAsia"/>
                <w:spacing w:val="-14"/>
                <w:szCs w:val="21"/>
                <w:lang w:eastAsia="ko-KR"/>
              </w:rPr>
              <w:t xml:space="preserve"> 및 관리수준이 상대적으로 낮은 분지기구의 경우, 수권과 거래 권한을 회수하거나 취소해야 한다.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제14조</w:t>
            </w:r>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외환국이</w:t>
            </w:r>
            <w:proofErr w:type="spellEnd"/>
            <w:r w:rsidRPr="003F67B7">
              <w:rPr>
                <w:rFonts w:ascii="한컴바탕" w:eastAsia="한컴바탕" w:hAnsi="한컴바탕" w:cs="한컴바탕" w:hint="eastAsia"/>
                <w:spacing w:val="-14"/>
                <w:szCs w:val="21"/>
                <w:lang w:eastAsia="ko-KR"/>
              </w:rPr>
              <w:t xml:space="preserve"> 은행의 외국환 현물 결제 및 매도 업무, 파생상품 업무 신청을 수리하는 경우, 행정 허가 유관 절차에 따라 처리해야 한다. 그 중, </w:t>
            </w:r>
            <w:proofErr w:type="spellStart"/>
            <w:r w:rsidRPr="003F67B7">
              <w:rPr>
                <w:rFonts w:ascii="한컴바탕" w:eastAsia="한컴바탕" w:hAnsi="한컴바탕" w:cs="한컴바탕" w:hint="eastAsia"/>
                <w:spacing w:val="-14"/>
                <w:szCs w:val="21"/>
                <w:lang w:eastAsia="ko-KR"/>
              </w:rPr>
              <w:t>외환국이</w:t>
            </w:r>
            <w:proofErr w:type="spellEnd"/>
            <w:r w:rsidRPr="003F67B7">
              <w:rPr>
                <w:rFonts w:ascii="한컴바탕" w:eastAsia="한컴바탕" w:hAnsi="한컴바탕" w:cs="한컴바탕" w:hint="eastAsia"/>
                <w:spacing w:val="-14"/>
                <w:szCs w:val="21"/>
                <w:lang w:eastAsia="ko-KR"/>
              </w:rPr>
              <w:t xml:space="preserve"> 은행 본점의 신청 또는 은행 지점의 외국환 현물 결제 및 매도 업무 신청을 수리하는 경우, 필요한 조치를 취하여 하드웨어 및 소프트웨어 설비, 인원 현황을 조사 확인할 수 있다.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제15조</w:t>
            </w:r>
            <w:r w:rsidRPr="003F67B7">
              <w:rPr>
                <w:rFonts w:ascii="한컴바탕" w:eastAsia="한컴바탕" w:hAnsi="한컴바탕" w:cs="한컴바탕" w:hint="eastAsia"/>
                <w:spacing w:val="-14"/>
                <w:szCs w:val="21"/>
                <w:lang w:eastAsia="ko-KR"/>
              </w:rPr>
              <w:t xml:space="preserve"> 은행이 외국환 결제 및 매도 업무를 처리하는 기간에 합병 혹은 분리되거나 중대한 정보가 변경되는 경우, 아래에서 열거한 규정에 따라 집행한다.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합병 또는 분리되는 경우, 신규 설립된 은행 본점이 </w:t>
            </w:r>
            <w:proofErr w:type="spellStart"/>
            <w:r w:rsidRPr="003F67B7">
              <w:rPr>
                <w:rFonts w:ascii="한컴바탕" w:eastAsia="한컴바탕" w:hAnsi="한컴바탕" w:cs="한컴바탕" w:hint="eastAsia"/>
                <w:spacing w:val="-14"/>
                <w:szCs w:val="21"/>
                <w:lang w:eastAsia="ko-KR"/>
              </w:rPr>
              <w:t>외환국에</w:t>
            </w:r>
            <w:proofErr w:type="spellEnd"/>
            <w:r w:rsidRPr="003F67B7">
              <w:rPr>
                <w:rFonts w:ascii="한컴바탕" w:eastAsia="한컴바탕" w:hAnsi="한컴바탕" w:cs="한컴바탕" w:hint="eastAsia"/>
                <w:spacing w:val="-14"/>
                <w:szCs w:val="21"/>
                <w:lang w:eastAsia="ko-KR"/>
              </w:rPr>
              <w:t xml:space="preserve"> 외국환 결제 및 매도 업무자격을 신청해야 한다. 흡수합병의 경우, 은행은 외국환 결제 및 매도 업무 자격을 다시 신청할 필요가 없다. 이 중 각항 외환업무 한도는 원칙적으로 합병하여 계산한다. 단, 외국환 결제 및 매도 종합 지급준비금은 본 세칙 제5 장의 유관 규정을 집행한다.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w:t>
            </w:r>
            <w:r w:rsidRPr="003F67B7">
              <w:rPr>
                <w:rFonts w:ascii="한컴바탕" w:eastAsia="한컴바탕" w:hAnsi="한컴바탕" w:cs="한컴바탕" w:hint="eastAsia"/>
                <w:spacing w:val="-8"/>
                <w:szCs w:val="21"/>
                <w:lang w:eastAsia="ko-KR"/>
              </w:rPr>
              <w:t xml:space="preserve">명칭 변경, 영업주소 변경의 상황이 발생하는 경우, 은행은 &lt;은행의 외국환 결제 및 매도 업무 기구 정보를 처리하는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 xml:space="preserve">(등기) 표&gt;(첨부문건2 참조)와 변경 후의 금융허가증 복사본을 지참하여 변경일로부터 30일 이내에 해당 외국환 결제 및 매도 업무 자격을 비준한 </w:t>
            </w:r>
            <w:proofErr w:type="spellStart"/>
            <w:r w:rsidRPr="003F67B7">
              <w:rPr>
                <w:rFonts w:ascii="한컴바탕" w:eastAsia="한컴바탕" w:hAnsi="한컴바탕" w:cs="한컴바탕" w:hint="eastAsia"/>
                <w:spacing w:val="-8"/>
                <w:szCs w:val="21"/>
                <w:lang w:eastAsia="ko-KR"/>
              </w:rPr>
              <w:t>외환국에</w:t>
            </w:r>
            <w:proofErr w:type="spellEnd"/>
            <w:r w:rsidRPr="003F67B7">
              <w:rPr>
                <w:rFonts w:ascii="한컴바탕" w:eastAsia="한컴바탕" w:hAnsi="한컴바탕" w:cs="한컴바탕" w:hint="eastAsia"/>
                <w:spacing w:val="-8"/>
                <w:szCs w:val="21"/>
                <w:lang w:eastAsia="ko-KR"/>
              </w:rPr>
              <w:t xml:space="preserve">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 xml:space="preserve">(등기) 해야 한다. 그 중, 명칭변경과 관련된 경우,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 xml:space="preserve">(등기)을 수리한 </w:t>
            </w:r>
            <w:proofErr w:type="spellStart"/>
            <w:r w:rsidRPr="003F67B7">
              <w:rPr>
                <w:rFonts w:ascii="한컴바탕" w:eastAsia="한컴바탕" w:hAnsi="한컴바탕" w:cs="한컴바탕" w:hint="eastAsia"/>
                <w:spacing w:val="-8"/>
                <w:szCs w:val="21"/>
                <w:lang w:eastAsia="ko-KR"/>
              </w:rPr>
              <w:t>외환국이</w:t>
            </w:r>
            <w:proofErr w:type="spellEnd"/>
            <w:r w:rsidRPr="003F67B7">
              <w:rPr>
                <w:rFonts w:ascii="한컴바탕" w:eastAsia="한컴바탕" w:hAnsi="한컴바탕" w:cs="한컴바탕" w:hint="eastAsia"/>
                <w:spacing w:val="-8"/>
                <w:szCs w:val="21"/>
                <w:lang w:eastAsia="ko-KR"/>
              </w:rPr>
              <w:t xml:space="preserve"> 적합한 방식으로 은행 관할기구 소재지 </w:t>
            </w:r>
            <w:proofErr w:type="spellStart"/>
            <w:r w:rsidRPr="003F67B7">
              <w:rPr>
                <w:rFonts w:ascii="한컴바탕" w:eastAsia="한컴바탕" w:hAnsi="한컴바탕" w:cs="한컴바탕" w:hint="eastAsia"/>
                <w:spacing w:val="-8"/>
                <w:szCs w:val="21"/>
                <w:lang w:eastAsia="ko-KR"/>
              </w:rPr>
              <w:t>외환국에</w:t>
            </w:r>
            <w:proofErr w:type="spellEnd"/>
            <w:r w:rsidRPr="003F67B7">
              <w:rPr>
                <w:rFonts w:ascii="한컴바탕" w:eastAsia="한컴바탕" w:hAnsi="한컴바탕" w:cs="한컴바탕" w:hint="eastAsia"/>
                <w:spacing w:val="-8"/>
                <w:szCs w:val="21"/>
                <w:lang w:eastAsia="ko-KR"/>
              </w:rPr>
              <w:t xml:space="preserve"> 고지한다. 은행은 </w:t>
            </w:r>
            <w:proofErr w:type="spellStart"/>
            <w:r w:rsidRPr="003F67B7">
              <w:rPr>
                <w:rFonts w:ascii="한컴바탕" w:eastAsia="한컴바탕" w:hAnsi="한컴바탕" w:cs="한컴바탕" w:hint="eastAsia"/>
                <w:spacing w:val="-8"/>
                <w:szCs w:val="21"/>
                <w:lang w:eastAsia="ko-KR"/>
              </w:rPr>
              <w:t>비안</w:t>
            </w:r>
            <w:proofErr w:type="spellEnd"/>
            <w:r w:rsidRPr="003F67B7">
              <w:rPr>
                <w:rFonts w:ascii="한컴바탕" w:eastAsia="한컴바탕" w:hAnsi="한컴바탕" w:cs="한컴바탕" w:hint="eastAsia"/>
                <w:spacing w:val="-8"/>
                <w:szCs w:val="21"/>
                <w:lang w:eastAsia="ko-KR"/>
              </w:rPr>
              <w:t xml:space="preserve">(등기)를 진행한 후 </w:t>
            </w:r>
            <w:proofErr w:type="spellStart"/>
            <w:r w:rsidRPr="003F67B7">
              <w:rPr>
                <w:rFonts w:ascii="한컴바탕" w:eastAsia="한컴바탕" w:hAnsi="한컴바탕" w:cs="한컴바탕" w:hint="eastAsia"/>
                <w:spacing w:val="-8"/>
                <w:szCs w:val="21"/>
                <w:lang w:eastAsia="ko-KR"/>
              </w:rPr>
              <w:t>외환국에서</w:t>
            </w:r>
            <w:proofErr w:type="spellEnd"/>
            <w:r w:rsidRPr="003F67B7">
              <w:rPr>
                <w:rFonts w:ascii="한컴바탕" w:eastAsia="한컴바탕" w:hAnsi="한컴바탕" w:cs="한컴바탕" w:hint="eastAsia"/>
                <w:spacing w:val="-8"/>
                <w:szCs w:val="21"/>
                <w:lang w:eastAsia="ko-KR"/>
              </w:rPr>
              <w:t xml:space="preserve"> 획득한 각항 업무자격과 유관 업무 한도를 계승할 수 있다.</w:t>
            </w:r>
          </w:p>
          <w:p w:rsidR="003F67B7" w:rsidRPr="003F67B7" w:rsidRDefault="003F67B7" w:rsidP="003F67B7">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b/>
                <w:spacing w:val="-14"/>
                <w:szCs w:val="21"/>
                <w:lang w:eastAsia="ko-KR"/>
              </w:rPr>
              <w:t>제16조</w:t>
            </w:r>
            <w:r w:rsidRPr="003F67B7">
              <w:rPr>
                <w:rFonts w:ascii="한컴바탕" w:eastAsia="한컴바탕" w:hAnsi="한컴바탕" w:cs="한컴바탕" w:hint="eastAsia"/>
                <w:spacing w:val="-14"/>
                <w:szCs w:val="21"/>
                <w:lang w:eastAsia="ko-KR"/>
              </w:rPr>
              <w:t xml:space="preserve"> 은행 분지기구가 외국환 결제 및 매도 업무를 처리하는 기간에 합병 혹은 분리되거나 중요한 정보가 변경되는 경우, 아래에서 열거한 규정에 따라 집행한다.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합병 또는 분리되는 경우, 신규 설립된 은행 분지기구가 </w:t>
            </w:r>
            <w:proofErr w:type="spellStart"/>
            <w:r w:rsidRPr="003F67B7">
              <w:rPr>
                <w:rFonts w:ascii="한컴바탕" w:eastAsia="한컴바탕" w:hAnsi="한컴바탕" w:cs="한컴바탕" w:hint="eastAsia"/>
                <w:spacing w:val="-14"/>
                <w:szCs w:val="21"/>
                <w:lang w:eastAsia="ko-KR"/>
              </w:rPr>
              <w:t>외환국에</w:t>
            </w:r>
            <w:proofErr w:type="spellEnd"/>
            <w:r w:rsidRPr="003F67B7">
              <w:rPr>
                <w:rFonts w:ascii="한컴바탕" w:eastAsia="한컴바탕" w:hAnsi="한컴바탕" w:cs="한컴바탕" w:hint="eastAsia"/>
                <w:spacing w:val="-14"/>
                <w:szCs w:val="21"/>
                <w:lang w:eastAsia="ko-KR"/>
              </w:rPr>
              <w:t xml:space="preserve"> 외국환 결제 및 매도 업무자격을 신청해야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은행지점의 명칭 변경, 영업주소 변경의 상황이 발생하는 경우, 은행 지점은 &lt;은행의 외국환 결제 및 매도 업무 기구 정보를 처리하는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 xml:space="preserve">(등기) 표&gt;(첨부문건2 참조)와 변경 후의 금융허가증 복사본을 지참하여 변경일로부터 30일 이내에 소재지 </w:t>
            </w:r>
            <w:proofErr w:type="spellStart"/>
            <w:r w:rsidRPr="003F67B7">
              <w:rPr>
                <w:rFonts w:ascii="한컴바탕" w:eastAsia="한컴바탕" w:hAnsi="한컴바탕" w:cs="한컴바탕" w:hint="eastAsia"/>
                <w:spacing w:val="-14"/>
                <w:szCs w:val="21"/>
                <w:lang w:eastAsia="ko-KR"/>
              </w:rPr>
              <w:t>외환국에</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(등기) 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lastRenderedPageBreak/>
              <w:t xml:space="preserve">(3) 은행 지점 및 관할기구의 명칭 변경, 영업주소 변경의 상황이 발생하는 경우, 1월-6 월과 7월-12 월 </w:t>
            </w:r>
            <w:proofErr w:type="spellStart"/>
            <w:r w:rsidRPr="003F67B7">
              <w:rPr>
                <w:rFonts w:ascii="한컴바탕" w:eastAsia="한컴바탕" w:hAnsi="한컴바탕" w:cs="한컴바탕" w:hint="eastAsia"/>
                <w:spacing w:val="-14"/>
                <w:szCs w:val="21"/>
                <w:lang w:eastAsia="ko-KR"/>
              </w:rPr>
              <w:t>기간중</w:t>
            </w:r>
            <w:proofErr w:type="spellEnd"/>
            <w:r w:rsidRPr="003F67B7">
              <w:rPr>
                <w:rFonts w:ascii="한컴바탕" w:eastAsia="한컴바탕" w:hAnsi="한컴바탕" w:cs="한컴바탕" w:hint="eastAsia"/>
                <w:spacing w:val="-14"/>
                <w:szCs w:val="21"/>
                <w:lang w:eastAsia="ko-KR"/>
              </w:rPr>
              <w:t xml:space="preserve"> 변경은 각각 그 해 8월말 이전, 다음해의 2월말 이전에 관할은행을 거쳐 소재지 </w:t>
            </w:r>
            <w:proofErr w:type="spellStart"/>
            <w:r w:rsidRPr="003F67B7">
              <w:rPr>
                <w:rFonts w:ascii="한컴바탕" w:eastAsia="한컴바탕" w:hAnsi="한컴바탕" w:cs="한컴바탕" w:hint="eastAsia"/>
                <w:spacing w:val="-14"/>
                <w:szCs w:val="21"/>
                <w:lang w:eastAsia="ko-KR"/>
              </w:rPr>
              <w:t>외환국에</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(등기)(첨부문건3 참조)한다.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제17조</w:t>
            </w:r>
            <w:r w:rsidRPr="003F67B7">
              <w:rPr>
                <w:rFonts w:ascii="한컴바탕" w:eastAsia="한컴바탕" w:hAnsi="한컴바탕" w:cs="한컴바탕" w:hint="eastAsia"/>
                <w:spacing w:val="-14"/>
                <w:szCs w:val="21"/>
                <w:lang w:eastAsia="ko-KR"/>
              </w:rPr>
              <w:t xml:space="preserve"> 은행이 외국환 결제 및 매도 업무를 중지하는 경우, 업무중지일로부터 30일 이내에 업무를 중지한 은행 또는 그의 상급 은행이 &lt;은행의 외국환 결제 및 매도 업무를 중지 처리하는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 xml:space="preserve">(등기) 표&gt;(첨부문건4 참조)를 지참하여 외국환 결제 및 매도 업무 자격을 비준 또는 </w:t>
            </w:r>
            <w:proofErr w:type="spellStart"/>
            <w:r w:rsidRPr="003F67B7">
              <w:rPr>
                <w:rFonts w:ascii="한컴바탕" w:eastAsia="한컴바탕" w:hAnsi="한컴바탕" w:cs="한컴바탕" w:hint="eastAsia"/>
                <w:spacing w:val="-14"/>
                <w:szCs w:val="21"/>
                <w:lang w:eastAsia="ko-KR"/>
              </w:rPr>
              <w:t>비안한</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외환국에</w:t>
            </w:r>
            <w:proofErr w:type="spellEnd"/>
            <w:r w:rsidRPr="003F67B7">
              <w:rPr>
                <w:rFonts w:ascii="한컴바탕" w:eastAsia="한컴바탕" w:hAnsi="한컴바탕" w:cs="한컴바탕" w:hint="eastAsia"/>
                <w:spacing w:val="-14"/>
                <w:szCs w:val="21"/>
                <w:lang w:eastAsia="ko-KR"/>
              </w:rPr>
              <w:t xml:space="preserve"> 중지 처리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(등기) 수속을 진행한다.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제18조</w:t>
            </w:r>
            <w:r w:rsidRPr="003F67B7">
              <w:rPr>
                <w:rFonts w:ascii="한컴바탕" w:eastAsia="한컴바탕" w:hAnsi="한컴바탕" w:cs="한컴바탕" w:hint="eastAsia"/>
                <w:spacing w:val="-14"/>
                <w:szCs w:val="21"/>
                <w:lang w:eastAsia="ko-KR"/>
              </w:rPr>
              <w:t xml:space="preserve"> 은행이 법에 의거하여 취소되거나 파산을 선고 받는 경우, 외국환 결제 및 매도 업무 자격이 자동으로 상실된다.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제19조 외환국은 본 세칙의 요구에 의거하고 간편 처리, 관리감독 유효성 원칙에 따라 외국환 현물 결제 및 매도 업무와 파생상품 업무의 시장진입 관리를 위한 내부작업을 완벽히 한다. 동시에 은행의 신청, 등기(</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 보고 등 유관 자료를 적절하게 보관한다.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B10D92"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b/>
                <w:spacing w:val="-14"/>
                <w:szCs w:val="21"/>
                <w:lang w:eastAsia="ko-KR"/>
              </w:rPr>
            </w:pPr>
            <w:r w:rsidRPr="00B10D92">
              <w:rPr>
                <w:rFonts w:ascii="한컴바탕" w:eastAsia="한컴바탕" w:hAnsi="한컴바탕" w:cs="한컴바탕" w:hint="eastAsia"/>
                <w:b/>
                <w:spacing w:val="-14"/>
                <w:szCs w:val="21"/>
                <w:lang w:eastAsia="ko-KR"/>
              </w:rPr>
              <w:t>제3 장 외국환 현물 결제 및 매도 업무 관리</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제20조</w:t>
            </w:r>
            <w:r w:rsidRPr="003F67B7">
              <w:rPr>
                <w:rFonts w:ascii="한컴바탕" w:eastAsia="한컴바탕" w:hAnsi="한컴바탕" w:cs="한컴바탕" w:hint="eastAsia"/>
                <w:spacing w:val="-14"/>
                <w:szCs w:val="21"/>
                <w:lang w:eastAsia="ko-KR"/>
              </w:rPr>
              <w:t xml:space="preserve"> 은행은 중개 외국환 현물 결제 및 매도 업무를 처리할 때 국가외환관리국의 유관 규정을 준수해야 한다. 은행은 자가 외국환 현물 결제 및 매도 업무를 처리할 때 본 장의 관련 규정을 준수해야 한다. 본 장에서 명확하게 규정하지 않은 경우, 경내 기타 기구를 참고하여 처리한다.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제21조</w:t>
            </w:r>
            <w:r w:rsidRPr="003F67B7">
              <w:rPr>
                <w:rFonts w:ascii="한컴바탕" w:eastAsia="한컴바탕" w:hAnsi="한컴바탕" w:cs="한컴바탕" w:hint="eastAsia"/>
                <w:spacing w:val="-14"/>
                <w:szCs w:val="21"/>
                <w:lang w:eastAsia="ko-KR"/>
              </w:rPr>
              <w:t xml:space="preserve"> 은행이 업무 취급과정에서 획득한 외환수입은 외환지출 지급액, 경내 외환업무의 일상적 경영을 위해 필요한 위안화 지출의 결제 지급액을 공제한 후 통일적으로 외환이익에 포함시켜 관리해야 하며, 단독으로 결제할 수 없다.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제22조</w:t>
            </w:r>
            <w:r w:rsidRPr="003F67B7">
              <w:rPr>
                <w:rFonts w:ascii="한컴바탕" w:eastAsia="한컴바탕" w:hAnsi="한컴바탕" w:cs="한컴바탕" w:hint="eastAsia"/>
                <w:spacing w:val="-14"/>
                <w:szCs w:val="21"/>
                <w:lang w:eastAsia="ko-KR"/>
              </w:rPr>
              <w:t xml:space="preserve"> </w:t>
            </w:r>
            <w:r w:rsidRPr="00B10D92">
              <w:rPr>
                <w:rFonts w:ascii="한컴바탕" w:eastAsia="한컴바탕" w:hAnsi="한컴바탕" w:cs="한컴바탕" w:hint="eastAsia"/>
                <w:spacing w:val="-18"/>
                <w:szCs w:val="21"/>
                <w:lang w:eastAsia="ko-KR"/>
              </w:rPr>
              <w:t xml:space="preserve">외자은행이 경내 외환업무의 일상적인 경영을 위해 위안화 지출액을 결제 지불하는 경우, 스스로 심사하고 거래와 관련된 진실성을 입증할 증빙을 보관 한 후에 법에 의거하여 처리해야 한다. 결제 방식은 </w:t>
            </w:r>
            <w:proofErr w:type="spellStart"/>
            <w:r w:rsidRPr="00B10D92">
              <w:rPr>
                <w:rFonts w:ascii="한컴바탕" w:eastAsia="한컴바탕" w:hAnsi="한컴바탕" w:cs="한컴바탕" w:hint="eastAsia"/>
                <w:spacing w:val="-18"/>
                <w:szCs w:val="21"/>
                <w:lang w:eastAsia="ko-KR"/>
              </w:rPr>
              <w:t>월단위</w:t>
            </w:r>
            <w:proofErr w:type="spellEnd"/>
            <w:r w:rsidRPr="00B10D92">
              <w:rPr>
                <w:rFonts w:ascii="한컴바탕" w:eastAsia="한컴바탕" w:hAnsi="한컴바탕" w:cs="한컴바탕" w:hint="eastAsia"/>
                <w:spacing w:val="-18"/>
                <w:szCs w:val="21"/>
                <w:lang w:eastAsia="ko-KR"/>
              </w:rPr>
              <w:t xml:space="preserve"> 사전 결제 또는 실제 지출을 기준으로 하는 결제 중에 선택할 수 있다. </w:t>
            </w:r>
            <w:proofErr w:type="spellStart"/>
            <w:r w:rsidRPr="00B10D92">
              <w:rPr>
                <w:rFonts w:ascii="한컴바탕" w:eastAsia="한컴바탕" w:hAnsi="한컴바탕" w:cs="한컴바탕" w:hint="eastAsia"/>
                <w:spacing w:val="-18"/>
                <w:szCs w:val="21"/>
                <w:lang w:eastAsia="ko-KR"/>
              </w:rPr>
              <w:t>월단위</w:t>
            </w:r>
            <w:proofErr w:type="spellEnd"/>
            <w:r w:rsidRPr="00B10D92">
              <w:rPr>
                <w:rFonts w:ascii="한컴바탕" w:eastAsia="한컴바탕" w:hAnsi="한컴바탕" w:cs="한컴바탕" w:hint="eastAsia"/>
                <w:spacing w:val="-18"/>
                <w:szCs w:val="21"/>
                <w:lang w:eastAsia="ko-KR"/>
              </w:rPr>
              <w:t xml:space="preserve"> 사전결제를 하는 경우, 사전결제 금액이 전월 실질 위안화 지출의 105%를 초과할 수 없다. 부족한 부문은 실질 지출액을 기준으로 계속하여 결제할 수 있다. 당월에 사전 결제하였으나 </w:t>
            </w:r>
            <w:proofErr w:type="spellStart"/>
            <w:r w:rsidRPr="00B10D92">
              <w:rPr>
                <w:rFonts w:ascii="한컴바탕" w:eastAsia="한컴바탕" w:hAnsi="한컴바탕" w:cs="한컴바탕" w:hint="eastAsia"/>
                <w:spacing w:val="-18"/>
                <w:szCs w:val="21"/>
                <w:lang w:eastAsia="ko-KR"/>
              </w:rPr>
              <w:t>미사용된</w:t>
            </w:r>
            <w:proofErr w:type="spellEnd"/>
            <w:r w:rsidRPr="00B10D92">
              <w:rPr>
                <w:rFonts w:ascii="한컴바탕" w:eastAsia="한컴바탕" w:hAnsi="한컴바탕" w:cs="한컴바탕" w:hint="eastAsia"/>
                <w:spacing w:val="-18"/>
                <w:szCs w:val="21"/>
                <w:lang w:eastAsia="ko-KR"/>
              </w:rPr>
              <w:t xml:space="preserve"> 금액은 다음 달로 이월할 수 있다.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제23조</w:t>
            </w:r>
            <w:r w:rsidRPr="003F67B7">
              <w:rPr>
                <w:rFonts w:ascii="한컴바탕" w:eastAsia="한컴바탕" w:hAnsi="한컴바탕" w:cs="한컴바탕" w:hint="eastAsia"/>
                <w:spacing w:val="-14"/>
                <w:szCs w:val="21"/>
                <w:lang w:eastAsia="ko-KR"/>
              </w:rPr>
              <w:t xml:space="preserve"> 은행 이윤의 본위화폐와 외화간 전환은 아래에 열거한 규정에 따르며, 은행 본점이 통일적으로 처리한다.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lastRenderedPageBreak/>
              <w:t xml:space="preserve">(1) 당해 연도 외환이윤(경내기구 외환이윤, 경외 분지기구가 분배한 이윤, </w:t>
            </w:r>
            <w:proofErr w:type="spellStart"/>
            <w:r w:rsidRPr="003F67B7">
              <w:rPr>
                <w:rFonts w:ascii="한컴바탕" w:eastAsia="한컴바탕" w:hAnsi="한컴바탕" w:cs="한컴바탕" w:hint="eastAsia"/>
                <w:spacing w:val="-14"/>
                <w:szCs w:val="21"/>
                <w:lang w:eastAsia="ko-KR"/>
              </w:rPr>
              <w:t>지분참여한</w:t>
            </w:r>
            <w:proofErr w:type="spellEnd"/>
            <w:r w:rsidRPr="003F67B7">
              <w:rPr>
                <w:rFonts w:ascii="한컴바탕" w:eastAsia="한컴바탕" w:hAnsi="한컴바탕" w:cs="한컴바탕" w:hint="eastAsia"/>
                <w:spacing w:val="-14"/>
                <w:szCs w:val="21"/>
                <w:lang w:eastAsia="ko-KR"/>
              </w:rPr>
              <w:t xml:space="preserve"> 경외기구가 분배한 이윤 포함)은 당해 연도 매 분기 후, 재무결산 결과에 따라 스스로 결제할 수 있다. 또한, 감사 받은 연도 회계결산 결과에 따라 자동 조정해야 한다. 단, 이전연도 결손이 있는 경우, 먼저 결손액을 </w:t>
            </w:r>
            <w:proofErr w:type="spellStart"/>
            <w:r w:rsidRPr="003F67B7">
              <w:rPr>
                <w:rFonts w:ascii="한컴바탕" w:eastAsia="한컴바탕" w:hAnsi="한컴바탕" w:cs="한컴바탕" w:hint="eastAsia"/>
                <w:spacing w:val="-14"/>
                <w:szCs w:val="21"/>
                <w:lang w:eastAsia="ko-KR"/>
              </w:rPr>
              <w:t>상계처리해야</w:t>
            </w:r>
            <w:proofErr w:type="spellEnd"/>
            <w:r w:rsidRPr="003F67B7">
              <w:rPr>
                <w:rFonts w:ascii="한컴바탕" w:eastAsia="한컴바탕" w:hAnsi="한컴바탕" w:cs="한컴바탕" w:hint="eastAsia"/>
                <w:spacing w:val="-14"/>
                <w:szCs w:val="21"/>
                <w:lang w:eastAsia="ko-KR"/>
              </w:rPr>
              <w:t xml:space="preserve"> 비로소 결제 처리할 수 있다.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외환결손은 장부상 확정하지 않고 이후 연도의 외환이윤을 사용하여 보전할 수 있다. 또는 위안화 이윤으로 </w:t>
            </w:r>
            <w:proofErr w:type="spellStart"/>
            <w:r w:rsidRPr="003F67B7">
              <w:rPr>
                <w:rFonts w:ascii="한컴바탕" w:eastAsia="한컴바탕" w:hAnsi="한컴바탕" w:cs="한컴바탕" w:hint="eastAsia"/>
                <w:spacing w:val="-14"/>
                <w:szCs w:val="21"/>
                <w:lang w:eastAsia="ko-KR"/>
              </w:rPr>
              <w:t>외화매입하여</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헷징할</w:t>
            </w:r>
            <w:proofErr w:type="spellEnd"/>
            <w:r w:rsidRPr="003F67B7">
              <w:rPr>
                <w:rFonts w:ascii="한컴바탕" w:eastAsia="한컴바탕" w:hAnsi="한컴바탕" w:cs="한컴바탕" w:hint="eastAsia"/>
                <w:spacing w:val="-14"/>
                <w:szCs w:val="21"/>
                <w:lang w:eastAsia="ko-KR"/>
              </w:rPr>
              <w:t xml:space="preserve"> 수 있다.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예년에 유보시킨 외환이윤 결제는 후속 연도에 스스로 처리할 수 있다.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제24조</w:t>
            </w:r>
            <w:r w:rsidRPr="003F67B7">
              <w:rPr>
                <w:rFonts w:ascii="한컴바탕" w:eastAsia="한컴바탕" w:hAnsi="한컴바탕" w:cs="한컴바탕" w:hint="eastAsia"/>
                <w:spacing w:val="-14"/>
                <w:szCs w:val="21"/>
                <w:lang w:eastAsia="ko-KR"/>
              </w:rPr>
              <w:t xml:space="preserve"> 은행이 </w:t>
            </w:r>
            <w:proofErr w:type="spellStart"/>
            <w:r w:rsidRPr="003F67B7">
              <w:rPr>
                <w:rFonts w:ascii="한컴바탕" w:eastAsia="한컴바탕" w:hAnsi="한컴바탕" w:cs="한컴바탕" w:hint="eastAsia"/>
                <w:spacing w:val="-14"/>
                <w:szCs w:val="21"/>
                <w:lang w:eastAsia="ko-KR"/>
              </w:rPr>
              <w:t>외국측</w:t>
            </w:r>
            <w:proofErr w:type="spellEnd"/>
            <w:r w:rsidRPr="003F67B7">
              <w:rPr>
                <w:rFonts w:ascii="한컴바탕" w:eastAsia="한컴바탕" w:hAnsi="한컴바탕" w:cs="한컴바탕" w:hint="eastAsia"/>
                <w:spacing w:val="-14"/>
                <w:szCs w:val="21"/>
                <w:lang w:eastAsia="ko-KR"/>
              </w:rPr>
              <w:t xml:space="preserve"> 주주의 주식배당금, 이익배당금을 지불하거나 외자은행의 이윤을 송금하는 경우, 예년에 누적시킨 외환이윤을 사용하거나 또는 위안화로 매입한 외환을 사용하여 스스로 지불할 수 있다. 동시에, 아래에서 열거한 자료를 준비하여 보관해야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proofErr w:type="spellStart"/>
            <w:r w:rsidRPr="003F67B7">
              <w:rPr>
                <w:rFonts w:ascii="한컴바탕" w:eastAsia="한컴바탕" w:hAnsi="한컴바탕" w:cs="한컴바탕" w:hint="eastAsia"/>
                <w:spacing w:val="-14"/>
                <w:szCs w:val="21"/>
                <w:lang w:eastAsia="ko-KR"/>
              </w:rPr>
              <w:t>재무상태표</w:t>
            </w:r>
            <w:proofErr w:type="spellEnd"/>
            <w:r w:rsidRPr="003F67B7">
              <w:rPr>
                <w:rFonts w:ascii="한컴바탕" w:eastAsia="한컴바탕" w:hAnsi="한컴바탕" w:cs="한컴바탕" w:hint="eastAsia"/>
                <w:spacing w:val="-14"/>
                <w:szCs w:val="21"/>
                <w:lang w:eastAsia="ko-KR"/>
              </w:rPr>
              <w:t>, 손익계산서 및 본위화폐와 외화의 연결감사보고서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세무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(등기) 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proofErr w:type="spellStart"/>
            <w:r w:rsidRPr="003F67B7">
              <w:rPr>
                <w:rFonts w:ascii="한컴바탕" w:eastAsia="한컴바탕" w:hAnsi="한컴바탕" w:cs="한컴바탕" w:hint="eastAsia"/>
                <w:spacing w:val="-14"/>
                <w:szCs w:val="21"/>
                <w:lang w:eastAsia="ko-KR"/>
              </w:rPr>
              <w:t>동사회</w:t>
            </w:r>
            <w:proofErr w:type="spellEnd"/>
            <w:r w:rsidRPr="003F67B7">
              <w:rPr>
                <w:rFonts w:ascii="한컴바탕" w:eastAsia="한컴바탕" w:hAnsi="한컴바탕" w:cs="한컴바탕" w:hint="eastAsia"/>
                <w:spacing w:val="-14"/>
                <w:szCs w:val="21"/>
                <w:lang w:eastAsia="ko-KR"/>
              </w:rPr>
              <w:t xml:space="preserve"> 혹은 주주 총회의 유관 결의문건, 혹은 외자은행 본점의 송금통지</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제25조</w:t>
            </w:r>
            <w:r w:rsidRPr="003F67B7">
              <w:rPr>
                <w:rFonts w:ascii="한컴바탕" w:eastAsia="한컴바탕" w:hAnsi="한컴바탕" w:cs="한컴바탕" w:hint="eastAsia"/>
                <w:spacing w:val="-14"/>
                <w:szCs w:val="21"/>
                <w:lang w:eastAsia="ko-KR"/>
              </w:rPr>
              <w:t xml:space="preserve"> 은행 자본금 (혹은 운영자금)의 본위화폐와 외화간 전환은 아래 규정에 따라야 하며, 소재지 외환분국의 비준을 받은 후에 처리해야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r w:rsidRPr="00B10D92">
              <w:rPr>
                <w:rFonts w:ascii="한컴바탕" w:eastAsia="한컴바탕" w:hAnsi="한컴바탕" w:cs="한컴바탕" w:hint="eastAsia"/>
                <w:spacing w:val="-16"/>
                <w:szCs w:val="21"/>
                <w:lang w:eastAsia="ko-KR"/>
              </w:rPr>
              <w:t>은행이 본위화폐와 외화간 전환을 신청하는 금액은 아래에서 열거하는 요구사항을 만족시켜야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r w:rsidRPr="00B10D92">
              <w:rPr>
                <w:rFonts w:ascii="한컴바탕" w:eastAsia="한컴바탕" w:hAnsi="한컴바탕" w:cs="한컴바탕" w:hint="eastAsia"/>
                <w:spacing w:val="-8"/>
                <w:szCs w:val="21"/>
                <w:lang w:eastAsia="ko-KR"/>
              </w:rPr>
              <w:t>본위화폐와 외화간의 전환을 완료한 후의 "(외환자본+외환운영자금) /외환자산”과 “(</w:t>
            </w:r>
            <w:proofErr w:type="spellStart"/>
            <w:r w:rsidRPr="00B10D92">
              <w:rPr>
                <w:rFonts w:ascii="한컴바탕" w:eastAsia="한컴바탕" w:hAnsi="한컴바탕" w:cs="한컴바탕" w:hint="eastAsia"/>
                <w:spacing w:val="-8"/>
                <w:szCs w:val="21"/>
                <w:lang w:eastAsia="ko-KR"/>
              </w:rPr>
              <w:t>위안화자본</w:t>
            </w:r>
            <w:proofErr w:type="spellEnd"/>
            <w:r w:rsidRPr="00B10D92">
              <w:rPr>
                <w:rFonts w:ascii="한컴바탕" w:eastAsia="한컴바탕" w:hAnsi="한컴바탕" w:cs="한컴바탕" w:hint="eastAsia"/>
                <w:spacing w:val="-8"/>
                <w:szCs w:val="21"/>
                <w:lang w:eastAsia="ko-KR"/>
              </w:rPr>
              <w:t>+</w:t>
            </w:r>
            <w:proofErr w:type="spellStart"/>
            <w:r w:rsidRPr="00B10D92">
              <w:rPr>
                <w:rFonts w:ascii="한컴바탕" w:eastAsia="한컴바탕" w:hAnsi="한컴바탕" w:cs="한컴바탕" w:hint="eastAsia"/>
                <w:spacing w:val="-8"/>
                <w:szCs w:val="21"/>
                <w:lang w:eastAsia="ko-KR"/>
              </w:rPr>
              <w:t>위안화운영자금</w:t>
            </w:r>
            <w:proofErr w:type="spellEnd"/>
            <w:r w:rsidRPr="00B10D92">
              <w:rPr>
                <w:rFonts w:ascii="한컴바탕" w:eastAsia="한컴바탕" w:hAnsi="한컴바탕" w:cs="한컴바탕" w:hint="eastAsia"/>
                <w:spacing w:val="-8"/>
                <w:szCs w:val="21"/>
                <w:lang w:eastAsia="ko-KR"/>
              </w:rPr>
              <w:t>) /</w:t>
            </w:r>
            <w:proofErr w:type="spellStart"/>
            <w:r w:rsidRPr="00B10D92">
              <w:rPr>
                <w:rFonts w:ascii="한컴바탕" w:eastAsia="한컴바탕" w:hAnsi="한컴바탕" w:cs="한컴바탕" w:hint="eastAsia"/>
                <w:spacing w:val="-8"/>
                <w:szCs w:val="21"/>
                <w:lang w:eastAsia="ko-KR"/>
              </w:rPr>
              <w:t>위안화자산</w:t>
            </w:r>
            <w:proofErr w:type="spellEnd"/>
            <w:r w:rsidRPr="00B10D92">
              <w:rPr>
                <w:rFonts w:ascii="한컴바탕" w:eastAsia="한컴바탕" w:hAnsi="한컴바탕" w:cs="한컴바탕" w:hint="eastAsia"/>
                <w:spacing w:val="-8"/>
                <w:szCs w:val="21"/>
                <w:lang w:eastAsia="ko-KR"/>
              </w:rPr>
              <w:t>” 이 기본적으로 같다.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이상의 데이터는 경내기구의 </w:t>
            </w:r>
            <w:proofErr w:type="spellStart"/>
            <w:r w:rsidRPr="003F67B7">
              <w:rPr>
                <w:rFonts w:ascii="한컴바탕" w:eastAsia="한컴바탕" w:hAnsi="한컴바탕" w:cs="한컴바탕" w:hint="eastAsia"/>
                <w:spacing w:val="-14"/>
                <w:szCs w:val="21"/>
                <w:lang w:eastAsia="ko-KR"/>
              </w:rPr>
              <w:t>재무상태표를</w:t>
            </w:r>
            <w:proofErr w:type="spellEnd"/>
            <w:r w:rsidRPr="003F67B7">
              <w:rPr>
                <w:rFonts w:ascii="한컴바탕" w:eastAsia="한컴바탕" w:hAnsi="한컴바탕" w:cs="한컴바탕" w:hint="eastAsia"/>
                <w:spacing w:val="-14"/>
                <w:szCs w:val="21"/>
                <w:lang w:eastAsia="ko-KR"/>
              </w:rPr>
              <w:t xml:space="preserve"> 기준으로 계산하며, 경외 관련은행을 포함하지 않는다. 외환자산을 계산할 때에는 일부 정책적 요인으로 인해 형성된 외환자산을 공제한다. </w:t>
            </w:r>
            <w:proofErr w:type="spellStart"/>
            <w:r w:rsidRPr="003F67B7">
              <w:rPr>
                <w:rFonts w:ascii="한컴바탕" w:eastAsia="한컴바탕" w:hAnsi="한컴바탕" w:cs="한컴바탕" w:hint="eastAsia"/>
                <w:spacing w:val="-14"/>
                <w:szCs w:val="21"/>
                <w:lang w:eastAsia="ko-KR"/>
              </w:rPr>
              <w:t>위안화자산을</w:t>
            </w:r>
            <w:proofErr w:type="spellEnd"/>
            <w:r w:rsidRPr="003F67B7">
              <w:rPr>
                <w:rFonts w:ascii="한컴바탕" w:eastAsia="한컴바탕" w:hAnsi="한컴바탕" w:cs="한컴바탕" w:hint="eastAsia"/>
                <w:spacing w:val="-14"/>
                <w:szCs w:val="21"/>
                <w:lang w:eastAsia="ko-KR"/>
              </w:rPr>
              <w:t xml:space="preserve"> 계산할 때, 은행간 예금과 은행간 대출에 대해서는 결제 신청 이전 4개 분기말의 평균금액을 취한다. 운영자금과 자본은 중복으로 계산하지 않는다. </w:t>
            </w:r>
            <w:proofErr w:type="spellStart"/>
            <w:r w:rsidRPr="003F67B7">
              <w:rPr>
                <w:rFonts w:ascii="한컴바탕" w:eastAsia="한컴바탕" w:hAnsi="한컴바탕" w:cs="한컴바탕" w:hint="eastAsia"/>
                <w:spacing w:val="-14"/>
                <w:szCs w:val="21"/>
                <w:lang w:eastAsia="ko-KR"/>
              </w:rPr>
              <w:t>위안화운영자금은</w:t>
            </w:r>
            <w:proofErr w:type="spellEnd"/>
            <w:r w:rsidRPr="003F67B7">
              <w:rPr>
                <w:rFonts w:ascii="한컴바탕" w:eastAsia="한컴바탕" w:hAnsi="한컴바탕" w:cs="한컴바탕" w:hint="eastAsia"/>
                <w:spacing w:val="-14"/>
                <w:szCs w:val="21"/>
                <w:lang w:eastAsia="ko-KR"/>
              </w:rPr>
              <w:t xml:space="preserve"> 외국은행이 경내지점으로 책정하여 지불한 </w:t>
            </w:r>
            <w:proofErr w:type="spellStart"/>
            <w:r w:rsidRPr="003F67B7">
              <w:rPr>
                <w:rFonts w:ascii="한컴바탕" w:eastAsia="한컴바탕" w:hAnsi="한컴바탕" w:cs="한컴바탕" w:hint="eastAsia"/>
                <w:spacing w:val="-14"/>
                <w:szCs w:val="21"/>
                <w:lang w:eastAsia="ko-KR"/>
              </w:rPr>
              <w:t>위안화운영자금</w:t>
            </w:r>
            <w:proofErr w:type="spellEnd"/>
            <w:r w:rsidRPr="003F67B7">
              <w:rPr>
                <w:rFonts w:ascii="한컴바탕" w:eastAsia="한컴바탕" w:hAnsi="한컴바탕" w:cs="한컴바탕" w:hint="eastAsia"/>
                <w:spacing w:val="-14"/>
                <w:szCs w:val="21"/>
                <w:lang w:eastAsia="ko-KR"/>
              </w:rPr>
              <w:t xml:space="preserve">(결제후의 </w:t>
            </w:r>
            <w:proofErr w:type="spellStart"/>
            <w:r w:rsidRPr="003F67B7">
              <w:rPr>
                <w:rFonts w:ascii="한컴바탕" w:eastAsia="한컴바탕" w:hAnsi="한컴바탕" w:cs="한컴바탕" w:hint="eastAsia"/>
                <w:spacing w:val="-14"/>
                <w:szCs w:val="21"/>
                <w:lang w:eastAsia="ko-KR"/>
              </w:rPr>
              <w:t>위안화운영자금</w:t>
            </w:r>
            <w:proofErr w:type="spellEnd"/>
            <w:r w:rsidRPr="003F67B7">
              <w:rPr>
                <w:rFonts w:ascii="한컴바탕" w:eastAsia="한컴바탕" w:hAnsi="한컴바탕" w:cs="한컴바탕" w:hint="eastAsia"/>
                <w:spacing w:val="-14"/>
                <w:szCs w:val="21"/>
                <w:lang w:eastAsia="ko-KR"/>
              </w:rPr>
              <w:t xml:space="preserve"> 포함)을 의미한다. 외환운영자금은 외국은행이 경내은행으로 책정하여 지불한 외환운영자금과 경내 법인은행이 자가 보유한 위안화로 구매하고 외환운영자금 과목으로 결산한 자금을 의미한다. 외환자본을 계산할 때에는 응당 </w:t>
            </w:r>
            <w:proofErr w:type="spellStart"/>
            <w:r w:rsidRPr="003F67B7">
              <w:rPr>
                <w:rFonts w:ascii="한컴바탕" w:eastAsia="한컴바탕" w:hAnsi="한컴바탕" w:cs="한컴바탕" w:hint="eastAsia"/>
                <w:spacing w:val="-14"/>
                <w:szCs w:val="21"/>
                <w:lang w:eastAsia="ko-KR"/>
              </w:rPr>
              <w:t>미분배</w:t>
            </w:r>
            <w:proofErr w:type="spellEnd"/>
            <w:r w:rsidRPr="003F67B7">
              <w:rPr>
                <w:rFonts w:ascii="한컴바탕" w:eastAsia="한컴바탕" w:hAnsi="한컴바탕" w:cs="한컴바탕" w:hint="eastAsia"/>
                <w:spacing w:val="-14"/>
                <w:szCs w:val="21"/>
                <w:lang w:eastAsia="ko-KR"/>
              </w:rPr>
              <w:t xml:space="preserve"> 외환이윤을 공제해야 한다. 단, </w:t>
            </w:r>
            <w:proofErr w:type="spellStart"/>
            <w:r w:rsidRPr="003F67B7">
              <w:rPr>
                <w:rFonts w:ascii="한컴바탕" w:eastAsia="한컴바탕" w:hAnsi="한컴바탕" w:cs="한컴바탕" w:hint="eastAsia"/>
                <w:spacing w:val="-14"/>
                <w:szCs w:val="21"/>
                <w:lang w:eastAsia="ko-KR"/>
              </w:rPr>
              <w:t>미분배</w:t>
            </w:r>
            <w:proofErr w:type="spellEnd"/>
            <w:r w:rsidRPr="003F67B7">
              <w:rPr>
                <w:rFonts w:ascii="한컴바탕" w:eastAsia="한컴바탕" w:hAnsi="한컴바탕" w:cs="한컴바탕" w:hint="eastAsia"/>
                <w:spacing w:val="-14"/>
                <w:szCs w:val="21"/>
                <w:lang w:eastAsia="ko-KR"/>
              </w:rPr>
              <w:t xml:space="preserve"> 외환이윤이 결손인 경우에는 공제할 수 없다.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lastRenderedPageBreak/>
              <w:t>3. 외환업무를 새로이 개설하는 중국계은행 또는 위안화 업무를 새로이 개설하는 외자은행의 경우, 처음에는 10%를 초과하지 않는 자본금에 대하여 본위화폐와 외화간 전환을 신청할 수 있다.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4.</w:t>
            </w:r>
            <w:r w:rsidR="00B10D92">
              <w:rPr>
                <w:rFonts w:ascii="한컴바탕" w:eastAsia="한컴바탕" w:hAnsi="한컴바탕" w:cs="한컴바탕" w:hint="eastAsia"/>
                <w:spacing w:val="-14"/>
                <w:szCs w:val="21"/>
                <w:lang w:eastAsia="ko-KR"/>
              </w:rPr>
              <w:t xml:space="preserve"> </w:t>
            </w:r>
            <w:r w:rsidRPr="003F67B7">
              <w:rPr>
                <w:rFonts w:ascii="한컴바탕" w:eastAsia="한컴바탕" w:hAnsi="한컴바탕" w:cs="한컴바탕" w:hint="eastAsia"/>
                <w:spacing w:val="-14"/>
                <w:szCs w:val="21"/>
                <w:lang w:eastAsia="ko-KR"/>
              </w:rPr>
              <w:t>은행이 외환자본금 혹은 외환운영자금을 구매하여 외환업무를 확대하는 경우, 실제 수요에 의거하여 신청할 수 있으며, 전술한 제1항과 제3항 조건의 제한을 받지 않는다.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5. </w:t>
            </w:r>
            <w:proofErr w:type="spellStart"/>
            <w:r w:rsidRPr="00B10D92">
              <w:rPr>
                <w:rFonts w:ascii="한컴바탕" w:eastAsia="한컴바탕" w:hAnsi="한컴바탕" w:cs="한컴바탕" w:hint="eastAsia"/>
                <w:spacing w:val="-18"/>
                <w:szCs w:val="21"/>
                <w:lang w:eastAsia="ko-KR"/>
              </w:rPr>
              <w:t>은행업감독관리부서가</w:t>
            </w:r>
            <w:proofErr w:type="spellEnd"/>
            <w:r w:rsidRPr="00B10D92">
              <w:rPr>
                <w:rFonts w:ascii="한컴바탕" w:eastAsia="한컴바탕" w:hAnsi="한컴바탕" w:cs="한컴바탕" w:hint="eastAsia"/>
                <w:spacing w:val="-18"/>
                <w:szCs w:val="21"/>
                <w:lang w:eastAsia="ko-KR"/>
              </w:rPr>
              <w:t xml:space="preserve"> 자본금 화폐종류에 대해 분명하게 요구하는 경우 또는 기타 특수한 상황인 경우, 전술한 제1항과 제3항 조건의 제한을 받지 않을 수 있다.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은행은 </w:t>
            </w:r>
            <w:proofErr w:type="spellStart"/>
            <w:r w:rsidRPr="003F67B7">
              <w:rPr>
                <w:rFonts w:ascii="한컴바탕" w:eastAsia="한컴바탕" w:hAnsi="한컴바탕" w:cs="한컴바탕" w:hint="eastAsia"/>
                <w:spacing w:val="-14"/>
                <w:szCs w:val="21"/>
                <w:lang w:eastAsia="ko-KR"/>
              </w:rPr>
              <w:t>신청시</w:t>
            </w:r>
            <w:proofErr w:type="spellEnd"/>
            <w:r w:rsidRPr="003F67B7">
              <w:rPr>
                <w:rFonts w:ascii="한컴바탕" w:eastAsia="한컴바탕" w:hAnsi="한컴바탕" w:cs="한컴바탕" w:hint="eastAsia"/>
                <w:spacing w:val="-14"/>
                <w:szCs w:val="21"/>
                <w:lang w:eastAsia="ko-KR"/>
              </w:rPr>
              <w:t xml:space="preserve"> 아래에 열거하는 자료를 제공해야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신청보고서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위안화와 외화 </w:t>
            </w:r>
            <w:proofErr w:type="spellStart"/>
            <w:r w:rsidRPr="003F67B7">
              <w:rPr>
                <w:rFonts w:ascii="한컴바탕" w:eastAsia="한컴바탕" w:hAnsi="한컴바탕" w:cs="한컴바탕" w:hint="eastAsia"/>
                <w:spacing w:val="-14"/>
                <w:szCs w:val="21"/>
                <w:lang w:eastAsia="ko-KR"/>
              </w:rPr>
              <w:t>재무상태표</w:t>
            </w:r>
            <w:proofErr w:type="spellEnd"/>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본위화폐와 외화간 전환 금액의 계산 근거</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4. 유관 거래가 </w:t>
            </w:r>
            <w:proofErr w:type="spellStart"/>
            <w:r w:rsidRPr="003F67B7">
              <w:rPr>
                <w:rFonts w:ascii="한컴바탕" w:eastAsia="한컴바탕" w:hAnsi="한컴바탕" w:cs="한컴바탕" w:hint="eastAsia"/>
                <w:spacing w:val="-14"/>
                <w:szCs w:val="21"/>
                <w:lang w:eastAsia="ko-KR"/>
              </w:rPr>
              <w:t>은행업감독관리부서의</w:t>
            </w:r>
            <w:proofErr w:type="spellEnd"/>
            <w:r w:rsidRPr="003F67B7">
              <w:rPr>
                <w:rFonts w:ascii="한컴바탕" w:eastAsia="한컴바탕" w:hAnsi="한컴바탕" w:cs="한컴바탕" w:hint="eastAsia"/>
                <w:spacing w:val="-14"/>
                <w:szCs w:val="21"/>
                <w:lang w:eastAsia="ko-KR"/>
              </w:rPr>
              <w:t xml:space="preserve"> 비준을 필요로 하는 경우, 상응하는 비준문건의 복사본을 제공해야 함</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은행의 신청은 원칙적으로 매년 1회를 초과할 수 없다.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(4) 은행이 외환을 매입하여 경외직접투자에 사용하는 경우 경내은행의 경외직접투자 관련 외환관리규정에 의거하여 집행하며, 본 조항에서 전술한 규정을 적용하지 않는다.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제26조</w:t>
            </w:r>
            <w:r w:rsidRPr="003F67B7">
              <w:rPr>
                <w:rFonts w:ascii="한컴바탕" w:eastAsia="한컴바탕" w:hAnsi="한컴바탕" w:cs="한컴바탕" w:hint="eastAsia"/>
                <w:spacing w:val="-14"/>
                <w:szCs w:val="21"/>
                <w:lang w:eastAsia="ko-KR"/>
              </w:rPr>
              <w:t xml:space="preserve"> </w:t>
            </w:r>
            <w:r w:rsidRPr="00B10D92">
              <w:rPr>
                <w:rFonts w:ascii="한컴바탕" w:eastAsia="한컴바탕" w:hAnsi="한컴바탕" w:cs="한컴바탕" w:hint="eastAsia"/>
                <w:spacing w:val="-18"/>
                <w:szCs w:val="21"/>
                <w:lang w:eastAsia="ko-KR"/>
              </w:rPr>
              <w:t xml:space="preserve">은행이 업무를 전개하는 과정에서 회수한 자금(이자 포함)과 기존에 지급하였던 자금의 본위화폐와 외화금액이 서로 다른 경우, 다음에서 제시한 조건을 만족하는 경우 스스로 </w:t>
            </w:r>
            <w:proofErr w:type="spellStart"/>
            <w:r w:rsidRPr="00B10D92">
              <w:rPr>
                <w:rFonts w:ascii="한컴바탕" w:eastAsia="한컴바탕" w:hAnsi="한컴바탕" w:cs="한컴바탕" w:hint="eastAsia"/>
                <w:spacing w:val="-18"/>
                <w:szCs w:val="21"/>
                <w:lang w:eastAsia="ko-KR"/>
              </w:rPr>
              <w:t>채무인을</w:t>
            </w:r>
            <w:proofErr w:type="spellEnd"/>
            <w:r w:rsidRPr="00B10D92">
              <w:rPr>
                <w:rFonts w:ascii="한컴바탕" w:eastAsia="한컴바탕" w:hAnsi="한컴바탕" w:cs="한컴바탕" w:hint="eastAsia"/>
                <w:spacing w:val="-18"/>
                <w:szCs w:val="21"/>
                <w:lang w:eastAsia="ko-KR"/>
              </w:rPr>
              <w:t xml:space="preserve"> 대리하여 외국환 결제 및 매도(</w:t>
            </w:r>
            <w:proofErr w:type="spellStart"/>
            <w:r w:rsidRPr="00B10D92">
              <w:rPr>
                <w:rFonts w:ascii="한컴바탕" w:eastAsia="한컴바탕" w:hAnsi="한컴바탕" w:cs="한컴바탕" w:hint="eastAsia"/>
                <w:spacing w:val="-18"/>
                <w:szCs w:val="21"/>
                <w:lang w:eastAsia="ko-KR"/>
              </w:rPr>
              <w:t>외환국의</w:t>
            </w:r>
            <w:proofErr w:type="spellEnd"/>
            <w:r w:rsidRPr="00B10D92">
              <w:rPr>
                <w:rFonts w:ascii="한컴바탕" w:eastAsia="한컴바탕" w:hAnsi="한컴바탕" w:cs="한컴바탕" w:hint="eastAsia"/>
                <w:spacing w:val="-18"/>
                <w:szCs w:val="21"/>
                <w:lang w:eastAsia="ko-KR"/>
              </w:rPr>
              <w:t xml:space="preserve"> 별도 규정이 있는 경우는 제외)를 진행할 수 있으며, 채무인과의 채권관계, 외국환 결제 및 매도자금 출처 등에 대한 서면 증명자료를 남겨 보관한다.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채무자 파산, 도산, 영업 정지 및 정비, 경영부실 또는 은행과의 법률분쟁 등으로 인해 스스로 외국환 결제 및 매도거래를 진행할 수 없는 경우</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은행이 채무자 혹은 그 </w:t>
            </w:r>
            <w:proofErr w:type="spellStart"/>
            <w:r w:rsidRPr="003F67B7">
              <w:rPr>
                <w:rFonts w:ascii="한컴바탕" w:eastAsia="한컴바탕" w:hAnsi="한컴바탕" w:cs="한컴바탕" w:hint="eastAsia"/>
                <w:spacing w:val="-14"/>
                <w:szCs w:val="21"/>
                <w:lang w:eastAsia="ko-KR"/>
              </w:rPr>
              <w:t>담보인에게서</w:t>
            </w:r>
            <w:proofErr w:type="spellEnd"/>
            <w:r w:rsidRPr="003F67B7">
              <w:rPr>
                <w:rFonts w:ascii="한컴바탕" w:eastAsia="한컴바탕" w:hAnsi="한컴바탕" w:cs="한컴바탕" w:hint="eastAsia"/>
                <w:spacing w:val="-14"/>
                <w:szCs w:val="21"/>
                <w:lang w:eastAsia="ko-KR"/>
              </w:rPr>
              <w:t xml:space="preserve"> 취득한 자금출처가 합법적인 경우. 아래의 경우를 포함하나 이에 제한되지는 않는다: 법원판결, 중재기구의 재결, 저당 또는 담보된 </w:t>
            </w:r>
            <w:proofErr w:type="spellStart"/>
            <w:r w:rsidRPr="003F67B7">
              <w:rPr>
                <w:rFonts w:ascii="한컴바탕" w:eastAsia="한컴바탕" w:hAnsi="한컴바탕" w:cs="한컴바탕" w:hint="eastAsia"/>
                <w:spacing w:val="-14"/>
                <w:szCs w:val="21"/>
                <w:lang w:eastAsia="ko-KR"/>
              </w:rPr>
              <w:t>비화폐자산의</w:t>
            </w:r>
            <w:proofErr w:type="spellEnd"/>
            <w:r w:rsidRPr="003F67B7">
              <w:rPr>
                <w:rFonts w:ascii="한컴바탕" w:eastAsia="한컴바탕" w:hAnsi="한컴바탕" w:cs="한컴바탕" w:hint="eastAsia"/>
                <w:spacing w:val="-14"/>
                <w:szCs w:val="21"/>
                <w:lang w:eastAsia="ko-KR"/>
              </w:rPr>
              <w:t xml:space="preserve"> 환금화(자가사용 목적인 경우 유관 평가부서가 가치를 평가해야 함), 보증금 감액 등</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채무자에 협조하여 외환관리규정을 의도적으로 회피한 상황이 존재하지 않음.</w:t>
            </w:r>
          </w:p>
          <w:p w:rsidR="003F67B7" w:rsidRPr="00B10D92"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6"/>
                <w:szCs w:val="21"/>
                <w:lang w:eastAsia="ko-KR"/>
              </w:rPr>
            </w:pPr>
            <w:r w:rsidRPr="00B10D92">
              <w:rPr>
                <w:rFonts w:ascii="한컴바탕" w:eastAsia="한컴바탕" w:hAnsi="한컴바탕" w:cs="한컴바탕" w:hint="eastAsia"/>
                <w:spacing w:val="-16"/>
                <w:szCs w:val="21"/>
                <w:lang w:eastAsia="ko-KR"/>
              </w:rPr>
              <w:t>경외은행이 경내에서 상환 청구하는 대출 등 발생 자산의 화폐종류와 회수한 화폐종류의 본위화폐-외화간 금액이 서로 일치하지 않는 경우, 경내 관련은행에 위탁</w:t>
            </w:r>
            <w:r w:rsidRPr="00B10D92">
              <w:rPr>
                <w:rFonts w:ascii="한컴바탕" w:eastAsia="한컴바탕" w:hAnsi="한컴바탕" w:cs="한컴바탕" w:hint="eastAsia"/>
                <w:spacing w:val="-16"/>
                <w:szCs w:val="21"/>
                <w:lang w:eastAsia="ko-KR"/>
              </w:rPr>
              <w:lastRenderedPageBreak/>
              <w:t>하여 본 조의 규정에 따라 채무자를 대리하여 외국환을 결제 및 매도할 수 있다. 관련은행은 본점-지점관계, 母-</w:t>
            </w:r>
            <w:proofErr w:type="spellStart"/>
            <w:r w:rsidRPr="00B10D92">
              <w:rPr>
                <w:rFonts w:ascii="한컴바탕" w:eastAsia="한컴바탕" w:hAnsi="한컴바탕" w:cs="한컴바탕" w:hint="eastAsia"/>
                <w:spacing w:val="-16"/>
                <w:szCs w:val="21"/>
                <w:lang w:eastAsia="ko-KR"/>
              </w:rPr>
              <w:t>子은행</w:t>
            </w:r>
            <w:proofErr w:type="spellEnd"/>
            <w:r w:rsidRPr="00B10D92">
              <w:rPr>
                <w:rFonts w:ascii="한컴바탕" w:eastAsia="한컴바탕" w:hAnsi="한컴바탕" w:cs="한컴바탕" w:hint="eastAsia"/>
                <w:spacing w:val="-16"/>
                <w:szCs w:val="21"/>
                <w:lang w:eastAsia="ko-KR"/>
              </w:rPr>
              <w:t xml:space="preserve"> 관계를 형성하고 있는 은행, 동일한 기구에 속하는 지점이나 </w:t>
            </w:r>
            <w:proofErr w:type="spellStart"/>
            <w:r w:rsidRPr="00B10D92">
              <w:rPr>
                <w:rFonts w:ascii="한컴바탕" w:eastAsia="한컴바탕" w:hAnsi="한컴바탕" w:cs="한컴바탕" w:hint="eastAsia"/>
                <w:spacing w:val="-16"/>
                <w:szCs w:val="21"/>
                <w:lang w:eastAsia="ko-KR"/>
              </w:rPr>
              <w:t>子은행</w:t>
            </w:r>
            <w:proofErr w:type="spellEnd"/>
            <w:r w:rsidRPr="00B10D92">
              <w:rPr>
                <w:rFonts w:ascii="한컴바탕" w:eastAsia="한컴바탕" w:hAnsi="한컴바탕" w:cs="한컴바탕" w:hint="eastAsia"/>
                <w:spacing w:val="-16"/>
                <w:szCs w:val="21"/>
                <w:lang w:eastAsia="ko-KR"/>
              </w:rPr>
              <w:t xml:space="preserve">, 동일한 신디케이트론 </w:t>
            </w:r>
            <w:proofErr w:type="spellStart"/>
            <w:r w:rsidRPr="00B10D92">
              <w:rPr>
                <w:rFonts w:ascii="한컴바탕" w:eastAsia="한컴바탕" w:hAnsi="한컴바탕" w:cs="한컴바탕" w:hint="eastAsia"/>
                <w:spacing w:val="-16"/>
                <w:szCs w:val="21"/>
                <w:lang w:eastAsia="ko-KR"/>
              </w:rPr>
              <w:t>항목하에서</w:t>
            </w:r>
            <w:proofErr w:type="spellEnd"/>
            <w:r w:rsidRPr="00B10D92">
              <w:rPr>
                <w:rFonts w:ascii="한컴바탕" w:eastAsia="한컴바탕" w:hAnsi="한컴바탕" w:cs="한컴바탕" w:hint="eastAsia"/>
                <w:spacing w:val="-16"/>
                <w:szCs w:val="21"/>
                <w:lang w:eastAsia="ko-KR"/>
              </w:rPr>
              <w:t xml:space="preserve"> 합작관계를 형성하고 있는 은행 등을 포함한다.</w:t>
            </w:r>
          </w:p>
          <w:p w:rsidR="003F67B7" w:rsidRPr="00B10D92" w:rsidRDefault="003F67B7" w:rsidP="00B10D92">
            <w:pPr>
              <w:wordWrap w:val="0"/>
              <w:autoSpaceDN w:val="0"/>
              <w:adjustRightInd w:val="0"/>
              <w:snapToGrid w:val="0"/>
              <w:spacing w:line="290" w:lineRule="atLeast"/>
              <w:ind w:firstLine="324"/>
              <w:jc w:val="both"/>
              <w:rPr>
                <w:rFonts w:ascii="한컴바탕" w:eastAsia="한컴바탕" w:hAnsi="한컴바탕" w:cs="한컴바탕" w:hint="eastAsia"/>
                <w:spacing w:val="-24"/>
                <w:szCs w:val="21"/>
                <w:lang w:eastAsia="ko-KR"/>
              </w:rPr>
            </w:pPr>
            <w:r w:rsidRPr="00B10D92">
              <w:rPr>
                <w:rFonts w:ascii="한컴바탕" w:eastAsia="한컴바탕" w:hAnsi="한컴바탕" w:cs="한컴바탕" w:hint="eastAsia"/>
                <w:spacing w:val="-24"/>
                <w:szCs w:val="21"/>
                <w:lang w:eastAsia="ko-KR"/>
              </w:rPr>
              <w:t>은행이 법에 따라 경내 지분권을 양도하고 이로 인해 본위화폐와 외화 금액이 서로 일치하지 않는 경우, 본 조를 참조하여 상응하는 외국환 결제 및 매도 업무를 처리할 수 있다.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w:t>
            </w:r>
            <w:r w:rsidR="00B10D92">
              <w:rPr>
                <w:rFonts w:ascii="한컴바탕" w:eastAsia="한컴바탕" w:hAnsi="한컴바탕" w:cs="한컴바탕" w:hint="eastAsia"/>
                <w:b/>
                <w:spacing w:val="-14"/>
                <w:szCs w:val="21"/>
                <w:lang w:eastAsia="ko-KR"/>
              </w:rPr>
              <w:t>27</w:t>
            </w:r>
            <w:r w:rsidRPr="00B10D92">
              <w:rPr>
                <w:rFonts w:ascii="한컴바탕" w:eastAsia="한컴바탕" w:hAnsi="한컴바탕" w:cs="한컴바탕" w:hint="eastAsia"/>
                <w:b/>
                <w:spacing w:val="-14"/>
                <w:szCs w:val="21"/>
                <w:lang w:eastAsia="ko-KR"/>
              </w:rPr>
              <w:t>조</w:t>
            </w:r>
            <w:r w:rsidRPr="003F67B7">
              <w:rPr>
                <w:rFonts w:ascii="한컴바탕" w:eastAsia="한컴바탕" w:hAnsi="한컴바탕" w:cs="한컴바탕" w:hint="eastAsia"/>
                <w:spacing w:val="-14"/>
                <w:szCs w:val="21"/>
                <w:lang w:eastAsia="ko-KR"/>
              </w:rPr>
              <w:t xml:space="preserve"> 은행이 외환대출 등 업무를 경영하는 과정에서 회수불가 또는 채권 양도로 인해 은행에 손실이 발생하는 경우, 은행은 유관 회계제도에 따라 외환 대손충당금 또는 동일 금액의 위안화 대손충당금을 사용하여 스스로 </w:t>
            </w:r>
            <w:proofErr w:type="spellStart"/>
            <w:r w:rsidRPr="003F67B7">
              <w:rPr>
                <w:rFonts w:ascii="한컴바탕" w:eastAsia="한컴바탕" w:hAnsi="한컴바탕" w:cs="한컴바탕" w:hint="eastAsia"/>
                <w:spacing w:val="-14"/>
                <w:szCs w:val="21"/>
                <w:lang w:eastAsia="ko-KR"/>
              </w:rPr>
              <w:t>외환매입하여</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상계처리해야</w:t>
            </w:r>
            <w:proofErr w:type="spellEnd"/>
            <w:r w:rsidRPr="003F67B7">
              <w:rPr>
                <w:rFonts w:ascii="한컴바탕" w:eastAsia="한컴바탕" w:hAnsi="한컴바탕" w:cs="한컴바탕" w:hint="eastAsia"/>
                <w:spacing w:val="-14"/>
                <w:szCs w:val="21"/>
                <w:lang w:eastAsia="ko-KR"/>
              </w:rPr>
              <w:t xml:space="preserve"> 한다.</w:t>
            </w:r>
          </w:p>
          <w:p w:rsidR="003F67B7" w:rsidRPr="003F67B7" w:rsidRDefault="00B10D92"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w:t>
            </w:r>
            <w:r>
              <w:rPr>
                <w:rFonts w:ascii="한컴바탕" w:eastAsia="한컴바탕" w:hAnsi="한컴바탕" w:cs="한컴바탕" w:hint="eastAsia"/>
                <w:b/>
                <w:spacing w:val="-14"/>
                <w:szCs w:val="21"/>
                <w:lang w:eastAsia="ko-KR"/>
              </w:rPr>
              <w:t>28</w:t>
            </w:r>
            <w:r w:rsidRPr="00B10D92">
              <w:rPr>
                <w:rFonts w:ascii="한컴바탕" w:eastAsia="한컴바탕" w:hAnsi="한컴바탕" w:cs="한컴바탕" w:hint="eastAsia"/>
                <w:b/>
                <w:spacing w:val="-14"/>
                <w:szCs w:val="21"/>
                <w:lang w:eastAsia="ko-KR"/>
              </w:rPr>
              <w:t>조</w:t>
            </w:r>
            <w:r w:rsidRPr="003F67B7">
              <w:rPr>
                <w:rFonts w:ascii="한컴바탕" w:eastAsia="한컴바탕" w:hAnsi="한컴바탕" w:cs="한컴바탕" w:hint="eastAsia"/>
                <w:spacing w:val="-14"/>
                <w:szCs w:val="21"/>
                <w:lang w:eastAsia="ko-KR"/>
              </w:rPr>
              <w:t xml:space="preserve"> </w:t>
            </w:r>
            <w:r w:rsidR="003F67B7" w:rsidRPr="003F67B7">
              <w:rPr>
                <w:rFonts w:ascii="한컴바탕" w:eastAsia="한컴바탕" w:hAnsi="한컴바탕" w:cs="한컴바탕" w:hint="eastAsia"/>
                <w:spacing w:val="-14"/>
                <w:szCs w:val="21"/>
                <w:lang w:eastAsia="ko-KR"/>
              </w:rPr>
              <w:t xml:space="preserve">은행이 외화로 </w:t>
            </w:r>
            <w:proofErr w:type="spellStart"/>
            <w:r w:rsidR="003F67B7" w:rsidRPr="003F67B7">
              <w:rPr>
                <w:rFonts w:ascii="한컴바탕" w:eastAsia="한컴바탕" w:hAnsi="한컴바탕" w:cs="한컴바탕" w:hint="eastAsia"/>
                <w:spacing w:val="-14"/>
                <w:szCs w:val="21"/>
                <w:lang w:eastAsia="ko-KR"/>
              </w:rPr>
              <w:t>영업세</w:t>
            </w:r>
            <w:proofErr w:type="spellEnd"/>
            <w:r w:rsidR="003F67B7" w:rsidRPr="003F67B7">
              <w:rPr>
                <w:rFonts w:ascii="한컴바탕" w:eastAsia="한컴바탕" w:hAnsi="한컴바탕" w:cs="한컴바탕" w:hint="eastAsia"/>
                <w:spacing w:val="-14"/>
                <w:szCs w:val="21"/>
                <w:lang w:eastAsia="ko-KR"/>
              </w:rPr>
              <w:t xml:space="preserve">, </w:t>
            </w:r>
            <w:proofErr w:type="spellStart"/>
            <w:r w:rsidR="003F67B7" w:rsidRPr="003F67B7">
              <w:rPr>
                <w:rFonts w:ascii="한컴바탕" w:eastAsia="한컴바탕" w:hAnsi="한컴바탕" w:cs="한컴바탕" w:hint="eastAsia"/>
                <w:spacing w:val="-14"/>
                <w:szCs w:val="21"/>
                <w:lang w:eastAsia="ko-KR"/>
              </w:rPr>
              <w:t>이자세</w:t>
            </w:r>
            <w:proofErr w:type="spellEnd"/>
            <w:r w:rsidR="003F67B7" w:rsidRPr="003F67B7">
              <w:rPr>
                <w:rFonts w:ascii="한컴바탕" w:eastAsia="한컴바탕" w:hAnsi="한컴바탕" w:cs="한컴바탕" w:hint="eastAsia"/>
                <w:spacing w:val="-14"/>
                <w:szCs w:val="21"/>
                <w:lang w:eastAsia="ko-KR"/>
              </w:rPr>
              <w:t xml:space="preserve"> 및 기타 세금을 발생시키고, 동시에 위안화로 결제하여 세무당국에 납부해야 하는 경우, 스스로 진실성을 입증하는 증빙을 심사하고 이를 보관한 후에 결제업무를 처리해야 한다. 은행 자신이 납부해야 하는 세수에 해당하는 경우, 자신의 외국환 결제 및 매도로 </w:t>
            </w:r>
            <w:proofErr w:type="spellStart"/>
            <w:r w:rsidR="003F67B7" w:rsidRPr="003F67B7">
              <w:rPr>
                <w:rFonts w:ascii="한컴바탕" w:eastAsia="한컴바탕" w:hAnsi="한컴바탕" w:cs="한컴바탕" w:hint="eastAsia"/>
                <w:spacing w:val="-14"/>
                <w:szCs w:val="21"/>
                <w:lang w:eastAsia="ko-KR"/>
              </w:rPr>
              <w:t>계상한다</w:t>
            </w:r>
            <w:proofErr w:type="spellEnd"/>
            <w:r w:rsidR="003F67B7" w:rsidRPr="003F67B7">
              <w:rPr>
                <w:rFonts w:ascii="한컴바탕" w:eastAsia="한컴바탕" w:hAnsi="한컴바탕" w:cs="한컴바탕" w:hint="eastAsia"/>
                <w:spacing w:val="-14"/>
                <w:szCs w:val="21"/>
                <w:lang w:eastAsia="ko-KR"/>
              </w:rPr>
              <w:t xml:space="preserve">. 법에 의거하여 </w:t>
            </w:r>
            <w:proofErr w:type="spellStart"/>
            <w:r w:rsidR="003F67B7" w:rsidRPr="003F67B7">
              <w:rPr>
                <w:rFonts w:ascii="한컴바탕" w:eastAsia="한컴바탕" w:hAnsi="한컴바탕" w:cs="한컴바탕" w:hint="eastAsia"/>
                <w:spacing w:val="-14"/>
                <w:szCs w:val="21"/>
                <w:lang w:eastAsia="ko-KR"/>
              </w:rPr>
              <w:t>원천징수해야</w:t>
            </w:r>
            <w:proofErr w:type="spellEnd"/>
            <w:r w:rsidR="003F67B7" w:rsidRPr="003F67B7">
              <w:rPr>
                <w:rFonts w:ascii="한컴바탕" w:eastAsia="한컴바탕" w:hAnsi="한컴바탕" w:cs="한컴바탕" w:hint="eastAsia"/>
                <w:spacing w:val="-14"/>
                <w:szCs w:val="21"/>
                <w:lang w:eastAsia="ko-KR"/>
              </w:rPr>
              <w:t xml:space="preserve"> 하는 세수에 해당하는 경우, 중개 외국환 결제 및 매도로 </w:t>
            </w:r>
            <w:proofErr w:type="spellStart"/>
            <w:r w:rsidR="003F67B7" w:rsidRPr="003F67B7">
              <w:rPr>
                <w:rFonts w:ascii="한컴바탕" w:eastAsia="한컴바탕" w:hAnsi="한컴바탕" w:cs="한컴바탕" w:hint="eastAsia"/>
                <w:spacing w:val="-14"/>
                <w:szCs w:val="21"/>
                <w:lang w:eastAsia="ko-KR"/>
              </w:rPr>
              <w:t>계상한다</w:t>
            </w:r>
            <w:proofErr w:type="spellEnd"/>
            <w:r w:rsidR="003F67B7" w:rsidRPr="003F67B7">
              <w:rPr>
                <w:rFonts w:ascii="한컴바탕" w:eastAsia="한컴바탕" w:hAnsi="한컴바탕" w:cs="한컴바탕" w:hint="eastAsia"/>
                <w:spacing w:val="-14"/>
                <w:szCs w:val="21"/>
                <w:lang w:eastAsia="ko-KR"/>
              </w:rPr>
              <w:t>.</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제29조</w:t>
            </w:r>
            <w:r w:rsidRPr="003F67B7">
              <w:rPr>
                <w:rFonts w:ascii="한컴바탕" w:eastAsia="한컴바탕" w:hAnsi="한컴바탕" w:cs="한컴바탕" w:hint="eastAsia"/>
                <w:spacing w:val="-14"/>
                <w:szCs w:val="21"/>
                <w:lang w:eastAsia="ko-KR"/>
              </w:rPr>
              <w:t xml:space="preserve"> 외국환 결제 및 매도 업무 자격을 구비하지 못한 은행의 자가 외국환 결제 및 매도 업무는 반드시 외국환 결제 및 매도 업무 자격을 구비한 기타 은행을 통해 처리해야 한다. 외국환 결제 및 매도 업무 자격을 구비한 은행의 자가 외국환 결제 및 매도 업무는 기타 은행을 통해 처리할 수 없다.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B10D92"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b/>
                <w:spacing w:val="-14"/>
                <w:szCs w:val="21"/>
                <w:lang w:eastAsia="ko-KR"/>
              </w:rPr>
            </w:pPr>
            <w:r w:rsidRPr="00B10D92">
              <w:rPr>
                <w:rFonts w:ascii="한컴바탕" w:eastAsia="한컴바탕" w:hAnsi="한컴바탕" w:cs="한컴바탕" w:hint="eastAsia"/>
                <w:b/>
                <w:spacing w:val="-14"/>
                <w:szCs w:val="21"/>
                <w:lang w:eastAsia="ko-KR"/>
              </w:rPr>
              <w:t>제4 장 파생상품 업무관리</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제30조</w:t>
            </w:r>
            <w:r w:rsidRPr="003F67B7">
              <w:rPr>
                <w:rFonts w:ascii="한컴바탕" w:eastAsia="한컴바탕" w:hAnsi="한컴바탕" w:cs="한컴바탕" w:hint="eastAsia"/>
                <w:spacing w:val="-14"/>
                <w:szCs w:val="21"/>
                <w:lang w:eastAsia="ko-KR"/>
              </w:rPr>
              <w:t xml:space="preserve"> 은행은 마땅히 자주혁신 능력과 거래관리 능력을 제고해야 하고, 완전한 </w:t>
            </w:r>
            <w:proofErr w:type="spellStart"/>
            <w:r w:rsidRPr="003F67B7">
              <w:rPr>
                <w:rFonts w:ascii="한컴바탕" w:eastAsia="한컴바탕" w:hAnsi="한컴바탕" w:cs="한컴바탕" w:hint="eastAsia"/>
                <w:spacing w:val="-14"/>
                <w:szCs w:val="21"/>
                <w:lang w:eastAsia="ko-KR"/>
              </w:rPr>
              <w:t>리스크관리제도와</w:t>
            </w:r>
            <w:proofErr w:type="spellEnd"/>
            <w:r w:rsidRPr="003F67B7">
              <w:rPr>
                <w:rFonts w:ascii="한컴바탕" w:eastAsia="한컴바탕" w:hAnsi="한컴바탕" w:cs="한컴바탕" w:hint="eastAsia"/>
                <w:spacing w:val="-14"/>
                <w:szCs w:val="21"/>
                <w:lang w:eastAsia="ko-KR"/>
              </w:rPr>
              <w:t xml:space="preserve"> 내부통제제도를 구축하고, 신중하게 자체 </w:t>
            </w:r>
            <w:proofErr w:type="spellStart"/>
            <w:r w:rsidRPr="003F67B7">
              <w:rPr>
                <w:rFonts w:ascii="한컴바탕" w:eastAsia="한컴바탕" w:hAnsi="한컴바탕" w:cs="한컴바탕" w:hint="eastAsia"/>
                <w:spacing w:val="-14"/>
                <w:szCs w:val="21"/>
                <w:lang w:eastAsia="ko-KR"/>
              </w:rPr>
              <w:t>리스크관리</w:t>
            </w:r>
            <w:proofErr w:type="spellEnd"/>
            <w:r w:rsidRPr="003F67B7">
              <w:rPr>
                <w:rFonts w:ascii="한컴바탕" w:eastAsia="한컴바탕" w:hAnsi="한컴바탕" w:cs="한컴바탕" w:hint="eastAsia"/>
                <w:spacing w:val="-14"/>
                <w:szCs w:val="21"/>
                <w:lang w:eastAsia="ko-KR"/>
              </w:rPr>
              <w:t xml:space="preserve"> 수준에 적합한 파생상품 거래를 진행해야 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제31조</w:t>
            </w:r>
            <w:r w:rsidRPr="003F67B7">
              <w:rPr>
                <w:rFonts w:ascii="한컴바탕" w:eastAsia="한컴바탕" w:hAnsi="한컴바탕" w:cs="한컴바탕" w:hint="eastAsia"/>
                <w:spacing w:val="-14"/>
                <w:szCs w:val="21"/>
                <w:lang w:eastAsia="ko-KR"/>
              </w:rPr>
              <w:t xml:space="preserve"> </w:t>
            </w:r>
            <w:r w:rsidRPr="00B10D92">
              <w:rPr>
                <w:rFonts w:ascii="한컴바탕" w:eastAsia="한컴바탕" w:hAnsi="한컴바탕" w:cs="한컴바탕" w:hint="eastAsia"/>
                <w:spacing w:val="-4"/>
                <w:szCs w:val="21"/>
                <w:lang w:eastAsia="ko-KR"/>
              </w:rPr>
              <w:t>은행은 고객 대상으로 파생상품 업무를 처리할 때, 반드시 실제수요에 따른 거래원칙을 견지해야 한다. 고객이 파생상품 업무를 처리할 때에는 환리스크를 회피하는 진실된 수요 배경을 구비해야 한다. 또한, 거래기초로 보유한 외환자산부채, 예기된 미래의 외환수지에 대해 외환관리규정에 따라 외국환 현물 결제 및 매도 업무를 처리할 수 있다.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제32조</w:t>
            </w:r>
            <w:r w:rsidRPr="003F67B7">
              <w:rPr>
                <w:rFonts w:ascii="한컴바탕" w:eastAsia="한컴바탕" w:hAnsi="한컴바탕" w:cs="한컴바탕" w:hint="eastAsia"/>
                <w:spacing w:val="-14"/>
                <w:szCs w:val="21"/>
                <w:lang w:eastAsia="ko-KR"/>
              </w:rPr>
              <w:t xml:space="preserve"> 고객과 파생상품 거래를 실행하기 전에, 은행은 고객의 파생상품 업무가 실제수요에 따른 거래원칙에 부합하는지를 확인해야 하며, 고객으로부터 성명문건, 확인서 등 진실된 수요를 증명할 수 있는 서면자료를 </w:t>
            </w:r>
            <w:proofErr w:type="spellStart"/>
            <w:r w:rsidRPr="003F67B7">
              <w:rPr>
                <w:rFonts w:ascii="한컴바탕" w:eastAsia="한컴바탕" w:hAnsi="한컴바탕" w:cs="한컴바탕" w:hint="eastAsia"/>
                <w:spacing w:val="-14"/>
                <w:szCs w:val="21"/>
                <w:lang w:eastAsia="ko-KR"/>
              </w:rPr>
              <w:t>징구해야</w:t>
            </w:r>
            <w:proofErr w:type="spellEnd"/>
            <w:r w:rsidRPr="003F67B7">
              <w:rPr>
                <w:rFonts w:ascii="한컴바탕" w:eastAsia="한컴바탕" w:hAnsi="한컴바탕" w:cs="한컴바탕" w:hint="eastAsia"/>
                <w:spacing w:val="-14"/>
                <w:szCs w:val="21"/>
                <w:lang w:eastAsia="ko-KR"/>
              </w:rPr>
              <w:t xml:space="preserve"> 한다. 그 내용은 다음을 포함하나 이에 </w:t>
            </w:r>
            <w:r w:rsidRPr="003F67B7">
              <w:rPr>
                <w:rFonts w:ascii="한컴바탕" w:eastAsia="한컴바탕" w:hAnsi="한컴바탕" w:cs="한컴바탕" w:hint="eastAsia"/>
                <w:spacing w:val="-14"/>
                <w:szCs w:val="21"/>
                <w:lang w:eastAsia="ko-KR"/>
              </w:rPr>
              <w:lastRenderedPageBreak/>
              <w:t>한정되지는 않는다.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파생상품 거래와 직접 관련되는 기초 외환자산부채 혹은 외환수지의 진실성과 </w:t>
            </w:r>
            <w:proofErr w:type="spellStart"/>
            <w:r w:rsidRPr="003F67B7">
              <w:rPr>
                <w:rFonts w:ascii="한컴바탕" w:eastAsia="한컴바탕" w:hAnsi="한컴바탕" w:cs="한컴바탕" w:hint="eastAsia"/>
                <w:spacing w:val="-14"/>
                <w:szCs w:val="21"/>
                <w:lang w:eastAsia="ko-KR"/>
              </w:rPr>
              <w:t>합규성</w:t>
            </w:r>
            <w:proofErr w:type="spellEnd"/>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(2) 고객이 파생상품 거래를 진행하는 목적 혹은 목표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본 조 제1항에서 확인한 기초 외환자산부채 혹은 외환수지와 관련하여 청산되지 않은 파생상품의 거래적 환리스크(확정된 거래를 결정하는 과정에서 발생하는 이익이나 손실)이 존재하는지의 여부.</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제33조</w:t>
            </w:r>
            <w:r w:rsidRPr="003F67B7">
              <w:rPr>
                <w:rFonts w:ascii="한컴바탕" w:eastAsia="한컴바탕" w:hAnsi="한컴바탕" w:cs="한컴바탕" w:hint="eastAsia"/>
                <w:spacing w:val="-14"/>
                <w:szCs w:val="21"/>
                <w:lang w:eastAsia="ko-KR"/>
              </w:rPr>
              <w:t xml:space="preserve"> </w:t>
            </w:r>
            <w:r w:rsidRPr="00B10D92">
              <w:rPr>
                <w:rFonts w:ascii="한컴바탕" w:eastAsia="한컴바탕" w:hAnsi="한컴바탕" w:cs="한컴바탕" w:hint="eastAsia"/>
                <w:spacing w:val="-4"/>
                <w:szCs w:val="21"/>
                <w:lang w:eastAsia="ko-KR"/>
              </w:rPr>
              <w:t>선물환 업무는 아래의 규정을 준수해야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선물환 계약이 만기될 때, 은행은 외국환 현물 결제 및 매도 관리규정을 비교 대조하여 고객 결제업무를 처리해야 한다. 결제방식은 전액결제이며 차액결제는 허가하지 않는다.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선물환 계약의 만기 전 또는 </w:t>
            </w:r>
            <w:proofErr w:type="spellStart"/>
            <w:r w:rsidRPr="003F67B7">
              <w:rPr>
                <w:rFonts w:ascii="한컴바탕" w:eastAsia="한컴바탕" w:hAnsi="한컴바탕" w:cs="한컴바탕" w:hint="eastAsia"/>
                <w:spacing w:val="-14"/>
                <w:szCs w:val="21"/>
                <w:lang w:eastAsia="ko-KR"/>
              </w:rPr>
              <w:t>만기시</w:t>
            </w:r>
            <w:proofErr w:type="spellEnd"/>
            <w:r w:rsidRPr="003F67B7">
              <w:rPr>
                <w:rFonts w:ascii="한컴바탕" w:eastAsia="한컴바탕" w:hAnsi="한컴바탕" w:cs="한컴바탕" w:hint="eastAsia"/>
                <w:spacing w:val="-14"/>
                <w:szCs w:val="21"/>
                <w:lang w:eastAsia="ko-KR"/>
              </w:rPr>
              <w:t xml:space="preserve">, 고객의 진실된 수요에 변화가 생겨 계약을 이행할 수 없게 된 경우, 은행은 고객이 제공한 성명문건, 확인서 등 충분한 입증이 될 수 있는 서면자료를 </w:t>
            </w:r>
            <w:proofErr w:type="spellStart"/>
            <w:r w:rsidRPr="003F67B7">
              <w:rPr>
                <w:rFonts w:ascii="한컴바탕" w:eastAsia="한컴바탕" w:hAnsi="한컴바탕" w:cs="한컴바탕" w:hint="eastAsia"/>
                <w:spacing w:val="-14"/>
                <w:szCs w:val="21"/>
                <w:lang w:eastAsia="ko-KR"/>
              </w:rPr>
              <w:t>징구한</w:t>
            </w:r>
            <w:proofErr w:type="spellEnd"/>
            <w:r w:rsidRPr="003F67B7">
              <w:rPr>
                <w:rFonts w:ascii="한컴바탕" w:eastAsia="한컴바탕" w:hAnsi="한컴바탕" w:cs="한컴바탕" w:hint="eastAsia"/>
                <w:spacing w:val="-14"/>
                <w:szCs w:val="21"/>
                <w:lang w:eastAsia="ko-KR"/>
              </w:rPr>
              <w:t xml:space="preserve"> 후, 고객을 위해 대응되는 금액에 대한 주문정산을 처리하거나 또는 고객의 실제 수요에 따른 연장 처리를 진행할 수 있다. 이로 인해 발생하는 손익은 비즈니스 원칙에 따라 처리하며, 위안화로 결산한다.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제34조</w:t>
            </w:r>
            <w:r w:rsidRPr="003F67B7">
              <w:rPr>
                <w:rFonts w:ascii="한컴바탕" w:eastAsia="한컴바탕" w:hAnsi="한컴바탕" w:cs="한컴바탕" w:hint="eastAsia"/>
                <w:spacing w:val="-14"/>
                <w:szCs w:val="21"/>
                <w:lang w:eastAsia="ko-KR"/>
              </w:rPr>
              <w:t xml:space="preserve"> </w:t>
            </w:r>
            <w:r w:rsidRPr="00B10D92">
              <w:rPr>
                <w:rFonts w:ascii="한컴바탕" w:eastAsia="한컴바탕" w:hAnsi="한컴바탕" w:cs="한컴바탕" w:hint="eastAsia"/>
                <w:spacing w:val="-6"/>
                <w:szCs w:val="21"/>
                <w:lang w:eastAsia="ko-KR"/>
              </w:rPr>
              <w:t>옵션 업무는 아래의 규정을 준수해야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은행은 보통 </w:t>
            </w:r>
            <w:proofErr w:type="spellStart"/>
            <w:r w:rsidRPr="003F67B7">
              <w:rPr>
                <w:rFonts w:ascii="한컴바탕" w:eastAsia="한컴바탕" w:hAnsi="한컴바탕" w:cs="한컴바탕" w:hint="eastAsia"/>
                <w:spacing w:val="-14"/>
                <w:szCs w:val="21"/>
                <w:lang w:eastAsia="ko-KR"/>
              </w:rPr>
              <w:t>유러피안옵션</w:t>
            </w:r>
            <w:proofErr w:type="spellEnd"/>
            <w:r w:rsidRPr="003F67B7">
              <w:rPr>
                <w:rFonts w:ascii="한컴바탕" w:eastAsia="한컴바탕" w:hAnsi="한컴바탕" w:cs="한컴바탕" w:hint="eastAsia"/>
                <w:spacing w:val="-14"/>
                <w:szCs w:val="21"/>
                <w:lang w:eastAsia="ko-KR"/>
              </w:rPr>
              <w:t xml:space="preserve">(약정기간의 만기에만 권리행사를 할 수 있는 옵션)에 기초하여 고객 대상으로 옵션 매입 또는 매도 업무, 2개 또는 2개 이상의 옵션을 포함한 Collar Option 업무를 처리할 수 있다. 옵션대금(Option Premium)의 화폐종류는 위안화이다. 은행은 고객의 옵션 계약과 관련하여 </w:t>
            </w:r>
            <w:proofErr w:type="spellStart"/>
            <w:r w:rsidRPr="003F67B7">
              <w:rPr>
                <w:rFonts w:ascii="한컴바탕" w:eastAsia="한컴바탕" w:hAnsi="한컴바탕" w:cs="한컴바탕" w:hint="eastAsia"/>
                <w:spacing w:val="-14"/>
                <w:szCs w:val="21"/>
                <w:lang w:eastAsia="ko-KR"/>
              </w:rPr>
              <w:t>리버스</w:t>
            </w:r>
            <w:proofErr w:type="spellEnd"/>
            <w:r w:rsidRPr="003F67B7">
              <w:rPr>
                <w:rFonts w:ascii="한컴바탕" w:eastAsia="한컴바탕" w:hAnsi="한컴바탕" w:cs="한컴바탕" w:hint="eastAsia"/>
                <w:spacing w:val="-14"/>
                <w:szCs w:val="21"/>
                <w:lang w:eastAsia="ko-KR"/>
              </w:rPr>
              <w:t xml:space="preserve"> 포지션, 전액 또는 차액 결제를 처리할 수 있다. </w:t>
            </w:r>
            <w:proofErr w:type="spellStart"/>
            <w:r w:rsidRPr="003F67B7">
              <w:rPr>
                <w:rFonts w:ascii="한컴바탕" w:eastAsia="한컴바탕" w:hAnsi="한컴바탕" w:cs="한컴바탕" w:hint="eastAsia"/>
                <w:spacing w:val="-14"/>
                <w:szCs w:val="21"/>
                <w:lang w:eastAsia="ko-KR"/>
              </w:rPr>
              <w:t>리버스</w:t>
            </w:r>
            <w:proofErr w:type="spellEnd"/>
            <w:r w:rsidRPr="003F67B7">
              <w:rPr>
                <w:rFonts w:ascii="한컴바탕" w:eastAsia="한컴바탕" w:hAnsi="한컴바탕" w:cs="한컴바탕" w:hint="eastAsia"/>
                <w:spacing w:val="-14"/>
                <w:szCs w:val="21"/>
                <w:lang w:eastAsia="ko-KR"/>
              </w:rPr>
              <w:t xml:space="preserve"> 포지션, 차액결제 화폐는 위안화이다.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은행의 대(對)고객 단일 옵션 또는 Collar Option 업무 처리와 관련된 주요한 </w:t>
            </w:r>
            <w:proofErr w:type="spellStart"/>
            <w:r w:rsidRPr="003F67B7">
              <w:rPr>
                <w:rFonts w:ascii="한컴바탕" w:eastAsia="한컴바탕" w:hAnsi="한컴바탕" w:cs="한컴바탕" w:hint="eastAsia"/>
                <w:spacing w:val="-14"/>
                <w:szCs w:val="21"/>
                <w:lang w:eastAsia="ko-KR"/>
              </w:rPr>
              <w:t>리스크</w:t>
            </w:r>
            <w:proofErr w:type="spellEnd"/>
            <w:r w:rsidRPr="003F67B7">
              <w:rPr>
                <w:rFonts w:ascii="한컴바탕" w:eastAsia="한컴바탕" w:hAnsi="한컴바탕" w:cs="한컴바탕" w:hint="eastAsia"/>
                <w:spacing w:val="-14"/>
                <w:szCs w:val="21"/>
                <w:lang w:eastAsia="ko-KR"/>
              </w:rPr>
              <w:t xml:space="preserve"> 특징은 고객의 진실된 수요 배경과 관련성이 있어야 한다. 옵션계약 권리행사로 인해 발생하는 고객의 외환수지 규모는 고객의 진실된 수요 배경이 지지하는 실제 규모를 초과할 수 없다.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제35조</w:t>
            </w:r>
            <w:r w:rsidRPr="003F67B7">
              <w:rPr>
                <w:rFonts w:ascii="한컴바탕" w:eastAsia="한컴바탕" w:hAnsi="한컴바탕" w:cs="한컴바탕" w:hint="eastAsia"/>
                <w:spacing w:val="-14"/>
                <w:szCs w:val="21"/>
                <w:lang w:eastAsia="ko-KR"/>
              </w:rPr>
              <w:t xml:space="preserve"> 외환 SWAP 업무는 아래의 규정을 준수해야 한다:</w:t>
            </w:r>
          </w:p>
          <w:p w:rsidR="003F67B7" w:rsidRPr="00B10D92" w:rsidRDefault="003F67B7" w:rsidP="00B10D92">
            <w:pPr>
              <w:wordWrap w:val="0"/>
              <w:autoSpaceDN w:val="0"/>
              <w:adjustRightInd w:val="0"/>
              <w:snapToGrid w:val="0"/>
              <w:spacing w:line="290" w:lineRule="atLeast"/>
              <w:ind w:firstLine="332"/>
              <w:jc w:val="both"/>
              <w:rPr>
                <w:rFonts w:ascii="한컴바탕" w:eastAsia="한컴바탕" w:hAnsi="한컴바탕" w:cs="한컴바탕" w:hint="eastAsia"/>
                <w:spacing w:val="-22"/>
                <w:szCs w:val="21"/>
                <w:lang w:eastAsia="ko-KR"/>
              </w:rPr>
            </w:pPr>
            <w:r w:rsidRPr="00B10D92">
              <w:rPr>
                <w:rFonts w:ascii="한컴바탕" w:eastAsia="한컴바탕" w:hAnsi="한컴바탕" w:cs="한컴바탕" w:hint="eastAsia"/>
                <w:spacing w:val="-22"/>
                <w:szCs w:val="21"/>
                <w:lang w:eastAsia="ko-KR"/>
              </w:rPr>
              <w:t xml:space="preserve">(1) Near Date(먼저 도래하는 결제일) 결제 /Far Date(나중에 도래하는 결제일) 매입하는 </w:t>
            </w:r>
            <w:proofErr w:type="spellStart"/>
            <w:r w:rsidRPr="00B10D92">
              <w:rPr>
                <w:rFonts w:ascii="한컴바탕" w:eastAsia="한컴바탕" w:hAnsi="한컴바탕" w:cs="한컴바탕" w:hint="eastAsia"/>
                <w:spacing w:val="-22"/>
                <w:szCs w:val="21"/>
                <w:lang w:eastAsia="ko-KR"/>
              </w:rPr>
              <w:t>외환스왑</w:t>
            </w:r>
            <w:proofErr w:type="spellEnd"/>
            <w:r w:rsidRPr="00B10D92">
              <w:rPr>
                <w:rFonts w:ascii="한컴바탕" w:eastAsia="한컴바탕" w:hAnsi="한컴바탕" w:cs="한컴바탕" w:hint="eastAsia"/>
                <w:spacing w:val="-22"/>
                <w:szCs w:val="21"/>
                <w:lang w:eastAsia="ko-KR"/>
              </w:rPr>
              <w:t xml:space="preserve"> 업무에서, 고객의 Near Date 결제 외환자금은 외환관리규정에 의거하여 외국환 현물 결제로 처리할 수 있는 외환자금이어야 한다.</w:t>
            </w:r>
          </w:p>
          <w:p w:rsidR="003F67B7" w:rsidRPr="00B10D92" w:rsidRDefault="003F67B7" w:rsidP="00B10D92">
            <w:pPr>
              <w:wordWrap w:val="0"/>
              <w:autoSpaceDN w:val="0"/>
              <w:adjustRightInd w:val="0"/>
              <w:snapToGrid w:val="0"/>
              <w:spacing w:line="290" w:lineRule="atLeast"/>
              <w:ind w:firstLine="340"/>
              <w:jc w:val="both"/>
              <w:rPr>
                <w:rFonts w:ascii="한컴바탕" w:eastAsia="한컴바탕" w:hAnsi="한컴바탕" w:cs="한컴바탕" w:hint="eastAsia"/>
                <w:spacing w:val="-20"/>
                <w:szCs w:val="21"/>
                <w:lang w:eastAsia="ko-KR"/>
              </w:rPr>
            </w:pPr>
            <w:r w:rsidRPr="00B10D92">
              <w:rPr>
                <w:rFonts w:ascii="한컴바탕" w:eastAsia="한컴바탕" w:hAnsi="한컴바탕" w:cs="한컴바탕" w:hint="eastAsia"/>
                <w:spacing w:val="-20"/>
                <w:szCs w:val="21"/>
                <w:lang w:eastAsia="ko-KR"/>
              </w:rPr>
              <w:t xml:space="preserve">(2) Near Date(먼저 도래하는 결제일) 매입/Far </w:t>
            </w:r>
            <w:r w:rsidRPr="00B10D92">
              <w:rPr>
                <w:rFonts w:ascii="한컴바탕" w:eastAsia="한컴바탕" w:hAnsi="한컴바탕" w:cs="한컴바탕" w:hint="eastAsia"/>
                <w:spacing w:val="-20"/>
                <w:szCs w:val="21"/>
                <w:lang w:eastAsia="ko-KR"/>
              </w:rPr>
              <w:lastRenderedPageBreak/>
              <w:t xml:space="preserve">Date(나중에 도래하는 결제일) 결제하는 </w:t>
            </w:r>
            <w:proofErr w:type="spellStart"/>
            <w:r w:rsidRPr="00B10D92">
              <w:rPr>
                <w:rFonts w:ascii="한컴바탕" w:eastAsia="한컴바탕" w:hAnsi="한컴바탕" w:cs="한컴바탕" w:hint="eastAsia"/>
                <w:spacing w:val="-20"/>
                <w:szCs w:val="21"/>
                <w:lang w:eastAsia="ko-KR"/>
              </w:rPr>
              <w:t>외환스왑</w:t>
            </w:r>
            <w:proofErr w:type="spellEnd"/>
            <w:r w:rsidRPr="00B10D92">
              <w:rPr>
                <w:rFonts w:ascii="한컴바탕" w:eastAsia="한컴바탕" w:hAnsi="한컴바탕" w:cs="한컴바탕" w:hint="eastAsia"/>
                <w:spacing w:val="-20"/>
                <w:szCs w:val="21"/>
                <w:lang w:eastAsia="ko-KR"/>
              </w:rPr>
              <w:t xml:space="preserve"> 업무에서, 고객은 Near Date에 직접 위안화로 외환을 매입할 수 있으며, 동시에 경상항목 외환계좌에 예치하여 보관하거나 규정에 따라 대외로 지불할 수 있다. Far Date에 결제하는 외환자금은 국가외환규정에 의거하여 외국환 현물 결제로 처리할 수 있는 외환자금이어야 한다. 경상항목 외환계좌에 예치된 외환자금으로 인해 이자가 발생하는 경우, 은행은 고객에게 결제 처리해줄 수 있다.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외환 SWAP 업무 중, 고객이 Far Date에 계약을 이행할 수 없게 되어 은행이 외환 주문정산을 하는 경우, 응당 외국환 결제 및 매도 종합 지급준비금으로 편입시켜 통일적으로 관리해야 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제36조</w:t>
            </w:r>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통화스왑</w:t>
            </w:r>
            <w:proofErr w:type="spellEnd"/>
            <w:r w:rsidRPr="003F67B7">
              <w:rPr>
                <w:rFonts w:ascii="한컴바탕" w:eastAsia="한컴바탕" w:hAnsi="한컴바탕" w:cs="한컴바탕" w:hint="eastAsia"/>
                <w:spacing w:val="-14"/>
                <w:szCs w:val="21"/>
                <w:lang w:eastAsia="ko-KR"/>
              </w:rPr>
              <w:t xml:space="preserve"> 업무는 아래의 규정을 준수해야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proofErr w:type="spellStart"/>
            <w:r w:rsidRPr="003F67B7">
              <w:rPr>
                <w:rFonts w:ascii="한컴바탕" w:eastAsia="한컴바탕" w:hAnsi="한컴바탕" w:cs="한컴바탕" w:hint="eastAsia"/>
                <w:spacing w:val="-14"/>
                <w:szCs w:val="21"/>
                <w:lang w:eastAsia="ko-KR"/>
              </w:rPr>
              <w:t>통화스왑</w:t>
            </w:r>
            <w:proofErr w:type="spellEnd"/>
            <w:r w:rsidRPr="003F67B7">
              <w:rPr>
                <w:rFonts w:ascii="한컴바탕" w:eastAsia="한컴바탕" w:hAnsi="한컴바탕" w:cs="한컴바탕" w:hint="eastAsia"/>
                <w:spacing w:val="-14"/>
                <w:szCs w:val="21"/>
                <w:lang w:eastAsia="ko-KR"/>
              </w:rPr>
              <w:t xml:space="preserve"> 업무의 원금 교환은 계약 효력발생일과 만기일에 </w:t>
            </w:r>
            <w:proofErr w:type="spellStart"/>
            <w:r w:rsidRPr="003F67B7">
              <w:rPr>
                <w:rFonts w:ascii="한컴바탕" w:eastAsia="한컴바탕" w:hAnsi="한컴바탕" w:cs="한컴바탕" w:hint="eastAsia"/>
                <w:spacing w:val="-14"/>
                <w:szCs w:val="21"/>
                <w:lang w:eastAsia="ko-KR"/>
              </w:rPr>
              <w:t>두차례</w:t>
            </w:r>
            <w:proofErr w:type="spellEnd"/>
            <w:r w:rsidRPr="003F67B7">
              <w:rPr>
                <w:rFonts w:ascii="한컴바탕" w:eastAsia="한컴바탕" w:hAnsi="한컴바탕" w:cs="한컴바탕" w:hint="eastAsia"/>
                <w:spacing w:val="-14"/>
                <w:szCs w:val="21"/>
                <w:lang w:eastAsia="ko-KR"/>
              </w:rPr>
              <w:t xml:space="preserve"> 실제로 교환하는 원금, </w:t>
            </w:r>
            <w:proofErr w:type="spellStart"/>
            <w:r w:rsidRPr="003F67B7">
              <w:rPr>
                <w:rFonts w:ascii="한컴바탕" w:eastAsia="한컴바탕" w:hAnsi="한컴바탕" w:cs="한컴바탕" w:hint="eastAsia"/>
                <w:spacing w:val="-14"/>
                <w:szCs w:val="21"/>
                <w:lang w:eastAsia="ko-KR"/>
              </w:rPr>
              <w:t>두차례</w:t>
            </w:r>
            <w:proofErr w:type="spellEnd"/>
            <w:r w:rsidRPr="003F67B7">
              <w:rPr>
                <w:rFonts w:ascii="한컴바탕" w:eastAsia="한컴바탕" w:hAnsi="한컴바탕" w:cs="한컴바탕" w:hint="eastAsia"/>
                <w:spacing w:val="-14"/>
                <w:szCs w:val="21"/>
                <w:lang w:eastAsia="ko-KR"/>
              </w:rPr>
              <w:t xml:space="preserve"> 실제로 교환하지 않은 원금, 1회에 한하여 교환하는 원금 등의 형식을 포함한다.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w:t>
            </w:r>
            <w:proofErr w:type="spellStart"/>
            <w:r w:rsidRPr="003F67B7">
              <w:rPr>
                <w:rFonts w:ascii="한컴바탕" w:eastAsia="한컴바탕" w:hAnsi="한컴바탕" w:cs="한컴바탕" w:hint="eastAsia"/>
                <w:spacing w:val="-14"/>
                <w:szCs w:val="21"/>
                <w:lang w:eastAsia="ko-KR"/>
              </w:rPr>
              <w:t>통화스왑</w:t>
            </w:r>
            <w:proofErr w:type="spellEnd"/>
            <w:r w:rsidRPr="003F67B7">
              <w:rPr>
                <w:rFonts w:ascii="한컴바탕" w:eastAsia="한컴바탕" w:hAnsi="한컴바탕" w:cs="한컴바탕" w:hint="eastAsia"/>
                <w:spacing w:val="-14"/>
                <w:szCs w:val="21"/>
                <w:lang w:eastAsia="ko-KR"/>
              </w:rPr>
              <w:t xml:space="preserve"> 업무 중, 고객이 계약 효력발생일과 만기일에 </w:t>
            </w:r>
            <w:proofErr w:type="spellStart"/>
            <w:r w:rsidRPr="003F67B7">
              <w:rPr>
                <w:rFonts w:ascii="한컴바탕" w:eastAsia="한컴바탕" w:hAnsi="한컴바탕" w:cs="한컴바탕" w:hint="eastAsia"/>
                <w:spacing w:val="-14"/>
                <w:szCs w:val="21"/>
                <w:lang w:eastAsia="ko-KR"/>
              </w:rPr>
              <w:t>두차례</w:t>
            </w:r>
            <w:proofErr w:type="spellEnd"/>
            <w:r w:rsidRPr="003F67B7">
              <w:rPr>
                <w:rFonts w:ascii="한컴바탕" w:eastAsia="한컴바탕" w:hAnsi="한컴바탕" w:cs="한컴바탕" w:hint="eastAsia"/>
                <w:spacing w:val="-14"/>
                <w:szCs w:val="21"/>
                <w:lang w:eastAsia="ko-KR"/>
              </w:rPr>
              <w:t xml:space="preserve"> 실제로 원금을 교환하는 행위가 외국환 결제 또는 매입과 관계되는 경우, </w:t>
            </w:r>
            <w:proofErr w:type="spellStart"/>
            <w:r w:rsidRPr="003F67B7">
              <w:rPr>
                <w:rFonts w:ascii="한컴바탕" w:eastAsia="한컴바탕" w:hAnsi="한컴바탕" w:cs="한컴바탕" w:hint="eastAsia"/>
                <w:spacing w:val="-14"/>
                <w:szCs w:val="21"/>
                <w:lang w:eastAsia="ko-KR"/>
              </w:rPr>
              <w:t>외환스왑업무</w:t>
            </w:r>
            <w:proofErr w:type="spellEnd"/>
            <w:r w:rsidRPr="003F67B7">
              <w:rPr>
                <w:rFonts w:ascii="한컴바탕" w:eastAsia="한컴바탕" w:hAnsi="한컴바탕" w:cs="한컴바탕" w:hint="eastAsia"/>
                <w:spacing w:val="-14"/>
                <w:szCs w:val="21"/>
                <w:lang w:eastAsia="ko-KR"/>
              </w:rPr>
              <w:t xml:space="preserve"> 관리규정을 준수한다. 1회 원금 교환이 외국환 결제 또는 매입과 관계되는 경우, 실제 수요에 따른 거래 원칙을 준수한다. 은행은 이로 인해 발생한 외환 환리스크를 외국환 결제 및 매도 종합 지급준비금으로 편입시켜 통일적으로 관리한다.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proofErr w:type="spellStart"/>
            <w:r w:rsidRPr="003F67B7">
              <w:rPr>
                <w:rFonts w:ascii="한컴바탕" w:eastAsia="한컴바탕" w:hAnsi="한컴바탕" w:cs="한컴바탕" w:hint="eastAsia"/>
                <w:spacing w:val="-14"/>
                <w:szCs w:val="21"/>
                <w:lang w:eastAsia="ko-KR"/>
              </w:rPr>
              <w:t>통화스왑</w:t>
            </w:r>
            <w:proofErr w:type="spellEnd"/>
            <w:r w:rsidRPr="003F67B7">
              <w:rPr>
                <w:rFonts w:ascii="한컴바탕" w:eastAsia="한컴바탕" w:hAnsi="한컴바탕" w:cs="한컴바탕" w:hint="eastAsia"/>
                <w:spacing w:val="-14"/>
                <w:szCs w:val="21"/>
                <w:lang w:eastAsia="ko-KR"/>
              </w:rPr>
              <w:t xml:space="preserve"> 업무의 이자는 은행과 고객이 비즈니스원칙에 따라 협상하여 확정한다. 단, 중국인민은행의 이자관리규정에 부합해야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(4) </w:t>
            </w:r>
            <w:proofErr w:type="spellStart"/>
            <w:r w:rsidRPr="003F67B7">
              <w:rPr>
                <w:rFonts w:ascii="한컴바탕" w:eastAsia="한컴바탕" w:hAnsi="한컴바탕" w:cs="한컴바탕" w:hint="eastAsia"/>
                <w:spacing w:val="-14"/>
                <w:szCs w:val="21"/>
                <w:lang w:eastAsia="ko-KR"/>
              </w:rPr>
              <w:t>통화스왑</w:t>
            </w:r>
            <w:proofErr w:type="spellEnd"/>
            <w:r w:rsidRPr="003F67B7">
              <w:rPr>
                <w:rFonts w:ascii="한컴바탕" w:eastAsia="한컴바탕" w:hAnsi="한컴바탕" w:cs="한컴바탕" w:hint="eastAsia"/>
                <w:spacing w:val="-14"/>
                <w:szCs w:val="21"/>
                <w:lang w:eastAsia="ko-KR"/>
              </w:rPr>
              <w:t xml:space="preserve"> 업무 중에 은행이 고객으로부터 수취한 외화 이자는 당해 은행의 외환이윤으로 편입시켜 통일적으로 관리해야 하며, 단독으로 결제할 수 없다.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제37조</w:t>
            </w:r>
            <w:r w:rsidRPr="003F67B7">
              <w:rPr>
                <w:rFonts w:ascii="한컴바탕" w:eastAsia="한컴바탕" w:hAnsi="한컴바탕" w:cs="한컴바탕" w:hint="eastAsia"/>
                <w:spacing w:val="-14"/>
                <w:szCs w:val="21"/>
                <w:lang w:eastAsia="ko-KR"/>
              </w:rPr>
              <w:t xml:space="preserve"> 은행이 고객 대상으로 처리하는 파생상품 업무에 대한 화폐종류, 기한, 가격 등 거래 요소는 쌍방이 진실된 수요 배경에 의거하여 비즈니스 원칙에 따라 협상하여 확정한다.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옵션 업무가 차액결제 방식을 채택하는 경우, </w:t>
            </w:r>
            <w:proofErr w:type="spellStart"/>
            <w:r w:rsidRPr="003F67B7">
              <w:rPr>
                <w:rFonts w:ascii="한컴바탕" w:eastAsia="한컴바탕" w:hAnsi="한컴바탕" w:cs="한컴바탕" w:hint="eastAsia"/>
                <w:spacing w:val="-14"/>
                <w:szCs w:val="21"/>
                <w:lang w:eastAsia="ko-KR"/>
              </w:rPr>
              <w:t>순매각대금</w:t>
            </w:r>
            <w:proofErr w:type="spellEnd"/>
            <w:r w:rsidRPr="003F67B7">
              <w:rPr>
                <w:rFonts w:ascii="한컴바탕" w:eastAsia="한컴바탕" w:hAnsi="한컴바탕" w:cs="한컴바탕" w:hint="eastAsia"/>
                <w:spacing w:val="-14"/>
                <w:szCs w:val="21"/>
                <w:lang w:eastAsia="ko-KR"/>
              </w:rPr>
              <w:t xml:space="preserve"> 확정에 사용하는 참고가격은 경내의 진실되고 유효한 시장 환율이어야 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제38조</w:t>
            </w:r>
            <w:r w:rsidRPr="003F67B7">
              <w:rPr>
                <w:rFonts w:ascii="한컴바탕" w:eastAsia="한컴바탕" w:hAnsi="한컴바탕" w:cs="한컴바탕" w:hint="eastAsia"/>
                <w:spacing w:val="-14"/>
                <w:szCs w:val="21"/>
                <w:lang w:eastAsia="ko-KR"/>
              </w:rPr>
              <w:t xml:space="preserve"> </w:t>
            </w:r>
            <w:r w:rsidRPr="00B10D92">
              <w:rPr>
                <w:rFonts w:ascii="한컴바탕" w:eastAsia="한컴바탕" w:hAnsi="한컴바탕" w:cs="한컴바탕" w:hint="eastAsia"/>
                <w:spacing w:val="-6"/>
                <w:szCs w:val="21"/>
                <w:lang w:eastAsia="ko-KR"/>
              </w:rPr>
              <w:t>은행이 파생상품 업무를 처리하는 고객 범위는 경내기구(임시적으로 은행 스스로는 포함되지 않음)로 한정하며, 개인사업자는 경내기구로 간주한다.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경내 개인이 외환관리 규정에 부합되는 해외투자로 인해 환리스크가 발생된 경우, 은행은 실제 수요의 거래원칙에 따라 그 파생상품 업무를 처리할 수 있다.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lastRenderedPageBreak/>
              <w:t>제39조</w:t>
            </w:r>
            <w:r w:rsidRPr="003F67B7">
              <w:rPr>
                <w:rFonts w:ascii="한컴바탕" w:eastAsia="한컴바탕" w:hAnsi="한컴바탕" w:cs="한컴바탕" w:hint="eastAsia"/>
                <w:spacing w:val="-14"/>
                <w:szCs w:val="21"/>
                <w:lang w:eastAsia="ko-KR"/>
              </w:rPr>
              <w:t xml:space="preserve"> 은행은 파생상품 업무와 관련된 고객관리를 고도로 중시해야 한다. 또한, 파생상품 유형과 고객 유형을 종합적으로 고려하여 지속적이고 충분하게 고객적합성을 평가하고 </w:t>
            </w:r>
            <w:proofErr w:type="spellStart"/>
            <w:r w:rsidRPr="003F67B7">
              <w:rPr>
                <w:rFonts w:ascii="한컴바탕" w:eastAsia="한컴바탕" w:hAnsi="한컴바탕" w:cs="한컴바탕" w:hint="eastAsia"/>
                <w:spacing w:val="-14"/>
                <w:szCs w:val="21"/>
                <w:lang w:eastAsia="ko-KR"/>
              </w:rPr>
              <w:t>리스크를</w:t>
            </w:r>
            <w:proofErr w:type="spellEnd"/>
            <w:r w:rsidRPr="003F67B7">
              <w:rPr>
                <w:rFonts w:ascii="한컴바탕" w:eastAsia="한컴바탕" w:hAnsi="한컴바탕" w:cs="한컴바탕" w:hint="eastAsia"/>
                <w:spacing w:val="-14"/>
                <w:szCs w:val="21"/>
                <w:lang w:eastAsia="ko-KR"/>
              </w:rPr>
              <w:t xml:space="preserve"> 게시해야 한다. 은행은 고객이 파생상품 거래를 진행함에 있어 내부적으로 유효한 권한 위임과 필요한 모든 상급 주관부서의 허가를 획득하였고, 동시에 충분한 </w:t>
            </w:r>
            <w:proofErr w:type="spellStart"/>
            <w:r w:rsidRPr="003F67B7">
              <w:rPr>
                <w:rFonts w:ascii="한컴바탕" w:eastAsia="한컴바탕" w:hAnsi="한컴바탕" w:cs="한컴바탕" w:hint="eastAsia"/>
                <w:spacing w:val="-14"/>
                <w:szCs w:val="21"/>
                <w:lang w:eastAsia="ko-KR"/>
              </w:rPr>
              <w:t>리스크수용능력을</w:t>
            </w:r>
            <w:proofErr w:type="spellEnd"/>
            <w:r w:rsidRPr="003F67B7">
              <w:rPr>
                <w:rFonts w:ascii="한컴바탕" w:eastAsia="한컴바탕" w:hAnsi="한컴바탕" w:cs="한컴바탕" w:hint="eastAsia"/>
                <w:spacing w:val="-14"/>
                <w:szCs w:val="21"/>
                <w:lang w:eastAsia="ko-KR"/>
              </w:rPr>
              <w:t xml:space="preserve"> 갖추었음을 확인해야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진실된 수요 배경을 허위로 조작하여 파생상품 업무를 전개하거나 중복하여 </w:t>
            </w:r>
            <w:proofErr w:type="spellStart"/>
            <w:r w:rsidRPr="003F67B7">
              <w:rPr>
                <w:rFonts w:ascii="한컴바탕" w:eastAsia="한컴바탕" w:hAnsi="한컴바탕" w:cs="한컴바탕" w:hint="eastAsia"/>
                <w:spacing w:val="-14"/>
                <w:szCs w:val="21"/>
                <w:lang w:eastAsia="ko-KR"/>
              </w:rPr>
              <w:t>헷징</w:t>
            </w:r>
            <w:proofErr w:type="spellEnd"/>
            <w:r w:rsidRPr="003F67B7">
              <w:rPr>
                <w:rFonts w:ascii="한컴바탕" w:eastAsia="한컴바탕" w:hAnsi="한컴바탕" w:cs="한컴바탕" w:hint="eastAsia"/>
                <w:spacing w:val="-14"/>
                <w:szCs w:val="21"/>
                <w:lang w:eastAsia="ko-KR"/>
              </w:rPr>
              <w:t>(hedging)을 진행하는 고객에 대하여, 은행은 법에 의거하여 그와 전개하는 거래를 종지해야 한다. 또한, 신용등급 등 내부관리제도를 통해 해당 고객이 후속적으로 파생상품 업무를 전개하는 것을 제한해야 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제40조</w:t>
            </w:r>
            <w:r w:rsidRPr="003F67B7">
              <w:rPr>
                <w:rFonts w:ascii="한컴바탕" w:eastAsia="한컴바탕" w:hAnsi="한컴바탕" w:cs="한컴바탕" w:hint="eastAsia"/>
                <w:spacing w:val="-14"/>
                <w:szCs w:val="21"/>
                <w:lang w:eastAsia="ko-KR"/>
              </w:rPr>
              <w:t xml:space="preserve"> 은행이 파생상품 업무를 전개할 때 응당 외국환 결제 및 매도 종합 지급준비금 관리규정을 준수해야 하며, 파생상품 거래 지급준비금을 정확하고 합리적으로 계랑 및 관리해야 한다. 은행 분지기구가 중개 파생상품업무를 전개하는 경우에는 해당 은행 본점(부)이 통일적으로 주문정산, 환리스크 관리 및 </w:t>
            </w:r>
            <w:proofErr w:type="spellStart"/>
            <w:r w:rsidRPr="003F67B7">
              <w:rPr>
                <w:rFonts w:ascii="한컴바탕" w:eastAsia="한컴바탕" w:hAnsi="한컴바탕" w:cs="한컴바탕" w:hint="eastAsia"/>
                <w:spacing w:val="-14"/>
                <w:szCs w:val="21"/>
                <w:lang w:eastAsia="ko-KR"/>
              </w:rPr>
              <w:t>리스크통제를</w:t>
            </w:r>
            <w:proofErr w:type="spellEnd"/>
            <w:r w:rsidRPr="003F67B7">
              <w:rPr>
                <w:rFonts w:ascii="한컴바탕" w:eastAsia="한컴바탕" w:hAnsi="한컴바탕" w:cs="한컴바탕" w:hint="eastAsia"/>
                <w:spacing w:val="-14"/>
                <w:szCs w:val="21"/>
                <w:lang w:eastAsia="ko-KR"/>
              </w:rPr>
              <w:t xml:space="preserve"> 진행해야 한다.</w:t>
            </w:r>
          </w:p>
          <w:p w:rsidR="003F67B7" w:rsidRPr="003F67B7" w:rsidRDefault="003F67B7" w:rsidP="00B10D92">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B10D92">
              <w:rPr>
                <w:rFonts w:ascii="한컴바탕" w:eastAsia="한컴바탕" w:hAnsi="한컴바탕" w:cs="한컴바탕" w:hint="eastAsia"/>
                <w:b/>
                <w:spacing w:val="-14"/>
                <w:szCs w:val="21"/>
                <w:lang w:eastAsia="ko-KR"/>
              </w:rPr>
              <w:t>제41조</w:t>
            </w:r>
            <w:r w:rsidRPr="003F67B7">
              <w:rPr>
                <w:rFonts w:ascii="한컴바탕" w:eastAsia="한컴바탕" w:hAnsi="한컴바탕" w:cs="한컴바탕" w:hint="eastAsia"/>
                <w:spacing w:val="-14"/>
                <w:szCs w:val="21"/>
                <w:lang w:eastAsia="ko-KR"/>
              </w:rPr>
              <w:t xml:space="preserve"> 은행 및 경내기구가 참여하는 경외시장과의 파생상품 거래는 응당 외환관리규정에 부합해야 한다.</w:t>
            </w:r>
          </w:p>
          <w:p w:rsidR="003F67B7" w:rsidRPr="00D135BD"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0"/>
                <w:szCs w:val="21"/>
                <w:lang w:eastAsia="ko-KR"/>
              </w:rPr>
            </w:pPr>
            <w:r w:rsidRPr="00D135BD">
              <w:rPr>
                <w:rFonts w:ascii="한컴바탕" w:eastAsia="한컴바탕" w:hAnsi="한컴바탕" w:cs="한컴바탕" w:hint="eastAsia"/>
                <w:b/>
                <w:spacing w:val="-14"/>
                <w:szCs w:val="21"/>
                <w:lang w:eastAsia="ko-KR"/>
              </w:rPr>
              <w:t>제42조</w:t>
            </w:r>
            <w:r w:rsidRPr="003F67B7">
              <w:rPr>
                <w:rFonts w:ascii="한컴바탕" w:eastAsia="한컴바탕" w:hAnsi="한컴바탕" w:cs="한컴바탕" w:hint="eastAsia"/>
                <w:spacing w:val="-14"/>
                <w:szCs w:val="21"/>
                <w:lang w:eastAsia="ko-KR"/>
              </w:rPr>
              <w:t xml:space="preserve"> </w:t>
            </w:r>
            <w:r w:rsidRPr="00D135BD">
              <w:rPr>
                <w:rFonts w:ascii="한컴바탕" w:eastAsia="한컴바탕" w:hAnsi="한컴바탕" w:cs="한컴바탕" w:hint="eastAsia"/>
                <w:spacing w:val="-10"/>
                <w:szCs w:val="21"/>
                <w:lang w:eastAsia="ko-KR"/>
              </w:rPr>
              <w:t xml:space="preserve">국가외환관리국은 은행 등 외환시장 참여자를 조직하여 시장 자율메커니즘을 구축하고, 파생상품 고객관리, </w:t>
            </w:r>
            <w:proofErr w:type="spellStart"/>
            <w:r w:rsidRPr="00D135BD">
              <w:rPr>
                <w:rFonts w:ascii="한컴바탕" w:eastAsia="한컴바탕" w:hAnsi="한컴바탕" w:cs="한컴바탕" w:hint="eastAsia"/>
                <w:spacing w:val="-10"/>
                <w:szCs w:val="21"/>
                <w:lang w:eastAsia="ko-KR"/>
              </w:rPr>
              <w:t>리스크통제</w:t>
            </w:r>
            <w:proofErr w:type="spellEnd"/>
            <w:r w:rsidRPr="00D135BD">
              <w:rPr>
                <w:rFonts w:ascii="한컴바탕" w:eastAsia="한컴바탕" w:hAnsi="한컴바탕" w:cs="한컴바탕" w:hint="eastAsia"/>
                <w:spacing w:val="-10"/>
                <w:szCs w:val="21"/>
                <w:lang w:eastAsia="ko-KR"/>
              </w:rPr>
              <w:t xml:space="preserve"> 등 업계 규범을 완벽히 하고, 외환시장의 공정경쟁 환경을 수호해야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D135BD" w:rsidRDefault="003F67B7" w:rsidP="00D135BD">
            <w:pPr>
              <w:wordWrap w:val="0"/>
              <w:autoSpaceDN w:val="0"/>
              <w:adjustRightInd w:val="0"/>
              <w:snapToGrid w:val="0"/>
              <w:spacing w:line="290" w:lineRule="atLeast"/>
              <w:ind w:firstLine="332"/>
              <w:jc w:val="both"/>
              <w:rPr>
                <w:rFonts w:ascii="한컴바탕" w:eastAsia="한컴바탕" w:hAnsi="한컴바탕" w:cs="한컴바탕" w:hint="eastAsia"/>
                <w:spacing w:val="-20"/>
                <w:szCs w:val="21"/>
                <w:lang w:eastAsia="ko-KR"/>
              </w:rPr>
            </w:pPr>
            <w:r w:rsidRPr="00D135BD">
              <w:rPr>
                <w:rFonts w:ascii="한컴바탕" w:eastAsia="한컴바탕" w:hAnsi="한컴바탕" w:cs="한컴바탕" w:hint="eastAsia"/>
                <w:b/>
                <w:spacing w:val="-20"/>
                <w:szCs w:val="21"/>
                <w:lang w:eastAsia="ko-KR"/>
              </w:rPr>
              <w:t>제</w:t>
            </w:r>
            <w:r w:rsidR="00D135BD" w:rsidRPr="00D135BD">
              <w:rPr>
                <w:rFonts w:ascii="한컴바탕" w:eastAsia="한컴바탕" w:hAnsi="한컴바탕" w:cs="한컴바탕" w:hint="eastAsia"/>
                <w:b/>
                <w:spacing w:val="-20"/>
                <w:szCs w:val="21"/>
                <w:lang w:eastAsia="ko-KR"/>
              </w:rPr>
              <w:t>5</w:t>
            </w:r>
            <w:r w:rsidRPr="00D135BD">
              <w:rPr>
                <w:rFonts w:ascii="한컴바탕" w:eastAsia="한컴바탕" w:hAnsi="한컴바탕" w:cs="한컴바탕" w:hint="eastAsia"/>
                <w:b/>
                <w:spacing w:val="-20"/>
                <w:szCs w:val="21"/>
                <w:lang w:eastAsia="ko-KR"/>
              </w:rPr>
              <w:t>장</w:t>
            </w:r>
            <w:r w:rsidRPr="00D135BD">
              <w:rPr>
                <w:rFonts w:ascii="한컴바탕" w:eastAsia="한컴바탕" w:hAnsi="한컴바탕" w:cs="한컴바탕" w:hint="eastAsia"/>
                <w:spacing w:val="-20"/>
                <w:szCs w:val="21"/>
                <w:lang w:eastAsia="ko-KR"/>
              </w:rPr>
              <w:t xml:space="preserve"> 은행 외국환 결제 및 매도 종합 지급준비금 관리</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제43조</w:t>
            </w:r>
            <w:r w:rsidRPr="003F67B7">
              <w:rPr>
                <w:rFonts w:ascii="한컴바탕" w:eastAsia="한컴바탕" w:hAnsi="한컴바탕" w:cs="한컴바탕" w:hint="eastAsia"/>
                <w:spacing w:val="-14"/>
                <w:szCs w:val="21"/>
                <w:lang w:eastAsia="ko-KR"/>
              </w:rPr>
              <w:t xml:space="preserve"> 은행은 외국환 결제 및 매도 종합 지급준비금을 아래의 원칙에 따라 관리한다.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법인이 통일적으로 심사 확정한다. 은행 지급준비금은 법인 감독관리 원칙에 의거하여 통일적으로 심사 확정한다. 은행 분지기구에 대하여 별도로 심사 확정하지 않는다</w:t>
            </w:r>
            <w:proofErr w:type="gramStart"/>
            <w:r w:rsidRPr="003F67B7">
              <w:rPr>
                <w:rFonts w:ascii="한컴바탕" w:eastAsia="한컴바탕" w:hAnsi="한컴바탕" w:cs="한컴바탕" w:hint="eastAsia"/>
                <w:spacing w:val="-14"/>
                <w:szCs w:val="21"/>
                <w:lang w:eastAsia="ko-KR"/>
              </w:rPr>
              <w:t>.(</w:t>
            </w:r>
            <w:proofErr w:type="gramEnd"/>
            <w:r w:rsidRPr="003F67B7">
              <w:rPr>
                <w:rFonts w:ascii="한컴바탕" w:eastAsia="한컴바탕" w:hAnsi="한컴바탕" w:cs="한컴바탕" w:hint="eastAsia"/>
                <w:spacing w:val="-14"/>
                <w:szCs w:val="21"/>
                <w:lang w:eastAsia="ko-KR"/>
              </w:rPr>
              <w:t>외국은행 지점 제외)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(2) 한도액 관리. 은행의 외국환 결제 및 매도 종합 지급준비금은 플러스(+) 마이너스(-)구간 한도액 관리를 진행한다.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r w:rsidRPr="00D135BD">
              <w:rPr>
                <w:rFonts w:ascii="한컴바탕" w:eastAsia="한컴바탕" w:hAnsi="한컴바탕" w:cs="한컴바탕" w:hint="eastAsia"/>
                <w:spacing w:val="-10"/>
                <w:szCs w:val="21"/>
                <w:lang w:eastAsia="ko-KR"/>
              </w:rPr>
              <w:t xml:space="preserve">권리발생주의 원칙에 따른 관리. 은행은 고객 대상 외국환 결제 및 매도 업무, 자가용 외국환 결제 및 매도 업무, 은행간 외환시장 거래참여시 거래체결일(자금의 실제 </w:t>
            </w:r>
            <w:proofErr w:type="spellStart"/>
            <w:r w:rsidRPr="00D135BD">
              <w:rPr>
                <w:rFonts w:ascii="한컴바탕" w:eastAsia="한컴바탕" w:hAnsi="한컴바탕" w:cs="한컴바탕" w:hint="eastAsia"/>
                <w:spacing w:val="-10"/>
                <w:szCs w:val="21"/>
                <w:lang w:eastAsia="ko-KR"/>
              </w:rPr>
              <w:t>수불일이</w:t>
            </w:r>
            <w:proofErr w:type="spellEnd"/>
            <w:r w:rsidRPr="00D135BD">
              <w:rPr>
                <w:rFonts w:ascii="한컴바탕" w:eastAsia="한컴바탕" w:hAnsi="한컴바탕" w:cs="한컴바탕" w:hint="eastAsia"/>
                <w:spacing w:val="-10"/>
                <w:szCs w:val="21"/>
                <w:lang w:eastAsia="ko-KR"/>
              </w:rPr>
              <w:t xml:space="preserve"> 아님)에 지급준비금을 </w:t>
            </w:r>
            <w:proofErr w:type="spellStart"/>
            <w:r w:rsidRPr="00D135BD">
              <w:rPr>
                <w:rFonts w:ascii="한컴바탕" w:eastAsia="한컴바탕" w:hAnsi="한컴바탕" w:cs="한컴바탕" w:hint="eastAsia"/>
                <w:spacing w:val="-10"/>
                <w:szCs w:val="21"/>
                <w:lang w:eastAsia="ko-KR"/>
              </w:rPr>
              <w:t>계상한다</w:t>
            </w:r>
            <w:proofErr w:type="spellEnd"/>
            <w:r w:rsidRPr="00D135BD">
              <w:rPr>
                <w:rFonts w:ascii="한컴바탕" w:eastAsia="한컴바탕" w:hAnsi="한컴바탕" w:cs="한컴바탕" w:hint="eastAsia"/>
                <w:spacing w:val="-10"/>
                <w:szCs w:val="21"/>
                <w:lang w:eastAsia="ko-KR"/>
              </w:rPr>
              <w:t>.</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(4) 주간 심사 및 감독관리. 은행은 주간(캘린더 주간) 단위로 지급준비금을 관리해야 하며, 매 주간 </w:t>
            </w:r>
            <w:proofErr w:type="spellStart"/>
            <w:r w:rsidRPr="003F67B7">
              <w:rPr>
                <w:rFonts w:ascii="한컴바탕" w:eastAsia="한컴바탕" w:hAnsi="한컴바탕" w:cs="한컴바탕" w:hint="eastAsia"/>
                <w:spacing w:val="-14"/>
                <w:szCs w:val="21"/>
                <w:lang w:eastAsia="ko-KR"/>
              </w:rPr>
              <w:t>업</w:t>
            </w:r>
            <w:r w:rsidRPr="003F67B7">
              <w:rPr>
                <w:rFonts w:ascii="한컴바탕" w:eastAsia="한컴바탕" w:hAnsi="한컴바탕" w:cs="한컴바탕" w:hint="eastAsia"/>
                <w:spacing w:val="-14"/>
                <w:szCs w:val="21"/>
                <w:lang w:eastAsia="ko-KR"/>
              </w:rPr>
              <w:lastRenderedPageBreak/>
              <w:t>무일의</w:t>
            </w:r>
            <w:proofErr w:type="spellEnd"/>
            <w:r w:rsidRPr="003F67B7">
              <w:rPr>
                <w:rFonts w:ascii="한컴바탕" w:eastAsia="한컴바탕" w:hAnsi="한컴바탕" w:cs="한컴바탕" w:hint="eastAsia"/>
                <w:spacing w:val="-14"/>
                <w:szCs w:val="21"/>
                <w:lang w:eastAsia="ko-KR"/>
              </w:rPr>
              <w:t xml:space="preserve"> 평균 지급준비금을 </w:t>
            </w:r>
            <w:proofErr w:type="spellStart"/>
            <w:r w:rsidRPr="003F67B7">
              <w:rPr>
                <w:rFonts w:ascii="한컴바탕" w:eastAsia="한컴바탕" w:hAnsi="한컴바탕" w:cs="한컴바탕" w:hint="eastAsia"/>
                <w:spacing w:val="-14"/>
                <w:szCs w:val="21"/>
                <w:lang w:eastAsia="ko-KR"/>
              </w:rPr>
              <w:t>외환국이</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심사확정한</w:t>
            </w:r>
            <w:proofErr w:type="spellEnd"/>
            <w:r w:rsidRPr="003F67B7">
              <w:rPr>
                <w:rFonts w:ascii="한컴바탕" w:eastAsia="한컴바탕" w:hAnsi="한컴바탕" w:cs="한컴바탕" w:hint="eastAsia"/>
                <w:spacing w:val="-14"/>
                <w:szCs w:val="21"/>
                <w:lang w:eastAsia="ko-KR"/>
              </w:rPr>
              <w:t xml:space="preserve"> 한도액 범위 내에서 유지해야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(5) 지급준비금 잔액은 정기적으로 회계과목과 대조 검토해야 한다. 지급준비금 잔액과 회계과목 간의 차액이 있는 경우, 은행은 연간 단위로 </w:t>
            </w:r>
            <w:proofErr w:type="spellStart"/>
            <w:r w:rsidRPr="003F67B7">
              <w:rPr>
                <w:rFonts w:ascii="한컴바탕" w:eastAsia="한컴바탕" w:hAnsi="한컴바탕" w:cs="한컴바탕" w:hint="eastAsia"/>
                <w:spacing w:val="-14"/>
                <w:szCs w:val="21"/>
                <w:lang w:eastAsia="ko-KR"/>
              </w:rPr>
              <w:t>외환국에</w:t>
            </w:r>
            <w:proofErr w:type="spellEnd"/>
            <w:r w:rsidRPr="003F67B7">
              <w:rPr>
                <w:rFonts w:ascii="한컴바탕" w:eastAsia="한컴바탕" w:hAnsi="한컴바탕" w:cs="한컴바탕" w:hint="eastAsia"/>
                <w:spacing w:val="-14"/>
                <w:szCs w:val="21"/>
                <w:lang w:eastAsia="ko-KR"/>
              </w:rPr>
              <w:t xml:space="preserve"> 신청하여 조정할 수 있다. 환율환산 차이 등의 합리적 사유로 인하여 차액이 발생한 경우, </w:t>
            </w:r>
            <w:proofErr w:type="spellStart"/>
            <w:r w:rsidRPr="003F67B7">
              <w:rPr>
                <w:rFonts w:ascii="한컴바탕" w:eastAsia="한컴바탕" w:hAnsi="한컴바탕" w:cs="한컴바탕" w:hint="eastAsia"/>
                <w:spacing w:val="-14"/>
                <w:szCs w:val="21"/>
                <w:lang w:eastAsia="ko-KR"/>
              </w:rPr>
              <w:t>외환국이</w:t>
            </w:r>
            <w:proofErr w:type="spellEnd"/>
            <w:r w:rsidRPr="003F67B7">
              <w:rPr>
                <w:rFonts w:ascii="한컴바탕" w:eastAsia="한컴바탕" w:hAnsi="한컴바탕" w:cs="한컴바탕" w:hint="eastAsia"/>
                <w:spacing w:val="-14"/>
                <w:szCs w:val="21"/>
                <w:lang w:eastAsia="ko-KR"/>
              </w:rPr>
              <w:t xml:space="preserve"> 직접 심사하여 조정할 수 있다. 통계데이터 보고 오류, 보고 누락 등 기타의 원인으로 인해 차액이 발생한 경우, </w:t>
            </w:r>
            <w:proofErr w:type="spellStart"/>
            <w:r w:rsidRPr="003F67B7">
              <w:rPr>
                <w:rFonts w:ascii="한컴바탕" w:eastAsia="한컴바탕" w:hAnsi="한컴바탕" w:cs="한컴바탕" w:hint="eastAsia"/>
                <w:spacing w:val="-14"/>
                <w:szCs w:val="21"/>
                <w:lang w:eastAsia="ko-KR"/>
              </w:rPr>
              <w:t>외환국이</w:t>
            </w:r>
            <w:proofErr w:type="spellEnd"/>
            <w:r w:rsidRPr="003F67B7">
              <w:rPr>
                <w:rFonts w:ascii="한컴바탕" w:eastAsia="한컴바탕" w:hAnsi="한컴바탕" w:cs="한컴바탕" w:hint="eastAsia"/>
                <w:spacing w:val="-14"/>
                <w:szCs w:val="21"/>
                <w:lang w:eastAsia="ko-KR"/>
              </w:rPr>
              <w:t xml:space="preserve"> 심사하여 조정할 수 있다. 단, 은행의 </w:t>
            </w:r>
            <w:proofErr w:type="spellStart"/>
            <w:r w:rsidRPr="003F67B7">
              <w:rPr>
                <w:rFonts w:ascii="한컴바탕" w:eastAsia="한컴바탕" w:hAnsi="한컴바탕" w:cs="한컴바탕" w:hint="eastAsia"/>
                <w:spacing w:val="-14"/>
                <w:szCs w:val="21"/>
                <w:lang w:eastAsia="ko-KR"/>
              </w:rPr>
              <w:t>위규</w:t>
            </w:r>
            <w:proofErr w:type="spellEnd"/>
            <w:r w:rsidRPr="003F67B7">
              <w:rPr>
                <w:rFonts w:ascii="한컴바탕" w:eastAsia="한컴바탕" w:hAnsi="한컴바탕" w:cs="한컴바탕" w:hint="eastAsia"/>
                <w:spacing w:val="-14"/>
                <w:szCs w:val="21"/>
                <w:lang w:eastAsia="ko-KR"/>
              </w:rPr>
              <w:t xml:space="preserve"> 상황에 대한 처리를 진행해야 한다.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제44조</w:t>
            </w:r>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정책성은행</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전국성</w:t>
            </w:r>
            <w:proofErr w:type="spellEnd"/>
            <w:r w:rsidRPr="003F67B7">
              <w:rPr>
                <w:rFonts w:ascii="한컴바탕" w:eastAsia="한컴바탕" w:hAnsi="한컴바탕" w:cs="한컴바탕" w:hint="eastAsia"/>
                <w:spacing w:val="-14"/>
                <w:szCs w:val="21"/>
                <w:lang w:eastAsia="ko-KR"/>
              </w:rPr>
              <w:t xml:space="preserve"> 은행, 은행간 외환시장에서 마켓메이커(Market Maker) 직능을 행사하는 은행의 경우, 국가외환관리국이 은행의 외국환 결제 및 매도 업무 규모와 은행간 시장 거래 규모 등에 따라 통일적으로 지급준비금 한도액을 심사하여 확정하고, 연도 또는 정기적인 주기로 조정한다.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제45조</w:t>
            </w:r>
            <w:r w:rsidRPr="003F67B7">
              <w:rPr>
                <w:rFonts w:ascii="한컴바탕" w:eastAsia="한컴바탕" w:hAnsi="한컴바탕" w:cs="한컴바탕" w:hint="eastAsia"/>
                <w:spacing w:val="-14"/>
                <w:szCs w:val="21"/>
                <w:lang w:eastAsia="ko-KR"/>
              </w:rPr>
              <w:t xml:space="preserve"> 제44조 이외의 은행은 소재지 외환분국에서 지급준비금 한도액을 심사 확정하고, 연도별로 조정한다.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직전 1년의 외국환 결제 및 매도업무 규모가 미화 1억 달러 미만이고 외국환 결제 및 매도업무 자격을 신규로 취득한 경우, 외국환 결제 및 매도 종합 지급준비금 </w:t>
            </w:r>
            <w:proofErr w:type="spellStart"/>
            <w:r w:rsidRPr="003F67B7">
              <w:rPr>
                <w:rFonts w:ascii="한컴바탕" w:eastAsia="한컴바탕" w:hAnsi="한컴바탕" w:cs="한컴바탕" w:hint="eastAsia"/>
                <w:spacing w:val="-14"/>
                <w:szCs w:val="21"/>
                <w:lang w:eastAsia="ko-KR"/>
              </w:rPr>
              <w:t>상한액은</w:t>
            </w:r>
            <w:proofErr w:type="spellEnd"/>
            <w:r w:rsidRPr="003F67B7">
              <w:rPr>
                <w:rFonts w:ascii="한컴바탕" w:eastAsia="한컴바탕" w:hAnsi="한컴바탕" w:cs="한컴바탕" w:hint="eastAsia"/>
                <w:spacing w:val="-14"/>
                <w:szCs w:val="21"/>
                <w:lang w:eastAsia="ko-KR"/>
              </w:rPr>
              <w:t xml:space="preserve"> 미화 5000만 달러, </w:t>
            </w:r>
            <w:proofErr w:type="spellStart"/>
            <w:r w:rsidRPr="003F67B7">
              <w:rPr>
                <w:rFonts w:ascii="한컴바탕" w:eastAsia="한컴바탕" w:hAnsi="한컴바탕" w:cs="한컴바탕" w:hint="eastAsia"/>
                <w:spacing w:val="-14"/>
                <w:szCs w:val="21"/>
                <w:lang w:eastAsia="ko-KR"/>
              </w:rPr>
              <w:t>하한액은</w:t>
            </w:r>
            <w:proofErr w:type="spellEnd"/>
            <w:r w:rsidRPr="003F67B7">
              <w:rPr>
                <w:rFonts w:ascii="한컴바탕" w:eastAsia="한컴바탕" w:hAnsi="한컴바탕" w:cs="한컴바탕" w:hint="eastAsia"/>
                <w:spacing w:val="-14"/>
                <w:szCs w:val="21"/>
                <w:lang w:eastAsia="ko-KR"/>
              </w:rPr>
              <w:t xml:space="preserve"> 미화 -300만 달러이다.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직전 1년의 외국환 결제 및 매도업무 규모가 미화 1억 달러에서 10억 달러인 경우, 외국환 결제 및 매도 종합 지급준비금 </w:t>
            </w:r>
            <w:proofErr w:type="spellStart"/>
            <w:r w:rsidRPr="003F67B7">
              <w:rPr>
                <w:rFonts w:ascii="한컴바탕" w:eastAsia="한컴바탕" w:hAnsi="한컴바탕" w:cs="한컴바탕" w:hint="eastAsia"/>
                <w:spacing w:val="-14"/>
                <w:szCs w:val="21"/>
                <w:lang w:eastAsia="ko-KR"/>
              </w:rPr>
              <w:t>상한액은</w:t>
            </w:r>
            <w:proofErr w:type="spellEnd"/>
            <w:r w:rsidRPr="003F67B7">
              <w:rPr>
                <w:rFonts w:ascii="한컴바탕" w:eastAsia="한컴바탕" w:hAnsi="한컴바탕" w:cs="한컴바탕" w:hint="eastAsia"/>
                <w:spacing w:val="-14"/>
                <w:szCs w:val="21"/>
                <w:lang w:eastAsia="ko-KR"/>
              </w:rPr>
              <w:t xml:space="preserve"> 미화 3억 달러, </w:t>
            </w:r>
            <w:proofErr w:type="spellStart"/>
            <w:r w:rsidRPr="003F67B7">
              <w:rPr>
                <w:rFonts w:ascii="한컴바탕" w:eastAsia="한컴바탕" w:hAnsi="한컴바탕" w:cs="한컴바탕" w:hint="eastAsia"/>
                <w:spacing w:val="-14"/>
                <w:szCs w:val="21"/>
                <w:lang w:eastAsia="ko-KR"/>
              </w:rPr>
              <w:t>하한액은</w:t>
            </w:r>
            <w:proofErr w:type="spellEnd"/>
            <w:r w:rsidRPr="003F67B7">
              <w:rPr>
                <w:rFonts w:ascii="한컴바탕" w:eastAsia="한컴바탕" w:hAnsi="한컴바탕" w:cs="한컴바탕" w:hint="eastAsia"/>
                <w:spacing w:val="-14"/>
                <w:szCs w:val="21"/>
                <w:lang w:eastAsia="ko-KR"/>
              </w:rPr>
              <w:t xml:space="preserve"> 미화 -500만 달러이다.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직전 1년의 외국환 결제 및 매도업무 규모가 미화 10억 달러 이상인 경우, 외국환 결제 및 매도 종합 지급준비금 </w:t>
            </w:r>
            <w:proofErr w:type="spellStart"/>
            <w:r w:rsidRPr="003F67B7">
              <w:rPr>
                <w:rFonts w:ascii="한컴바탕" w:eastAsia="한컴바탕" w:hAnsi="한컴바탕" w:cs="한컴바탕" w:hint="eastAsia"/>
                <w:spacing w:val="-14"/>
                <w:szCs w:val="21"/>
                <w:lang w:eastAsia="ko-KR"/>
              </w:rPr>
              <w:t>상한액은</w:t>
            </w:r>
            <w:proofErr w:type="spellEnd"/>
            <w:r w:rsidRPr="003F67B7">
              <w:rPr>
                <w:rFonts w:ascii="한컴바탕" w:eastAsia="한컴바탕" w:hAnsi="한컴바탕" w:cs="한컴바탕" w:hint="eastAsia"/>
                <w:spacing w:val="-14"/>
                <w:szCs w:val="21"/>
                <w:lang w:eastAsia="ko-KR"/>
              </w:rPr>
              <w:t xml:space="preserve"> 미화 10억 달러, </w:t>
            </w:r>
            <w:proofErr w:type="spellStart"/>
            <w:r w:rsidRPr="003F67B7">
              <w:rPr>
                <w:rFonts w:ascii="한컴바탕" w:eastAsia="한컴바탕" w:hAnsi="한컴바탕" w:cs="한컴바탕" w:hint="eastAsia"/>
                <w:spacing w:val="-14"/>
                <w:szCs w:val="21"/>
                <w:lang w:eastAsia="ko-KR"/>
              </w:rPr>
              <w:t>하한액은</w:t>
            </w:r>
            <w:proofErr w:type="spellEnd"/>
            <w:r w:rsidRPr="003F67B7">
              <w:rPr>
                <w:rFonts w:ascii="한컴바탕" w:eastAsia="한컴바탕" w:hAnsi="한컴바탕" w:cs="한컴바탕" w:hint="eastAsia"/>
                <w:spacing w:val="-14"/>
                <w:szCs w:val="21"/>
                <w:lang w:eastAsia="ko-KR"/>
              </w:rPr>
              <w:t xml:space="preserve"> -1,000만 달러이다. </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전술한 표준적으로 심사하여 확정된 외국환 결제 및 매도 종합 지급준비금 </w:t>
            </w:r>
            <w:proofErr w:type="spellStart"/>
            <w:r w:rsidRPr="003F67B7">
              <w:rPr>
                <w:rFonts w:ascii="한컴바탕" w:eastAsia="한컴바탕" w:hAnsi="한컴바탕" w:cs="한컴바탕" w:hint="eastAsia"/>
                <w:spacing w:val="-14"/>
                <w:szCs w:val="21"/>
                <w:lang w:eastAsia="ko-KR"/>
              </w:rPr>
              <w:t>상한액이</w:t>
            </w:r>
            <w:proofErr w:type="spellEnd"/>
            <w:r w:rsidRPr="003F67B7">
              <w:rPr>
                <w:rFonts w:ascii="한컴바탕" w:eastAsia="한컴바탕" w:hAnsi="한컴바탕" w:cs="한컴바탕" w:hint="eastAsia"/>
                <w:spacing w:val="-14"/>
                <w:szCs w:val="21"/>
                <w:lang w:eastAsia="ko-KR"/>
              </w:rPr>
              <w:t xml:space="preserve"> 은행의 실질 업무 수요를 만족시킬 수 없는 경우, 실질 업무 수요에 의거하여 외환분국에 신청할 수 있으며, 외환분국은 적절하게 </w:t>
            </w:r>
            <w:proofErr w:type="spellStart"/>
            <w:r w:rsidRPr="003F67B7">
              <w:rPr>
                <w:rFonts w:ascii="한컴바탕" w:eastAsia="한컴바탕" w:hAnsi="한컴바탕" w:cs="한컴바탕" w:hint="eastAsia"/>
                <w:spacing w:val="-14"/>
                <w:szCs w:val="21"/>
                <w:lang w:eastAsia="ko-KR"/>
              </w:rPr>
              <w:t>상한액을</w:t>
            </w:r>
            <w:proofErr w:type="spellEnd"/>
            <w:r w:rsidRPr="003F67B7">
              <w:rPr>
                <w:rFonts w:ascii="한컴바탕" w:eastAsia="한컴바탕" w:hAnsi="한컴바탕" w:cs="한컴바탕" w:hint="eastAsia"/>
                <w:spacing w:val="-14"/>
                <w:szCs w:val="21"/>
                <w:lang w:eastAsia="ko-KR"/>
              </w:rPr>
              <w:t xml:space="preserve"> 증가시킬 수 있다.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제46조</w:t>
            </w:r>
            <w:r w:rsidRPr="003F67B7">
              <w:rPr>
                <w:rFonts w:ascii="한컴바탕" w:eastAsia="한컴바탕" w:hAnsi="한컴바탕" w:cs="한컴바탕" w:hint="eastAsia"/>
                <w:spacing w:val="-14"/>
                <w:szCs w:val="21"/>
                <w:lang w:eastAsia="ko-KR"/>
              </w:rPr>
              <w:t xml:space="preserve"> 국가외환관리국이 국제수지 및 외환시장 상황으로 인해 외국환 결제 및 매도 종합 지급준비금 한도액을 임시 조정 및 통제해야 하는 경우, 유관 규정을 적용하여 제44조, 제45조에서 확정한 종합 지급준비금 한도액을 잠정적으로 중지할 수 있다.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제47조</w:t>
            </w:r>
            <w:r w:rsidRPr="003F67B7">
              <w:rPr>
                <w:rFonts w:ascii="한컴바탕" w:eastAsia="한컴바탕" w:hAnsi="한컴바탕" w:cs="한컴바탕" w:hint="eastAsia"/>
                <w:spacing w:val="-14"/>
                <w:szCs w:val="21"/>
                <w:lang w:eastAsia="ko-KR"/>
              </w:rPr>
              <w:t xml:space="preserve"> 외국환 현물 결제 및 매도 업무자격을 신규 신청하는 은행(위안화 업무를 개설하지 않은 외자은행 제외)의 경우, </w:t>
            </w:r>
            <w:proofErr w:type="spellStart"/>
            <w:r w:rsidRPr="003F67B7">
              <w:rPr>
                <w:rFonts w:ascii="한컴바탕" w:eastAsia="한컴바탕" w:hAnsi="한컴바탕" w:cs="한컴바탕" w:hint="eastAsia"/>
                <w:spacing w:val="-14"/>
                <w:szCs w:val="21"/>
                <w:lang w:eastAsia="ko-KR"/>
              </w:rPr>
              <w:t>외환국이</w:t>
            </w:r>
            <w:proofErr w:type="spellEnd"/>
            <w:r w:rsidRPr="003F67B7">
              <w:rPr>
                <w:rFonts w:ascii="한컴바탕" w:eastAsia="한컴바탕" w:hAnsi="한컴바탕" w:cs="한컴바탕" w:hint="eastAsia"/>
                <w:spacing w:val="-14"/>
                <w:szCs w:val="21"/>
                <w:lang w:eastAsia="ko-KR"/>
              </w:rPr>
              <w:t xml:space="preserve"> 외국환 결제 및 매도 종합 지</w:t>
            </w:r>
            <w:r w:rsidRPr="003F67B7">
              <w:rPr>
                <w:rFonts w:ascii="한컴바탕" w:eastAsia="한컴바탕" w:hAnsi="한컴바탕" w:cs="한컴바탕" w:hint="eastAsia"/>
                <w:spacing w:val="-14"/>
                <w:szCs w:val="21"/>
                <w:lang w:eastAsia="ko-KR"/>
              </w:rPr>
              <w:lastRenderedPageBreak/>
              <w:t>급준비금 한도액을 동시에 심의 확정할 수 있다.</w:t>
            </w:r>
          </w:p>
          <w:p w:rsidR="003F67B7" w:rsidRPr="00D135BD"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6"/>
                <w:szCs w:val="21"/>
                <w:lang w:eastAsia="ko-KR"/>
              </w:rPr>
            </w:pPr>
            <w:r w:rsidRPr="00D135BD">
              <w:rPr>
                <w:rFonts w:ascii="한컴바탕" w:eastAsia="한컴바탕" w:hAnsi="한컴바탕" w:cs="한컴바탕" w:hint="eastAsia"/>
                <w:spacing w:val="-16"/>
                <w:szCs w:val="21"/>
                <w:lang w:eastAsia="ko-KR"/>
              </w:rPr>
              <w:t xml:space="preserve">외국환 현물 결제 및 매도 업무자격을 이미 취득하였으나 위안화 업무를 신규 개설하는 외자은행의 경우, </w:t>
            </w:r>
            <w:proofErr w:type="spellStart"/>
            <w:r w:rsidRPr="00D135BD">
              <w:rPr>
                <w:rFonts w:ascii="한컴바탕" w:eastAsia="한컴바탕" w:hAnsi="한컴바탕" w:cs="한컴바탕" w:hint="eastAsia"/>
                <w:spacing w:val="-16"/>
                <w:szCs w:val="21"/>
                <w:lang w:eastAsia="ko-KR"/>
              </w:rPr>
              <w:t>은행업감독관리위원회의</w:t>
            </w:r>
            <w:proofErr w:type="spellEnd"/>
            <w:r w:rsidRPr="00D135BD">
              <w:rPr>
                <w:rFonts w:ascii="한컴바탕" w:eastAsia="한컴바탕" w:hAnsi="한컴바탕" w:cs="한컴바탕" w:hint="eastAsia"/>
                <w:spacing w:val="-16"/>
                <w:szCs w:val="21"/>
                <w:lang w:eastAsia="ko-KR"/>
              </w:rPr>
              <w:t xml:space="preserve"> 비준을 받아 위안화 업무를 처리한 후 30업무일 이내에 소재지 </w:t>
            </w:r>
            <w:proofErr w:type="spellStart"/>
            <w:r w:rsidRPr="00D135BD">
              <w:rPr>
                <w:rFonts w:ascii="한컴바탕" w:eastAsia="한컴바탕" w:hAnsi="한컴바탕" w:cs="한컴바탕" w:hint="eastAsia"/>
                <w:spacing w:val="-16"/>
                <w:szCs w:val="21"/>
                <w:lang w:eastAsia="ko-KR"/>
              </w:rPr>
              <w:t>외환국에</w:t>
            </w:r>
            <w:proofErr w:type="spellEnd"/>
            <w:r w:rsidRPr="00D135BD">
              <w:rPr>
                <w:rFonts w:ascii="한컴바탕" w:eastAsia="한컴바탕" w:hAnsi="한컴바탕" w:cs="한컴바탕" w:hint="eastAsia"/>
                <w:spacing w:val="-16"/>
                <w:szCs w:val="21"/>
                <w:lang w:eastAsia="ko-KR"/>
              </w:rPr>
              <w:t xml:space="preserve"> 신청하여 은행 외국환 결제 및 매도 종합 지급준비금 한도액을 심사 확정 받아야 한다. </w:t>
            </w:r>
            <w:proofErr w:type="spellStart"/>
            <w:r w:rsidRPr="00D135BD">
              <w:rPr>
                <w:rFonts w:ascii="한컴바탕" w:eastAsia="한컴바탕" w:hAnsi="한컴바탕" w:cs="한컴바탕" w:hint="eastAsia"/>
                <w:spacing w:val="-16"/>
                <w:szCs w:val="21"/>
                <w:lang w:eastAsia="ko-KR"/>
              </w:rPr>
              <w:t>신청시</w:t>
            </w:r>
            <w:proofErr w:type="spellEnd"/>
            <w:r w:rsidRPr="00D135BD">
              <w:rPr>
                <w:rFonts w:ascii="한컴바탕" w:eastAsia="한컴바탕" w:hAnsi="한컴바탕" w:cs="한컴바탕" w:hint="eastAsia"/>
                <w:spacing w:val="-16"/>
                <w:szCs w:val="21"/>
                <w:lang w:eastAsia="ko-KR"/>
              </w:rPr>
              <w:t xml:space="preserve"> </w:t>
            </w:r>
            <w:proofErr w:type="spellStart"/>
            <w:r w:rsidRPr="00D135BD">
              <w:rPr>
                <w:rFonts w:ascii="한컴바탕" w:eastAsia="한컴바탕" w:hAnsi="한컴바탕" w:cs="한컴바탕" w:hint="eastAsia"/>
                <w:spacing w:val="-16"/>
                <w:szCs w:val="21"/>
                <w:lang w:eastAsia="ko-KR"/>
              </w:rPr>
              <w:t>은행업감독관리위원회가</w:t>
            </w:r>
            <w:proofErr w:type="spellEnd"/>
            <w:r w:rsidRPr="00D135BD">
              <w:rPr>
                <w:rFonts w:ascii="한컴바탕" w:eastAsia="한컴바탕" w:hAnsi="한컴바탕" w:cs="한컴바탕" w:hint="eastAsia"/>
                <w:spacing w:val="-16"/>
                <w:szCs w:val="21"/>
                <w:lang w:eastAsia="ko-KR"/>
              </w:rPr>
              <w:t xml:space="preserve"> 비준한 위안화 업무처리에 관한 허가문건을 제출해야 한다.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제48조</w:t>
            </w:r>
            <w:r w:rsidRPr="003F67B7">
              <w:rPr>
                <w:rFonts w:ascii="한컴바탕" w:eastAsia="한컴바탕" w:hAnsi="한컴바탕" w:cs="한컴바탕" w:hint="eastAsia"/>
                <w:spacing w:val="-14"/>
                <w:szCs w:val="21"/>
                <w:lang w:eastAsia="ko-KR"/>
              </w:rPr>
              <w:t xml:space="preserve"> 은행이 주동적으로 외국환 결제 및 매도 업무의 중단을 신청하거나 위법 경영으로 인해 </w:t>
            </w:r>
            <w:proofErr w:type="spellStart"/>
            <w:r w:rsidRPr="003F67B7">
              <w:rPr>
                <w:rFonts w:ascii="한컴바탕" w:eastAsia="한컴바탕" w:hAnsi="한컴바탕" w:cs="한컴바탕" w:hint="eastAsia"/>
                <w:spacing w:val="-14"/>
                <w:szCs w:val="21"/>
                <w:lang w:eastAsia="ko-KR"/>
              </w:rPr>
              <w:t>외환국이</w:t>
            </w:r>
            <w:proofErr w:type="spellEnd"/>
            <w:r w:rsidRPr="003F67B7">
              <w:rPr>
                <w:rFonts w:ascii="한컴바탕" w:eastAsia="한컴바탕" w:hAnsi="한컴바탕" w:cs="한컴바탕" w:hint="eastAsia"/>
                <w:spacing w:val="-14"/>
                <w:szCs w:val="21"/>
                <w:lang w:eastAsia="ko-KR"/>
              </w:rPr>
              <w:t xml:space="preserve"> 은행의 외국환 결제 및 매도업무 자격을 취소하는 경우, 응당 업무 중지 전에 외국환 결제 및 매도업무 종합 지급준비금 잔액을 0으로 </w:t>
            </w:r>
            <w:proofErr w:type="spellStart"/>
            <w:r w:rsidRPr="003F67B7">
              <w:rPr>
                <w:rFonts w:ascii="한컴바탕" w:eastAsia="한컴바탕" w:hAnsi="한컴바탕" w:cs="한컴바탕" w:hint="eastAsia"/>
                <w:spacing w:val="-14"/>
                <w:szCs w:val="21"/>
                <w:lang w:eastAsia="ko-KR"/>
              </w:rPr>
              <w:t>정산완료해야</w:t>
            </w:r>
            <w:proofErr w:type="spellEnd"/>
            <w:r w:rsidRPr="003F67B7">
              <w:rPr>
                <w:rFonts w:ascii="한컴바탕" w:eastAsia="한컴바탕" w:hAnsi="한컴바탕" w:cs="한컴바탕" w:hint="eastAsia"/>
                <w:spacing w:val="-14"/>
                <w:szCs w:val="21"/>
                <w:lang w:eastAsia="ko-KR"/>
              </w:rPr>
              <w:t xml:space="preserve"> 한다.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제49조</w:t>
            </w:r>
            <w:r w:rsidRPr="003F67B7">
              <w:rPr>
                <w:rFonts w:ascii="한컴바탕" w:eastAsia="한컴바탕" w:hAnsi="한컴바탕" w:cs="한컴바탕" w:hint="eastAsia"/>
                <w:spacing w:val="-14"/>
                <w:szCs w:val="21"/>
                <w:lang w:eastAsia="ko-KR"/>
              </w:rPr>
              <w:t xml:space="preserve"> 경내에 2개 이상 지점이 있는 외국은행은 해당 외국은행 본점 또는 지역 헤드쿼터가 권한을 부여한 1개 경내 지점(이하 "집중관리은행"</w:t>
            </w:r>
            <w:proofErr w:type="spellStart"/>
            <w:r w:rsidRPr="003F67B7">
              <w:rPr>
                <w:rFonts w:ascii="한컴바탕" w:eastAsia="한컴바탕" w:hAnsi="한컴바탕" w:cs="한컴바탕" w:hint="eastAsia"/>
                <w:spacing w:val="-14"/>
                <w:szCs w:val="21"/>
                <w:lang w:eastAsia="ko-KR"/>
              </w:rPr>
              <w:t>으로</w:t>
            </w:r>
            <w:proofErr w:type="spellEnd"/>
            <w:r w:rsidRPr="003F67B7">
              <w:rPr>
                <w:rFonts w:ascii="한컴바탕" w:eastAsia="한컴바탕" w:hAnsi="한컴바탕" w:cs="한컴바탕" w:hint="eastAsia"/>
                <w:spacing w:val="-14"/>
                <w:szCs w:val="21"/>
                <w:lang w:eastAsia="ko-KR"/>
              </w:rPr>
              <w:t xml:space="preserve"> 약칭)을 통해 경내 각 지점의 지급준비금을 집중적으로 관리할 수 있다.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집중관리은행이 소재지 외환분국에 신청하며, 신청자료에는 다음의 내용이 포함되어야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 본점이 지급준비금 집중관리 실행에 동의하는 수권문서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w:t>
            </w:r>
            <w:proofErr w:type="spellStart"/>
            <w:r w:rsidRPr="003F67B7">
              <w:rPr>
                <w:rFonts w:ascii="한컴바탕" w:eastAsia="한컴바탕" w:hAnsi="한컴바탕" w:cs="한컴바탕" w:hint="eastAsia"/>
                <w:spacing w:val="-14"/>
                <w:szCs w:val="21"/>
                <w:lang w:eastAsia="ko-KR"/>
              </w:rPr>
              <w:t>은행업감독관리위원회의</w:t>
            </w:r>
            <w:proofErr w:type="spellEnd"/>
            <w:r w:rsidRPr="003F67B7">
              <w:rPr>
                <w:rFonts w:ascii="한컴바탕" w:eastAsia="한컴바탕" w:hAnsi="한컴바탕" w:cs="한컴바탕" w:hint="eastAsia"/>
                <w:spacing w:val="-14"/>
                <w:szCs w:val="21"/>
                <w:lang w:eastAsia="ko-KR"/>
              </w:rPr>
              <w:t xml:space="preserve"> 외자금융기구 경내 상주기구에 대한 비준문건</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3. 해당 외국은행의 지급준비금 집중관리 실행에 대한 내부관리제도, 회계결산방법 및 기술지원 상황에 대한 설명자료</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외환분국은 신청을 수리한 후 집중관리은행의 영업장소 현장을 실제로 방문한다. 현장실사를 진행하고, 기술시스템이 해당 은행의 지급준비금 집중관리를 지원하는 상황을 검수한다. 조건에 부합되는 경우, 회답문건을 국가외환관리국에 동시 참조 발송하고, 또한 해당 외국은행 각 분점 소재지 </w:t>
            </w:r>
            <w:proofErr w:type="spellStart"/>
            <w:r w:rsidRPr="003F67B7">
              <w:rPr>
                <w:rFonts w:ascii="한컴바탕" w:eastAsia="한컴바탕" w:hAnsi="한컴바탕" w:cs="한컴바탕" w:hint="eastAsia"/>
                <w:spacing w:val="-14"/>
                <w:szCs w:val="21"/>
                <w:lang w:eastAsia="ko-KR"/>
              </w:rPr>
              <w:t>외환국</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분지국에</w:t>
            </w:r>
            <w:proofErr w:type="spellEnd"/>
            <w:r w:rsidRPr="003F67B7">
              <w:rPr>
                <w:rFonts w:ascii="한컴바탕" w:eastAsia="한컴바탕" w:hAnsi="한컴바탕" w:cs="한컴바탕" w:hint="eastAsia"/>
                <w:spacing w:val="-14"/>
                <w:szCs w:val="21"/>
                <w:lang w:eastAsia="ko-KR"/>
              </w:rPr>
              <w:t xml:space="preserve"> 참조 발생한다.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외국은행 지점이 지급준비금 집중관리를 실행한 이후, 경내 모든 분/지점의 기존 지급준비금은 집중관리은행의 지급준비금으로 포함시켜 관리하며, 집중관리은행이 통일적으로 주문정산하고 관리한다. 신규로 증가한 외국은행 분/지점을 지급준비금 집중관리 범위에 포함시키는 경우, 집중관리은행과 신규로 증가한 분/지점은 10업무일 이전에 각각 개별적으로 각자의 소재지 외환분국에 보고 </w:t>
            </w:r>
            <w:proofErr w:type="spellStart"/>
            <w:r w:rsidRPr="003F67B7">
              <w:rPr>
                <w:rFonts w:ascii="한컴바탕" w:eastAsia="한컴바탕" w:hAnsi="한컴바탕" w:cs="한컴바탕" w:hint="eastAsia"/>
                <w:spacing w:val="-14"/>
                <w:szCs w:val="21"/>
                <w:lang w:eastAsia="ko-KR"/>
              </w:rPr>
              <w:t>비안해야</w:t>
            </w:r>
            <w:proofErr w:type="spellEnd"/>
            <w:r w:rsidRPr="003F67B7">
              <w:rPr>
                <w:rFonts w:ascii="한컴바탕" w:eastAsia="한컴바탕" w:hAnsi="한컴바탕" w:cs="한컴바탕" w:hint="eastAsia"/>
                <w:spacing w:val="-14"/>
                <w:szCs w:val="21"/>
                <w:lang w:eastAsia="ko-KR"/>
              </w:rPr>
              <w:t xml:space="preserve">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(4) 외국은행 지점이 지급준비금 집중관리를 실행한 후 제44조, 제45조에 의거하여 지급준비금 한도액을 심의 확정하고, 일상관리를 진행한다. </w:t>
            </w:r>
            <w:proofErr w:type="spellStart"/>
            <w:r w:rsidRPr="003F67B7">
              <w:rPr>
                <w:rFonts w:ascii="한컴바탕" w:eastAsia="한컴바탕" w:hAnsi="한컴바탕" w:cs="한컴바탕" w:hint="eastAsia"/>
                <w:spacing w:val="-14"/>
                <w:szCs w:val="21"/>
                <w:lang w:eastAsia="ko-KR"/>
              </w:rPr>
              <w:t>그중</w:t>
            </w:r>
            <w:proofErr w:type="spellEnd"/>
            <w:r w:rsidRPr="003F67B7">
              <w:rPr>
                <w:rFonts w:ascii="한컴바탕" w:eastAsia="한컴바탕" w:hAnsi="한컴바탕" w:cs="한컴바탕" w:hint="eastAsia"/>
                <w:spacing w:val="-14"/>
                <w:szCs w:val="21"/>
                <w:lang w:eastAsia="ko-KR"/>
              </w:rPr>
              <w:t xml:space="preserve">, 업무데이터 추산과 관계된 경우, 해당 외국은행의 경내 모든 </w:t>
            </w:r>
            <w:r w:rsidRPr="003F67B7">
              <w:rPr>
                <w:rFonts w:ascii="한컴바탕" w:eastAsia="한컴바탕" w:hAnsi="한컴바탕" w:cs="한컴바탕" w:hint="eastAsia"/>
                <w:spacing w:val="-14"/>
                <w:szCs w:val="21"/>
                <w:lang w:eastAsia="ko-KR"/>
              </w:rPr>
              <w:lastRenderedPageBreak/>
              <w:t>분/지점의 통합데이터를 사용해야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(5) 외국은행 지점이 지급준비금 집중관리를 실행한 이후, 집중관리은행 및 집중관리에 포함된 기타 분/지점이 모두 위안화 업무를 개설하지 않은 경우, 외국환 결제 및 매도 위안화 전용계좌와 관련된 규정을 적용한다. 집중관리은행은 이미 위안화 업무를 개설하였으나 경내의 기타 분/지점이 위안화 업무를 개설하지 않은 경우, 위안화 업무를 개설하지 않은 분/지점은 계속하여 외국환 결제 및 매도 위안화 전용계좌와 관련된 규정을 적용한다. 단, 외국환 결제 및 매도 위안화 전용계좌의 잔액은 미화 달러로 환산하여 마이너스(-)로 집중관리은행의 지급준비금에 </w:t>
            </w:r>
            <w:proofErr w:type="spellStart"/>
            <w:r w:rsidRPr="003F67B7">
              <w:rPr>
                <w:rFonts w:ascii="한컴바탕" w:eastAsia="한컴바탕" w:hAnsi="한컴바탕" w:cs="한컴바탕" w:hint="eastAsia"/>
                <w:spacing w:val="-14"/>
                <w:szCs w:val="21"/>
                <w:lang w:eastAsia="ko-KR"/>
              </w:rPr>
              <w:t>계상해야</w:t>
            </w:r>
            <w:proofErr w:type="spellEnd"/>
            <w:r w:rsidRPr="003F67B7">
              <w:rPr>
                <w:rFonts w:ascii="한컴바탕" w:eastAsia="한컴바탕" w:hAnsi="한컴바탕" w:cs="한컴바탕" w:hint="eastAsia"/>
                <w:spacing w:val="-14"/>
                <w:szCs w:val="21"/>
                <w:lang w:eastAsia="ko-KR"/>
              </w:rPr>
              <w:t xml:space="preserve"> 한다.</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D135BD"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b/>
                <w:spacing w:val="-14"/>
                <w:szCs w:val="21"/>
                <w:lang w:eastAsia="ko-KR"/>
              </w:rPr>
            </w:pPr>
            <w:r w:rsidRPr="00D135BD">
              <w:rPr>
                <w:rFonts w:ascii="한컴바탕" w:eastAsia="한컴바탕" w:hAnsi="한컴바탕" w:cs="한컴바탕" w:hint="eastAsia"/>
                <w:b/>
                <w:spacing w:val="-14"/>
                <w:szCs w:val="21"/>
                <w:lang w:eastAsia="ko-KR"/>
              </w:rPr>
              <w:t>제6 장 부칙</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제50조</w:t>
            </w:r>
            <w:r w:rsidRPr="003F67B7">
              <w:rPr>
                <w:rFonts w:ascii="한컴바탕" w:eastAsia="한컴바탕" w:hAnsi="한컴바탕" w:cs="한컴바탕" w:hint="eastAsia"/>
                <w:spacing w:val="-14"/>
                <w:szCs w:val="21"/>
                <w:lang w:eastAsia="ko-KR"/>
              </w:rPr>
              <w:t xml:space="preserve"> 은행은 국가외환관리국 규정에 의거하여 은행의 외국환 결제 및 매도 통계, 파생상품 업무 데이터, 은행 외국환결제 및 매도 종합지급준비금 등 유관 </w:t>
            </w:r>
            <w:proofErr w:type="spellStart"/>
            <w:r w:rsidRPr="003F67B7">
              <w:rPr>
                <w:rFonts w:ascii="한컴바탕" w:eastAsia="한컴바탕" w:hAnsi="한컴바탕" w:cs="한컴바탕" w:hint="eastAsia"/>
                <w:spacing w:val="-14"/>
                <w:szCs w:val="21"/>
                <w:lang w:eastAsia="ko-KR"/>
              </w:rPr>
              <w:t>보고표와</w:t>
            </w:r>
            <w:proofErr w:type="spellEnd"/>
            <w:r w:rsidRPr="003F67B7">
              <w:rPr>
                <w:rFonts w:ascii="한컴바탕" w:eastAsia="한컴바탕" w:hAnsi="한컴바탕" w:cs="한컴바탕" w:hint="eastAsia"/>
                <w:spacing w:val="-14"/>
                <w:szCs w:val="21"/>
                <w:lang w:eastAsia="ko-KR"/>
              </w:rPr>
              <w:t xml:space="preserve"> 자료를 보고 발송해야 한다. 구체적인 통계보고제도는 별도로 정한다.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제51조</w:t>
            </w:r>
            <w:r w:rsidRPr="003F67B7">
              <w:rPr>
                <w:rFonts w:ascii="한컴바탕" w:eastAsia="한컴바탕" w:hAnsi="한컴바탕" w:cs="한컴바탕" w:hint="eastAsia"/>
                <w:spacing w:val="-14"/>
                <w:szCs w:val="21"/>
                <w:lang w:eastAsia="ko-KR"/>
              </w:rPr>
              <w:t xml:space="preserve"> 각 외환분국은 매년 </w:t>
            </w:r>
            <w:proofErr w:type="spellStart"/>
            <w:r w:rsidRPr="003F67B7">
              <w:rPr>
                <w:rFonts w:ascii="한컴바탕" w:eastAsia="한컴바탕" w:hAnsi="한컴바탕" w:cs="한컴바탕" w:hint="eastAsia"/>
                <w:spacing w:val="-14"/>
                <w:szCs w:val="21"/>
                <w:lang w:eastAsia="ko-KR"/>
              </w:rPr>
              <w:t>이메일로</w:t>
            </w:r>
            <w:proofErr w:type="spellEnd"/>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국가외환국에</w:t>
            </w:r>
            <w:proofErr w:type="spellEnd"/>
            <w:r w:rsidRPr="003F67B7">
              <w:rPr>
                <w:rFonts w:ascii="한컴바탕" w:eastAsia="한컴바탕" w:hAnsi="한컴바탕" w:cs="한컴바탕" w:hint="eastAsia"/>
                <w:spacing w:val="-14"/>
                <w:szCs w:val="21"/>
                <w:lang w:eastAsia="ko-KR"/>
              </w:rPr>
              <w:t xml:space="preserve"> &lt;(지역)외국환 결제 및 매도업무 금융기구 </w:t>
            </w:r>
            <w:proofErr w:type="spellStart"/>
            <w:r w:rsidRPr="003F67B7">
              <w:rPr>
                <w:rFonts w:ascii="한컴바탕" w:eastAsia="한컴바탕" w:hAnsi="한컴바탕" w:cs="한컴바탕" w:hint="eastAsia"/>
                <w:spacing w:val="-14"/>
                <w:szCs w:val="21"/>
                <w:lang w:eastAsia="ko-KR"/>
              </w:rPr>
              <w:t>정보표</w:t>
            </w:r>
            <w:proofErr w:type="spellEnd"/>
            <w:r w:rsidRPr="003F67B7">
              <w:rPr>
                <w:rFonts w:ascii="한컴바탕" w:eastAsia="한컴바탕" w:hAnsi="한컴바탕" w:cs="한컴바탕" w:hint="eastAsia"/>
                <w:spacing w:val="-14"/>
                <w:szCs w:val="21"/>
                <w:lang w:eastAsia="ko-KR"/>
              </w:rPr>
              <w:t>&gt;(첨부문건5 참조), &lt;(지역)</w:t>
            </w:r>
            <w:proofErr w:type="spellStart"/>
            <w:r w:rsidRPr="003F67B7">
              <w:rPr>
                <w:rFonts w:ascii="한컴바탕" w:eastAsia="한컴바탕" w:hAnsi="한컴바탕" w:cs="한컴바탕" w:hint="eastAsia"/>
                <w:spacing w:val="-14"/>
                <w:szCs w:val="21"/>
                <w:lang w:eastAsia="ko-KR"/>
              </w:rPr>
              <w:t>관할내</w:t>
            </w:r>
            <w:proofErr w:type="spellEnd"/>
            <w:r w:rsidRPr="003F67B7">
              <w:rPr>
                <w:rFonts w:ascii="한컴바탕" w:eastAsia="한컴바탕" w:hAnsi="한컴바탕" w:cs="한컴바탕" w:hint="eastAsia"/>
                <w:spacing w:val="-14"/>
                <w:szCs w:val="21"/>
                <w:lang w:eastAsia="ko-KR"/>
              </w:rPr>
              <w:t xml:space="preserve"> 금융기구 외국환 결제 및 매도 종합 지급준비금 한도액 </w:t>
            </w:r>
            <w:proofErr w:type="spellStart"/>
            <w:r w:rsidRPr="003F67B7">
              <w:rPr>
                <w:rFonts w:ascii="한컴바탕" w:eastAsia="한컴바탕" w:hAnsi="한컴바탕" w:cs="한컴바탕" w:hint="eastAsia"/>
                <w:spacing w:val="-14"/>
                <w:szCs w:val="21"/>
                <w:lang w:eastAsia="ko-KR"/>
              </w:rPr>
              <w:t>심의확정한</w:t>
            </w:r>
            <w:proofErr w:type="spellEnd"/>
            <w:r w:rsidRPr="003F67B7">
              <w:rPr>
                <w:rFonts w:ascii="한컴바탕" w:eastAsia="한컴바탕" w:hAnsi="한컴바탕" w:cs="한컴바탕" w:hint="eastAsia"/>
                <w:spacing w:val="-14"/>
                <w:szCs w:val="21"/>
                <w:lang w:eastAsia="ko-KR"/>
              </w:rPr>
              <w:t xml:space="preserve"> 현황표&gt;(첨부문건6 참조)를 보고 발송해야 한다. 보고 발송 시기는 매년 1월 말 이전이다. </w:t>
            </w:r>
            <w:proofErr w:type="spellStart"/>
            <w:r w:rsidRPr="003F67B7">
              <w:rPr>
                <w:rFonts w:ascii="한컴바탕" w:eastAsia="한컴바탕" w:hAnsi="한컴바탕" w:cs="한컴바탕" w:hint="eastAsia"/>
                <w:spacing w:val="-14"/>
                <w:szCs w:val="21"/>
                <w:lang w:eastAsia="ko-KR"/>
              </w:rPr>
              <w:t>이메일</w:t>
            </w:r>
            <w:proofErr w:type="spellEnd"/>
            <w:r w:rsidRPr="003F67B7">
              <w:rPr>
                <w:rFonts w:ascii="한컴바탕" w:eastAsia="한컴바탕" w:hAnsi="한컴바탕" w:cs="한컴바탕" w:hint="eastAsia"/>
                <w:spacing w:val="-14"/>
                <w:szCs w:val="21"/>
                <w:lang w:eastAsia="ko-KR"/>
              </w:rPr>
              <w:t xml:space="preserve"> 주소는 manage@bop.safe이다.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제52조</w:t>
            </w:r>
            <w:r w:rsidRPr="003F67B7">
              <w:rPr>
                <w:rFonts w:ascii="한컴바탕" w:eastAsia="한컴바탕" w:hAnsi="한컴바탕" w:cs="한컴바탕" w:hint="eastAsia"/>
                <w:spacing w:val="-14"/>
                <w:szCs w:val="21"/>
                <w:lang w:eastAsia="ko-KR"/>
              </w:rPr>
              <w:t xml:space="preserve"> 명목환율, 위안화 업무를 개설하지 않은 외자은행의 외국환 결제 및 매도 위안화 전용계좌 등에 대한 관리규정은 중국인민은행 또는 국가외환관리국에서 별도로 규정한다.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제53조</w:t>
            </w:r>
            <w:r w:rsidRPr="003F67B7">
              <w:rPr>
                <w:rFonts w:ascii="한컴바탕" w:eastAsia="한컴바탕" w:hAnsi="한컴바탕" w:cs="한컴바탕" w:hint="eastAsia"/>
                <w:spacing w:val="-14"/>
                <w:szCs w:val="21"/>
                <w:lang w:eastAsia="ko-KR"/>
              </w:rPr>
              <w:t xml:space="preserve"> 은행이 외국환 결제 및 매도 업무를 처리하여 본 세칙의 관련 규정을 위반하는 경우, 외환국은 &lt;중화인민공화국 외환관리조례&gt; 등 관련 규정에 의거하여 처벌한다.</w:t>
            </w:r>
          </w:p>
          <w:p w:rsidR="003F67B7" w:rsidRPr="003F67B7" w:rsidRDefault="003F67B7" w:rsidP="00D135BD">
            <w:pPr>
              <w:wordWrap w:val="0"/>
              <w:autoSpaceDN w:val="0"/>
              <w:adjustRightInd w:val="0"/>
              <w:snapToGrid w:val="0"/>
              <w:spacing w:line="290" w:lineRule="atLeast"/>
              <w:ind w:firstLine="356"/>
              <w:jc w:val="both"/>
              <w:rPr>
                <w:rFonts w:ascii="한컴바탕" w:eastAsia="한컴바탕" w:hAnsi="한컴바탕" w:cs="한컴바탕" w:hint="eastAsia"/>
                <w:spacing w:val="-14"/>
                <w:szCs w:val="21"/>
                <w:lang w:eastAsia="ko-KR"/>
              </w:rPr>
            </w:pPr>
            <w:r w:rsidRPr="00D135BD">
              <w:rPr>
                <w:rFonts w:ascii="한컴바탕" w:eastAsia="한컴바탕" w:hAnsi="한컴바탕" w:cs="한컴바탕" w:hint="eastAsia"/>
                <w:b/>
                <w:spacing w:val="-14"/>
                <w:szCs w:val="21"/>
                <w:lang w:eastAsia="ko-KR"/>
              </w:rPr>
              <w:t>제54조</w:t>
            </w:r>
            <w:r w:rsidRPr="003F67B7">
              <w:rPr>
                <w:rFonts w:ascii="한컴바탕" w:eastAsia="한컴바탕" w:hAnsi="한컴바탕" w:cs="한컴바탕" w:hint="eastAsia"/>
                <w:spacing w:val="-14"/>
                <w:szCs w:val="21"/>
                <w:lang w:eastAsia="ko-KR"/>
              </w:rPr>
              <w:t xml:space="preserve"> </w:t>
            </w:r>
            <w:proofErr w:type="spellStart"/>
            <w:r w:rsidRPr="003F67B7">
              <w:rPr>
                <w:rFonts w:ascii="한컴바탕" w:eastAsia="한컴바탕" w:hAnsi="한컴바탕" w:cs="한컴바탕" w:hint="eastAsia"/>
                <w:spacing w:val="-14"/>
                <w:szCs w:val="21"/>
                <w:lang w:eastAsia="ko-KR"/>
              </w:rPr>
              <w:t>비은행금융기구가</w:t>
            </w:r>
            <w:proofErr w:type="spellEnd"/>
            <w:r w:rsidRPr="003F67B7">
              <w:rPr>
                <w:rFonts w:ascii="한컴바탕" w:eastAsia="한컴바탕" w:hAnsi="한컴바탕" w:cs="한컴바탕" w:hint="eastAsia"/>
                <w:spacing w:val="-14"/>
                <w:szCs w:val="21"/>
                <w:lang w:eastAsia="ko-KR"/>
              </w:rPr>
              <w:t xml:space="preserve"> 외국환 결제 및 매도 업무를 처리하는 경우, 본 세칙을 참조하여 집행한다. 단, 국가외환관리국이 별도로 정한 경우는 제외한다.</w:t>
            </w:r>
          </w:p>
          <w:p w:rsidR="003F67B7" w:rsidRPr="00D135BD"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4"/>
                <w:szCs w:val="21"/>
                <w:lang w:eastAsia="ko-KR"/>
              </w:rPr>
            </w:pPr>
            <w:r w:rsidRPr="003F67B7">
              <w:rPr>
                <w:rFonts w:ascii="한컴바탕" w:eastAsia="한컴바탕" w:hAnsi="한컴바탕" w:cs="한컴바탕" w:hint="eastAsia"/>
                <w:spacing w:val="-14"/>
                <w:szCs w:val="21"/>
                <w:lang w:eastAsia="ko-KR"/>
              </w:rPr>
              <w:t>제</w:t>
            </w:r>
            <w:r w:rsidRPr="00D135BD">
              <w:rPr>
                <w:rFonts w:ascii="한컴바탕" w:eastAsia="한컴바탕" w:hAnsi="한컴바탕" w:cs="한컴바탕" w:hint="eastAsia"/>
                <w:b/>
                <w:spacing w:val="-14"/>
                <w:szCs w:val="21"/>
                <w:lang w:eastAsia="ko-KR"/>
              </w:rPr>
              <w:t>55조</w:t>
            </w:r>
            <w:r w:rsidRPr="003F67B7">
              <w:rPr>
                <w:rFonts w:ascii="한컴바탕" w:eastAsia="한컴바탕" w:hAnsi="한컴바탕" w:cs="한컴바탕" w:hint="eastAsia"/>
                <w:spacing w:val="-14"/>
                <w:szCs w:val="21"/>
                <w:lang w:eastAsia="ko-KR"/>
              </w:rPr>
              <w:t xml:space="preserve"> </w:t>
            </w:r>
            <w:r w:rsidRPr="00D135BD">
              <w:rPr>
                <w:rFonts w:ascii="한컴바탕" w:eastAsia="한컴바탕" w:hAnsi="한컴바탕" w:cs="한컴바탕" w:hint="eastAsia"/>
                <w:spacing w:val="-4"/>
                <w:szCs w:val="21"/>
                <w:lang w:eastAsia="ko-KR"/>
              </w:rPr>
              <w:t>본 세칙은 2015년 1월 1일부터 실시한다.</w:t>
            </w:r>
          </w:p>
          <w:p w:rsidR="003F67B7" w:rsidRPr="003F67B7" w:rsidRDefault="003F67B7" w:rsidP="00D135BD">
            <w:pPr>
              <w:wordWrap w:val="0"/>
              <w:autoSpaceDN w:val="0"/>
              <w:adjustRightInd w:val="0"/>
              <w:snapToGrid w:val="0"/>
              <w:spacing w:line="290" w:lineRule="atLeast"/>
              <w:ind w:firstLineChars="0" w:firstLine="0"/>
              <w:jc w:val="both"/>
              <w:rPr>
                <w:rFonts w:ascii="한컴바탕" w:eastAsia="한컴바탕" w:hAnsi="한컴바탕" w:cs="한컴바탕"/>
                <w:spacing w:val="-14"/>
                <w:szCs w:val="21"/>
                <w:lang w:eastAsia="ko-KR"/>
              </w:rPr>
            </w:pPr>
          </w:p>
          <w:p w:rsidR="003F67B7" w:rsidRPr="003F67B7" w:rsidRDefault="003F67B7" w:rsidP="00D135BD">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첨부문건 2:</w:t>
            </w:r>
            <w:r w:rsidR="00D135BD">
              <w:rPr>
                <w:rFonts w:ascii="한컴바탕" w:eastAsia="한컴바탕" w:hAnsi="한컴바탕" w:cs="한컴바탕" w:hint="eastAsia"/>
                <w:spacing w:val="-14"/>
                <w:szCs w:val="21"/>
                <w:lang w:eastAsia="ko-KR"/>
              </w:rPr>
              <w:t xml:space="preserve"> </w:t>
            </w:r>
            <w:r w:rsidRPr="00D135BD">
              <w:rPr>
                <w:rFonts w:ascii="한컴바탕" w:eastAsia="한컴바탕" w:hAnsi="한컴바탕" w:cs="한컴바탕" w:hint="eastAsia"/>
                <w:b/>
                <w:spacing w:val="-14"/>
                <w:szCs w:val="21"/>
                <w:lang w:eastAsia="ko-KR"/>
              </w:rPr>
              <w:t>폐지 외환관리 법규</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 </w:t>
            </w:r>
            <w:r w:rsidRPr="00D135BD">
              <w:rPr>
                <w:rFonts w:ascii="한컴바탕" w:eastAsia="한컴바탕" w:hAnsi="한컴바탕" w:cs="한컴바탕" w:hint="eastAsia"/>
                <w:spacing w:val="-4"/>
                <w:szCs w:val="21"/>
                <w:lang w:eastAsia="ko-KR"/>
              </w:rPr>
              <w:t>&lt;국가외환관리국의 외자은행 개편과 관계된 외환관리 유관 문제에 대한 통지&gt; (</w:t>
            </w:r>
            <w:proofErr w:type="spellStart"/>
            <w:r w:rsidRPr="00D135BD">
              <w:rPr>
                <w:rFonts w:ascii="한컴바탕" w:eastAsia="한컴바탕" w:hAnsi="한컴바탕" w:cs="한컴바탕" w:hint="eastAsia"/>
                <w:spacing w:val="-4"/>
                <w:szCs w:val="21"/>
                <w:lang w:eastAsia="ko-KR"/>
              </w:rPr>
              <w:t>환발</w:t>
            </w:r>
            <w:proofErr w:type="spellEnd"/>
            <w:r w:rsidRPr="00D135BD">
              <w:rPr>
                <w:rFonts w:ascii="한컴바탕" w:eastAsia="한컴바탕" w:hAnsi="한컴바탕" w:cs="한컴바탕" w:hint="eastAsia"/>
                <w:spacing w:val="-4"/>
                <w:szCs w:val="21"/>
                <w:lang w:eastAsia="ko-KR"/>
              </w:rPr>
              <w:t xml:space="preserve"> </w:t>
            </w:r>
            <w:proofErr w:type="gramStart"/>
            <w:r w:rsidRPr="00D135BD">
              <w:rPr>
                <w:rFonts w:ascii="한컴바탕" w:eastAsia="한컴바탕" w:hAnsi="한컴바탕" w:cs="한컴바탕" w:hint="eastAsia"/>
                <w:spacing w:val="-4"/>
                <w:szCs w:val="21"/>
                <w:lang w:eastAsia="ko-KR"/>
              </w:rPr>
              <w:t>[ 2007</w:t>
            </w:r>
            <w:proofErr w:type="gramEnd"/>
            <w:r w:rsidRPr="00D135BD">
              <w:rPr>
                <w:rFonts w:ascii="한컴바탕" w:eastAsia="한컴바탕" w:hAnsi="한컴바탕" w:cs="한컴바탕" w:hint="eastAsia"/>
                <w:spacing w:val="-4"/>
                <w:szCs w:val="21"/>
                <w:lang w:eastAsia="ko-KR"/>
              </w:rPr>
              <w:t xml:space="preserve"> ]15호)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2. &lt;국가외환관리국의 은행 외국환 현물 결제 및 </w:t>
            </w:r>
            <w:r w:rsidRPr="003F67B7">
              <w:rPr>
                <w:rFonts w:ascii="한컴바탕" w:eastAsia="한컴바탕" w:hAnsi="한컴바탕" w:cs="한컴바탕" w:hint="eastAsia"/>
                <w:spacing w:val="-14"/>
                <w:szCs w:val="21"/>
                <w:lang w:eastAsia="ko-KR"/>
              </w:rPr>
              <w:lastRenderedPageBreak/>
              <w:t>매도 업무 시장진입과 퇴출 관리방식 조정에 대한 통지&gt; (</w:t>
            </w:r>
            <w:proofErr w:type="spellStart"/>
            <w:r w:rsidRPr="003F67B7">
              <w:rPr>
                <w:rFonts w:ascii="한컴바탕" w:eastAsia="한컴바탕" w:hAnsi="한컴바탕" w:cs="한컴바탕" w:hint="eastAsia"/>
                <w:spacing w:val="-14"/>
                <w:szCs w:val="21"/>
                <w:lang w:eastAsia="ko-KR"/>
              </w:rPr>
              <w:t>환발</w:t>
            </w:r>
            <w:proofErr w:type="spellEnd"/>
            <w:r w:rsidR="00D135BD">
              <w:rPr>
                <w:rFonts w:ascii="한컴바탕" w:eastAsia="한컴바탕" w:hAnsi="한컴바탕" w:cs="한컴바탕" w:hint="eastAsia"/>
                <w:spacing w:val="-14"/>
                <w:szCs w:val="21"/>
                <w:lang w:eastAsia="ko-KR"/>
              </w:rPr>
              <w:t xml:space="preserve"> [2007</w:t>
            </w:r>
            <w:r w:rsidRPr="003F67B7">
              <w:rPr>
                <w:rFonts w:ascii="한컴바탕" w:eastAsia="한컴바탕" w:hAnsi="한컴바탕" w:cs="한컴바탕" w:hint="eastAsia"/>
                <w:spacing w:val="-14"/>
                <w:szCs w:val="21"/>
                <w:lang w:eastAsia="ko-KR"/>
              </w:rPr>
              <w:t>]20호)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3. </w:t>
            </w:r>
            <w:r w:rsidRPr="00D135BD">
              <w:rPr>
                <w:rFonts w:ascii="한컴바탕" w:eastAsia="한컴바탕" w:hAnsi="한컴바탕" w:cs="한컴바탕" w:hint="eastAsia"/>
                <w:spacing w:val="-2"/>
                <w:szCs w:val="21"/>
                <w:lang w:eastAsia="ko-KR"/>
              </w:rPr>
              <w:t>&lt;국가외환관리국 국제수지사의 은행 외국환 현물 결제 및 매도 업무 시장진입과 퇴출 관리와 관련한 유관 문제에 대한 회답&gt; (</w:t>
            </w:r>
            <w:proofErr w:type="spellStart"/>
            <w:r w:rsidRPr="00D135BD">
              <w:rPr>
                <w:rFonts w:ascii="한컴바탕" w:eastAsia="한컴바탕" w:hAnsi="한컴바탕" w:cs="한컴바탕" w:hint="eastAsia"/>
                <w:spacing w:val="-2"/>
                <w:szCs w:val="21"/>
                <w:lang w:eastAsia="ko-KR"/>
              </w:rPr>
              <w:t>환국발</w:t>
            </w:r>
            <w:proofErr w:type="spellEnd"/>
            <w:r w:rsidR="00D135BD" w:rsidRPr="00D135BD">
              <w:rPr>
                <w:rFonts w:ascii="한컴바탕" w:eastAsia="한컴바탕" w:hAnsi="한컴바탕" w:cs="한컴바탕" w:hint="eastAsia"/>
                <w:spacing w:val="-2"/>
                <w:szCs w:val="21"/>
                <w:lang w:eastAsia="ko-KR"/>
              </w:rPr>
              <w:t xml:space="preserve"> [2007</w:t>
            </w:r>
            <w:r w:rsidRPr="00D135BD">
              <w:rPr>
                <w:rFonts w:ascii="한컴바탕" w:eastAsia="한컴바탕" w:hAnsi="한컴바탕" w:cs="한컴바탕" w:hint="eastAsia"/>
                <w:spacing w:val="-2"/>
                <w:szCs w:val="21"/>
                <w:lang w:eastAsia="ko-KR"/>
              </w:rPr>
              <w:t>]11호)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4. &lt;국가외환관리국의 개인 본위화폐와 외화간 환전을 진일보 완전하게 하는 외환관리 문제에 대한 통지&gt; (</w:t>
            </w:r>
            <w:proofErr w:type="spellStart"/>
            <w:r w:rsidRPr="003F67B7">
              <w:rPr>
                <w:rFonts w:ascii="한컴바탕" w:eastAsia="한컴바탕" w:hAnsi="한컴바탕" w:cs="한컴바탕" w:hint="eastAsia"/>
                <w:spacing w:val="-14"/>
                <w:szCs w:val="21"/>
                <w:lang w:eastAsia="ko-KR"/>
              </w:rPr>
              <w:t>환발</w:t>
            </w:r>
            <w:proofErr w:type="spellEnd"/>
            <w:r w:rsidR="00D135BD">
              <w:rPr>
                <w:rFonts w:ascii="한컴바탕" w:eastAsia="한컴바탕" w:hAnsi="한컴바탕" w:cs="한컴바탕" w:hint="eastAsia"/>
                <w:spacing w:val="-14"/>
                <w:szCs w:val="21"/>
                <w:lang w:eastAsia="ko-KR"/>
              </w:rPr>
              <w:t xml:space="preserve"> [2008</w:t>
            </w:r>
            <w:r w:rsidRPr="003F67B7">
              <w:rPr>
                <w:rFonts w:ascii="한컴바탕" w:eastAsia="한컴바탕" w:hAnsi="한컴바탕" w:cs="한컴바탕" w:hint="eastAsia"/>
                <w:spacing w:val="-14"/>
                <w:szCs w:val="21"/>
                <w:lang w:eastAsia="ko-KR"/>
              </w:rPr>
              <w:t>]24호) 제1조</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5. &lt;국가외환관리국의 개인 본위화폐와 외화간 환전 통일 표식을 더욱 명확하게 하는 문제에 관한 통지&gt; (</w:t>
            </w:r>
            <w:proofErr w:type="spellStart"/>
            <w:r w:rsidRPr="003F67B7">
              <w:rPr>
                <w:rFonts w:ascii="한컴바탕" w:eastAsia="한컴바탕" w:hAnsi="한컴바탕" w:cs="한컴바탕" w:hint="eastAsia"/>
                <w:spacing w:val="-14"/>
                <w:szCs w:val="21"/>
                <w:lang w:eastAsia="ko-KR"/>
              </w:rPr>
              <w:t>환발</w:t>
            </w:r>
            <w:proofErr w:type="spellEnd"/>
            <w:r w:rsidR="00D135BD">
              <w:rPr>
                <w:rFonts w:ascii="한컴바탕" w:eastAsia="한컴바탕" w:hAnsi="한컴바탕" w:cs="한컴바탕" w:hint="eastAsia"/>
                <w:spacing w:val="-14"/>
                <w:szCs w:val="21"/>
                <w:lang w:eastAsia="ko-KR"/>
              </w:rPr>
              <w:t xml:space="preserve"> [2008]</w:t>
            </w:r>
            <w:r w:rsidRPr="003F67B7">
              <w:rPr>
                <w:rFonts w:ascii="한컴바탕" w:eastAsia="한컴바탕" w:hAnsi="한컴바탕" w:cs="한컴바탕" w:hint="eastAsia"/>
                <w:spacing w:val="-14"/>
                <w:szCs w:val="21"/>
                <w:lang w:eastAsia="ko-KR"/>
              </w:rPr>
              <w:t>70호)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6. </w:t>
            </w:r>
            <w:r w:rsidRPr="00D135BD">
              <w:rPr>
                <w:rFonts w:ascii="한컴바탕" w:eastAsia="한컴바탕" w:hAnsi="한컴바탕" w:cs="한컴바탕" w:hint="eastAsia"/>
                <w:szCs w:val="21"/>
                <w:lang w:eastAsia="ko-KR"/>
              </w:rPr>
              <w:t xml:space="preserve">&lt;국가외환관리국 종합사의 외환지정은행 정보 변경 </w:t>
            </w:r>
            <w:proofErr w:type="spellStart"/>
            <w:r w:rsidRPr="00D135BD">
              <w:rPr>
                <w:rFonts w:ascii="한컴바탕" w:eastAsia="한컴바탕" w:hAnsi="한컴바탕" w:cs="한컴바탕" w:hint="eastAsia"/>
                <w:szCs w:val="21"/>
                <w:lang w:eastAsia="ko-KR"/>
              </w:rPr>
              <w:t>비안</w:t>
            </w:r>
            <w:proofErr w:type="spellEnd"/>
            <w:r w:rsidRPr="00D135BD">
              <w:rPr>
                <w:rFonts w:ascii="한컴바탕" w:eastAsia="한컴바탕" w:hAnsi="한컴바탕" w:cs="한컴바탕" w:hint="eastAsia"/>
                <w:szCs w:val="21"/>
                <w:lang w:eastAsia="ko-KR"/>
              </w:rPr>
              <w:t xml:space="preserve">(등기) 기한초과 </w:t>
            </w:r>
            <w:proofErr w:type="spellStart"/>
            <w:r w:rsidRPr="00D135BD">
              <w:rPr>
                <w:rFonts w:ascii="한컴바탕" w:eastAsia="한컴바탕" w:hAnsi="한컴바탕" w:cs="한컴바탕" w:hint="eastAsia"/>
                <w:szCs w:val="21"/>
                <w:lang w:eastAsia="ko-KR"/>
              </w:rPr>
              <w:t>위규행위</w:t>
            </w:r>
            <w:proofErr w:type="spellEnd"/>
            <w:r w:rsidRPr="00D135BD">
              <w:rPr>
                <w:rFonts w:ascii="한컴바탕" w:eastAsia="한컴바탕" w:hAnsi="한컴바탕" w:cs="한컴바탕" w:hint="eastAsia"/>
                <w:szCs w:val="21"/>
                <w:lang w:eastAsia="ko-KR"/>
              </w:rPr>
              <w:t xml:space="preserve"> 처벌 법률 적용 문제에 대한 회답&gt; (</w:t>
            </w:r>
            <w:proofErr w:type="spellStart"/>
            <w:r w:rsidRPr="00D135BD">
              <w:rPr>
                <w:rFonts w:ascii="한컴바탕" w:eastAsia="한컴바탕" w:hAnsi="한컴바탕" w:cs="한컴바탕" w:hint="eastAsia"/>
                <w:szCs w:val="21"/>
                <w:lang w:eastAsia="ko-KR"/>
              </w:rPr>
              <w:t>환종복</w:t>
            </w:r>
            <w:proofErr w:type="spellEnd"/>
            <w:r w:rsidR="00D135BD" w:rsidRPr="00D135BD">
              <w:rPr>
                <w:rFonts w:ascii="한컴바탕" w:eastAsia="한컴바탕" w:hAnsi="한컴바탕" w:cs="한컴바탕" w:hint="eastAsia"/>
                <w:szCs w:val="21"/>
                <w:lang w:eastAsia="ko-KR"/>
              </w:rPr>
              <w:t xml:space="preserve"> [2008</w:t>
            </w:r>
            <w:r w:rsidRPr="00D135BD">
              <w:rPr>
                <w:rFonts w:ascii="한컴바탕" w:eastAsia="한컴바탕" w:hAnsi="한컴바탕" w:cs="한컴바탕" w:hint="eastAsia"/>
                <w:szCs w:val="21"/>
                <w:lang w:eastAsia="ko-KR"/>
              </w:rPr>
              <w:t>]63호)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7. &lt;국가외환관리국 종합사의 외환지정은행 외국환 결제 및 매도업무 경영정보 변경 후 규정에 따른 </w:t>
            </w:r>
            <w:proofErr w:type="spellStart"/>
            <w:r w:rsidRPr="003F67B7">
              <w:rPr>
                <w:rFonts w:ascii="한컴바탕" w:eastAsia="한컴바탕" w:hAnsi="한컴바탕" w:cs="한컴바탕" w:hint="eastAsia"/>
                <w:spacing w:val="-14"/>
                <w:szCs w:val="21"/>
                <w:lang w:eastAsia="ko-KR"/>
              </w:rPr>
              <w:t>비안</w:t>
            </w:r>
            <w:proofErr w:type="spellEnd"/>
            <w:r w:rsidRPr="003F67B7">
              <w:rPr>
                <w:rFonts w:ascii="한컴바탕" w:eastAsia="한컴바탕" w:hAnsi="한컴바탕" w:cs="한컴바탕" w:hint="eastAsia"/>
                <w:spacing w:val="-14"/>
                <w:szCs w:val="21"/>
                <w:lang w:eastAsia="ko-KR"/>
              </w:rPr>
              <w:t xml:space="preserve">(등기) </w:t>
            </w:r>
            <w:proofErr w:type="spellStart"/>
            <w:r w:rsidRPr="003F67B7">
              <w:rPr>
                <w:rFonts w:ascii="한컴바탕" w:eastAsia="한컴바탕" w:hAnsi="한컴바탕" w:cs="한컴바탕" w:hint="eastAsia"/>
                <w:spacing w:val="-14"/>
                <w:szCs w:val="21"/>
                <w:lang w:eastAsia="ko-KR"/>
              </w:rPr>
              <w:t>미진행</w:t>
            </w:r>
            <w:proofErr w:type="spellEnd"/>
            <w:r w:rsidRPr="003F67B7">
              <w:rPr>
                <w:rFonts w:ascii="한컴바탕" w:eastAsia="한컴바탕" w:hAnsi="한컴바탕" w:cs="한컴바탕" w:hint="eastAsia"/>
                <w:spacing w:val="-14"/>
                <w:szCs w:val="21"/>
                <w:lang w:eastAsia="ko-KR"/>
              </w:rPr>
              <w:t xml:space="preserve"> 위반행위 처리에 대한 회답&gt;(</w:t>
            </w:r>
            <w:proofErr w:type="spellStart"/>
            <w:r w:rsidRPr="003F67B7">
              <w:rPr>
                <w:rFonts w:ascii="한컴바탕" w:eastAsia="한컴바탕" w:hAnsi="한컴바탕" w:cs="한컴바탕" w:hint="eastAsia"/>
                <w:spacing w:val="-14"/>
                <w:szCs w:val="21"/>
                <w:lang w:eastAsia="ko-KR"/>
              </w:rPr>
              <w:t>환종복</w:t>
            </w:r>
            <w:proofErr w:type="spellEnd"/>
            <w:r w:rsidR="00D135BD">
              <w:rPr>
                <w:rFonts w:ascii="한컴바탕" w:eastAsia="한컴바탕" w:hAnsi="한컴바탕" w:cs="한컴바탕" w:hint="eastAsia"/>
                <w:spacing w:val="-14"/>
                <w:szCs w:val="21"/>
                <w:lang w:eastAsia="ko-KR"/>
              </w:rPr>
              <w:t xml:space="preserve"> [2008</w:t>
            </w:r>
            <w:r w:rsidRPr="003F67B7">
              <w:rPr>
                <w:rFonts w:ascii="한컴바탕" w:eastAsia="한컴바탕" w:hAnsi="한컴바탕" w:cs="한컴바탕" w:hint="eastAsia"/>
                <w:spacing w:val="-14"/>
                <w:szCs w:val="21"/>
                <w:lang w:eastAsia="ko-KR"/>
              </w:rPr>
              <w:t>]117호)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8. &lt;국가외환관리국의 은행 외국환 결제 및 매도 종합 지급준비금 유관 문제에 대한 통지&gt;(</w:t>
            </w:r>
            <w:proofErr w:type="spellStart"/>
            <w:r w:rsidRPr="003F67B7">
              <w:rPr>
                <w:rFonts w:ascii="한컴바탕" w:eastAsia="한컴바탕" w:hAnsi="한컴바탕" w:cs="한컴바탕" w:hint="eastAsia"/>
                <w:spacing w:val="-14"/>
                <w:szCs w:val="21"/>
                <w:lang w:eastAsia="ko-KR"/>
              </w:rPr>
              <w:t>환발</w:t>
            </w:r>
            <w:proofErr w:type="spellEnd"/>
            <w:r w:rsidR="00D135BD">
              <w:rPr>
                <w:rFonts w:ascii="한컴바탕" w:eastAsia="한컴바탕" w:hAnsi="한컴바탕" w:cs="한컴바탕" w:hint="eastAsia"/>
                <w:spacing w:val="-14"/>
                <w:szCs w:val="21"/>
                <w:lang w:eastAsia="ko-KR"/>
              </w:rPr>
              <w:t xml:space="preserve"> [2010</w:t>
            </w:r>
            <w:r w:rsidRPr="003F67B7">
              <w:rPr>
                <w:rFonts w:ascii="한컴바탕" w:eastAsia="한컴바탕" w:hAnsi="한컴바탕" w:cs="한컴바탕" w:hint="eastAsia"/>
                <w:spacing w:val="-14"/>
                <w:szCs w:val="21"/>
                <w:lang w:eastAsia="ko-KR"/>
              </w:rPr>
              <w:t>]56호)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9. &lt;국가외환관리국의 은행 자가 외국환 결제 및 매도업무 관리를 완벽히 하는 것과 관련한 유관 문제에 대한 통지&gt;(</w:t>
            </w:r>
            <w:proofErr w:type="spellStart"/>
            <w:r w:rsidRPr="003F67B7">
              <w:rPr>
                <w:rFonts w:ascii="한컴바탕" w:eastAsia="한컴바탕" w:hAnsi="한컴바탕" w:cs="한컴바탕" w:hint="eastAsia"/>
                <w:spacing w:val="-14"/>
                <w:szCs w:val="21"/>
                <w:lang w:eastAsia="ko-KR"/>
              </w:rPr>
              <w:t>환발</w:t>
            </w:r>
            <w:proofErr w:type="spellEnd"/>
            <w:r w:rsidR="00D135BD">
              <w:rPr>
                <w:rFonts w:ascii="한컴바탕" w:eastAsia="한컴바탕" w:hAnsi="한컴바탕" w:cs="한컴바탕" w:hint="eastAsia"/>
                <w:spacing w:val="-14"/>
                <w:szCs w:val="21"/>
                <w:lang w:eastAsia="ko-KR"/>
              </w:rPr>
              <w:t xml:space="preserve"> [2011</w:t>
            </w:r>
            <w:r w:rsidRPr="003F67B7">
              <w:rPr>
                <w:rFonts w:ascii="한컴바탕" w:eastAsia="한컴바탕" w:hAnsi="한컴바탕" w:cs="한컴바탕" w:hint="eastAsia"/>
                <w:spacing w:val="-14"/>
                <w:szCs w:val="21"/>
                <w:lang w:eastAsia="ko-KR"/>
              </w:rPr>
              <w:t>]23호)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10. &lt;국가외환관리국의 은행 외국환 결제 및 매도 종합 지급준비금을 완전히 하는 것에 관한 통지&gt;(</w:t>
            </w:r>
            <w:proofErr w:type="spellStart"/>
            <w:r w:rsidRPr="003F67B7">
              <w:rPr>
                <w:rFonts w:ascii="한컴바탕" w:eastAsia="한컴바탕" w:hAnsi="한컴바탕" w:cs="한컴바탕" w:hint="eastAsia"/>
                <w:spacing w:val="-14"/>
                <w:szCs w:val="21"/>
                <w:lang w:eastAsia="ko-KR"/>
              </w:rPr>
              <w:t>환발</w:t>
            </w:r>
            <w:proofErr w:type="spellEnd"/>
            <w:r w:rsidR="00D135BD">
              <w:rPr>
                <w:rFonts w:ascii="한컴바탕" w:eastAsia="한컴바탕" w:hAnsi="한컴바탕" w:cs="한컴바탕" w:hint="eastAsia"/>
                <w:spacing w:val="-14"/>
                <w:szCs w:val="21"/>
                <w:lang w:eastAsia="ko-KR"/>
              </w:rPr>
              <w:t xml:space="preserve"> [2012</w:t>
            </w:r>
            <w:r w:rsidRPr="003F67B7">
              <w:rPr>
                <w:rFonts w:ascii="한컴바탕" w:eastAsia="한컴바탕" w:hAnsi="한컴바탕" w:cs="한컴바탕" w:hint="eastAsia"/>
                <w:spacing w:val="-14"/>
                <w:szCs w:val="21"/>
                <w:lang w:eastAsia="ko-KR"/>
              </w:rPr>
              <w:t>]26호)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11. &lt;국가외환관리국의 외환자금 유입 관리를 강화하는 유관 문제에 대한 통지&gt; (</w:t>
            </w:r>
            <w:proofErr w:type="spellStart"/>
            <w:r w:rsidRPr="003F67B7">
              <w:rPr>
                <w:rFonts w:ascii="한컴바탕" w:eastAsia="한컴바탕" w:hAnsi="한컴바탕" w:cs="한컴바탕" w:hint="eastAsia"/>
                <w:spacing w:val="-14"/>
                <w:szCs w:val="21"/>
                <w:lang w:eastAsia="ko-KR"/>
              </w:rPr>
              <w:t>환발</w:t>
            </w:r>
            <w:proofErr w:type="spellEnd"/>
            <w:r w:rsidR="00D135BD">
              <w:rPr>
                <w:rFonts w:ascii="한컴바탕" w:eastAsia="한컴바탕" w:hAnsi="한컴바탕" w:cs="한컴바탕" w:hint="eastAsia"/>
                <w:spacing w:val="-14"/>
                <w:szCs w:val="21"/>
                <w:lang w:eastAsia="ko-KR"/>
              </w:rPr>
              <w:t xml:space="preserve"> [2013</w:t>
            </w:r>
            <w:r w:rsidRPr="003F67B7">
              <w:rPr>
                <w:rFonts w:ascii="한컴바탕" w:eastAsia="한컴바탕" w:hAnsi="한컴바탕" w:cs="한컴바탕" w:hint="eastAsia"/>
                <w:spacing w:val="-14"/>
                <w:szCs w:val="21"/>
                <w:lang w:eastAsia="ko-KR"/>
              </w:rPr>
              <w:t>]20호) 제1조</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12. &lt;국가외환관리국 종합사의 은행 외국환 결제 및 매도 종합 지급준비금 </w:t>
            </w:r>
            <w:proofErr w:type="spellStart"/>
            <w:r w:rsidRPr="003F67B7">
              <w:rPr>
                <w:rFonts w:ascii="한컴바탕" w:eastAsia="한컴바탕" w:hAnsi="한컴바탕" w:cs="한컴바탕" w:hint="eastAsia"/>
                <w:spacing w:val="-14"/>
                <w:szCs w:val="21"/>
                <w:lang w:eastAsia="ko-KR"/>
              </w:rPr>
              <w:t>하한액</w:t>
            </w:r>
            <w:proofErr w:type="spellEnd"/>
            <w:r w:rsidRPr="003F67B7">
              <w:rPr>
                <w:rFonts w:ascii="한컴바탕" w:eastAsia="한컴바탕" w:hAnsi="한컴바탕" w:cs="한컴바탕" w:hint="eastAsia"/>
                <w:spacing w:val="-14"/>
                <w:szCs w:val="21"/>
                <w:lang w:eastAsia="ko-KR"/>
              </w:rPr>
              <w:t xml:space="preserve"> 계산 유관 문제에 대한 통지&gt; (</w:t>
            </w:r>
            <w:proofErr w:type="spellStart"/>
            <w:r w:rsidRPr="003F67B7">
              <w:rPr>
                <w:rFonts w:ascii="한컴바탕" w:eastAsia="한컴바탕" w:hAnsi="한컴바탕" w:cs="한컴바탕" w:hint="eastAsia"/>
                <w:spacing w:val="-14"/>
                <w:szCs w:val="21"/>
                <w:lang w:eastAsia="ko-KR"/>
              </w:rPr>
              <w:t>환종발</w:t>
            </w:r>
            <w:proofErr w:type="spellEnd"/>
            <w:r w:rsidRPr="003F67B7">
              <w:rPr>
                <w:rFonts w:ascii="한컴바탕" w:eastAsia="한컴바탕" w:hAnsi="한컴바탕" w:cs="한컴바탕" w:hint="eastAsia"/>
                <w:spacing w:val="-14"/>
                <w:szCs w:val="21"/>
                <w:lang w:eastAsia="ko-KR"/>
              </w:rPr>
              <w:t xml:space="preserve"> [2013]65호)</w:t>
            </w:r>
          </w:p>
          <w:p w:rsidR="003F67B7" w:rsidRPr="003F67B7" w:rsidRDefault="003F67B7" w:rsidP="003F67B7">
            <w:pPr>
              <w:wordWrap w:val="0"/>
              <w:autoSpaceDN w:val="0"/>
              <w:adjustRightInd w:val="0"/>
              <w:snapToGrid w:val="0"/>
              <w:spacing w:line="290" w:lineRule="atLeast"/>
              <w:ind w:firstLine="364"/>
              <w:jc w:val="both"/>
              <w:rPr>
                <w:rFonts w:ascii="한컴바탕" w:eastAsia="한컴바탕" w:hAnsi="한컴바탕" w:cs="한컴바탕" w:hint="eastAsia"/>
                <w:spacing w:val="-14"/>
                <w:szCs w:val="21"/>
                <w:lang w:eastAsia="ko-KR"/>
              </w:rPr>
            </w:pPr>
            <w:r w:rsidRPr="003F67B7">
              <w:rPr>
                <w:rFonts w:ascii="한컴바탕" w:eastAsia="한컴바탕" w:hAnsi="한컴바탕" w:cs="한컴바탕" w:hint="eastAsia"/>
                <w:spacing w:val="-14"/>
                <w:szCs w:val="21"/>
                <w:lang w:eastAsia="ko-KR"/>
              </w:rPr>
              <w:t xml:space="preserve">13. </w:t>
            </w:r>
            <w:r w:rsidRPr="00D135BD">
              <w:rPr>
                <w:rFonts w:ascii="한컴바탕" w:eastAsia="한컴바탕" w:hAnsi="한컴바탕" w:cs="한컴바탕" w:hint="eastAsia"/>
                <w:szCs w:val="21"/>
                <w:lang w:eastAsia="ko-KR"/>
              </w:rPr>
              <w:t>&lt;국가외환관리국 종합사의 외국은행 지점의 외국환 결제 및 매도 종합 지급준비금 관리정책 집행과 관련된 유관 문제에 대한 회답&gt; (</w:t>
            </w:r>
            <w:proofErr w:type="spellStart"/>
            <w:r w:rsidRPr="00D135BD">
              <w:rPr>
                <w:rFonts w:ascii="한컴바탕" w:eastAsia="한컴바탕" w:hAnsi="한컴바탕" w:cs="한컴바탕" w:hint="eastAsia"/>
                <w:szCs w:val="21"/>
                <w:lang w:eastAsia="ko-KR"/>
              </w:rPr>
              <w:t>환종복</w:t>
            </w:r>
            <w:proofErr w:type="spellEnd"/>
            <w:r w:rsidR="00D135BD" w:rsidRPr="00D135BD">
              <w:rPr>
                <w:rFonts w:ascii="한컴바탕" w:eastAsia="한컴바탕" w:hAnsi="한컴바탕" w:cs="한컴바탕" w:hint="eastAsia"/>
                <w:szCs w:val="21"/>
                <w:lang w:eastAsia="ko-KR"/>
              </w:rPr>
              <w:t xml:space="preserve"> [2014</w:t>
            </w:r>
            <w:r w:rsidRPr="00D135BD">
              <w:rPr>
                <w:rFonts w:ascii="한컴바탕" w:eastAsia="한컴바탕" w:hAnsi="한컴바탕" w:cs="한컴바탕" w:hint="eastAsia"/>
                <w:szCs w:val="21"/>
                <w:lang w:eastAsia="ko-KR"/>
              </w:rPr>
              <w:t>]74호)</w:t>
            </w:r>
          </w:p>
          <w:p w:rsidR="00265B98" w:rsidRPr="003F67B7" w:rsidRDefault="003F67B7" w:rsidP="003F67B7">
            <w:pPr>
              <w:wordWrap w:val="0"/>
              <w:autoSpaceDN w:val="0"/>
              <w:spacing w:line="290" w:lineRule="atLeast"/>
              <w:ind w:firstLine="364"/>
              <w:jc w:val="both"/>
              <w:rPr>
                <w:rFonts w:ascii="한컴바탕" w:eastAsia="한컴바탕" w:hAnsi="한컴바탕" w:cs="한컴바탕"/>
                <w:szCs w:val="21"/>
                <w:lang w:eastAsia="ko-KR"/>
              </w:rPr>
            </w:pPr>
            <w:r w:rsidRPr="003F67B7">
              <w:rPr>
                <w:rFonts w:ascii="한컴바탕" w:eastAsia="한컴바탕" w:hAnsi="한컴바탕" w:cs="한컴바탕" w:hint="eastAsia"/>
                <w:spacing w:val="-14"/>
                <w:szCs w:val="21"/>
                <w:lang w:eastAsia="ko-KR"/>
              </w:rPr>
              <w:t xml:space="preserve">14. </w:t>
            </w:r>
            <w:r w:rsidRPr="00D135BD">
              <w:rPr>
                <w:rFonts w:ascii="한컴바탕" w:eastAsia="한컴바탕" w:hAnsi="한컴바탕" w:cs="한컴바탕" w:hint="eastAsia"/>
                <w:szCs w:val="21"/>
                <w:lang w:eastAsia="ko-KR"/>
              </w:rPr>
              <w:t>&lt;국가외환관리국의 &lt; 은행의 고객 대상 위안화 및 외환 파생상품 업무처리 관리규정&gt; 인쇄 발행에 대한 통지&gt;(</w:t>
            </w:r>
            <w:proofErr w:type="spellStart"/>
            <w:r w:rsidRPr="00D135BD">
              <w:rPr>
                <w:rFonts w:ascii="한컴바탕" w:eastAsia="한컴바탕" w:hAnsi="한컴바탕" w:cs="한컴바탕" w:hint="eastAsia"/>
                <w:szCs w:val="21"/>
                <w:lang w:eastAsia="ko-KR"/>
              </w:rPr>
              <w:t>환발</w:t>
            </w:r>
            <w:proofErr w:type="spellEnd"/>
            <w:r w:rsidRPr="00D135BD">
              <w:rPr>
                <w:rFonts w:ascii="한컴바탕" w:eastAsia="한컴바탕" w:hAnsi="한컴바탕" w:cs="한컴바탕" w:hint="eastAsia"/>
                <w:szCs w:val="21"/>
                <w:lang w:eastAsia="ko-KR"/>
              </w:rPr>
              <w:t xml:space="preserve"> [2014] 34호)</w:t>
            </w:r>
          </w:p>
        </w:tc>
        <w:tc>
          <w:tcPr>
            <w:tcW w:w="539" w:type="dxa"/>
            <w:tcBorders>
              <w:top w:val="nil"/>
              <w:left w:val="nil"/>
              <w:bottom w:val="nil"/>
              <w:right w:val="nil"/>
            </w:tcBorders>
          </w:tcPr>
          <w:p w:rsidR="00265B98" w:rsidRDefault="00265B98" w:rsidP="00265B98">
            <w:pPr>
              <w:ind w:firstLine="420"/>
              <w:rPr>
                <w:lang w:eastAsia="ko-KR"/>
              </w:rPr>
            </w:pPr>
          </w:p>
        </w:tc>
        <w:tc>
          <w:tcPr>
            <w:tcW w:w="3958" w:type="dxa"/>
            <w:tcBorders>
              <w:top w:val="nil"/>
              <w:left w:val="nil"/>
              <w:bottom w:val="nil"/>
              <w:right w:val="nil"/>
            </w:tcBorders>
          </w:tcPr>
          <w:p w:rsidR="00265B98" w:rsidRPr="00265B98" w:rsidRDefault="00265B98" w:rsidP="00265B98">
            <w:pPr>
              <w:wordWrap w:val="0"/>
              <w:autoSpaceDE w:val="0"/>
              <w:autoSpaceDN w:val="0"/>
              <w:adjustRightInd w:val="0"/>
              <w:snapToGrid w:val="0"/>
              <w:spacing w:line="290" w:lineRule="atLeast"/>
              <w:ind w:firstLineChars="0" w:firstLine="0"/>
              <w:jc w:val="center"/>
              <w:rPr>
                <w:rFonts w:ascii="SimSun" w:eastAsia="SimSun" w:hAnsi="SimSun" w:cs="SimSun"/>
                <w:b/>
                <w:sz w:val="26"/>
                <w:szCs w:val="26"/>
              </w:rPr>
            </w:pPr>
            <w:r w:rsidRPr="00265B98">
              <w:rPr>
                <w:rFonts w:ascii="SimSun" w:eastAsia="SimSun" w:hAnsi="SimSun" w:cs="SimSun" w:hint="eastAsia"/>
                <w:b/>
                <w:sz w:val="26"/>
                <w:szCs w:val="26"/>
              </w:rPr>
              <w:t>国家外汇管理局</w:t>
            </w:r>
          </w:p>
          <w:p w:rsidR="00265B98" w:rsidRPr="00265B98" w:rsidRDefault="00265B98" w:rsidP="00265B98">
            <w:pPr>
              <w:wordWrap w:val="0"/>
              <w:autoSpaceDE w:val="0"/>
              <w:autoSpaceDN w:val="0"/>
              <w:adjustRightInd w:val="0"/>
              <w:snapToGrid w:val="0"/>
              <w:spacing w:line="290" w:lineRule="atLeast"/>
              <w:ind w:firstLineChars="0" w:firstLine="0"/>
              <w:jc w:val="center"/>
              <w:rPr>
                <w:rFonts w:ascii="SimSun" w:eastAsia="SimSun" w:hAnsi="SimSun" w:cs="SimSun"/>
                <w:b/>
                <w:sz w:val="26"/>
                <w:szCs w:val="26"/>
              </w:rPr>
            </w:pPr>
            <w:r w:rsidRPr="00265B98">
              <w:rPr>
                <w:rFonts w:ascii="SimSun" w:eastAsia="SimSun" w:hAnsi="SimSun" w:cs="SimSun" w:hint="eastAsia"/>
                <w:b/>
                <w:sz w:val="26"/>
                <w:szCs w:val="26"/>
              </w:rPr>
              <w:t>关于印发</w:t>
            </w:r>
            <w:r w:rsidRPr="00265B98">
              <w:rPr>
                <w:rFonts w:ascii="SimSun" w:eastAsia="SimSun" w:hAnsi="SimSun" w:cs="바탕" w:hint="eastAsia"/>
                <w:b/>
                <w:sz w:val="26"/>
                <w:szCs w:val="26"/>
              </w:rPr>
              <w:t>《</w:t>
            </w:r>
            <w:r w:rsidRPr="00265B98">
              <w:rPr>
                <w:rFonts w:ascii="SimSun" w:eastAsia="SimSun" w:hAnsi="SimSun" w:cs="SimSun" w:hint="eastAsia"/>
                <w:b/>
                <w:sz w:val="26"/>
                <w:szCs w:val="26"/>
              </w:rPr>
              <w:t>银行办理结售汇业务管理办法实施细则</w:t>
            </w:r>
            <w:r w:rsidRPr="00265B98">
              <w:rPr>
                <w:rFonts w:ascii="SimSun" w:eastAsia="SimSun" w:hAnsi="SimSun" w:cs="바탕" w:hint="eastAsia"/>
                <w:b/>
                <w:sz w:val="26"/>
                <w:szCs w:val="26"/>
              </w:rPr>
              <w:t>》</w:t>
            </w:r>
            <w:r w:rsidRPr="00265B98">
              <w:rPr>
                <w:rFonts w:ascii="SimSun" w:eastAsia="SimSun" w:hAnsi="SimSun" w:cs="SimSun" w:hint="eastAsia"/>
                <w:b/>
                <w:sz w:val="26"/>
                <w:szCs w:val="26"/>
              </w:rPr>
              <w:t>的通知</w:t>
            </w:r>
          </w:p>
          <w:p w:rsidR="00265B98" w:rsidRPr="00265B98" w:rsidRDefault="00265B98" w:rsidP="00265B98">
            <w:pPr>
              <w:wordWrap w:val="0"/>
              <w:autoSpaceDE w:val="0"/>
              <w:autoSpaceDN w:val="0"/>
              <w:adjustRightInd w:val="0"/>
              <w:snapToGrid w:val="0"/>
              <w:spacing w:line="290" w:lineRule="atLeast"/>
              <w:ind w:firstLineChars="0" w:firstLine="0"/>
              <w:jc w:val="center"/>
              <w:rPr>
                <w:rFonts w:ascii="SimSun" w:eastAsia="SimSun" w:hAnsi="SimSun"/>
                <w:szCs w:val="21"/>
              </w:rPr>
            </w:pPr>
            <w:r w:rsidRPr="00265B98">
              <w:rPr>
                <w:rFonts w:ascii="SimSun" w:eastAsia="SimSun" w:hAnsi="SimSun" w:cs="SimSun" w:hint="eastAsia"/>
                <w:szCs w:val="21"/>
              </w:rPr>
              <w:t>汇发</w:t>
            </w:r>
            <w:r w:rsidRPr="00265B98">
              <w:rPr>
                <w:rFonts w:ascii="SimSun" w:eastAsia="SimSun" w:hAnsi="SimSun" w:hint="eastAsia"/>
                <w:szCs w:val="21"/>
              </w:rPr>
              <w:t>[2014]53</w:t>
            </w:r>
            <w:r w:rsidRPr="00265B98">
              <w:rPr>
                <w:rFonts w:ascii="SimSun" w:eastAsia="SimSun" w:hAnsi="SimSun" w:cs="SimSun" w:hint="eastAsia"/>
                <w:szCs w:val="21"/>
              </w:rPr>
              <w:t>号</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spacing w:val="-8"/>
                <w:szCs w:val="21"/>
              </w:rPr>
            </w:pPr>
            <w:r w:rsidRPr="00265B98">
              <w:rPr>
                <w:rFonts w:ascii="SimSun" w:eastAsia="SimSun" w:hAnsi="SimSun" w:cs="SimSun" w:hint="eastAsia"/>
                <w:spacing w:val="-8"/>
                <w:szCs w:val="21"/>
              </w:rPr>
              <w:t>国家外汇管理局各省</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自治区</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直辖市分局</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外汇管理部</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深圳</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大连</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青岛</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厦门</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宁波市分局</w:t>
            </w:r>
            <w:r w:rsidRPr="00265B98">
              <w:rPr>
                <w:rFonts w:ascii="SimSun" w:eastAsia="SimSun" w:hAnsi="SimSun" w:cs="Malgun Gothic" w:hint="eastAsia"/>
                <w:spacing w:val="-8"/>
                <w:szCs w:val="21"/>
              </w:rPr>
              <w:t>；</w:t>
            </w:r>
            <w:r w:rsidRPr="00265B98">
              <w:rPr>
                <w:rFonts w:ascii="SimSun" w:eastAsia="SimSun" w:hAnsi="SimSun" w:cs="SimSun" w:hint="eastAsia"/>
                <w:spacing w:val="-8"/>
                <w:szCs w:val="21"/>
              </w:rPr>
              <w:t>各全国性中资银行</w:t>
            </w:r>
            <w:r w:rsidRPr="00265B98">
              <w:rPr>
                <w:rFonts w:ascii="SimSun" w:eastAsia="SimSun" w:hAnsi="SimSun" w:cs="Malgun Gothic" w:hint="eastAsia"/>
                <w:spacing w:val="-8"/>
                <w:szCs w:val="21"/>
              </w:rPr>
              <w:t>：</w:t>
            </w:r>
          </w:p>
          <w:p w:rsidR="00265B98" w:rsidRPr="005B791C" w:rsidRDefault="00265B98" w:rsidP="005B791C">
            <w:pPr>
              <w:wordWrap w:val="0"/>
              <w:autoSpaceDE w:val="0"/>
              <w:autoSpaceDN w:val="0"/>
              <w:adjustRightInd w:val="0"/>
              <w:snapToGrid w:val="0"/>
              <w:spacing w:line="290" w:lineRule="atLeast"/>
              <w:ind w:firstLine="452"/>
              <w:jc w:val="both"/>
              <w:rPr>
                <w:rFonts w:ascii="SimSun" w:eastAsia="SimSun" w:hAnsi="SimSun"/>
                <w:spacing w:val="8"/>
                <w:szCs w:val="21"/>
              </w:rPr>
            </w:pPr>
            <w:r w:rsidRPr="005B791C">
              <w:rPr>
                <w:rFonts w:ascii="SimSun" w:eastAsia="SimSun" w:hAnsi="SimSun" w:cs="SimSun" w:hint="eastAsia"/>
                <w:spacing w:val="8"/>
                <w:szCs w:val="21"/>
              </w:rPr>
              <w:t>为便利银行办理结售汇业务</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根据</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银行办理结售汇业务管理办法</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中国人民银行令</w:t>
            </w:r>
            <w:r w:rsidRPr="005B791C">
              <w:rPr>
                <w:rFonts w:ascii="SimSun" w:eastAsia="SimSun" w:hAnsi="SimSun" w:hint="eastAsia"/>
                <w:spacing w:val="8"/>
                <w:szCs w:val="21"/>
              </w:rPr>
              <w:t>[2014]</w:t>
            </w:r>
            <w:r w:rsidRPr="005B791C">
              <w:rPr>
                <w:rFonts w:ascii="SimSun" w:eastAsia="SimSun" w:hAnsi="SimSun" w:cs="SimSun" w:hint="eastAsia"/>
                <w:spacing w:val="8"/>
                <w:szCs w:val="21"/>
              </w:rPr>
              <w:t>第</w:t>
            </w:r>
            <w:r w:rsidRPr="005B791C">
              <w:rPr>
                <w:rFonts w:ascii="SimSun" w:eastAsia="SimSun" w:hAnsi="SimSun" w:hint="eastAsia"/>
                <w:spacing w:val="8"/>
                <w:szCs w:val="21"/>
              </w:rPr>
              <w:t>2</w:t>
            </w:r>
            <w:r w:rsidRPr="005B791C">
              <w:rPr>
                <w:rFonts w:ascii="SimSun" w:eastAsia="SimSun" w:hAnsi="SimSun" w:cs="SimSun" w:hint="eastAsia"/>
                <w:spacing w:val="8"/>
                <w:szCs w:val="21"/>
              </w:rPr>
              <w:t>号</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国家外汇管理局制定了</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银行办理结售汇业务管理办法实施细则</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见附件</w:t>
            </w:r>
            <w:r w:rsidRPr="005B791C">
              <w:rPr>
                <w:rFonts w:ascii="SimSun" w:eastAsia="SimSun" w:hAnsi="SimSun" w:hint="eastAsia"/>
                <w:spacing w:val="8"/>
                <w:szCs w:val="21"/>
              </w:rPr>
              <w:t>1）。</w:t>
            </w:r>
            <w:r w:rsidRPr="005B791C">
              <w:rPr>
                <w:rFonts w:ascii="SimSun" w:eastAsia="SimSun" w:hAnsi="SimSun" w:cs="SimSun" w:hint="eastAsia"/>
                <w:spacing w:val="8"/>
                <w:szCs w:val="21"/>
              </w:rPr>
              <w:t>本细则自</w:t>
            </w:r>
            <w:r w:rsidRPr="005B791C">
              <w:rPr>
                <w:rFonts w:ascii="SimSun" w:eastAsia="SimSun" w:hAnsi="SimSun" w:hint="eastAsia"/>
                <w:spacing w:val="8"/>
                <w:szCs w:val="21"/>
              </w:rPr>
              <w:t>2015</w:t>
            </w:r>
            <w:r w:rsidRPr="005B791C">
              <w:rPr>
                <w:rFonts w:ascii="SimSun" w:eastAsia="SimSun" w:hAnsi="SimSun" w:cs="SimSun" w:hint="eastAsia"/>
                <w:spacing w:val="8"/>
                <w:szCs w:val="21"/>
              </w:rPr>
              <w:t>年</w:t>
            </w:r>
            <w:r w:rsidRPr="005B791C">
              <w:rPr>
                <w:rFonts w:ascii="SimSun" w:eastAsia="SimSun" w:hAnsi="SimSun" w:hint="eastAsia"/>
                <w:spacing w:val="8"/>
                <w:szCs w:val="21"/>
              </w:rPr>
              <w:t>1</w:t>
            </w:r>
            <w:r w:rsidRPr="005B791C">
              <w:rPr>
                <w:rFonts w:ascii="SimSun" w:eastAsia="SimSun" w:hAnsi="SimSun" w:cs="SimSun" w:hint="eastAsia"/>
                <w:spacing w:val="8"/>
                <w:szCs w:val="21"/>
              </w:rPr>
              <w:t>月</w:t>
            </w:r>
            <w:r w:rsidRPr="005B791C">
              <w:rPr>
                <w:rFonts w:ascii="SimSun" w:eastAsia="SimSun" w:hAnsi="SimSun" w:hint="eastAsia"/>
                <w:spacing w:val="8"/>
                <w:szCs w:val="21"/>
              </w:rPr>
              <w:t>1</w:t>
            </w:r>
            <w:r w:rsidRPr="005B791C">
              <w:rPr>
                <w:rFonts w:ascii="SimSun" w:eastAsia="SimSun" w:hAnsi="SimSun" w:cs="SimSun" w:hint="eastAsia"/>
                <w:spacing w:val="8"/>
                <w:szCs w:val="21"/>
              </w:rPr>
              <w:t>日起实施</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附件</w:t>
            </w:r>
            <w:r w:rsidRPr="005B791C">
              <w:rPr>
                <w:rFonts w:ascii="SimSun" w:eastAsia="SimSun" w:hAnsi="SimSun" w:hint="eastAsia"/>
                <w:spacing w:val="8"/>
                <w:szCs w:val="21"/>
              </w:rPr>
              <w:t>2</w:t>
            </w:r>
            <w:r w:rsidRPr="005B791C">
              <w:rPr>
                <w:rFonts w:ascii="SimSun" w:eastAsia="SimSun" w:hAnsi="SimSun" w:cs="SimSun" w:hint="eastAsia"/>
                <w:spacing w:val="8"/>
                <w:szCs w:val="21"/>
              </w:rPr>
              <w:t>所列文件和条款同时废止</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请遵照执行</w:t>
            </w:r>
            <w:r w:rsidRPr="005B791C">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t>国家外汇管理局各分局</w:t>
            </w:r>
            <w:r w:rsidRPr="00265B98">
              <w:rPr>
                <w:rFonts w:ascii="SimSun" w:eastAsia="SimSun" w:hAnsi="SimSun" w:cs="Malgun Gothic" w:hint="eastAsia"/>
                <w:szCs w:val="21"/>
              </w:rPr>
              <w:t>、</w:t>
            </w:r>
            <w:r w:rsidRPr="00265B98">
              <w:rPr>
                <w:rFonts w:ascii="SimSun" w:eastAsia="SimSun" w:hAnsi="SimSun" w:cs="SimSun" w:hint="eastAsia"/>
                <w:szCs w:val="21"/>
              </w:rPr>
              <w:t>外汇管理部接到本通知后</w:t>
            </w:r>
            <w:r w:rsidRPr="00265B98">
              <w:rPr>
                <w:rFonts w:ascii="SimSun" w:eastAsia="SimSun" w:hAnsi="SimSun" w:cs="Malgun Gothic" w:hint="eastAsia"/>
                <w:szCs w:val="21"/>
              </w:rPr>
              <w:t>，</w:t>
            </w:r>
            <w:r w:rsidRPr="00265B98">
              <w:rPr>
                <w:rFonts w:ascii="SimSun" w:eastAsia="SimSun" w:hAnsi="SimSun" w:cs="SimSun" w:hint="eastAsia"/>
                <w:szCs w:val="21"/>
              </w:rPr>
              <w:t>应及时转发辖内中心支局</w:t>
            </w:r>
            <w:r w:rsidRPr="00265B98">
              <w:rPr>
                <w:rFonts w:ascii="SimSun" w:eastAsia="SimSun" w:hAnsi="SimSun" w:cs="Malgun Gothic" w:hint="eastAsia"/>
                <w:szCs w:val="21"/>
              </w:rPr>
              <w:t>、</w:t>
            </w:r>
            <w:r w:rsidRPr="00265B98">
              <w:rPr>
                <w:rFonts w:ascii="SimSun" w:eastAsia="SimSun" w:hAnsi="SimSun" w:cs="SimSun" w:hint="eastAsia"/>
                <w:szCs w:val="21"/>
              </w:rPr>
              <w:t>支局和中外资银行</w:t>
            </w:r>
            <w:r w:rsidRPr="00265B98">
              <w:rPr>
                <w:rFonts w:ascii="SimSun" w:eastAsia="SimSun" w:hAnsi="SimSun" w:cs="Malgun Gothic" w:hint="eastAsia"/>
                <w:szCs w:val="21"/>
              </w:rPr>
              <w:t>。</w:t>
            </w:r>
            <w:r w:rsidRPr="00265B98">
              <w:rPr>
                <w:rFonts w:ascii="SimSun" w:eastAsia="SimSun" w:hAnsi="SimSun" w:cs="SimSun" w:hint="eastAsia"/>
                <w:szCs w:val="21"/>
              </w:rPr>
              <w:t>执行中如遇问题</w:t>
            </w:r>
            <w:r w:rsidRPr="00265B98">
              <w:rPr>
                <w:rFonts w:ascii="SimSun" w:eastAsia="SimSun" w:hAnsi="SimSun" w:cs="Malgun Gothic" w:hint="eastAsia"/>
                <w:szCs w:val="21"/>
              </w:rPr>
              <w:t>，</w:t>
            </w:r>
            <w:r w:rsidRPr="00265B98">
              <w:rPr>
                <w:rFonts w:ascii="SimSun" w:eastAsia="SimSun" w:hAnsi="SimSun" w:cs="SimSun" w:hint="eastAsia"/>
                <w:szCs w:val="21"/>
              </w:rPr>
              <w:t>请及时与国家外汇管理局国际收支司联系</w:t>
            </w:r>
            <w:r w:rsidRPr="00265B98">
              <w:rPr>
                <w:rFonts w:ascii="SimSun" w:eastAsia="SimSun" w:hAnsi="SimSun" w:cs="Malgun Gothic" w:hint="eastAsia"/>
                <w:szCs w:val="21"/>
              </w:rPr>
              <w:t>。</w:t>
            </w:r>
            <w:r w:rsidRPr="00265B98">
              <w:rPr>
                <w:rFonts w:ascii="SimSun" w:eastAsia="SimSun" w:hAnsi="SimSun" w:cs="SimSun" w:hint="eastAsia"/>
                <w:szCs w:val="21"/>
              </w:rPr>
              <w:t>联系电话</w:t>
            </w:r>
            <w:r w:rsidRPr="00265B98">
              <w:rPr>
                <w:rFonts w:ascii="SimSun" w:eastAsia="SimSun" w:hAnsi="SimSun" w:cs="Malgun Gothic" w:hint="eastAsia"/>
                <w:szCs w:val="21"/>
              </w:rPr>
              <w:t>：</w:t>
            </w:r>
            <w:r w:rsidRPr="00265B98">
              <w:rPr>
                <w:rFonts w:ascii="SimSun" w:eastAsia="SimSun" w:hAnsi="SimSun" w:hint="eastAsia"/>
                <w:szCs w:val="21"/>
              </w:rPr>
              <w:t>010-68402313、68402385。</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t>特此通知</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p>
          <w:p w:rsidR="00265B98" w:rsidRPr="00265B98" w:rsidRDefault="00265B98" w:rsidP="005B791C">
            <w:pPr>
              <w:wordWrap w:val="0"/>
              <w:autoSpaceDE w:val="0"/>
              <w:autoSpaceDN w:val="0"/>
              <w:adjustRightInd w:val="0"/>
              <w:snapToGrid w:val="0"/>
              <w:spacing w:line="290" w:lineRule="atLeast"/>
              <w:ind w:leftChars="200" w:left="1338" w:hangingChars="437" w:hanging="918"/>
              <w:jc w:val="both"/>
              <w:rPr>
                <w:rFonts w:ascii="SimSun" w:eastAsia="SimSun" w:hAnsi="SimSun"/>
                <w:szCs w:val="21"/>
              </w:rPr>
            </w:pPr>
            <w:r w:rsidRPr="00265B98">
              <w:rPr>
                <w:rFonts w:ascii="SimSun" w:eastAsia="SimSun" w:hAnsi="SimSun" w:cs="SimSun" w:hint="eastAsia"/>
                <w:szCs w:val="21"/>
              </w:rPr>
              <w:t>附件</w:t>
            </w:r>
            <w:r w:rsidRPr="00265B98">
              <w:rPr>
                <w:rFonts w:ascii="SimSun" w:eastAsia="SimSun" w:hAnsi="SimSun" w:cs="Malgun Gothic" w:hint="eastAsia"/>
                <w:szCs w:val="21"/>
              </w:rPr>
              <w:t>：</w:t>
            </w:r>
            <w:r w:rsidRPr="00265B98">
              <w:rPr>
                <w:rFonts w:ascii="SimSun" w:eastAsia="SimSun" w:hAnsi="SimSun" w:hint="eastAsia"/>
                <w:szCs w:val="21"/>
              </w:rPr>
              <w:t>1.</w:t>
            </w:r>
            <w:r w:rsidRPr="00265B98">
              <w:rPr>
                <w:rFonts w:ascii="SimSun" w:eastAsia="SimSun" w:hAnsi="SimSun" w:cs="SimSun" w:hint="eastAsia"/>
                <w:szCs w:val="21"/>
              </w:rPr>
              <w:t>银行办理结售汇业务管理办法实施细则</w:t>
            </w:r>
          </w:p>
          <w:p w:rsidR="00265B98" w:rsidRPr="00265B98" w:rsidRDefault="00265B98" w:rsidP="00265B98">
            <w:pPr>
              <w:wordWrap w:val="0"/>
              <w:autoSpaceDE w:val="0"/>
              <w:autoSpaceDN w:val="0"/>
              <w:adjustRightInd w:val="0"/>
              <w:snapToGrid w:val="0"/>
              <w:spacing w:line="290" w:lineRule="atLeast"/>
              <w:ind w:firstLineChars="500" w:firstLine="1050"/>
              <w:jc w:val="both"/>
              <w:rPr>
                <w:rFonts w:ascii="SimSun" w:eastAsia="SimSun" w:hAnsi="SimSun"/>
                <w:szCs w:val="21"/>
              </w:rPr>
            </w:pPr>
            <w:r w:rsidRPr="00265B98">
              <w:rPr>
                <w:rFonts w:ascii="SimSun" w:eastAsia="SimSun" w:hAnsi="SimSun" w:hint="eastAsia"/>
                <w:szCs w:val="21"/>
              </w:rPr>
              <w:t>2.</w:t>
            </w:r>
            <w:r w:rsidRPr="00265B98">
              <w:rPr>
                <w:rFonts w:ascii="SimSun" w:eastAsia="SimSun" w:hAnsi="SimSun" w:cs="SimSun" w:hint="eastAsia"/>
                <w:szCs w:val="21"/>
              </w:rPr>
              <w:t>废止外汇管理法规</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p>
          <w:p w:rsidR="00265B98" w:rsidRPr="00265B98" w:rsidRDefault="00265B98" w:rsidP="005B791C">
            <w:pPr>
              <w:wordWrap w:val="0"/>
              <w:autoSpaceDE w:val="0"/>
              <w:autoSpaceDN w:val="0"/>
              <w:adjustRightInd w:val="0"/>
              <w:snapToGrid w:val="0"/>
              <w:spacing w:line="290" w:lineRule="atLeast"/>
              <w:ind w:firstLine="420"/>
              <w:jc w:val="right"/>
              <w:rPr>
                <w:rFonts w:ascii="SimSun" w:eastAsia="SimSun" w:hAnsi="SimSun"/>
                <w:szCs w:val="21"/>
              </w:rPr>
            </w:pPr>
            <w:r w:rsidRPr="00265B98">
              <w:rPr>
                <w:rFonts w:ascii="SimSun" w:eastAsia="SimSun" w:hAnsi="SimSun" w:cs="SimSun" w:hint="eastAsia"/>
                <w:szCs w:val="21"/>
              </w:rPr>
              <w:t>国家外汇管理局</w:t>
            </w:r>
          </w:p>
          <w:p w:rsidR="00265B98" w:rsidRPr="00265B98" w:rsidRDefault="00265B98" w:rsidP="005B791C">
            <w:pPr>
              <w:wordWrap w:val="0"/>
              <w:autoSpaceDE w:val="0"/>
              <w:autoSpaceDN w:val="0"/>
              <w:adjustRightInd w:val="0"/>
              <w:snapToGrid w:val="0"/>
              <w:spacing w:line="290" w:lineRule="atLeast"/>
              <w:ind w:firstLine="420"/>
              <w:jc w:val="right"/>
              <w:rPr>
                <w:rFonts w:ascii="SimSun" w:eastAsia="SimSun" w:hAnsi="SimSun"/>
                <w:szCs w:val="21"/>
              </w:rPr>
            </w:pPr>
            <w:r w:rsidRPr="00265B98">
              <w:rPr>
                <w:rFonts w:ascii="SimSun" w:eastAsia="SimSun" w:hAnsi="SimSun" w:hint="eastAsia"/>
                <w:szCs w:val="21"/>
              </w:rPr>
              <w:t>2014</w:t>
            </w:r>
            <w:r w:rsidRPr="00265B98">
              <w:rPr>
                <w:rFonts w:ascii="SimSun" w:eastAsia="SimSun" w:hAnsi="SimSun" w:cs="SimSun" w:hint="eastAsia"/>
                <w:szCs w:val="21"/>
              </w:rPr>
              <w:t>年</w:t>
            </w:r>
            <w:r w:rsidRPr="00265B98">
              <w:rPr>
                <w:rFonts w:ascii="SimSun" w:eastAsia="SimSun" w:hAnsi="SimSun" w:hint="eastAsia"/>
                <w:szCs w:val="21"/>
              </w:rPr>
              <w:t>12</w:t>
            </w:r>
            <w:r w:rsidRPr="00265B98">
              <w:rPr>
                <w:rFonts w:ascii="SimSun" w:eastAsia="SimSun" w:hAnsi="SimSun" w:cs="SimSun" w:hint="eastAsia"/>
                <w:szCs w:val="21"/>
              </w:rPr>
              <w:t>月</w:t>
            </w:r>
            <w:r w:rsidRPr="00265B98">
              <w:rPr>
                <w:rFonts w:ascii="SimSun" w:eastAsia="SimSun" w:hAnsi="SimSun" w:hint="eastAsia"/>
                <w:szCs w:val="21"/>
              </w:rPr>
              <w:t>25</w:t>
            </w:r>
            <w:r w:rsidRPr="00265B98">
              <w:rPr>
                <w:rFonts w:ascii="SimSun" w:eastAsia="SimSun" w:hAnsi="SimSun" w:cs="SimSun" w:hint="eastAsia"/>
                <w:szCs w:val="21"/>
              </w:rPr>
              <w:t>日</w:t>
            </w:r>
          </w:p>
          <w:p w:rsidR="00265B98" w:rsidRPr="00265B98" w:rsidRDefault="00265B98" w:rsidP="005B791C">
            <w:pPr>
              <w:wordWrap w:val="0"/>
              <w:autoSpaceDE w:val="0"/>
              <w:autoSpaceDN w:val="0"/>
              <w:adjustRightInd w:val="0"/>
              <w:snapToGrid w:val="0"/>
              <w:spacing w:line="290" w:lineRule="atLeast"/>
              <w:ind w:firstLineChars="0" w:firstLine="0"/>
              <w:jc w:val="both"/>
              <w:rPr>
                <w:rFonts w:ascii="SimSun" w:eastAsia="SimSun" w:hAnsi="SimSun"/>
                <w:szCs w:val="21"/>
              </w:rPr>
            </w:pP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t>附件</w:t>
            </w:r>
            <w:r w:rsidR="003F67B7">
              <w:rPr>
                <w:rFonts w:ascii="SimSun" w:eastAsia="SimSun" w:hAnsi="SimSun" w:hint="eastAsia"/>
                <w:szCs w:val="21"/>
              </w:rPr>
              <w:t>1</w:t>
            </w:r>
            <w:r w:rsidRPr="00265B98">
              <w:rPr>
                <w:rFonts w:ascii="SimSun" w:eastAsia="SimSun" w:hAnsi="SimSun" w:hint="eastAsia"/>
                <w:szCs w:val="21"/>
              </w:rPr>
              <w:t xml:space="preserve">: </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p>
          <w:p w:rsidR="00265B98" w:rsidRPr="005B791C" w:rsidRDefault="00265B98" w:rsidP="005B791C">
            <w:pPr>
              <w:wordWrap w:val="0"/>
              <w:autoSpaceDE w:val="0"/>
              <w:autoSpaceDN w:val="0"/>
              <w:adjustRightInd w:val="0"/>
              <w:snapToGrid w:val="0"/>
              <w:spacing w:line="290" w:lineRule="atLeast"/>
              <w:ind w:firstLineChars="0" w:firstLine="0"/>
              <w:jc w:val="center"/>
              <w:rPr>
                <w:rFonts w:ascii="SimSun" w:eastAsia="SimSun" w:hAnsi="SimSun" w:cs="SimSun"/>
                <w:b/>
                <w:sz w:val="26"/>
                <w:szCs w:val="26"/>
              </w:rPr>
            </w:pPr>
            <w:r w:rsidRPr="005B791C">
              <w:rPr>
                <w:rFonts w:ascii="SimSun" w:eastAsia="SimSun" w:hAnsi="SimSun" w:cs="SimSun" w:hint="eastAsia"/>
                <w:b/>
                <w:sz w:val="26"/>
                <w:szCs w:val="26"/>
              </w:rPr>
              <w:t>银行办理结售汇业务管理办法</w:t>
            </w:r>
          </w:p>
          <w:p w:rsidR="00265B98" w:rsidRPr="005B791C" w:rsidRDefault="00265B98" w:rsidP="005B791C">
            <w:pPr>
              <w:wordWrap w:val="0"/>
              <w:autoSpaceDE w:val="0"/>
              <w:autoSpaceDN w:val="0"/>
              <w:adjustRightInd w:val="0"/>
              <w:snapToGrid w:val="0"/>
              <w:spacing w:line="290" w:lineRule="atLeast"/>
              <w:ind w:firstLineChars="0" w:firstLine="0"/>
              <w:jc w:val="center"/>
              <w:rPr>
                <w:rFonts w:ascii="SimSun" w:eastAsia="SimSun" w:hAnsi="SimSun"/>
                <w:b/>
                <w:sz w:val="26"/>
                <w:szCs w:val="26"/>
              </w:rPr>
            </w:pPr>
            <w:r w:rsidRPr="005B791C">
              <w:rPr>
                <w:rFonts w:ascii="SimSun" w:eastAsia="SimSun" w:hAnsi="SimSun" w:cs="SimSun" w:hint="eastAsia"/>
                <w:b/>
                <w:sz w:val="26"/>
                <w:szCs w:val="26"/>
              </w:rPr>
              <w:t>实施细则</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b/>
                <w:szCs w:val="21"/>
              </w:rPr>
            </w:pPr>
            <w:r w:rsidRPr="00265B98">
              <w:rPr>
                <w:rFonts w:ascii="SimSun" w:eastAsia="SimSun" w:hAnsi="SimSun" w:cs="SimSun" w:hint="eastAsia"/>
                <w:b/>
                <w:szCs w:val="21"/>
              </w:rPr>
              <w:t>第一章</w:t>
            </w:r>
            <w:r w:rsidRPr="00265B98">
              <w:rPr>
                <w:rFonts w:ascii="SimSun" w:eastAsia="SimSun" w:hAnsi="SimSun" w:hint="eastAsia"/>
                <w:b/>
                <w:szCs w:val="21"/>
              </w:rPr>
              <w:t xml:space="preserve"> </w:t>
            </w:r>
            <w:r w:rsidRPr="00265B98">
              <w:rPr>
                <w:rFonts w:ascii="SimSun" w:eastAsia="SimSun" w:hAnsi="SimSun" w:cs="SimSun" w:hint="eastAsia"/>
                <w:b/>
                <w:szCs w:val="21"/>
              </w:rPr>
              <w:t>总  则</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第一条</w:t>
            </w:r>
            <w:r w:rsidRPr="00265B98">
              <w:rPr>
                <w:rFonts w:ascii="SimSun" w:eastAsia="SimSun" w:hAnsi="SimSun" w:hint="eastAsia"/>
                <w:szCs w:val="21"/>
              </w:rPr>
              <w:t xml:space="preserve"> </w:t>
            </w:r>
            <w:r w:rsidRPr="00265B98">
              <w:rPr>
                <w:rFonts w:ascii="SimSun" w:eastAsia="SimSun" w:hAnsi="SimSun" w:cs="SimSun" w:hint="eastAsia"/>
                <w:szCs w:val="21"/>
              </w:rPr>
              <w:t>为便利银行办理结售汇业务</w:t>
            </w:r>
            <w:r w:rsidRPr="00265B98">
              <w:rPr>
                <w:rFonts w:ascii="SimSun" w:eastAsia="SimSun" w:hAnsi="SimSun" w:cs="Malgun Gothic" w:hint="eastAsia"/>
                <w:szCs w:val="21"/>
              </w:rPr>
              <w:t>，</w:t>
            </w:r>
            <w:r w:rsidRPr="00265B98">
              <w:rPr>
                <w:rFonts w:ascii="SimSun" w:eastAsia="SimSun" w:hAnsi="SimSun" w:cs="SimSun" w:hint="eastAsia"/>
                <w:szCs w:val="21"/>
              </w:rPr>
              <w:t>根据</w:t>
            </w:r>
            <w:r w:rsidRPr="00265B98">
              <w:rPr>
                <w:rFonts w:ascii="SimSun" w:eastAsia="SimSun" w:hAnsi="SimSun" w:cs="Malgun Gothic" w:hint="eastAsia"/>
                <w:szCs w:val="21"/>
              </w:rPr>
              <w:t>《</w:t>
            </w:r>
            <w:r w:rsidRPr="00265B98">
              <w:rPr>
                <w:rFonts w:ascii="SimSun" w:eastAsia="SimSun" w:hAnsi="SimSun" w:cs="SimSun" w:hint="eastAsia"/>
                <w:szCs w:val="21"/>
              </w:rPr>
              <w:t>银行办理结售汇业务管理办法</w:t>
            </w:r>
            <w:r w:rsidRPr="00265B98">
              <w:rPr>
                <w:rFonts w:ascii="SimSun" w:eastAsia="SimSun" w:hAnsi="SimSun" w:cs="Malgun Gothic" w:hint="eastAsia"/>
                <w:szCs w:val="21"/>
              </w:rPr>
              <w:t>》，</w:t>
            </w:r>
            <w:r w:rsidRPr="00265B98">
              <w:rPr>
                <w:rFonts w:ascii="SimSun" w:eastAsia="SimSun" w:hAnsi="SimSun" w:cs="SimSun" w:hint="eastAsia"/>
                <w:szCs w:val="21"/>
              </w:rPr>
              <w:t>制订本实施细则</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第二条</w:t>
            </w:r>
            <w:r w:rsidRPr="00265B98">
              <w:rPr>
                <w:rFonts w:ascii="SimSun" w:eastAsia="SimSun" w:hAnsi="SimSun" w:hint="eastAsia"/>
                <w:szCs w:val="21"/>
              </w:rPr>
              <w:t xml:space="preserve"> </w:t>
            </w:r>
            <w:r w:rsidRPr="00265B98">
              <w:rPr>
                <w:rFonts w:ascii="SimSun" w:eastAsia="SimSun" w:hAnsi="SimSun" w:cs="SimSun" w:hint="eastAsia"/>
                <w:szCs w:val="21"/>
              </w:rPr>
              <w:t>银行办理结售汇业务</w:t>
            </w:r>
            <w:r w:rsidRPr="00265B98">
              <w:rPr>
                <w:rFonts w:ascii="SimSun" w:eastAsia="SimSun" w:hAnsi="SimSun" w:cs="Malgun Gothic" w:hint="eastAsia"/>
                <w:szCs w:val="21"/>
              </w:rPr>
              <w:t>，</w:t>
            </w:r>
            <w:r w:rsidRPr="00265B98">
              <w:rPr>
                <w:rFonts w:ascii="SimSun" w:eastAsia="SimSun" w:hAnsi="SimSun" w:cs="SimSun" w:hint="eastAsia"/>
                <w:szCs w:val="21"/>
              </w:rPr>
              <w:t>应当遵守本细则和其他有关结售汇业务的管理规定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lastRenderedPageBreak/>
              <w:t>第三条</w:t>
            </w:r>
            <w:r w:rsidRPr="00265B98">
              <w:rPr>
                <w:rFonts w:ascii="SimSun" w:eastAsia="SimSun" w:hAnsi="SimSun" w:hint="eastAsia"/>
                <w:szCs w:val="21"/>
              </w:rPr>
              <w:t xml:space="preserve"> </w:t>
            </w:r>
            <w:r w:rsidRPr="005B791C">
              <w:rPr>
                <w:rFonts w:ascii="SimSun" w:eastAsia="SimSun" w:hAnsi="SimSun" w:cs="SimSun" w:hint="eastAsia"/>
                <w:spacing w:val="8"/>
                <w:szCs w:val="21"/>
              </w:rPr>
              <w:t>结售汇业务包括即期结售汇业务和人民币与外汇衍生产品</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以下简称衍生产品</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业务</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衍生产品业务限于人民币外汇远期</w:t>
            </w:r>
            <w:r w:rsidRPr="005B791C">
              <w:rPr>
                <w:rFonts w:ascii="SimSun" w:eastAsia="SimSun" w:hAnsi="SimSun" w:cs="Malgun Gothic" w:hint="eastAsia"/>
                <w:spacing w:val="8"/>
                <w:szCs w:val="21"/>
              </w:rPr>
              <w:t>、</w:t>
            </w:r>
            <w:r w:rsidRPr="005B791C">
              <w:rPr>
                <w:rFonts w:ascii="SimSun" w:eastAsia="SimSun" w:hAnsi="SimSun" w:cs="SimSun" w:hint="eastAsia"/>
                <w:spacing w:val="8"/>
                <w:szCs w:val="21"/>
              </w:rPr>
              <w:t>掉期和期权业务</w:t>
            </w:r>
            <w:r w:rsidRPr="005B791C">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第四条</w:t>
            </w:r>
            <w:r w:rsidRPr="00265B98">
              <w:rPr>
                <w:rFonts w:ascii="SimSun" w:eastAsia="SimSun" w:hAnsi="SimSun" w:hint="eastAsia"/>
                <w:szCs w:val="21"/>
              </w:rPr>
              <w:t xml:space="preserve"> </w:t>
            </w:r>
            <w:r w:rsidRPr="00265B98">
              <w:rPr>
                <w:rFonts w:ascii="SimSun" w:eastAsia="SimSun" w:hAnsi="SimSun" w:cs="SimSun" w:hint="eastAsia"/>
                <w:szCs w:val="21"/>
              </w:rPr>
              <w:t>银行办理结售汇业务</w:t>
            </w:r>
            <w:r w:rsidRPr="00265B98">
              <w:rPr>
                <w:rFonts w:ascii="SimSun" w:eastAsia="SimSun" w:hAnsi="SimSun" w:cs="Malgun Gothic" w:hint="eastAsia"/>
                <w:szCs w:val="21"/>
              </w:rPr>
              <w:t>，</w:t>
            </w:r>
            <w:r w:rsidRPr="00265B98">
              <w:rPr>
                <w:rFonts w:ascii="SimSun" w:eastAsia="SimSun" w:hAnsi="SimSun" w:cs="SimSun" w:hint="eastAsia"/>
                <w:szCs w:val="21"/>
              </w:rPr>
              <w:t>应当遵循</w:t>
            </w:r>
            <w:r w:rsidRPr="00265B98">
              <w:rPr>
                <w:rFonts w:ascii="SimSun" w:eastAsia="SimSun" w:hAnsi="SimSun" w:cs="Malgun Gothic" w:hint="eastAsia"/>
                <w:szCs w:val="21"/>
              </w:rPr>
              <w:t>“</w:t>
            </w:r>
            <w:r w:rsidRPr="00265B98">
              <w:rPr>
                <w:rFonts w:ascii="SimSun" w:eastAsia="SimSun" w:hAnsi="SimSun" w:cs="SimSun" w:hint="eastAsia"/>
                <w:szCs w:val="21"/>
              </w:rPr>
              <w:t>了解业务</w:t>
            </w:r>
            <w:r w:rsidRPr="00265B98">
              <w:rPr>
                <w:rFonts w:ascii="SimSun" w:eastAsia="SimSun" w:hAnsi="SimSun" w:cs="Malgun Gothic" w:hint="eastAsia"/>
                <w:szCs w:val="21"/>
              </w:rPr>
              <w:t>、</w:t>
            </w:r>
            <w:r w:rsidRPr="00265B98">
              <w:rPr>
                <w:rFonts w:ascii="SimSun" w:eastAsia="SimSun" w:hAnsi="SimSun" w:cs="SimSun" w:hint="eastAsia"/>
                <w:szCs w:val="21"/>
              </w:rPr>
              <w:t>了解客户</w:t>
            </w:r>
            <w:r w:rsidRPr="00265B98">
              <w:rPr>
                <w:rFonts w:ascii="SimSun" w:eastAsia="SimSun" w:hAnsi="SimSun" w:cs="Malgun Gothic" w:hint="eastAsia"/>
                <w:szCs w:val="21"/>
              </w:rPr>
              <w:t>、</w:t>
            </w:r>
            <w:r w:rsidRPr="00265B98">
              <w:rPr>
                <w:rFonts w:ascii="SimSun" w:eastAsia="SimSun" w:hAnsi="SimSun" w:cs="SimSun" w:hint="eastAsia"/>
                <w:szCs w:val="21"/>
              </w:rPr>
              <w:t>尽职审查</w:t>
            </w:r>
            <w:r w:rsidRPr="00265B98">
              <w:rPr>
                <w:rFonts w:ascii="SimSun" w:eastAsia="SimSun" w:hAnsi="SimSun" w:cs="Malgun Gothic" w:hint="eastAsia"/>
                <w:szCs w:val="21"/>
              </w:rPr>
              <w:t>”</w:t>
            </w:r>
            <w:r w:rsidRPr="00265B98">
              <w:rPr>
                <w:rFonts w:ascii="SimSun" w:eastAsia="SimSun" w:hAnsi="SimSun" w:cs="SimSun" w:hint="eastAsia"/>
                <w:szCs w:val="21"/>
              </w:rPr>
              <w:t>的原则</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客户调查</w:t>
            </w:r>
            <w:r w:rsidRPr="00265B98">
              <w:rPr>
                <w:rFonts w:ascii="SimSun" w:eastAsia="SimSun" w:hAnsi="SimSun" w:cs="Malgun Gothic" w:hint="eastAsia"/>
                <w:szCs w:val="21"/>
              </w:rPr>
              <w:t>：</w:t>
            </w:r>
            <w:r w:rsidRPr="00265B98">
              <w:rPr>
                <w:rFonts w:ascii="SimSun" w:eastAsia="SimSun" w:hAnsi="SimSun" w:cs="SimSun" w:hint="eastAsia"/>
                <w:szCs w:val="21"/>
              </w:rPr>
              <w:t>对客户提供的身份证明</w:t>
            </w:r>
            <w:r w:rsidRPr="00265B98">
              <w:rPr>
                <w:rFonts w:ascii="SimSun" w:eastAsia="SimSun" w:hAnsi="SimSun" w:cs="Malgun Gothic" w:hint="eastAsia"/>
                <w:szCs w:val="21"/>
              </w:rPr>
              <w:t>、</w:t>
            </w:r>
            <w:r w:rsidRPr="00265B98">
              <w:rPr>
                <w:rFonts w:ascii="SimSun" w:eastAsia="SimSun" w:hAnsi="SimSun" w:cs="SimSun" w:hint="eastAsia"/>
                <w:szCs w:val="21"/>
              </w:rPr>
              <w:t>业务状况等资料的合法性</w:t>
            </w:r>
            <w:r w:rsidRPr="00265B98">
              <w:rPr>
                <w:rFonts w:ascii="SimSun" w:eastAsia="SimSun" w:hAnsi="SimSun" w:cs="Malgun Gothic" w:hint="eastAsia"/>
                <w:szCs w:val="21"/>
              </w:rPr>
              <w:t>、</w:t>
            </w:r>
            <w:r w:rsidRPr="00265B98">
              <w:rPr>
                <w:rFonts w:ascii="SimSun" w:eastAsia="SimSun" w:hAnsi="SimSun" w:cs="SimSun" w:hint="eastAsia"/>
                <w:szCs w:val="21"/>
              </w:rPr>
              <w:t>真实性和有效性进行认真核实</w:t>
            </w:r>
            <w:r w:rsidRPr="00265B98">
              <w:rPr>
                <w:rFonts w:ascii="SimSun" w:eastAsia="SimSun" w:hAnsi="SimSun" w:cs="Malgun Gothic" w:hint="eastAsia"/>
                <w:szCs w:val="21"/>
              </w:rPr>
              <w:t>，</w:t>
            </w:r>
            <w:r w:rsidRPr="00265B98">
              <w:rPr>
                <w:rFonts w:ascii="SimSun" w:eastAsia="SimSun" w:hAnsi="SimSun" w:cs="SimSun" w:hint="eastAsia"/>
                <w:szCs w:val="21"/>
              </w:rPr>
              <w:t>将核实过程和结果以书面形式记载</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业务受理</w:t>
            </w:r>
            <w:r w:rsidRPr="00265B98">
              <w:rPr>
                <w:rFonts w:ascii="SimSun" w:eastAsia="SimSun" w:hAnsi="SimSun" w:cs="Malgun Gothic" w:hint="eastAsia"/>
                <w:szCs w:val="21"/>
              </w:rPr>
              <w:t>：</w:t>
            </w:r>
            <w:r w:rsidRPr="00265B98">
              <w:rPr>
                <w:rFonts w:ascii="SimSun" w:eastAsia="SimSun" w:hAnsi="SimSun" w:cs="SimSun" w:hint="eastAsia"/>
                <w:szCs w:val="21"/>
              </w:rPr>
              <w:t>执行但不限于国家外汇管理局的现有法规</w:t>
            </w:r>
            <w:r w:rsidRPr="00265B98">
              <w:rPr>
                <w:rFonts w:ascii="SimSun" w:eastAsia="SimSun" w:hAnsi="SimSun" w:cs="Malgun Gothic" w:hint="eastAsia"/>
                <w:szCs w:val="21"/>
              </w:rPr>
              <w:t>，</w:t>
            </w:r>
            <w:r w:rsidRPr="00265B98">
              <w:rPr>
                <w:rFonts w:ascii="SimSun" w:eastAsia="SimSun" w:hAnsi="SimSun" w:cs="SimSun" w:hint="eastAsia"/>
                <w:szCs w:val="21"/>
              </w:rPr>
              <w:t>对业务的真实性与合规性进行审核</w:t>
            </w:r>
            <w:r w:rsidRPr="00265B98">
              <w:rPr>
                <w:rFonts w:ascii="SimSun" w:eastAsia="SimSun" w:hAnsi="SimSun" w:cs="Malgun Gothic" w:hint="eastAsia"/>
                <w:szCs w:val="21"/>
              </w:rPr>
              <w:t>，</w:t>
            </w:r>
            <w:r w:rsidRPr="00265B98">
              <w:rPr>
                <w:rFonts w:ascii="SimSun" w:eastAsia="SimSun" w:hAnsi="SimSun" w:cs="SimSun" w:hint="eastAsia"/>
                <w:szCs w:val="21"/>
              </w:rPr>
              <w:t>了解业务的交易目的和交易性质</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持续监控</w:t>
            </w:r>
            <w:r w:rsidRPr="00265B98">
              <w:rPr>
                <w:rFonts w:ascii="SimSun" w:eastAsia="SimSun" w:hAnsi="SimSun" w:cs="Malgun Gothic" w:hint="eastAsia"/>
                <w:szCs w:val="21"/>
              </w:rPr>
              <w:t>：</w:t>
            </w:r>
            <w:r w:rsidRPr="00265B98">
              <w:rPr>
                <w:rFonts w:ascii="SimSun" w:eastAsia="SimSun" w:hAnsi="SimSun" w:cs="SimSun" w:hint="eastAsia"/>
                <w:szCs w:val="21"/>
              </w:rPr>
              <w:t>及时监测客户的业务变化情况</w:t>
            </w:r>
            <w:r w:rsidRPr="00265B98">
              <w:rPr>
                <w:rFonts w:ascii="SimSun" w:eastAsia="SimSun" w:hAnsi="SimSun" w:cs="Malgun Gothic" w:hint="eastAsia"/>
                <w:szCs w:val="21"/>
              </w:rPr>
              <w:t>，</w:t>
            </w:r>
            <w:r w:rsidRPr="00265B98">
              <w:rPr>
                <w:rFonts w:ascii="SimSun" w:eastAsia="SimSun" w:hAnsi="SimSun" w:cs="SimSun" w:hint="eastAsia"/>
                <w:szCs w:val="21"/>
              </w:rPr>
              <w:t>对客户进行动态管理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265B98">
              <w:rPr>
                <w:rFonts w:ascii="SimSun" w:eastAsia="SimSun" w:hAnsi="SimSun" w:cs="SimSun" w:hint="eastAsia"/>
                <w:szCs w:val="21"/>
              </w:rPr>
              <w:t>问题业务</w:t>
            </w:r>
            <w:r w:rsidRPr="00265B98">
              <w:rPr>
                <w:rFonts w:ascii="SimSun" w:eastAsia="SimSun" w:hAnsi="SimSun" w:cs="Malgun Gothic" w:hint="eastAsia"/>
                <w:szCs w:val="21"/>
              </w:rPr>
              <w:t>：</w:t>
            </w:r>
            <w:r w:rsidRPr="00265B98">
              <w:rPr>
                <w:rFonts w:ascii="SimSun" w:eastAsia="SimSun" w:hAnsi="SimSun" w:cs="SimSun" w:hint="eastAsia"/>
                <w:szCs w:val="21"/>
              </w:rPr>
              <w:t>对于业务受理或后续监测中发现异常迹象的</w:t>
            </w:r>
            <w:r w:rsidRPr="00265B98">
              <w:rPr>
                <w:rFonts w:ascii="SimSun" w:eastAsia="SimSun" w:hAnsi="SimSun" w:cs="Malgun Gothic" w:hint="eastAsia"/>
                <w:szCs w:val="21"/>
              </w:rPr>
              <w:t>，</w:t>
            </w:r>
            <w:r w:rsidRPr="00265B98">
              <w:rPr>
                <w:rFonts w:ascii="SimSun" w:eastAsia="SimSun" w:hAnsi="SimSun" w:cs="SimSun" w:hint="eastAsia"/>
                <w:szCs w:val="21"/>
              </w:rPr>
              <w:t>应及时报告国家外汇管理局及其分支局</w:t>
            </w:r>
            <w:r w:rsidRPr="00265B98">
              <w:rPr>
                <w:rFonts w:ascii="SimSun" w:eastAsia="SimSun" w:hAnsi="SimSun" w:cs="Malgun Gothic" w:hint="eastAsia"/>
                <w:szCs w:val="21"/>
              </w:rPr>
              <w:t>（</w:t>
            </w:r>
            <w:r w:rsidRPr="00265B98">
              <w:rPr>
                <w:rFonts w:ascii="SimSun" w:eastAsia="SimSun" w:hAnsi="SimSun" w:cs="SimSun" w:hint="eastAsia"/>
                <w:szCs w:val="21"/>
              </w:rPr>
              <w:t>以下简称外汇局</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第五条</w:t>
            </w:r>
            <w:r w:rsidRPr="00265B98">
              <w:rPr>
                <w:rFonts w:ascii="SimSun" w:eastAsia="SimSun" w:hAnsi="SimSun" w:hint="eastAsia"/>
                <w:szCs w:val="21"/>
              </w:rPr>
              <w:t xml:space="preserve"> </w:t>
            </w:r>
            <w:r w:rsidRPr="00265B98">
              <w:rPr>
                <w:rFonts w:ascii="SimSun" w:eastAsia="SimSun" w:hAnsi="SimSun" w:cs="SimSun" w:hint="eastAsia"/>
                <w:szCs w:val="21"/>
              </w:rPr>
              <w:t>银行应当建立与</w:t>
            </w:r>
            <w:r w:rsidRPr="00265B98">
              <w:rPr>
                <w:rFonts w:ascii="SimSun" w:eastAsia="SimSun" w:hAnsi="SimSun" w:cs="Malgun Gothic" w:hint="eastAsia"/>
                <w:szCs w:val="21"/>
              </w:rPr>
              <w:t>“</w:t>
            </w:r>
            <w:r w:rsidRPr="00265B98">
              <w:rPr>
                <w:rFonts w:ascii="SimSun" w:eastAsia="SimSun" w:hAnsi="SimSun" w:cs="SimSun" w:hint="eastAsia"/>
                <w:szCs w:val="21"/>
              </w:rPr>
              <w:t>了解业务</w:t>
            </w:r>
            <w:r w:rsidRPr="00265B98">
              <w:rPr>
                <w:rFonts w:ascii="SimSun" w:eastAsia="SimSun" w:hAnsi="SimSun" w:cs="Malgun Gothic" w:hint="eastAsia"/>
                <w:szCs w:val="21"/>
              </w:rPr>
              <w:t>、</w:t>
            </w:r>
            <w:r w:rsidRPr="00265B98">
              <w:rPr>
                <w:rFonts w:ascii="SimSun" w:eastAsia="SimSun" w:hAnsi="SimSun" w:cs="SimSun" w:hint="eastAsia"/>
                <w:szCs w:val="21"/>
              </w:rPr>
              <w:t>了解客户</w:t>
            </w:r>
            <w:r w:rsidRPr="00265B98">
              <w:rPr>
                <w:rFonts w:ascii="SimSun" w:eastAsia="SimSun" w:hAnsi="SimSun" w:cs="Malgun Gothic" w:hint="eastAsia"/>
                <w:szCs w:val="21"/>
              </w:rPr>
              <w:t>、</w:t>
            </w:r>
            <w:r w:rsidRPr="00265B98">
              <w:rPr>
                <w:rFonts w:ascii="SimSun" w:eastAsia="SimSun" w:hAnsi="SimSun" w:cs="SimSun" w:hint="eastAsia"/>
                <w:szCs w:val="21"/>
              </w:rPr>
              <w:t>尽职审查</w:t>
            </w:r>
            <w:r w:rsidRPr="00265B98">
              <w:rPr>
                <w:rFonts w:ascii="SimSun" w:eastAsia="SimSun" w:hAnsi="SimSun" w:cs="Malgun Gothic" w:hint="eastAsia"/>
                <w:szCs w:val="21"/>
              </w:rPr>
              <w:t>”</w:t>
            </w:r>
            <w:r w:rsidRPr="00265B98">
              <w:rPr>
                <w:rFonts w:ascii="SimSun" w:eastAsia="SimSun" w:hAnsi="SimSun" w:cs="SimSun" w:hint="eastAsia"/>
                <w:szCs w:val="21"/>
              </w:rPr>
              <w:t>原则相适应的内部管理制度</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建立完整的审核政策</w:t>
            </w:r>
            <w:r w:rsidRPr="00265B98">
              <w:rPr>
                <w:rFonts w:ascii="SimSun" w:eastAsia="SimSun" w:hAnsi="SimSun" w:cs="Malgun Gothic" w:hint="eastAsia"/>
                <w:szCs w:val="21"/>
              </w:rPr>
              <w:t>、</w:t>
            </w:r>
            <w:r w:rsidRPr="00265B98">
              <w:rPr>
                <w:rFonts w:ascii="SimSun" w:eastAsia="SimSun" w:hAnsi="SimSun" w:cs="SimSun" w:hint="eastAsia"/>
                <w:szCs w:val="21"/>
              </w:rPr>
              <w:t>决策机制</w:t>
            </w:r>
            <w:r w:rsidRPr="00265B98">
              <w:rPr>
                <w:rFonts w:ascii="SimSun" w:eastAsia="SimSun" w:hAnsi="SimSun" w:cs="Malgun Gothic" w:hint="eastAsia"/>
                <w:szCs w:val="21"/>
              </w:rPr>
              <w:t>、</w:t>
            </w:r>
            <w:r w:rsidRPr="00265B98">
              <w:rPr>
                <w:rFonts w:ascii="SimSun" w:eastAsia="SimSun" w:hAnsi="SimSun" w:cs="SimSun" w:hint="eastAsia"/>
                <w:szCs w:val="21"/>
              </w:rPr>
              <w:t>管理信息系统和统一的业务操作程序</w:t>
            </w:r>
            <w:r w:rsidRPr="00265B98">
              <w:rPr>
                <w:rFonts w:ascii="SimSun" w:eastAsia="SimSun" w:hAnsi="SimSun" w:cs="Malgun Gothic" w:hint="eastAsia"/>
                <w:szCs w:val="21"/>
              </w:rPr>
              <w:t>，</w:t>
            </w:r>
            <w:r w:rsidRPr="00265B98">
              <w:rPr>
                <w:rFonts w:ascii="SimSun" w:eastAsia="SimSun" w:hAnsi="SimSun" w:cs="SimSun" w:hint="eastAsia"/>
                <w:szCs w:val="21"/>
              </w:rPr>
              <w:t>明确尽职要求</w:t>
            </w:r>
            <w:r w:rsidRPr="00265B98">
              <w:rPr>
                <w:rFonts w:ascii="SimSun" w:eastAsia="SimSun" w:hAnsi="SimSun" w:cs="Malgun Gothic" w:hint="eastAsia"/>
                <w:szCs w:val="21"/>
              </w:rPr>
              <w:t>。</w:t>
            </w:r>
          </w:p>
          <w:p w:rsidR="00265B98" w:rsidRPr="003F67B7" w:rsidRDefault="00265B98" w:rsidP="00265B98">
            <w:pPr>
              <w:wordWrap w:val="0"/>
              <w:autoSpaceDE w:val="0"/>
              <w:autoSpaceDN w:val="0"/>
              <w:adjustRightInd w:val="0"/>
              <w:snapToGrid w:val="0"/>
              <w:spacing w:line="290" w:lineRule="atLeast"/>
              <w:ind w:firstLine="420"/>
              <w:jc w:val="both"/>
              <w:rPr>
                <w:rFonts w:ascii="SimSun" w:eastAsiaTheme="minorEastAsia"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3F67B7">
              <w:rPr>
                <w:rFonts w:ascii="SimSun" w:eastAsia="SimSun" w:hAnsi="SimSun" w:cs="SimSun" w:hint="eastAsia"/>
                <w:spacing w:val="6"/>
                <w:szCs w:val="21"/>
              </w:rPr>
              <w:t>采取培训等各种有效方式和途径</w:t>
            </w:r>
            <w:r w:rsidRPr="003F67B7">
              <w:rPr>
                <w:rFonts w:ascii="SimSun" w:eastAsia="SimSun" w:hAnsi="SimSun" w:cs="Malgun Gothic" w:hint="eastAsia"/>
                <w:spacing w:val="6"/>
                <w:szCs w:val="21"/>
              </w:rPr>
              <w:t>，</w:t>
            </w:r>
            <w:r w:rsidRPr="003F67B7">
              <w:rPr>
                <w:rFonts w:ascii="SimSun" w:eastAsia="SimSun" w:hAnsi="SimSun" w:cs="SimSun" w:hint="eastAsia"/>
                <w:spacing w:val="6"/>
                <w:szCs w:val="21"/>
              </w:rPr>
              <w:t>使工作人员明确结售汇业务风险控制要求</w:t>
            </w:r>
            <w:r w:rsidRPr="003F67B7">
              <w:rPr>
                <w:rFonts w:ascii="SimSun" w:eastAsia="SimSun" w:hAnsi="SimSun" w:cs="Malgun Gothic" w:hint="eastAsia"/>
                <w:spacing w:val="6"/>
                <w:szCs w:val="21"/>
              </w:rPr>
              <w:t>，</w:t>
            </w:r>
            <w:r w:rsidRPr="003F67B7">
              <w:rPr>
                <w:rFonts w:ascii="SimSun" w:eastAsia="SimSun" w:hAnsi="SimSun" w:cs="SimSun" w:hint="eastAsia"/>
                <w:spacing w:val="6"/>
                <w:szCs w:val="21"/>
              </w:rPr>
              <w:t>熟悉工作职责和尽职要求</w:t>
            </w:r>
            <w:r w:rsidRPr="003F67B7">
              <w:rPr>
                <w:rFonts w:ascii="SimSun" w:eastAsia="SimSun" w:hAnsi="SimSun" w:cs="Malgun Gothic" w:hint="eastAsia"/>
                <w:spacing w:val="6"/>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建立工作尽职问责制</w:t>
            </w:r>
            <w:r w:rsidRPr="00265B98">
              <w:rPr>
                <w:rFonts w:ascii="SimSun" w:eastAsia="SimSun" w:hAnsi="SimSun" w:cs="Malgun Gothic" w:hint="eastAsia"/>
                <w:szCs w:val="21"/>
              </w:rPr>
              <w:t>，</w:t>
            </w:r>
            <w:r w:rsidRPr="00265B98">
              <w:rPr>
                <w:rFonts w:ascii="SimSun" w:eastAsia="SimSun" w:hAnsi="SimSun" w:cs="SimSun" w:hint="eastAsia"/>
                <w:szCs w:val="21"/>
              </w:rPr>
              <w:t>明确规定各个部门</w:t>
            </w:r>
            <w:r w:rsidRPr="00265B98">
              <w:rPr>
                <w:rFonts w:ascii="SimSun" w:eastAsia="SimSun" w:hAnsi="SimSun" w:cs="Malgun Gothic" w:hint="eastAsia"/>
                <w:szCs w:val="21"/>
              </w:rPr>
              <w:t>、</w:t>
            </w:r>
            <w:r w:rsidRPr="00265B98">
              <w:rPr>
                <w:rFonts w:ascii="SimSun" w:eastAsia="SimSun" w:hAnsi="SimSun" w:cs="SimSun" w:hint="eastAsia"/>
                <w:szCs w:val="21"/>
              </w:rPr>
              <w:t>岗位的职责</w:t>
            </w:r>
            <w:r w:rsidRPr="00265B98">
              <w:rPr>
                <w:rFonts w:ascii="SimSun" w:eastAsia="SimSun" w:hAnsi="SimSun" w:cs="Malgun Gothic" w:hint="eastAsia"/>
                <w:szCs w:val="21"/>
              </w:rPr>
              <w:t>，</w:t>
            </w:r>
            <w:r w:rsidRPr="00265B98">
              <w:rPr>
                <w:rFonts w:ascii="SimSun" w:eastAsia="SimSun" w:hAnsi="SimSun" w:cs="SimSun" w:hint="eastAsia"/>
                <w:szCs w:val="21"/>
              </w:rPr>
              <w:t>对违法</w:t>
            </w:r>
            <w:r w:rsidRPr="00265B98">
              <w:rPr>
                <w:rFonts w:ascii="SimSun" w:eastAsia="SimSun" w:hAnsi="SimSun" w:cs="Malgun Gothic" w:hint="eastAsia"/>
                <w:szCs w:val="21"/>
              </w:rPr>
              <w:t>、</w:t>
            </w:r>
            <w:r w:rsidRPr="00265B98">
              <w:rPr>
                <w:rFonts w:ascii="SimSun" w:eastAsia="SimSun" w:hAnsi="SimSun" w:cs="SimSun" w:hint="eastAsia"/>
                <w:szCs w:val="21"/>
              </w:rPr>
              <w:t>违规造成的风险进行责任认定</w:t>
            </w:r>
            <w:r w:rsidRPr="00265B98">
              <w:rPr>
                <w:rFonts w:ascii="SimSun" w:eastAsia="SimSun" w:hAnsi="SimSun" w:cs="Malgun Gothic" w:hint="eastAsia"/>
                <w:szCs w:val="21"/>
              </w:rPr>
              <w:t>，</w:t>
            </w:r>
            <w:r w:rsidRPr="00265B98">
              <w:rPr>
                <w:rFonts w:ascii="SimSun" w:eastAsia="SimSun" w:hAnsi="SimSun" w:cs="SimSun" w:hint="eastAsia"/>
                <w:szCs w:val="21"/>
              </w:rPr>
              <w:t>并进行相应处理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cs="SimSun"/>
                <w:szCs w:val="21"/>
              </w:rPr>
            </w:pP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b/>
                <w:szCs w:val="21"/>
              </w:rPr>
            </w:pPr>
            <w:r w:rsidRPr="00265B98">
              <w:rPr>
                <w:rFonts w:ascii="SimSun" w:eastAsia="SimSun" w:hAnsi="SimSun" w:cs="SimSun" w:hint="eastAsia"/>
                <w:b/>
                <w:szCs w:val="21"/>
              </w:rPr>
              <w:t>第二章</w:t>
            </w:r>
            <w:r w:rsidRPr="00265B98">
              <w:rPr>
                <w:rFonts w:ascii="SimSun" w:eastAsia="SimSun" w:hAnsi="SimSun" w:hint="eastAsia"/>
                <w:b/>
                <w:szCs w:val="21"/>
              </w:rPr>
              <w:t xml:space="preserve"> </w:t>
            </w:r>
            <w:r w:rsidRPr="00265B98">
              <w:rPr>
                <w:rFonts w:ascii="SimSun" w:eastAsia="SimSun" w:hAnsi="SimSun" w:cs="SimSun" w:hint="eastAsia"/>
                <w:b/>
                <w:szCs w:val="21"/>
              </w:rPr>
              <w:t>市场准入与退出</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第六条</w:t>
            </w:r>
            <w:r w:rsidRPr="00265B98">
              <w:rPr>
                <w:rFonts w:ascii="SimSun" w:eastAsia="SimSun" w:hAnsi="SimSun" w:hint="eastAsia"/>
                <w:szCs w:val="21"/>
              </w:rPr>
              <w:t xml:space="preserve"> </w:t>
            </w:r>
            <w:r w:rsidRPr="00265B98">
              <w:rPr>
                <w:rFonts w:ascii="SimSun" w:eastAsia="SimSun" w:hAnsi="SimSun" w:cs="SimSun" w:hint="eastAsia"/>
                <w:szCs w:val="21"/>
              </w:rPr>
              <w:t>银行申请办理即期结售汇业务</w:t>
            </w:r>
            <w:r w:rsidRPr="00265B98">
              <w:rPr>
                <w:rFonts w:ascii="SimSun" w:eastAsia="SimSun" w:hAnsi="SimSun" w:cs="Malgun Gothic" w:hint="eastAsia"/>
                <w:szCs w:val="21"/>
              </w:rPr>
              <w:t>，</w:t>
            </w:r>
            <w:r w:rsidRPr="00265B98">
              <w:rPr>
                <w:rFonts w:ascii="SimSun" w:eastAsia="SimSun" w:hAnsi="SimSun" w:cs="SimSun" w:hint="eastAsia"/>
                <w:szCs w:val="21"/>
              </w:rPr>
              <w:t>应当具备下列条件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具有金融业务资格</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具备完善的业务管理制度</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具备办理业务所必需的软硬件设备</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265B98">
              <w:rPr>
                <w:rFonts w:ascii="SimSun" w:eastAsia="SimSun" w:hAnsi="SimSun" w:cs="SimSun" w:hint="eastAsia"/>
                <w:szCs w:val="21"/>
              </w:rPr>
              <w:t>拥有具备相应业务工作经验的高级管理人员和业务人员</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lastRenderedPageBreak/>
              <w:t>银行需银行业监督管理部门批准外汇业务经营资格的</w:t>
            </w:r>
            <w:r w:rsidRPr="00265B98">
              <w:rPr>
                <w:rFonts w:ascii="SimSun" w:eastAsia="SimSun" w:hAnsi="SimSun" w:cs="Malgun Gothic" w:hint="eastAsia"/>
                <w:szCs w:val="21"/>
              </w:rPr>
              <w:t>，</w:t>
            </w:r>
            <w:r w:rsidRPr="00265B98">
              <w:rPr>
                <w:rFonts w:ascii="SimSun" w:eastAsia="SimSun" w:hAnsi="SimSun" w:cs="SimSun" w:hint="eastAsia"/>
                <w:szCs w:val="21"/>
              </w:rPr>
              <w:t>还应具备相应的外汇业务经营资格</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第七条</w:t>
            </w:r>
            <w:r w:rsidRPr="00265B98">
              <w:rPr>
                <w:rFonts w:ascii="SimSun" w:eastAsia="SimSun" w:hAnsi="SimSun" w:hint="eastAsia"/>
                <w:szCs w:val="21"/>
              </w:rPr>
              <w:t xml:space="preserve"> </w:t>
            </w:r>
            <w:r w:rsidRPr="00265B98">
              <w:rPr>
                <w:rFonts w:ascii="SimSun" w:eastAsia="SimSun" w:hAnsi="SimSun" w:cs="SimSun" w:hint="eastAsia"/>
                <w:szCs w:val="21"/>
              </w:rPr>
              <w:t>银行申请办理衍生产品业务</w:t>
            </w:r>
            <w:r w:rsidRPr="00265B98">
              <w:rPr>
                <w:rFonts w:ascii="SimSun" w:eastAsia="SimSun" w:hAnsi="SimSun" w:cs="Malgun Gothic" w:hint="eastAsia"/>
                <w:szCs w:val="21"/>
              </w:rPr>
              <w:t>，</w:t>
            </w:r>
            <w:r w:rsidRPr="00265B98">
              <w:rPr>
                <w:rFonts w:ascii="SimSun" w:eastAsia="SimSun" w:hAnsi="SimSun" w:cs="SimSun" w:hint="eastAsia"/>
                <w:szCs w:val="21"/>
              </w:rPr>
              <w:t>应当具备下列条件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取得即期结售汇业务资格</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有健全的衍生产品交易风险管理制度和内部控制制度及适当的风险识别</w:t>
            </w:r>
            <w:r w:rsidRPr="00265B98">
              <w:rPr>
                <w:rFonts w:ascii="SimSun" w:eastAsia="SimSun" w:hAnsi="SimSun" w:cs="Malgun Gothic" w:hint="eastAsia"/>
                <w:szCs w:val="21"/>
              </w:rPr>
              <w:t>、</w:t>
            </w:r>
            <w:r w:rsidRPr="00265B98">
              <w:rPr>
                <w:rFonts w:ascii="SimSun" w:eastAsia="SimSun" w:hAnsi="SimSun" w:cs="SimSun" w:hint="eastAsia"/>
                <w:szCs w:val="21"/>
              </w:rPr>
              <w:t>计量</w:t>
            </w:r>
            <w:r w:rsidRPr="00265B98">
              <w:rPr>
                <w:rFonts w:ascii="SimSun" w:eastAsia="SimSun" w:hAnsi="SimSun" w:cs="Malgun Gothic" w:hint="eastAsia"/>
                <w:szCs w:val="21"/>
              </w:rPr>
              <w:t>、</w:t>
            </w:r>
            <w:r w:rsidRPr="00265B98">
              <w:rPr>
                <w:rFonts w:ascii="SimSun" w:eastAsia="SimSun" w:hAnsi="SimSun" w:cs="SimSun" w:hint="eastAsia"/>
                <w:szCs w:val="21"/>
              </w:rPr>
              <w:t>管理和交易系统</w:t>
            </w:r>
            <w:r w:rsidRPr="00265B98">
              <w:rPr>
                <w:rFonts w:ascii="SimSun" w:eastAsia="SimSun" w:hAnsi="SimSun" w:cs="Malgun Gothic" w:hint="eastAsia"/>
                <w:szCs w:val="21"/>
              </w:rPr>
              <w:t>，</w:t>
            </w:r>
            <w:r w:rsidRPr="00265B98">
              <w:rPr>
                <w:rFonts w:ascii="SimSun" w:eastAsia="SimSun" w:hAnsi="SimSun" w:cs="SimSun" w:hint="eastAsia"/>
                <w:szCs w:val="21"/>
              </w:rPr>
              <w:t>配备开展衍生产品业务所需要的专业人员</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符合银行业监督管理部门有关金融衍生产品交易业务资格的规定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第八条</w:t>
            </w:r>
            <w:r w:rsidRPr="00265B98">
              <w:rPr>
                <w:rFonts w:ascii="SimSun" w:eastAsia="SimSun" w:hAnsi="SimSun" w:hint="eastAsia"/>
                <w:szCs w:val="21"/>
              </w:rPr>
              <w:t xml:space="preserve"> </w:t>
            </w:r>
            <w:r w:rsidRPr="00265B98">
              <w:rPr>
                <w:rFonts w:ascii="SimSun" w:eastAsia="SimSun" w:hAnsi="SimSun" w:cs="SimSun" w:hint="eastAsia"/>
                <w:szCs w:val="21"/>
              </w:rPr>
              <w:t>银行可以根据自身经营需要一并申请即期结售汇业务和衍生产品业务资格</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对于即期结售汇业务</w:t>
            </w:r>
            <w:r w:rsidRPr="00265B98">
              <w:rPr>
                <w:rFonts w:ascii="SimSun" w:eastAsia="SimSun" w:hAnsi="SimSun" w:cs="Malgun Gothic" w:hint="eastAsia"/>
                <w:szCs w:val="21"/>
              </w:rPr>
              <w:t>，</w:t>
            </w:r>
            <w:r w:rsidRPr="00265B98">
              <w:rPr>
                <w:rFonts w:ascii="SimSun" w:eastAsia="SimSun" w:hAnsi="SimSun" w:cs="SimSun" w:hint="eastAsia"/>
                <w:szCs w:val="21"/>
              </w:rPr>
              <w:t>可以分别或者一并申请对公和对私结售汇业务</w:t>
            </w:r>
            <w:r w:rsidRPr="00265B98">
              <w:rPr>
                <w:rFonts w:ascii="SimSun" w:eastAsia="SimSun" w:hAnsi="SimSun" w:cs="Malgun Gothic" w:hint="eastAsia"/>
                <w:szCs w:val="21"/>
              </w:rPr>
              <w:t>。</w:t>
            </w:r>
            <w:r w:rsidRPr="00265B98">
              <w:rPr>
                <w:rFonts w:ascii="SimSun" w:eastAsia="SimSun" w:hAnsi="SimSun" w:cs="SimSun" w:hint="eastAsia"/>
                <w:szCs w:val="21"/>
              </w:rPr>
              <w:t>开办对私结售汇业务的</w:t>
            </w:r>
            <w:r w:rsidRPr="00265B98">
              <w:rPr>
                <w:rFonts w:ascii="SimSun" w:eastAsia="SimSun" w:hAnsi="SimSun" w:cs="Malgun Gothic" w:hint="eastAsia"/>
                <w:szCs w:val="21"/>
              </w:rPr>
              <w:t>，</w:t>
            </w:r>
            <w:r w:rsidRPr="00265B98">
              <w:rPr>
                <w:rFonts w:ascii="SimSun" w:eastAsia="SimSun" w:hAnsi="SimSun" w:cs="SimSun" w:hint="eastAsia"/>
                <w:szCs w:val="21"/>
              </w:rPr>
              <w:t>应遵守以下规定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w:t>
            </w:r>
            <w:r w:rsidRPr="00265B98">
              <w:rPr>
                <w:rFonts w:ascii="SimSun" w:eastAsia="SimSun" w:hAnsi="SimSun" w:cs="SimSun" w:hint="eastAsia"/>
                <w:szCs w:val="21"/>
              </w:rPr>
              <w:t>按照</w:t>
            </w:r>
            <w:r w:rsidRPr="00265B98">
              <w:rPr>
                <w:rFonts w:ascii="SimSun" w:eastAsia="SimSun" w:hAnsi="SimSun" w:cs="Malgun Gothic" w:hint="eastAsia"/>
                <w:szCs w:val="21"/>
              </w:rPr>
              <w:t>《</w:t>
            </w:r>
            <w:r w:rsidRPr="00265B98">
              <w:rPr>
                <w:rFonts w:ascii="SimSun" w:eastAsia="SimSun" w:hAnsi="SimSun" w:cs="SimSun" w:hint="eastAsia"/>
                <w:szCs w:val="21"/>
              </w:rPr>
              <w:t>个人外汇管理办法</w:t>
            </w:r>
            <w:r w:rsidRPr="00265B98">
              <w:rPr>
                <w:rFonts w:ascii="SimSun" w:eastAsia="SimSun" w:hAnsi="SimSun" w:cs="Malgun Gothic" w:hint="eastAsia"/>
                <w:szCs w:val="21"/>
              </w:rPr>
              <w:t>》</w:t>
            </w:r>
            <w:r w:rsidRPr="00265B98">
              <w:rPr>
                <w:rFonts w:ascii="SimSun" w:eastAsia="SimSun" w:hAnsi="SimSun" w:cs="SimSun" w:hint="eastAsia"/>
                <w:szCs w:val="21"/>
              </w:rPr>
              <w:t>及其实施细则的管理规定</w:t>
            </w:r>
            <w:r w:rsidRPr="00265B98">
              <w:rPr>
                <w:rFonts w:ascii="SimSun" w:eastAsia="SimSun" w:hAnsi="SimSun" w:cs="Malgun Gothic" w:hint="eastAsia"/>
                <w:szCs w:val="21"/>
              </w:rPr>
              <w:t>，</w:t>
            </w:r>
            <w:r w:rsidRPr="00265B98">
              <w:rPr>
                <w:rFonts w:ascii="SimSun" w:eastAsia="SimSun" w:hAnsi="SimSun" w:cs="SimSun" w:hint="eastAsia"/>
                <w:szCs w:val="21"/>
              </w:rPr>
              <w:t>具备与国家外汇管理局个人外汇业务监测系统的网络接入条件</w:t>
            </w:r>
            <w:r w:rsidRPr="00265B98">
              <w:rPr>
                <w:rFonts w:ascii="SimSun" w:eastAsia="SimSun" w:hAnsi="SimSun" w:cs="Malgun Gothic" w:hint="eastAsia"/>
                <w:szCs w:val="21"/>
              </w:rPr>
              <w:t>，</w:t>
            </w:r>
            <w:r w:rsidRPr="00265B98">
              <w:rPr>
                <w:rFonts w:ascii="SimSun" w:eastAsia="SimSun" w:hAnsi="SimSun" w:cs="SimSun" w:hint="eastAsia"/>
                <w:szCs w:val="21"/>
              </w:rPr>
              <w:t>依法合规办理个人结售汇业务</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2.</w:t>
            </w:r>
            <w:r w:rsidRPr="00265B98">
              <w:rPr>
                <w:rFonts w:ascii="SimSun" w:eastAsia="SimSun" w:hAnsi="SimSun" w:cs="SimSun" w:hint="eastAsia"/>
                <w:szCs w:val="21"/>
              </w:rPr>
              <w:t>应在营业网点</w:t>
            </w:r>
            <w:r w:rsidRPr="00265B98">
              <w:rPr>
                <w:rFonts w:ascii="SimSun" w:eastAsia="SimSun" w:hAnsi="SimSun" w:cs="Malgun Gothic" w:hint="eastAsia"/>
                <w:szCs w:val="21"/>
              </w:rPr>
              <w:t>、</w:t>
            </w:r>
            <w:r w:rsidRPr="00265B98">
              <w:rPr>
                <w:rFonts w:ascii="SimSun" w:eastAsia="SimSun" w:hAnsi="SimSun" w:cs="SimSun" w:hint="eastAsia"/>
                <w:szCs w:val="21"/>
              </w:rPr>
              <w:t>自助外币兑换机等的醒目位置设置个人本外币兑换标识</w:t>
            </w:r>
            <w:r w:rsidRPr="00265B98">
              <w:rPr>
                <w:rFonts w:ascii="SimSun" w:eastAsia="SimSun" w:hAnsi="SimSun" w:cs="Malgun Gothic" w:hint="eastAsia"/>
                <w:szCs w:val="21"/>
              </w:rPr>
              <w:t>。</w:t>
            </w:r>
            <w:r w:rsidRPr="00265B98">
              <w:rPr>
                <w:rFonts w:ascii="SimSun" w:eastAsia="SimSun" w:hAnsi="SimSun" w:cs="SimSun" w:hint="eastAsia"/>
                <w:szCs w:val="21"/>
              </w:rPr>
              <w:t>个人本外币兑换标识式样由银行自行确定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对于衍生产品业务</w:t>
            </w:r>
            <w:r w:rsidRPr="00265B98">
              <w:rPr>
                <w:rFonts w:ascii="SimSun" w:eastAsia="SimSun" w:hAnsi="SimSun" w:cs="Malgun Gothic" w:hint="eastAsia"/>
                <w:szCs w:val="21"/>
              </w:rPr>
              <w:t>，</w:t>
            </w:r>
            <w:r w:rsidRPr="00265B98">
              <w:rPr>
                <w:rFonts w:ascii="SimSun" w:eastAsia="SimSun" w:hAnsi="SimSun" w:cs="SimSun" w:hint="eastAsia"/>
                <w:szCs w:val="21"/>
              </w:rPr>
              <w:t>可以一次申请开办全部衍生产品业务</w:t>
            </w:r>
            <w:r w:rsidRPr="00265B98">
              <w:rPr>
                <w:rFonts w:ascii="SimSun" w:eastAsia="SimSun" w:hAnsi="SimSun" w:cs="Malgun Gothic" w:hint="eastAsia"/>
                <w:szCs w:val="21"/>
              </w:rPr>
              <w:t>，</w:t>
            </w:r>
            <w:r w:rsidRPr="00265B98">
              <w:rPr>
                <w:rFonts w:ascii="SimSun" w:eastAsia="SimSun" w:hAnsi="SimSun" w:cs="SimSun" w:hint="eastAsia"/>
                <w:szCs w:val="21"/>
              </w:rPr>
              <w:t>或者分次申请远期和期权业务资格</w:t>
            </w:r>
            <w:r w:rsidRPr="00265B98">
              <w:rPr>
                <w:rFonts w:ascii="SimSun" w:eastAsia="SimSun" w:hAnsi="SimSun" w:cs="Malgun Gothic" w:hint="eastAsia"/>
                <w:szCs w:val="21"/>
              </w:rPr>
              <w:t>。</w:t>
            </w:r>
            <w:r w:rsidRPr="00265B98">
              <w:rPr>
                <w:rFonts w:ascii="SimSun" w:eastAsia="SimSun" w:hAnsi="SimSun" w:cs="SimSun" w:hint="eastAsia"/>
                <w:szCs w:val="21"/>
              </w:rPr>
              <w:t>取得远期业务资格后</w:t>
            </w:r>
            <w:r w:rsidRPr="00265B98">
              <w:rPr>
                <w:rFonts w:ascii="SimSun" w:eastAsia="SimSun" w:hAnsi="SimSun" w:cs="Malgun Gothic" w:hint="eastAsia"/>
                <w:szCs w:val="21"/>
              </w:rPr>
              <w:t>，</w:t>
            </w:r>
            <w:r w:rsidRPr="00265B98">
              <w:rPr>
                <w:rFonts w:ascii="SimSun" w:eastAsia="SimSun" w:hAnsi="SimSun" w:cs="SimSun" w:hint="eastAsia"/>
                <w:szCs w:val="21"/>
              </w:rPr>
              <w:t>银行可自行开办外汇掉期和货币掉期业务</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第九条</w:t>
            </w:r>
            <w:r w:rsidRPr="00265B98">
              <w:rPr>
                <w:rFonts w:ascii="SimSun" w:eastAsia="SimSun" w:hAnsi="SimSun" w:hint="eastAsia"/>
                <w:szCs w:val="21"/>
              </w:rPr>
              <w:t xml:space="preserve"> </w:t>
            </w:r>
            <w:r w:rsidRPr="005B791C">
              <w:rPr>
                <w:rFonts w:ascii="SimSun" w:eastAsia="SimSun" w:hAnsi="SimSun" w:cs="SimSun" w:hint="eastAsia"/>
                <w:spacing w:val="20"/>
                <w:szCs w:val="21"/>
              </w:rPr>
              <w:t>银行总行申请即期结售汇业务</w:t>
            </w:r>
            <w:r w:rsidRPr="005B791C">
              <w:rPr>
                <w:rFonts w:ascii="SimSun" w:eastAsia="SimSun" w:hAnsi="SimSun" w:cs="Malgun Gothic" w:hint="eastAsia"/>
                <w:spacing w:val="20"/>
                <w:szCs w:val="21"/>
              </w:rPr>
              <w:t>，</w:t>
            </w:r>
            <w:r w:rsidRPr="005B791C">
              <w:rPr>
                <w:rFonts w:ascii="SimSun" w:eastAsia="SimSun" w:hAnsi="SimSun" w:cs="SimSun" w:hint="eastAsia"/>
                <w:spacing w:val="20"/>
                <w:szCs w:val="21"/>
              </w:rPr>
              <w:t>应提交下列文件和资料</w:t>
            </w:r>
            <w:r w:rsidRPr="005B791C">
              <w:rPr>
                <w:rFonts w:ascii="SimSun" w:eastAsia="SimSun" w:hAnsi="SimSun" w:cs="Malgun Gothic" w:hint="eastAsia"/>
                <w:spacing w:val="20"/>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办理结售汇业务的申请报告</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金融许可证</w:t>
            </w:r>
            <w:r w:rsidRPr="00265B98">
              <w:rPr>
                <w:rFonts w:ascii="SimSun" w:eastAsia="SimSun" w:hAnsi="SimSun" w:cs="Malgun Gothic" w:hint="eastAsia"/>
                <w:szCs w:val="21"/>
              </w:rPr>
              <w:t>》</w:t>
            </w:r>
            <w:r w:rsidRPr="00265B98">
              <w:rPr>
                <w:rFonts w:ascii="SimSun" w:eastAsia="SimSun" w:hAnsi="SimSun" w:cs="SimSun" w:hint="eastAsia"/>
                <w:szCs w:val="21"/>
              </w:rPr>
              <w:t>复印件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办理结售汇业务的内部管理规章制度</w:t>
            </w:r>
            <w:r w:rsidRPr="00265B98">
              <w:rPr>
                <w:rFonts w:ascii="SimSun" w:eastAsia="SimSun" w:hAnsi="SimSun" w:cs="Malgun Gothic" w:hint="eastAsia"/>
                <w:szCs w:val="21"/>
              </w:rPr>
              <w:t>，</w:t>
            </w:r>
            <w:r w:rsidRPr="00265B98">
              <w:rPr>
                <w:rFonts w:ascii="SimSun" w:eastAsia="SimSun" w:hAnsi="SimSun" w:cs="SimSun" w:hint="eastAsia"/>
                <w:szCs w:val="21"/>
              </w:rPr>
              <w:t>应至少包括以下内容</w:t>
            </w:r>
            <w:r w:rsidRPr="00265B98">
              <w:rPr>
                <w:rFonts w:ascii="SimSun" w:eastAsia="SimSun" w:hAnsi="SimSun" w:cs="Malgun Gothic" w:hint="eastAsia"/>
                <w:szCs w:val="21"/>
              </w:rPr>
              <w:t>：</w:t>
            </w:r>
            <w:r w:rsidRPr="00265B98">
              <w:rPr>
                <w:rFonts w:ascii="SimSun" w:eastAsia="SimSun" w:hAnsi="SimSun" w:cs="SimSun" w:hint="eastAsia"/>
                <w:szCs w:val="21"/>
              </w:rPr>
              <w:t>结售汇业务操作规程</w:t>
            </w:r>
            <w:r w:rsidRPr="00265B98">
              <w:rPr>
                <w:rFonts w:ascii="SimSun" w:eastAsia="SimSun" w:hAnsi="SimSun" w:cs="Malgun Gothic" w:hint="eastAsia"/>
                <w:szCs w:val="21"/>
              </w:rPr>
              <w:t>、</w:t>
            </w:r>
            <w:r w:rsidRPr="00265B98">
              <w:rPr>
                <w:rFonts w:ascii="SimSun" w:eastAsia="SimSun" w:hAnsi="SimSun" w:cs="SimSun" w:hint="eastAsia"/>
                <w:szCs w:val="21"/>
              </w:rPr>
              <w:t>结售汇业务单证管理制度</w:t>
            </w:r>
            <w:r w:rsidRPr="00265B98">
              <w:rPr>
                <w:rFonts w:ascii="SimSun" w:eastAsia="SimSun" w:hAnsi="SimSun" w:cs="Malgun Gothic" w:hint="eastAsia"/>
                <w:szCs w:val="21"/>
              </w:rPr>
              <w:t>、</w:t>
            </w:r>
            <w:r w:rsidRPr="00265B98">
              <w:rPr>
                <w:rFonts w:ascii="SimSun" w:eastAsia="SimSun" w:hAnsi="SimSun" w:cs="SimSun" w:hint="eastAsia"/>
                <w:szCs w:val="21"/>
              </w:rPr>
              <w:t>结售汇业务统计报告制度</w:t>
            </w:r>
            <w:r w:rsidRPr="00265B98">
              <w:rPr>
                <w:rFonts w:ascii="SimSun" w:eastAsia="SimSun" w:hAnsi="SimSun" w:cs="Malgun Gothic" w:hint="eastAsia"/>
                <w:szCs w:val="21"/>
              </w:rPr>
              <w:t>、</w:t>
            </w:r>
            <w:r w:rsidRPr="00265B98">
              <w:rPr>
                <w:rFonts w:ascii="SimSun" w:eastAsia="SimSun" w:hAnsi="SimSun" w:cs="SimSun" w:hint="eastAsia"/>
                <w:szCs w:val="21"/>
              </w:rPr>
              <w:t>结售汇综合头寸管理制度</w:t>
            </w:r>
            <w:r w:rsidRPr="00265B98">
              <w:rPr>
                <w:rFonts w:ascii="SimSun" w:eastAsia="SimSun" w:hAnsi="SimSun" w:cs="Malgun Gothic" w:hint="eastAsia"/>
                <w:szCs w:val="21"/>
              </w:rPr>
              <w:t>、</w:t>
            </w:r>
            <w:r w:rsidRPr="00265B98">
              <w:rPr>
                <w:rFonts w:ascii="SimSun" w:eastAsia="SimSun" w:hAnsi="SimSun" w:cs="SimSun" w:hint="eastAsia"/>
                <w:szCs w:val="21"/>
              </w:rPr>
              <w:t>结售汇业务会计科目和核算办法</w:t>
            </w:r>
            <w:r w:rsidRPr="00265B98">
              <w:rPr>
                <w:rFonts w:ascii="SimSun" w:eastAsia="SimSun" w:hAnsi="SimSun" w:cs="Malgun Gothic" w:hint="eastAsia"/>
                <w:szCs w:val="21"/>
              </w:rPr>
              <w:t>、</w:t>
            </w:r>
            <w:r w:rsidRPr="00265B98">
              <w:rPr>
                <w:rFonts w:ascii="SimSun" w:eastAsia="SimSun" w:hAnsi="SimSun" w:cs="SimSun" w:hint="eastAsia"/>
                <w:szCs w:val="21"/>
              </w:rPr>
              <w:t>结售汇业务内部审计制度和从业人员岗位责任制度</w:t>
            </w:r>
            <w:r w:rsidRPr="00265B98">
              <w:rPr>
                <w:rFonts w:ascii="SimSun" w:eastAsia="SimSun" w:hAnsi="SimSun" w:cs="Malgun Gothic" w:hint="eastAsia"/>
                <w:szCs w:val="21"/>
              </w:rPr>
              <w:t>、</w:t>
            </w:r>
            <w:r w:rsidRPr="00265B98">
              <w:rPr>
                <w:rFonts w:ascii="SimSun" w:eastAsia="SimSun" w:hAnsi="SimSun" w:cs="SimSun" w:hint="eastAsia"/>
                <w:szCs w:val="21"/>
              </w:rPr>
              <w:t>结售汇</w:t>
            </w:r>
            <w:r w:rsidRPr="00265B98">
              <w:rPr>
                <w:rFonts w:ascii="SimSun" w:eastAsia="SimSun" w:hAnsi="SimSun" w:cs="SimSun" w:hint="eastAsia"/>
                <w:szCs w:val="21"/>
              </w:rPr>
              <w:lastRenderedPageBreak/>
              <w:t>业务授权管理制度</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265B98">
              <w:rPr>
                <w:rFonts w:ascii="SimSun" w:eastAsia="SimSun" w:hAnsi="SimSun" w:cs="SimSun" w:hint="eastAsia"/>
                <w:szCs w:val="21"/>
              </w:rPr>
              <w:t>具备办理业务所必需的软硬件设备的说明材料</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五</w:t>
            </w:r>
            <w:r w:rsidRPr="00265B98">
              <w:rPr>
                <w:rFonts w:ascii="SimSun" w:eastAsia="SimSun" w:hAnsi="SimSun" w:cs="Malgun Gothic" w:hint="eastAsia"/>
                <w:szCs w:val="21"/>
              </w:rPr>
              <w:t>）</w:t>
            </w:r>
            <w:r w:rsidRPr="006807CF">
              <w:rPr>
                <w:rFonts w:ascii="SimSun" w:eastAsia="SimSun" w:hAnsi="SimSun" w:cs="SimSun" w:hint="eastAsia"/>
                <w:spacing w:val="-6"/>
                <w:szCs w:val="21"/>
              </w:rPr>
              <w:t>拥有具备相应业务工作经验的高级管理人员和业务人员的说明材料</w:t>
            </w:r>
            <w:r w:rsidRPr="006807CF">
              <w:rPr>
                <w:rFonts w:ascii="SimSun" w:eastAsia="SimSun" w:hAnsi="SimSun" w:cs="Malgun Gothic" w:hint="eastAsia"/>
                <w:spacing w:val="-6"/>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六</w:t>
            </w:r>
            <w:r w:rsidRPr="00265B98">
              <w:rPr>
                <w:rFonts w:ascii="SimSun" w:eastAsia="SimSun" w:hAnsi="SimSun" w:cs="Malgun Gothic" w:hint="eastAsia"/>
                <w:szCs w:val="21"/>
              </w:rPr>
              <w:t>）</w:t>
            </w:r>
            <w:r w:rsidRPr="00265B98">
              <w:rPr>
                <w:rFonts w:ascii="SimSun" w:eastAsia="SimSun" w:hAnsi="SimSun" w:cs="SimSun" w:hint="eastAsia"/>
                <w:szCs w:val="21"/>
              </w:rPr>
              <w:t>需要经银行业监督管理部门批准外汇业务经营资格的</w:t>
            </w:r>
            <w:r w:rsidRPr="00265B98">
              <w:rPr>
                <w:rFonts w:ascii="SimSun" w:eastAsia="SimSun" w:hAnsi="SimSun" w:cs="Malgun Gothic" w:hint="eastAsia"/>
                <w:szCs w:val="21"/>
              </w:rPr>
              <w:t>，</w:t>
            </w:r>
            <w:r w:rsidRPr="00265B98">
              <w:rPr>
                <w:rFonts w:ascii="SimSun" w:eastAsia="SimSun" w:hAnsi="SimSun" w:cs="SimSun" w:hint="eastAsia"/>
                <w:szCs w:val="21"/>
              </w:rPr>
              <w:t>还应提交外汇业务许可文件的复印件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第十条</w:t>
            </w:r>
            <w:r w:rsidRPr="00265B98">
              <w:rPr>
                <w:rFonts w:ascii="SimSun" w:eastAsia="SimSun" w:hAnsi="SimSun" w:hint="eastAsia"/>
                <w:szCs w:val="21"/>
              </w:rPr>
              <w:t xml:space="preserve"> </w:t>
            </w:r>
            <w:r w:rsidRPr="00265B98">
              <w:rPr>
                <w:rFonts w:ascii="SimSun" w:eastAsia="SimSun" w:hAnsi="SimSun" w:cs="SimSun" w:hint="eastAsia"/>
                <w:szCs w:val="21"/>
              </w:rPr>
              <w:t>银行总行申请衍生产品业务</w:t>
            </w:r>
            <w:r w:rsidRPr="00265B98">
              <w:rPr>
                <w:rFonts w:ascii="SimSun" w:eastAsia="SimSun" w:hAnsi="SimSun" w:cs="Malgun Gothic" w:hint="eastAsia"/>
                <w:szCs w:val="21"/>
              </w:rPr>
              <w:t>，</w:t>
            </w:r>
            <w:r w:rsidRPr="00265B98">
              <w:rPr>
                <w:rFonts w:ascii="SimSun" w:eastAsia="SimSun" w:hAnsi="SimSun" w:cs="SimSun" w:hint="eastAsia"/>
                <w:szCs w:val="21"/>
              </w:rPr>
              <w:t>应提交下列文件和资料</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申请报告</w:t>
            </w:r>
            <w:r w:rsidRPr="00265B98">
              <w:rPr>
                <w:rFonts w:ascii="SimSun" w:eastAsia="SimSun" w:hAnsi="SimSun" w:cs="Malgun Gothic" w:hint="eastAsia"/>
                <w:szCs w:val="21"/>
              </w:rPr>
              <w:t>、</w:t>
            </w:r>
            <w:r w:rsidRPr="00265B98">
              <w:rPr>
                <w:rFonts w:ascii="SimSun" w:eastAsia="SimSun" w:hAnsi="SimSun" w:cs="SimSun" w:hint="eastAsia"/>
                <w:szCs w:val="21"/>
              </w:rPr>
              <w:t>可行性报告及业务计划书</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衍生产品业务内部管理规章制度</w:t>
            </w:r>
            <w:r w:rsidRPr="00265B98">
              <w:rPr>
                <w:rFonts w:ascii="SimSun" w:eastAsia="SimSun" w:hAnsi="SimSun" w:cs="Malgun Gothic" w:hint="eastAsia"/>
                <w:szCs w:val="21"/>
              </w:rPr>
              <w:t>，</w:t>
            </w:r>
            <w:r w:rsidRPr="00265B98">
              <w:rPr>
                <w:rFonts w:ascii="SimSun" w:eastAsia="SimSun" w:hAnsi="SimSun" w:cs="SimSun" w:hint="eastAsia"/>
                <w:szCs w:val="21"/>
              </w:rPr>
              <w:t>应当至少包括以下内容</w:t>
            </w:r>
            <w:r w:rsidRPr="00265B98">
              <w:rPr>
                <w:rFonts w:ascii="SimSun" w:eastAsia="SimSun" w:hAnsi="SimSun" w:cs="Malgun Gothic" w:hint="eastAsia"/>
                <w:szCs w:val="21"/>
              </w:rPr>
              <w:t>：</w:t>
            </w:r>
          </w:p>
          <w:p w:rsidR="00265B98" w:rsidRPr="006807CF"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w:t>
            </w:r>
            <w:r w:rsidRPr="00F23F3B">
              <w:rPr>
                <w:rFonts w:ascii="SimSun" w:eastAsia="SimSun" w:hAnsi="SimSun" w:cs="SimSun" w:hint="eastAsia"/>
                <w:spacing w:val="-8"/>
                <w:szCs w:val="21"/>
              </w:rPr>
              <w:t>业务操作规程</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包括交易受理</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客户评估</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单证审核等业务流程和操作标准</w:t>
            </w:r>
            <w:r w:rsidRPr="00F23F3B">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2．</w:t>
            </w:r>
            <w:r w:rsidRPr="00265B98">
              <w:rPr>
                <w:rFonts w:ascii="SimSun" w:eastAsia="SimSun" w:hAnsi="SimSun" w:cs="SimSun" w:hint="eastAsia"/>
                <w:szCs w:val="21"/>
              </w:rPr>
              <w:t>产品定价模型</w:t>
            </w:r>
            <w:r w:rsidRPr="00265B98">
              <w:rPr>
                <w:rFonts w:ascii="SimSun" w:eastAsia="SimSun" w:hAnsi="SimSun" w:cs="Malgun Gothic" w:hint="eastAsia"/>
                <w:szCs w:val="21"/>
              </w:rPr>
              <w:t>，</w:t>
            </w:r>
            <w:r w:rsidRPr="00265B98">
              <w:rPr>
                <w:rFonts w:ascii="SimSun" w:eastAsia="SimSun" w:hAnsi="SimSun" w:cs="SimSun" w:hint="eastAsia"/>
                <w:szCs w:val="21"/>
              </w:rPr>
              <w:t>包括定价方法和各项参数的选取标准及来源</w:t>
            </w:r>
            <w:r w:rsidRPr="00265B98">
              <w:rPr>
                <w:rFonts w:ascii="SimSun" w:eastAsia="SimSun" w:hAnsi="SimSun" w:cs="Malgun Gothic" w:hint="eastAsia"/>
                <w:szCs w:val="21"/>
              </w:rPr>
              <w:t>；</w:t>
            </w:r>
          </w:p>
          <w:p w:rsidR="00265B98" w:rsidRPr="006807CF"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3．</w:t>
            </w:r>
            <w:r w:rsidRPr="00265B98">
              <w:rPr>
                <w:rFonts w:ascii="SimSun" w:eastAsia="SimSun" w:hAnsi="SimSun" w:cs="SimSun" w:hint="eastAsia"/>
                <w:szCs w:val="21"/>
              </w:rPr>
              <w:t>风险管理制度</w:t>
            </w:r>
            <w:r w:rsidRPr="00265B98">
              <w:rPr>
                <w:rFonts w:ascii="SimSun" w:eastAsia="SimSun" w:hAnsi="SimSun" w:cs="Malgun Gothic" w:hint="eastAsia"/>
                <w:szCs w:val="21"/>
              </w:rPr>
              <w:t>，</w:t>
            </w:r>
            <w:r w:rsidRPr="00265B98">
              <w:rPr>
                <w:rFonts w:ascii="SimSun" w:eastAsia="SimSun" w:hAnsi="SimSun" w:cs="SimSun" w:hint="eastAsia"/>
                <w:szCs w:val="21"/>
              </w:rPr>
              <w:t>包括风险管理架构</w:t>
            </w:r>
            <w:r w:rsidRPr="00265B98">
              <w:rPr>
                <w:rFonts w:ascii="SimSun" w:eastAsia="SimSun" w:hAnsi="SimSun" w:cs="Malgun Gothic" w:hint="eastAsia"/>
                <w:szCs w:val="21"/>
              </w:rPr>
              <w:t>、</w:t>
            </w:r>
            <w:r w:rsidRPr="00265B98">
              <w:rPr>
                <w:rFonts w:ascii="SimSun" w:eastAsia="SimSun" w:hAnsi="SimSun" w:cs="SimSun" w:hint="eastAsia"/>
                <w:szCs w:val="21"/>
              </w:rPr>
              <w:t>风险模型指标及量化管理指标</w:t>
            </w:r>
            <w:r w:rsidRPr="00265B98">
              <w:rPr>
                <w:rFonts w:ascii="SimSun" w:eastAsia="SimSun" w:hAnsi="SimSun" w:cs="Malgun Gothic" w:hint="eastAsia"/>
                <w:szCs w:val="21"/>
              </w:rPr>
              <w:t>、</w:t>
            </w:r>
            <w:r w:rsidRPr="00265B98">
              <w:rPr>
                <w:rFonts w:ascii="SimSun" w:eastAsia="SimSun" w:hAnsi="SimSun" w:cs="SimSun" w:hint="eastAsia"/>
                <w:szCs w:val="21"/>
              </w:rPr>
              <w:t>风险缓释措施</w:t>
            </w:r>
            <w:r w:rsidRPr="00265B98">
              <w:rPr>
                <w:rFonts w:ascii="SimSun" w:eastAsia="SimSun" w:hAnsi="SimSun" w:cs="Malgun Gothic" w:hint="eastAsia"/>
                <w:szCs w:val="21"/>
              </w:rPr>
              <w:t>、</w:t>
            </w:r>
            <w:r w:rsidRPr="00265B98">
              <w:rPr>
                <w:rFonts w:ascii="SimSun" w:eastAsia="SimSun" w:hAnsi="SimSun" w:cs="SimSun" w:hint="eastAsia"/>
                <w:szCs w:val="21"/>
              </w:rPr>
              <w:t>头寸平盘机制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4．</w:t>
            </w:r>
            <w:r w:rsidRPr="00265B98">
              <w:rPr>
                <w:rFonts w:ascii="SimSun" w:eastAsia="SimSun" w:hAnsi="SimSun" w:cs="SimSun" w:hint="eastAsia"/>
                <w:szCs w:val="21"/>
              </w:rPr>
              <w:t>会计核算制度</w:t>
            </w:r>
            <w:r w:rsidRPr="00265B98">
              <w:rPr>
                <w:rFonts w:ascii="SimSun" w:eastAsia="SimSun" w:hAnsi="SimSun" w:cs="Malgun Gothic" w:hint="eastAsia"/>
                <w:szCs w:val="21"/>
              </w:rPr>
              <w:t>，</w:t>
            </w:r>
            <w:r w:rsidRPr="00265B98">
              <w:rPr>
                <w:rFonts w:ascii="SimSun" w:eastAsia="SimSun" w:hAnsi="SimSun" w:cs="SimSun" w:hint="eastAsia"/>
                <w:szCs w:val="21"/>
              </w:rPr>
              <w:t>包括科目设置和会计核算方法</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5．</w:t>
            </w:r>
            <w:r w:rsidRPr="00265B98">
              <w:rPr>
                <w:rFonts w:ascii="SimSun" w:eastAsia="SimSun" w:hAnsi="SimSun" w:cs="SimSun" w:hint="eastAsia"/>
                <w:szCs w:val="21"/>
              </w:rPr>
              <w:t>统计报告制度</w:t>
            </w:r>
            <w:r w:rsidRPr="00265B98">
              <w:rPr>
                <w:rFonts w:ascii="SimSun" w:eastAsia="SimSun" w:hAnsi="SimSun" w:cs="Malgun Gothic" w:hint="eastAsia"/>
                <w:szCs w:val="21"/>
              </w:rPr>
              <w:t>，</w:t>
            </w:r>
            <w:r w:rsidRPr="00265B98">
              <w:rPr>
                <w:rFonts w:ascii="SimSun" w:eastAsia="SimSun" w:hAnsi="SimSun" w:cs="SimSun" w:hint="eastAsia"/>
                <w:szCs w:val="21"/>
              </w:rPr>
              <w:t>包括数据采集渠道和操作程序</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主管人员和主要交易人员名单</w:t>
            </w:r>
            <w:r w:rsidRPr="00265B98">
              <w:rPr>
                <w:rFonts w:ascii="SimSun" w:eastAsia="SimSun" w:hAnsi="SimSun" w:cs="Malgun Gothic" w:hint="eastAsia"/>
                <w:szCs w:val="21"/>
              </w:rPr>
              <w:t>、</w:t>
            </w:r>
            <w:r w:rsidRPr="00265B98">
              <w:rPr>
                <w:rFonts w:ascii="SimSun" w:eastAsia="SimSun" w:hAnsi="SimSun" w:cs="SimSun" w:hint="eastAsia"/>
                <w:szCs w:val="21"/>
              </w:rPr>
              <w:t>履历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3F67B7">
              <w:rPr>
                <w:rFonts w:ascii="SimSun" w:eastAsia="SimSun" w:hAnsi="SimSun" w:cs="SimSun" w:hint="eastAsia"/>
                <w:spacing w:val="-10"/>
                <w:szCs w:val="21"/>
              </w:rPr>
              <w:t>符合银行业监督管理部门有关金融衍生产品交易业务资格规定的证明文件</w:t>
            </w:r>
            <w:r w:rsidRPr="003F67B7">
              <w:rPr>
                <w:rFonts w:ascii="SimSun" w:eastAsia="SimSun" w:hAnsi="SimSun" w:cs="Malgun Gothic" w:hint="eastAsia"/>
                <w:spacing w:val="-10"/>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t>银行应当根据拟开办各类衍生产品业务的实际特征</w:t>
            </w:r>
            <w:r w:rsidRPr="00265B98">
              <w:rPr>
                <w:rFonts w:ascii="SimSun" w:eastAsia="SimSun" w:hAnsi="SimSun" w:cs="Malgun Gothic" w:hint="eastAsia"/>
                <w:szCs w:val="21"/>
              </w:rPr>
              <w:t>，</w:t>
            </w:r>
            <w:r w:rsidRPr="00265B98">
              <w:rPr>
                <w:rFonts w:ascii="SimSun" w:eastAsia="SimSun" w:hAnsi="SimSun" w:cs="SimSun" w:hint="eastAsia"/>
                <w:szCs w:val="21"/>
              </w:rPr>
              <w:t>提交具有针对性与适用性的文件和资料</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第十一条</w:t>
            </w:r>
            <w:r w:rsidRPr="00265B98">
              <w:rPr>
                <w:rFonts w:ascii="SimSun" w:eastAsia="SimSun" w:hAnsi="SimSun" w:hint="eastAsia"/>
                <w:szCs w:val="21"/>
              </w:rPr>
              <w:t xml:space="preserve"> </w:t>
            </w:r>
            <w:r w:rsidRPr="00265B98">
              <w:rPr>
                <w:rFonts w:ascii="SimSun" w:eastAsia="SimSun" w:hAnsi="SimSun" w:cs="SimSun" w:hint="eastAsia"/>
                <w:szCs w:val="21"/>
              </w:rPr>
              <w:t>银行总行申请办理即期结售汇业务和衍生产品业务</w:t>
            </w:r>
            <w:r w:rsidRPr="00265B98">
              <w:rPr>
                <w:rFonts w:ascii="SimSun" w:eastAsia="SimSun" w:hAnsi="SimSun" w:cs="Malgun Gothic" w:hint="eastAsia"/>
                <w:szCs w:val="21"/>
              </w:rPr>
              <w:t>，</w:t>
            </w:r>
            <w:r w:rsidRPr="00265B98">
              <w:rPr>
                <w:rFonts w:ascii="SimSun" w:eastAsia="SimSun" w:hAnsi="SimSun" w:cs="SimSun" w:hint="eastAsia"/>
                <w:szCs w:val="21"/>
              </w:rPr>
              <w:t>按照下列程序申请和受理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政策性银行</w:t>
            </w:r>
            <w:r w:rsidRPr="00265B98">
              <w:rPr>
                <w:rFonts w:ascii="SimSun" w:eastAsia="SimSun" w:hAnsi="SimSun" w:cs="Malgun Gothic" w:hint="eastAsia"/>
                <w:szCs w:val="21"/>
              </w:rPr>
              <w:t>、</w:t>
            </w:r>
            <w:r w:rsidRPr="00265B98">
              <w:rPr>
                <w:rFonts w:ascii="SimSun" w:eastAsia="SimSun" w:hAnsi="SimSun" w:cs="SimSun" w:hint="eastAsia"/>
                <w:szCs w:val="21"/>
              </w:rPr>
              <w:t>全国性商业银行向国家外汇管理局直接申请</w:t>
            </w:r>
            <w:r w:rsidRPr="00265B98">
              <w:rPr>
                <w:rFonts w:ascii="SimSun" w:eastAsia="SimSun" w:hAnsi="SimSun" w:cs="Malgun Gothic" w:hint="eastAsia"/>
                <w:szCs w:val="21"/>
              </w:rPr>
              <w:t>，</w:t>
            </w:r>
            <w:r w:rsidRPr="00265B98">
              <w:rPr>
                <w:rFonts w:ascii="SimSun" w:eastAsia="SimSun" w:hAnsi="SimSun" w:cs="SimSun" w:hint="eastAsia"/>
                <w:szCs w:val="21"/>
              </w:rPr>
              <w:t>由国家外汇管理局审批</w:t>
            </w:r>
            <w:r w:rsidRPr="00265B98">
              <w:rPr>
                <w:rFonts w:ascii="SimSun" w:eastAsia="SimSun" w:hAnsi="SimSun" w:cs="Malgun Gothic" w:hint="eastAsia"/>
                <w:szCs w:val="21"/>
              </w:rPr>
              <w:t>。</w:t>
            </w:r>
            <w:r w:rsidRPr="00265B98">
              <w:rPr>
                <w:rFonts w:ascii="SimSun" w:eastAsia="SimSun" w:hAnsi="SimSun" w:cs="SimSun" w:hint="eastAsia"/>
                <w:szCs w:val="21"/>
              </w:rPr>
              <w:t>其他银行向所在地国家外汇管理局分局</w:t>
            </w:r>
            <w:r w:rsidRPr="00265B98">
              <w:rPr>
                <w:rFonts w:ascii="SimSun" w:eastAsia="SimSun" w:hAnsi="SimSun" w:cs="Malgun Gothic" w:hint="eastAsia"/>
                <w:szCs w:val="21"/>
              </w:rPr>
              <w:t>、</w:t>
            </w:r>
            <w:r w:rsidRPr="00265B98">
              <w:rPr>
                <w:rFonts w:ascii="SimSun" w:eastAsia="SimSun" w:hAnsi="SimSun" w:cs="SimSun" w:hint="eastAsia"/>
                <w:szCs w:val="21"/>
              </w:rPr>
              <w:t>外汇管理部</w:t>
            </w:r>
            <w:r w:rsidRPr="00265B98">
              <w:rPr>
                <w:rFonts w:ascii="SimSun" w:eastAsia="SimSun" w:hAnsi="SimSun" w:cs="Malgun Gothic" w:hint="eastAsia"/>
                <w:szCs w:val="21"/>
              </w:rPr>
              <w:t>（</w:t>
            </w:r>
            <w:r w:rsidRPr="00265B98">
              <w:rPr>
                <w:rFonts w:ascii="SimSun" w:eastAsia="SimSun" w:hAnsi="SimSun" w:cs="SimSun" w:hint="eastAsia"/>
                <w:szCs w:val="21"/>
              </w:rPr>
              <w:t>以下简称外汇分局</w:t>
            </w:r>
            <w:r w:rsidRPr="00265B98">
              <w:rPr>
                <w:rFonts w:ascii="SimSun" w:eastAsia="SimSun" w:hAnsi="SimSun" w:cs="Malgun Gothic" w:hint="eastAsia"/>
                <w:szCs w:val="21"/>
              </w:rPr>
              <w:t>）</w:t>
            </w:r>
            <w:r w:rsidRPr="00265B98">
              <w:rPr>
                <w:rFonts w:ascii="SimSun" w:eastAsia="SimSun" w:hAnsi="SimSun" w:cs="SimSun" w:hint="eastAsia"/>
                <w:szCs w:val="21"/>
              </w:rPr>
              <w:t>申请</w:t>
            </w:r>
            <w:r w:rsidRPr="00265B98">
              <w:rPr>
                <w:rFonts w:ascii="SimSun" w:eastAsia="SimSun" w:hAnsi="SimSun" w:cs="Malgun Gothic" w:hint="eastAsia"/>
                <w:szCs w:val="21"/>
              </w:rPr>
              <w:t>，</w:t>
            </w:r>
            <w:r w:rsidRPr="00265B98">
              <w:rPr>
                <w:rFonts w:ascii="SimSun" w:eastAsia="SimSun" w:hAnsi="SimSun" w:cs="SimSun" w:hint="eastAsia"/>
                <w:szCs w:val="21"/>
              </w:rPr>
              <w:t>如处于市</w:t>
            </w:r>
            <w:r w:rsidRPr="00265B98">
              <w:rPr>
                <w:rFonts w:ascii="SimSun" w:eastAsia="SimSun" w:hAnsi="SimSun" w:cs="Malgun Gothic" w:hint="eastAsia"/>
                <w:szCs w:val="21"/>
              </w:rPr>
              <w:t>（</w:t>
            </w:r>
            <w:r w:rsidRPr="00265B98">
              <w:rPr>
                <w:rFonts w:ascii="SimSun" w:eastAsia="SimSun" w:hAnsi="SimSun" w:cs="SimSun" w:hint="eastAsia"/>
                <w:szCs w:val="21"/>
              </w:rPr>
              <w:t>地</w:t>
            </w:r>
            <w:r w:rsidRPr="00265B98">
              <w:rPr>
                <w:rFonts w:ascii="SimSun" w:eastAsia="SimSun" w:hAnsi="SimSun" w:cs="Malgun Gothic" w:hint="eastAsia"/>
                <w:szCs w:val="21"/>
              </w:rPr>
              <w:t>、</w:t>
            </w:r>
            <w:r w:rsidRPr="00265B98">
              <w:rPr>
                <w:rFonts w:ascii="SimSun" w:eastAsia="SimSun" w:hAnsi="SimSun" w:cs="SimSun" w:hint="eastAsia"/>
                <w:szCs w:val="21"/>
              </w:rPr>
              <w:t>州</w:t>
            </w:r>
            <w:r w:rsidRPr="00265B98">
              <w:rPr>
                <w:rFonts w:ascii="SimSun" w:eastAsia="SimSun" w:hAnsi="SimSun" w:cs="Malgun Gothic" w:hint="eastAsia"/>
                <w:szCs w:val="21"/>
              </w:rPr>
              <w:t>、</w:t>
            </w:r>
            <w:r w:rsidRPr="00265B98">
              <w:rPr>
                <w:rFonts w:ascii="SimSun" w:eastAsia="SimSun" w:hAnsi="SimSun" w:cs="SimSun" w:hint="eastAsia"/>
                <w:szCs w:val="21"/>
              </w:rPr>
              <w:t>区</w:t>
            </w:r>
            <w:r w:rsidRPr="00265B98">
              <w:rPr>
                <w:rFonts w:ascii="SimSun" w:eastAsia="SimSun" w:hAnsi="SimSun" w:cs="Malgun Gothic" w:hint="eastAsia"/>
                <w:szCs w:val="21"/>
              </w:rPr>
              <w:t>）、</w:t>
            </w:r>
            <w:r w:rsidRPr="00265B98">
              <w:rPr>
                <w:rFonts w:ascii="SimSun" w:eastAsia="SimSun" w:hAnsi="SimSun" w:cs="SimSun" w:hint="eastAsia"/>
                <w:szCs w:val="21"/>
              </w:rPr>
              <w:t>县</w:t>
            </w:r>
            <w:r w:rsidRPr="00265B98">
              <w:rPr>
                <w:rFonts w:ascii="SimSun" w:eastAsia="SimSun" w:hAnsi="SimSun" w:cs="Malgun Gothic" w:hint="eastAsia"/>
                <w:szCs w:val="21"/>
              </w:rPr>
              <w:t>，</w:t>
            </w:r>
            <w:r w:rsidRPr="00265B98">
              <w:rPr>
                <w:rFonts w:ascii="SimSun" w:eastAsia="SimSun" w:hAnsi="SimSun" w:cs="SimSun" w:hint="eastAsia"/>
                <w:szCs w:val="21"/>
              </w:rPr>
              <w:t>应向所在地国家外汇管理局中心支局或支局申请</w:t>
            </w:r>
            <w:r w:rsidRPr="00265B98">
              <w:rPr>
                <w:rFonts w:ascii="SimSun" w:eastAsia="SimSun" w:hAnsi="SimSun" w:cs="Malgun Gothic" w:hint="eastAsia"/>
                <w:szCs w:val="21"/>
              </w:rPr>
              <w:t>，</w:t>
            </w:r>
            <w:r w:rsidRPr="00265B98">
              <w:rPr>
                <w:rFonts w:ascii="SimSun" w:eastAsia="SimSun" w:hAnsi="SimSun" w:cs="SimSun" w:hint="eastAsia"/>
                <w:szCs w:val="21"/>
              </w:rPr>
              <w:t>并逐级上报至外汇分局审批</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F23F3B">
              <w:rPr>
                <w:rFonts w:ascii="SimSun" w:eastAsia="SimSun" w:hAnsi="SimSun" w:cs="SimSun" w:hint="eastAsia"/>
                <w:spacing w:val="8"/>
                <w:szCs w:val="21"/>
              </w:rPr>
              <w:t>外国银行分行视同总行管理</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外国银行拟在境内两家以上分行开办衍生产品业务的</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可由其境内管</w:t>
            </w:r>
            <w:r w:rsidRPr="00F23F3B">
              <w:rPr>
                <w:rFonts w:ascii="SimSun" w:eastAsia="SimSun" w:hAnsi="SimSun" w:cs="SimSun" w:hint="eastAsia"/>
                <w:spacing w:val="8"/>
                <w:szCs w:val="21"/>
              </w:rPr>
              <w:lastRenderedPageBreak/>
              <w:t>理行统一向该行所在地外汇分局提交申请材料</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该外汇分局应将受理结果抄送该外国银行其他境内分行所在地外汇分局</w:t>
            </w:r>
            <w:r w:rsidRPr="00F23F3B">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外汇局受理结果应通过公文方式正式下达</w:t>
            </w:r>
            <w:r w:rsidRPr="00265B98">
              <w:rPr>
                <w:rFonts w:ascii="SimSun" w:eastAsia="SimSun" w:hAnsi="SimSun" w:cs="Malgun Gothic" w:hint="eastAsia"/>
                <w:szCs w:val="21"/>
              </w:rPr>
              <w:t>；</w:t>
            </w:r>
            <w:r w:rsidRPr="00265B98">
              <w:rPr>
                <w:rFonts w:ascii="SimSun" w:eastAsia="SimSun" w:hAnsi="SimSun" w:cs="SimSun" w:hint="eastAsia"/>
                <w:szCs w:val="21"/>
              </w:rPr>
              <w:t>仅涉及衍生产品业务的</w:t>
            </w:r>
            <w:r w:rsidRPr="00265B98">
              <w:rPr>
                <w:rFonts w:ascii="SimSun" w:eastAsia="SimSun" w:hAnsi="SimSun" w:cs="Malgun Gothic" w:hint="eastAsia"/>
                <w:szCs w:val="21"/>
              </w:rPr>
              <w:t>，</w:t>
            </w:r>
            <w:r w:rsidRPr="00265B98">
              <w:rPr>
                <w:rFonts w:ascii="SimSun" w:eastAsia="SimSun" w:hAnsi="SimSun" w:cs="SimSun" w:hint="eastAsia"/>
                <w:szCs w:val="21"/>
              </w:rPr>
              <w:t>可适当从简</w:t>
            </w:r>
            <w:r w:rsidRPr="00265B98">
              <w:rPr>
                <w:rFonts w:ascii="SimSun" w:eastAsia="SimSun" w:hAnsi="SimSun" w:cs="Malgun Gothic" w:hint="eastAsia"/>
                <w:szCs w:val="21"/>
              </w:rPr>
              <w:t>，</w:t>
            </w:r>
            <w:r w:rsidRPr="00265B98">
              <w:rPr>
                <w:rFonts w:ascii="SimSun" w:eastAsia="SimSun" w:hAnsi="SimSun" w:cs="SimSun" w:hint="eastAsia"/>
                <w:szCs w:val="21"/>
              </w:rPr>
              <w:t>通过备案通知书方式下达</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第十二条</w:t>
            </w:r>
            <w:r w:rsidRPr="00265B98">
              <w:rPr>
                <w:rFonts w:ascii="SimSun" w:eastAsia="SimSun" w:hAnsi="SimSun" w:hint="eastAsia"/>
                <w:szCs w:val="21"/>
              </w:rPr>
              <w:t xml:space="preserve"> </w:t>
            </w:r>
            <w:r w:rsidRPr="00F23F3B">
              <w:rPr>
                <w:rFonts w:ascii="SimSun" w:eastAsia="SimSun" w:hAnsi="SimSun" w:cs="SimSun" w:hint="eastAsia"/>
                <w:spacing w:val="8"/>
                <w:szCs w:val="21"/>
              </w:rPr>
              <w:t>银行分支机构申请办理即期结售汇业务</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按照下列规定执行</w:t>
            </w:r>
            <w:r w:rsidRPr="00F23F3B">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银行总行及申请机构的上级分支行应具备完善的结售汇业务管理制度</w:t>
            </w:r>
            <w:r w:rsidRPr="00265B98">
              <w:rPr>
                <w:rFonts w:ascii="SimSun" w:eastAsia="SimSun" w:hAnsi="SimSun" w:cs="Malgun Gothic" w:hint="eastAsia"/>
                <w:szCs w:val="21"/>
              </w:rPr>
              <w:t>，</w:t>
            </w:r>
            <w:r w:rsidRPr="00265B98">
              <w:rPr>
                <w:rFonts w:ascii="SimSun" w:eastAsia="SimSun" w:hAnsi="SimSun" w:cs="SimSun" w:hint="eastAsia"/>
                <w:szCs w:val="21"/>
              </w:rPr>
              <w:t>即执行外汇管理规定情况考核等级最近一次为</w:t>
            </w:r>
            <w:r w:rsidRPr="00265B98">
              <w:rPr>
                <w:rFonts w:ascii="SimSun" w:eastAsia="SimSun" w:hAnsi="SimSun" w:hint="eastAsia"/>
                <w:szCs w:val="21"/>
              </w:rPr>
              <w:t>B</w:t>
            </w:r>
            <w:r w:rsidRPr="00265B98">
              <w:rPr>
                <w:rFonts w:ascii="SimSun" w:eastAsia="SimSun" w:hAnsi="SimSun" w:cs="SimSun" w:hint="eastAsia"/>
                <w:szCs w:val="21"/>
              </w:rPr>
              <w:t>级以上</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银行分支机构应持下列材料履行事前备案手续</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w:t>
            </w:r>
            <w:r w:rsidRPr="00265B98">
              <w:rPr>
                <w:rFonts w:ascii="SimSun" w:eastAsia="SimSun" w:hAnsi="SimSun" w:cs="SimSun" w:hint="eastAsia"/>
                <w:szCs w:val="21"/>
              </w:rPr>
              <w:t>银行分行办理即期结售汇业务</w:t>
            </w:r>
            <w:r w:rsidRPr="00265B98">
              <w:rPr>
                <w:rFonts w:ascii="SimSun" w:eastAsia="SimSun" w:hAnsi="SimSun" w:cs="Malgun Gothic" w:hint="eastAsia"/>
                <w:szCs w:val="21"/>
              </w:rPr>
              <w:t>，</w:t>
            </w:r>
            <w:r w:rsidRPr="00265B98">
              <w:rPr>
                <w:rFonts w:ascii="SimSun" w:eastAsia="SimSun" w:hAnsi="SimSun" w:cs="SimSun" w:hint="eastAsia"/>
                <w:szCs w:val="21"/>
              </w:rPr>
              <w:t>持</w:t>
            </w:r>
            <w:r w:rsidRPr="00265B98">
              <w:rPr>
                <w:rFonts w:ascii="SimSun" w:eastAsia="SimSun" w:hAnsi="SimSun" w:cs="Malgun Gothic" w:hint="eastAsia"/>
                <w:szCs w:val="21"/>
              </w:rPr>
              <w:t>《</w:t>
            </w:r>
            <w:r w:rsidRPr="00265B98">
              <w:rPr>
                <w:rFonts w:ascii="SimSun" w:eastAsia="SimSun" w:hAnsi="SimSun" w:cs="SimSun" w:hint="eastAsia"/>
                <w:szCs w:val="21"/>
              </w:rPr>
              <w:t>银行办理即期结售汇业务备案表</w:t>
            </w:r>
            <w:r w:rsidRPr="00265B98">
              <w:rPr>
                <w:rFonts w:ascii="SimSun" w:eastAsia="SimSun" w:hAnsi="SimSun" w:cs="Malgun Gothic" w:hint="eastAsia"/>
                <w:szCs w:val="21"/>
              </w:rPr>
              <w:t>》（</w:t>
            </w:r>
            <w:r w:rsidRPr="00265B98">
              <w:rPr>
                <w:rFonts w:ascii="SimSun" w:eastAsia="SimSun" w:hAnsi="SimSun" w:cs="SimSun" w:hint="eastAsia"/>
                <w:szCs w:val="21"/>
              </w:rPr>
              <w:t>见附</w:t>
            </w:r>
            <w:r w:rsidRPr="00265B98">
              <w:rPr>
                <w:rFonts w:ascii="SimSun" w:eastAsia="SimSun" w:hAnsi="SimSun" w:hint="eastAsia"/>
                <w:szCs w:val="21"/>
              </w:rPr>
              <w:t>1）</w:t>
            </w:r>
            <w:r w:rsidRPr="00265B98">
              <w:rPr>
                <w:rFonts w:ascii="SimSun" w:eastAsia="SimSun" w:hAnsi="SimSun" w:cs="SimSun" w:hint="eastAsia"/>
                <w:szCs w:val="21"/>
              </w:rPr>
              <w:t>一式两份</w:t>
            </w:r>
            <w:r w:rsidRPr="00265B98">
              <w:rPr>
                <w:rFonts w:ascii="SimSun" w:eastAsia="SimSun" w:hAnsi="SimSun" w:cs="Malgun Gothic" w:hint="eastAsia"/>
                <w:szCs w:val="21"/>
              </w:rPr>
              <w:t>，</w:t>
            </w:r>
            <w:r w:rsidRPr="00265B98">
              <w:rPr>
                <w:rFonts w:ascii="SimSun" w:eastAsia="SimSun" w:hAnsi="SimSun" w:cs="SimSun" w:hint="eastAsia"/>
                <w:szCs w:val="21"/>
              </w:rPr>
              <w:t>总行及上级分行执行外汇管理规定情况考核等级证明材料</w:t>
            </w:r>
            <w:r w:rsidRPr="00265B98">
              <w:rPr>
                <w:rFonts w:ascii="SimSun" w:eastAsia="SimSun" w:hAnsi="SimSun" w:cs="Malgun Gothic" w:hint="eastAsia"/>
                <w:szCs w:val="21"/>
              </w:rPr>
              <w:t>，</w:t>
            </w:r>
            <w:r w:rsidRPr="00265B98">
              <w:rPr>
                <w:rFonts w:ascii="SimSun" w:eastAsia="SimSun" w:hAnsi="SimSun" w:cs="SimSun" w:hint="eastAsia"/>
                <w:szCs w:val="21"/>
              </w:rPr>
              <w:t>并按照第九条</w:t>
            </w:r>
            <w:r w:rsidRPr="00265B98">
              <w:rPr>
                <w:rFonts w:ascii="SimSun" w:eastAsia="SimSun" w:hAnsi="SimSun" w:cs="Malgun Gothic"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265B98">
              <w:rPr>
                <w:rFonts w:ascii="SimSun" w:eastAsia="SimSun" w:hAnsi="SimSun" w:cs="SimSun" w:hint="eastAsia"/>
                <w:szCs w:val="21"/>
              </w:rPr>
              <w:t>五</w:t>
            </w:r>
            <w:r w:rsidRPr="00265B98">
              <w:rPr>
                <w:rFonts w:ascii="SimSun" w:eastAsia="SimSun" w:hAnsi="SimSun" w:cs="Malgun Gothic" w:hint="eastAsia"/>
                <w:szCs w:val="21"/>
              </w:rPr>
              <w:t>）</w:t>
            </w:r>
            <w:r w:rsidRPr="00265B98">
              <w:rPr>
                <w:rFonts w:ascii="SimSun" w:eastAsia="SimSun" w:hAnsi="SimSun" w:cs="SimSun" w:hint="eastAsia"/>
                <w:szCs w:val="21"/>
              </w:rPr>
              <w:t>提供材料</w:t>
            </w:r>
            <w:r w:rsidRPr="00265B98">
              <w:rPr>
                <w:rFonts w:ascii="SimSun" w:eastAsia="SimSun" w:hAnsi="SimSun" w:cs="Malgun Gothic" w:hint="eastAsia"/>
                <w:szCs w:val="21"/>
              </w:rPr>
              <w:t>，</w:t>
            </w:r>
            <w:r w:rsidRPr="00265B98">
              <w:rPr>
                <w:rFonts w:ascii="SimSun" w:eastAsia="SimSun" w:hAnsi="SimSun" w:cs="SimSun" w:hint="eastAsia"/>
                <w:szCs w:val="21"/>
              </w:rPr>
              <w:t>向所在地外汇局分支局备案</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2.</w:t>
            </w:r>
            <w:r w:rsidRPr="00F23F3B">
              <w:rPr>
                <w:rFonts w:ascii="SimSun" w:eastAsia="SimSun" w:hAnsi="SimSun" w:cs="SimSun" w:hint="eastAsia"/>
                <w:spacing w:val="8"/>
                <w:szCs w:val="21"/>
              </w:rPr>
              <w:t>银行支行及下辖机构办理即期结售汇业务</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持</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银行办理即期结售汇业务备案表</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一式两份</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金融许可证复印件</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总行及上级分支行执行外汇管理规定情况考核等级证明材料</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向所在地外汇局分支局备案</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其中</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下辖机构可以由支行集中办理备案手续</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但只能在下辖机构所在地外汇局分支局办理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3.</w:t>
            </w:r>
            <w:r w:rsidRPr="00F23F3B">
              <w:rPr>
                <w:rFonts w:ascii="SimSun" w:eastAsia="SimSun" w:hAnsi="SimSun" w:cs="SimSun" w:hint="eastAsia"/>
                <w:spacing w:val="8"/>
                <w:szCs w:val="21"/>
              </w:rPr>
              <w:t>外汇局分支局收到银行内容齐全的即期结售汇业务备案材料后</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在</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银行办理即期结售汇业务备案表</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上加盖银行结售汇业务管理专用章予以确认</w:t>
            </w:r>
            <w:r w:rsidRPr="00F23F3B">
              <w:rPr>
                <w:rFonts w:ascii="SimSun" w:eastAsia="SimSun" w:hAnsi="SimSun" w:cs="Malgun Gothic" w:hint="eastAsia"/>
                <w:spacing w:val="8"/>
                <w:szCs w:val="21"/>
              </w:rPr>
              <w:t>，</w:t>
            </w:r>
            <w:r w:rsidRPr="00F23F3B">
              <w:rPr>
                <w:rFonts w:ascii="SimSun" w:eastAsia="SimSun" w:hAnsi="SimSun" w:cs="SimSun" w:hint="eastAsia"/>
                <w:spacing w:val="8"/>
                <w:szCs w:val="21"/>
              </w:rPr>
              <w:t>并将其中的一份备案表退还银行保存</w:t>
            </w:r>
            <w:r w:rsidRPr="00F23F3B">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第十三条</w:t>
            </w:r>
            <w:r w:rsidRPr="00265B98">
              <w:rPr>
                <w:rFonts w:ascii="SimSun" w:eastAsia="SimSun" w:hAnsi="SimSun" w:hint="eastAsia"/>
                <w:szCs w:val="21"/>
              </w:rPr>
              <w:t xml:space="preserve"> </w:t>
            </w:r>
            <w:r w:rsidRPr="00265B98">
              <w:rPr>
                <w:rFonts w:ascii="SimSun" w:eastAsia="SimSun" w:hAnsi="SimSun" w:cs="SimSun" w:hint="eastAsia"/>
                <w:szCs w:val="21"/>
              </w:rPr>
              <w:t>银行分支机构开办衍生产品业务</w:t>
            </w:r>
            <w:r w:rsidRPr="00265B98">
              <w:rPr>
                <w:rFonts w:ascii="SimSun" w:eastAsia="SimSun" w:hAnsi="SimSun" w:cs="Malgun Gothic" w:hint="eastAsia"/>
                <w:szCs w:val="21"/>
              </w:rPr>
              <w:t>，</w:t>
            </w:r>
            <w:r w:rsidRPr="00265B98">
              <w:rPr>
                <w:rFonts w:ascii="SimSun" w:eastAsia="SimSun" w:hAnsi="SimSun" w:cs="SimSun" w:hint="eastAsia"/>
                <w:szCs w:val="21"/>
              </w:rPr>
              <w:t>经上级有权机构授权后</w:t>
            </w:r>
            <w:r w:rsidRPr="00265B98">
              <w:rPr>
                <w:rFonts w:ascii="SimSun" w:eastAsia="SimSun" w:hAnsi="SimSun" w:cs="Malgun Gothic" w:hint="eastAsia"/>
                <w:szCs w:val="21"/>
              </w:rPr>
              <w:t>，</w:t>
            </w:r>
            <w:r w:rsidRPr="00265B98">
              <w:rPr>
                <w:rFonts w:ascii="SimSun" w:eastAsia="SimSun" w:hAnsi="SimSun" w:cs="SimSun" w:hint="eastAsia"/>
                <w:szCs w:val="21"/>
              </w:rPr>
              <w:t>持授权文件和本级机构业务筹办情况说明</w:t>
            </w:r>
            <w:r w:rsidRPr="00265B98">
              <w:rPr>
                <w:rFonts w:ascii="SimSun" w:eastAsia="SimSun" w:hAnsi="SimSun" w:cs="Malgun Gothic" w:hint="eastAsia"/>
                <w:szCs w:val="21"/>
              </w:rPr>
              <w:t>（</w:t>
            </w:r>
            <w:r w:rsidRPr="00265B98">
              <w:rPr>
                <w:rFonts w:ascii="SimSun" w:eastAsia="SimSun" w:hAnsi="SimSun" w:cs="SimSun" w:hint="eastAsia"/>
                <w:szCs w:val="21"/>
              </w:rPr>
              <w:t>包括但不限于人员配备</w:t>
            </w:r>
            <w:r w:rsidRPr="00265B98">
              <w:rPr>
                <w:rFonts w:ascii="SimSun" w:eastAsia="SimSun" w:hAnsi="SimSun" w:cs="Malgun Gothic" w:hint="eastAsia"/>
                <w:szCs w:val="21"/>
              </w:rPr>
              <w:t>、</w:t>
            </w:r>
            <w:r w:rsidRPr="00265B98">
              <w:rPr>
                <w:rFonts w:ascii="SimSun" w:eastAsia="SimSun" w:hAnsi="SimSun" w:cs="SimSun" w:hint="eastAsia"/>
                <w:szCs w:val="21"/>
              </w:rPr>
              <w:t>业务培训</w:t>
            </w:r>
            <w:r w:rsidRPr="00265B98">
              <w:rPr>
                <w:rFonts w:ascii="SimSun" w:eastAsia="SimSun" w:hAnsi="SimSun" w:cs="Malgun Gothic" w:hint="eastAsia"/>
                <w:szCs w:val="21"/>
              </w:rPr>
              <w:t>、</w:t>
            </w:r>
            <w:r w:rsidRPr="00265B98">
              <w:rPr>
                <w:rFonts w:ascii="SimSun" w:eastAsia="SimSun" w:hAnsi="SimSun" w:cs="SimSun" w:hint="eastAsia"/>
                <w:szCs w:val="21"/>
              </w:rPr>
              <w:t>内部管理</w:t>
            </w:r>
            <w:r w:rsidRPr="00265B98">
              <w:rPr>
                <w:rFonts w:ascii="SimSun" w:eastAsia="SimSun" w:hAnsi="SimSun" w:cs="Malgun Gothic" w:hint="eastAsia"/>
                <w:szCs w:val="21"/>
              </w:rPr>
              <w:t>），</w:t>
            </w:r>
            <w:r w:rsidRPr="00265B98">
              <w:rPr>
                <w:rFonts w:ascii="SimSun" w:eastAsia="SimSun" w:hAnsi="SimSun" w:cs="SimSun" w:hint="eastAsia"/>
                <w:szCs w:val="21"/>
              </w:rPr>
              <w:t>于开办业务前至少</w:t>
            </w:r>
            <w:r w:rsidRPr="00265B98">
              <w:rPr>
                <w:rFonts w:ascii="SimSun" w:eastAsia="SimSun" w:hAnsi="SimSun" w:hint="eastAsia"/>
                <w:szCs w:val="21"/>
              </w:rPr>
              <w:t>20</w:t>
            </w:r>
            <w:r w:rsidRPr="00265B98">
              <w:rPr>
                <w:rFonts w:ascii="SimSun" w:eastAsia="SimSun" w:hAnsi="SimSun" w:cs="SimSun" w:hint="eastAsia"/>
                <w:szCs w:val="21"/>
              </w:rPr>
              <w:t>个工作日向所在地外汇局书面报告并确认收到后即可开办业务</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lastRenderedPageBreak/>
              <w:t>银行应当加强对分支机构办理衍生产品业务的授权与管理</w:t>
            </w:r>
            <w:r w:rsidRPr="00265B98">
              <w:rPr>
                <w:rFonts w:ascii="SimSun" w:eastAsia="SimSun" w:hAnsi="SimSun" w:cs="Malgun Gothic" w:hint="eastAsia"/>
                <w:szCs w:val="21"/>
              </w:rPr>
              <w:t>。</w:t>
            </w:r>
            <w:r w:rsidRPr="00265B98">
              <w:rPr>
                <w:rFonts w:ascii="SimSun" w:eastAsia="SimSun" w:hAnsi="SimSun" w:cs="SimSun" w:hint="eastAsia"/>
                <w:szCs w:val="21"/>
              </w:rPr>
              <w:t>对于衍生产品经营能力较弱</w:t>
            </w:r>
            <w:r w:rsidRPr="00265B98">
              <w:rPr>
                <w:rFonts w:ascii="SimSun" w:eastAsia="SimSun" w:hAnsi="SimSun" w:cs="Malgun Gothic" w:hint="eastAsia"/>
                <w:szCs w:val="21"/>
              </w:rPr>
              <w:t>、</w:t>
            </w:r>
            <w:r w:rsidRPr="00265B98">
              <w:rPr>
                <w:rFonts w:ascii="SimSun" w:eastAsia="SimSun" w:hAnsi="SimSun" w:cs="SimSun" w:hint="eastAsia"/>
                <w:szCs w:val="21"/>
              </w:rPr>
              <w:t>风险防范及管理水平较低的分支机构</w:t>
            </w:r>
            <w:r w:rsidRPr="00265B98">
              <w:rPr>
                <w:rFonts w:ascii="SimSun" w:eastAsia="SimSun" w:hAnsi="SimSun" w:cs="Malgun Gothic" w:hint="eastAsia"/>
                <w:szCs w:val="21"/>
              </w:rPr>
              <w:t>，</w:t>
            </w:r>
            <w:r w:rsidRPr="00265B98">
              <w:rPr>
                <w:rFonts w:ascii="SimSun" w:eastAsia="SimSun" w:hAnsi="SimSun" w:cs="SimSun" w:hint="eastAsia"/>
                <w:szCs w:val="21"/>
              </w:rPr>
              <w:t>应当上收或取消其授权和交易权限</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第十四条</w:t>
            </w:r>
            <w:r w:rsidRPr="00265B98">
              <w:rPr>
                <w:rFonts w:ascii="SimSun" w:eastAsia="SimSun" w:hAnsi="SimSun" w:hint="eastAsia"/>
                <w:szCs w:val="21"/>
              </w:rPr>
              <w:t xml:space="preserve"> </w:t>
            </w:r>
            <w:r w:rsidRPr="00F23F3B">
              <w:rPr>
                <w:rFonts w:ascii="SimSun" w:eastAsia="SimSun" w:hAnsi="SimSun" w:cs="SimSun" w:hint="eastAsia"/>
                <w:spacing w:val="6"/>
                <w:szCs w:val="21"/>
              </w:rPr>
              <w:t>外汇局受理银行即期结售汇业务和衍生产品业务申请时</w:t>
            </w:r>
            <w:r w:rsidRPr="00F23F3B">
              <w:rPr>
                <w:rFonts w:ascii="SimSun" w:eastAsia="SimSun" w:hAnsi="SimSun" w:cs="Malgun Gothic" w:hint="eastAsia"/>
                <w:spacing w:val="6"/>
                <w:szCs w:val="21"/>
              </w:rPr>
              <w:t>，</w:t>
            </w:r>
            <w:r w:rsidRPr="00F23F3B">
              <w:rPr>
                <w:rFonts w:ascii="SimSun" w:eastAsia="SimSun" w:hAnsi="SimSun" w:cs="SimSun" w:hint="eastAsia"/>
                <w:spacing w:val="6"/>
                <w:szCs w:val="21"/>
              </w:rPr>
              <w:t>应按照行政许可的相关程序办理</w:t>
            </w:r>
            <w:r w:rsidRPr="00F23F3B">
              <w:rPr>
                <w:rFonts w:ascii="SimSun" w:eastAsia="SimSun" w:hAnsi="SimSun" w:cs="Malgun Gothic" w:hint="eastAsia"/>
                <w:spacing w:val="6"/>
                <w:szCs w:val="21"/>
              </w:rPr>
              <w:t>。</w:t>
            </w:r>
            <w:r w:rsidRPr="00F23F3B">
              <w:rPr>
                <w:rFonts w:ascii="SimSun" w:eastAsia="SimSun" w:hAnsi="SimSun" w:cs="SimSun" w:hint="eastAsia"/>
                <w:spacing w:val="6"/>
                <w:szCs w:val="21"/>
              </w:rPr>
              <w:t>其中</w:t>
            </w:r>
            <w:r w:rsidRPr="00F23F3B">
              <w:rPr>
                <w:rFonts w:ascii="SimSun" w:eastAsia="SimSun" w:hAnsi="SimSun" w:cs="Malgun Gothic" w:hint="eastAsia"/>
                <w:spacing w:val="6"/>
                <w:szCs w:val="21"/>
              </w:rPr>
              <w:t>，</w:t>
            </w:r>
            <w:r w:rsidRPr="00F23F3B">
              <w:rPr>
                <w:rFonts w:ascii="SimSun" w:eastAsia="SimSun" w:hAnsi="SimSun" w:cs="SimSun" w:hint="eastAsia"/>
                <w:spacing w:val="6"/>
                <w:szCs w:val="21"/>
              </w:rPr>
              <w:t>外汇局在受理银行总行申请及银行分行即期结售汇业务申请时</w:t>
            </w:r>
            <w:r w:rsidRPr="00F23F3B">
              <w:rPr>
                <w:rFonts w:ascii="SimSun" w:eastAsia="SimSun" w:hAnsi="SimSun" w:cs="Malgun Gothic" w:hint="eastAsia"/>
                <w:spacing w:val="6"/>
                <w:szCs w:val="21"/>
              </w:rPr>
              <w:t>，</w:t>
            </w:r>
            <w:r w:rsidRPr="00F23F3B">
              <w:rPr>
                <w:rFonts w:ascii="SimSun" w:eastAsia="SimSun" w:hAnsi="SimSun" w:cs="SimSun" w:hint="eastAsia"/>
                <w:spacing w:val="6"/>
                <w:szCs w:val="21"/>
              </w:rPr>
              <w:t>可以采取必要的措施核实其软硬件设备</w:t>
            </w:r>
            <w:r w:rsidRPr="00F23F3B">
              <w:rPr>
                <w:rFonts w:ascii="SimSun" w:eastAsia="SimSun" w:hAnsi="SimSun" w:cs="Malgun Gothic" w:hint="eastAsia"/>
                <w:spacing w:val="6"/>
                <w:szCs w:val="21"/>
              </w:rPr>
              <w:t>、</w:t>
            </w:r>
            <w:r w:rsidRPr="00F23F3B">
              <w:rPr>
                <w:rFonts w:ascii="SimSun" w:eastAsia="SimSun" w:hAnsi="SimSun" w:cs="SimSun" w:hint="eastAsia"/>
                <w:spacing w:val="6"/>
                <w:szCs w:val="21"/>
              </w:rPr>
              <w:t>人员情况</w:t>
            </w:r>
            <w:r w:rsidRPr="00F23F3B">
              <w:rPr>
                <w:rFonts w:ascii="SimSun" w:eastAsia="SimSun" w:hAnsi="SimSun" w:cs="Malgun Gothic" w:hint="eastAsia"/>
                <w:spacing w:val="6"/>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第十五条</w:t>
            </w:r>
            <w:r w:rsidRPr="00265B98">
              <w:rPr>
                <w:rFonts w:ascii="SimSun" w:eastAsia="SimSun" w:hAnsi="SimSun" w:hint="eastAsia"/>
                <w:szCs w:val="21"/>
              </w:rPr>
              <w:t xml:space="preserve"> </w:t>
            </w:r>
            <w:r w:rsidRPr="00265B98">
              <w:rPr>
                <w:rFonts w:ascii="SimSun" w:eastAsia="SimSun" w:hAnsi="SimSun" w:cs="SimSun" w:hint="eastAsia"/>
                <w:szCs w:val="21"/>
              </w:rPr>
              <w:t>银行办理结售汇业务期间</w:t>
            </w:r>
            <w:r w:rsidRPr="00265B98">
              <w:rPr>
                <w:rFonts w:ascii="SimSun" w:eastAsia="SimSun" w:hAnsi="SimSun" w:cs="Malgun Gothic" w:hint="eastAsia"/>
                <w:szCs w:val="21"/>
              </w:rPr>
              <w:t>，</w:t>
            </w:r>
            <w:r w:rsidRPr="00265B98">
              <w:rPr>
                <w:rFonts w:ascii="SimSun" w:eastAsia="SimSun" w:hAnsi="SimSun" w:cs="SimSun" w:hint="eastAsia"/>
                <w:szCs w:val="21"/>
              </w:rPr>
              <w:t>发生合并或者分立</w:t>
            </w:r>
            <w:r w:rsidRPr="00265B98">
              <w:rPr>
                <w:rFonts w:ascii="SimSun" w:eastAsia="SimSun" w:hAnsi="SimSun" w:cs="Malgun Gothic" w:hint="eastAsia"/>
                <w:szCs w:val="21"/>
              </w:rPr>
              <w:t>，</w:t>
            </w:r>
            <w:r w:rsidRPr="00265B98">
              <w:rPr>
                <w:rFonts w:ascii="SimSun" w:eastAsia="SimSun" w:hAnsi="SimSun" w:cs="SimSun" w:hint="eastAsia"/>
                <w:szCs w:val="21"/>
              </w:rPr>
              <w:t>以及重要信息变更的</w:t>
            </w:r>
            <w:r w:rsidRPr="00265B98">
              <w:rPr>
                <w:rFonts w:ascii="SimSun" w:eastAsia="SimSun" w:hAnsi="SimSun" w:cs="Malgun Gothic" w:hint="eastAsia"/>
                <w:szCs w:val="21"/>
              </w:rPr>
              <w:t>，</w:t>
            </w:r>
            <w:r w:rsidRPr="00265B98">
              <w:rPr>
                <w:rFonts w:ascii="SimSun" w:eastAsia="SimSun" w:hAnsi="SimSun" w:cs="SimSun" w:hint="eastAsia"/>
                <w:szCs w:val="21"/>
              </w:rPr>
              <w:t>按照下列规定执行</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83303">
              <w:rPr>
                <w:rFonts w:ascii="SimSun" w:eastAsia="SimSun" w:hAnsi="SimSun" w:cs="SimSun" w:hint="eastAsia"/>
                <w:spacing w:val="6"/>
                <w:szCs w:val="21"/>
              </w:rPr>
              <w:t>发生合并或者分立的</w:t>
            </w:r>
            <w:r w:rsidRPr="00283303">
              <w:rPr>
                <w:rFonts w:ascii="SimSun" w:eastAsia="SimSun" w:hAnsi="SimSun" w:cs="Malgun Gothic" w:hint="eastAsia"/>
                <w:spacing w:val="6"/>
                <w:szCs w:val="21"/>
              </w:rPr>
              <w:t>，</w:t>
            </w:r>
            <w:r w:rsidRPr="00283303">
              <w:rPr>
                <w:rFonts w:ascii="SimSun" w:eastAsia="SimSun" w:hAnsi="SimSun" w:cs="SimSun" w:hint="eastAsia"/>
                <w:spacing w:val="6"/>
                <w:szCs w:val="21"/>
              </w:rPr>
              <w:t>新设立的银行总行应当向外汇局申请结售汇业务资格</w:t>
            </w:r>
            <w:r w:rsidRPr="00283303">
              <w:rPr>
                <w:rFonts w:ascii="SimSun" w:eastAsia="SimSun" w:hAnsi="SimSun" w:cs="Malgun Gothic" w:hint="eastAsia"/>
                <w:spacing w:val="6"/>
                <w:szCs w:val="21"/>
              </w:rPr>
              <w:t>。</w:t>
            </w:r>
            <w:r w:rsidRPr="00283303">
              <w:rPr>
                <w:rFonts w:ascii="SimSun" w:eastAsia="SimSun" w:hAnsi="SimSun" w:cs="SimSun" w:hint="eastAsia"/>
                <w:spacing w:val="6"/>
                <w:szCs w:val="21"/>
              </w:rPr>
              <w:t>吸收合并的</w:t>
            </w:r>
            <w:r w:rsidRPr="00283303">
              <w:rPr>
                <w:rFonts w:ascii="SimSun" w:eastAsia="SimSun" w:hAnsi="SimSun" w:cs="Malgun Gothic" w:hint="eastAsia"/>
                <w:spacing w:val="6"/>
                <w:szCs w:val="21"/>
              </w:rPr>
              <w:t>，</w:t>
            </w:r>
            <w:r w:rsidRPr="00283303">
              <w:rPr>
                <w:rFonts w:ascii="SimSun" w:eastAsia="SimSun" w:hAnsi="SimSun" w:cs="SimSun" w:hint="eastAsia"/>
                <w:spacing w:val="6"/>
                <w:szCs w:val="21"/>
              </w:rPr>
              <w:t>银行无需再申请结售汇业务资格</w:t>
            </w:r>
            <w:r w:rsidRPr="00283303">
              <w:rPr>
                <w:rFonts w:ascii="SimSun" w:eastAsia="SimSun" w:hAnsi="SimSun" w:cs="Malgun Gothic" w:hint="eastAsia"/>
                <w:spacing w:val="6"/>
                <w:szCs w:val="21"/>
              </w:rPr>
              <w:t>，</w:t>
            </w:r>
            <w:r w:rsidRPr="00283303">
              <w:rPr>
                <w:rFonts w:ascii="SimSun" w:eastAsia="SimSun" w:hAnsi="SimSun" w:cs="SimSun" w:hint="eastAsia"/>
                <w:spacing w:val="6"/>
                <w:szCs w:val="21"/>
              </w:rPr>
              <w:t>其各项外汇业务额度原则上合并计算</w:t>
            </w:r>
            <w:r w:rsidRPr="00283303">
              <w:rPr>
                <w:rFonts w:ascii="SimSun" w:eastAsia="SimSun" w:hAnsi="SimSun" w:cs="Malgun Gothic" w:hint="eastAsia"/>
                <w:spacing w:val="6"/>
                <w:szCs w:val="21"/>
              </w:rPr>
              <w:t>，</w:t>
            </w:r>
            <w:r w:rsidRPr="00283303">
              <w:rPr>
                <w:rFonts w:ascii="SimSun" w:eastAsia="SimSun" w:hAnsi="SimSun" w:cs="SimSun" w:hint="eastAsia"/>
                <w:spacing w:val="6"/>
                <w:szCs w:val="21"/>
              </w:rPr>
              <w:t>但结售汇综合头寸应执行本细则第五章的相关规定</w:t>
            </w:r>
            <w:r w:rsidRPr="00283303">
              <w:rPr>
                <w:rFonts w:ascii="SimSun" w:eastAsia="SimSun" w:hAnsi="SimSun" w:hint="eastAsia"/>
                <w:spacing w:val="6"/>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83303">
              <w:rPr>
                <w:rFonts w:ascii="SimSun" w:eastAsia="SimSun" w:hAnsi="SimSun" w:cs="SimSun" w:hint="eastAsia"/>
                <w:spacing w:val="8"/>
                <w:szCs w:val="21"/>
              </w:rPr>
              <w:t>发生名称变更</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营业地址变更的</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银行应持</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银行办理结售汇业务机构信息变更备案表</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见附</w:t>
            </w:r>
            <w:r w:rsidRPr="00283303">
              <w:rPr>
                <w:rFonts w:ascii="SimSun" w:eastAsia="SimSun" w:hAnsi="SimSun" w:hint="eastAsia"/>
                <w:spacing w:val="8"/>
                <w:szCs w:val="21"/>
              </w:rPr>
              <w:t>2）</w:t>
            </w:r>
            <w:r w:rsidRPr="00283303">
              <w:rPr>
                <w:rFonts w:ascii="SimSun" w:eastAsia="SimSun" w:hAnsi="SimSun" w:cs="SimSun" w:hint="eastAsia"/>
                <w:spacing w:val="8"/>
                <w:szCs w:val="21"/>
              </w:rPr>
              <w:t>和变更后金融许可证复印件</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在变更之日起</w:t>
            </w:r>
            <w:r w:rsidRPr="00283303">
              <w:rPr>
                <w:rFonts w:ascii="SimSun" w:eastAsia="SimSun" w:hAnsi="SimSun" w:hint="eastAsia"/>
                <w:spacing w:val="8"/>
                <w:szCs w:val="21"/>
              </w:rPr>
              <w:t>30</w:t>
            </w:r>
            <w:r w:rsidRPr="00283303">
              <w:rPr>
                <w:rFonts w:ascii="SimSun" w:eastAsia="SimSun" w:hAnsi="SimSun" w:cs="SimSun" w:hint="eastAsia"/>
                <w:spacing w:val="8"/>
                <w:szCs w:val="21"/>
              </w:rPr>
              <w:t>日内向批准其结售汇业务资格的外汇局备案</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其中</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涉及名称变更的</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受理备案的外汇局应以适当方式告知银行下辖机构所在地外汇局</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银行办理备案后</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即可自然承继其在外汇局获得的各项业务资格和有关业务额度</w:t>
            </w:r>
            <w:r w:rsidRPr="00283303">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第十六条</w:t>
            </w:r>
            <w:r w:rsidRPr="00265B98">
              <w:rPr>
                <w:rFonts w:ascii="SimSun" w:eastAsia="SimSun" w:hAnsi="SimSun" w:hint="eastAsia"/>
                <w:szCs w:val="21"/>
              </w:rPr>
              <w:t xml:space="preserve"> </w:t>
            </w:r>
            <w:r w:rsidRPr="00283303">
              <w:rPr>
                <w:rFonts w:ascii="SimSun" w:eastAsia="SimSun" w:hAnsi="SimSun" w:cs="SimSun" w:hint="eastAsia"/>
                <w:spacing w:val="8"/>
                <w:szCs w:val="21"/>
              </w:rPr>
              <w:t>银行分支机构办理结售汇业务期间</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发生合并或者分立</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以及重要信息变更的</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按照下列规定执行</w:t>
            </w:r>
            <w:r w:rsidRPr="00283303">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发生合并或者分立的</w:t>
            </w:r>
            <w:r w:rsidRPr="00265B98">
              <w:rPr>
                <w:rFonts w:ascii="SimSun" w:eastAsia="SimSun" w:hAnsi="SimSun" w:cs="Malgun Gothic" w:hint="eastAsia"/>
                <w:szCs w:val="21"/>
              </w:rPr>
              <w:t>，</w:t>
            </w:r>
            <w:r w:rsidRPr="00265B98">
              <w:rPr>
                <w:rFonts w:ascii="SimSun" w:eastAsia="SimSun" w:hAnsi="SimSun" w:cs="SimSun" w:hint="eastAsia"/>
                <w:szCs w:val="21"/>
              </w:rPr>
              <w:t>新设立的银行分支机构应当向外汇局申请结售汇业务资格</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83303">
              <w:rPr>
                <w:rFonts w:ascii="SimSun" w:eastAsia="SimSun" w:hAnsi="SimSun" w:cs="SimSun" w:hint="eastAsia"/>
                <w:spacing w:val="8"/>
                <w:szCs w:val="21"/>
              </w:rPr>
              <w:t>银行分行发生名称变更</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营业地址变更的</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应持</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银行办理结售汇业务机构信息变更备案表</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见附</w:t>
            </w:r>
            <w:r w:rsidRPr="00283303">
              <w:rPr>
                <w:rFonts w:ascii="SimSun" w:eastAsia="SimSun" w:hAnsi="SimSun" w:hint="eastAsia"/>
                <w:spacing w:val="8"/>
                <w:szCs w:val="21"/>
              </w:rPr>
              <w:t>2）</w:t>
            </w:r>
            <w:r w:rsidRPr="00283303">
              <w:rPr>
                <w:rFonts w:ascii="SimSun" w:eastAsia="SimSun" w:hAnsi="SimSun" w:cs="SimSun" w:hint="eastAsia"/>
                <w:spacing w:val="8"/>
                <w:szCs w:val="21"/>
              </w:rPr>
              <w:t>和变更后金融许可证复印件</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在变更之日起</w:t>
            </w:r>
            <w:r w:rsidRPr="00283303">
              <w:rPr>
                <w:rFonts w:ascii="SimSun" w:eastAsia="SimSun" w:hAnsi="SimSun" w:hint="eastAsia"/>
                <w:spacing w:val="8"/>
                <w:szCs w:val="21"/>
              </w:rPr>
              <w:t>30</w:t>
            </w:r>
            <w:r w:rsidRPr="00283303">
              <w:rPr>
                <w:rFonts w:ascii="SimSun" w:eastAsia="SimSun" w:hAnsi="SimSun" w:cs="SimSun" w:hint="eastAsia"/>
                <w:spacing w:val="8"/>
                <w:szCs w:val="21"/>
              </w:rPr>
              <w:t>日内向所在地外汇局备案</w:t>
            </w:r>
            <w:r w:rsidRPr="00283303">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lastRenderedPageBreak/>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银行支行及下辖机构发生名称变更</w:t>
            </w:r>
            <w:r w:rsidRPr="00265B98">
              <w:rPr>
                <w:rFonts w:ascii="SimSun" w:eastAsia="SimSun" w:hAnsi="SimSun" w:cs="Malgun Gothic" w:hint="eastAsia"/>
                <w:szCs w:val="21"/>
              </w:rPr>
              <w:t>、</w:t>
            </w:r>
            <w:r w:rsidRPr="00265B98">
              <w:rPr>
                <w:rFonts w:ascii="SimSun" w:eastAsia="SimSun" w:hAnsi="SimSun" w:cs="SimSun" w:hint="eastAsia"/>
                <w:szCs w:val="21"/>
              </w:rPr>
              <w:t>营业地址变更的</w:t>
            </w:r>
            <w:r w:rsidRPr="00265B98">
              <w:rPr>
                <w:rFonts w:ascii="SimSun" w:eastAsia="SimSun" w:hAnsi="SimSun" w:cs="Malgun Gothic" w:hint="eastAsia"/>
                <w:szCs w:val="21"/>
              </w:rPr>
              <w:t>，</w:t>
            </w:r>
            <w:r w:rsidRPr="00265B98">
              <w:rPr>
                <w:rFonts w:ascii="SimSun" w:eastAsia="SimSun" w:hAnsi="SimSun" w:cs="SimSun" w:hint="eastAsia"/>
                <w:szCs w:val="21"/>
              </w:rPr>
              <w:t>在</w:t>
            </w:r>
            <w:r w:rsidRPr="00265B98">
              <w:rPr>
                <w:rFonts w:ascii="SimSun" w:eastAsia="SimSun" w:hAnsi="SimSun" w:hint="eastAsia"/>
                <w:szCs w:val="21"/>
              </w:rPr>
              <w:t>1-6</w:t>
            </w:r>
            <w:r w:rsidRPr="00265B98">
              <w:rPr>
                <w:rFonts w:ascii="SimSun" w:eastAsia="SimSun" w:hAnsi="SimSun" w:cs="SimSun" w:hint="eastAsia"/>
                <w:szCs w:val="21"/>
              </w:rPr>
              <w:t>月和</w:t>
            </w:r>
            <w:r w:rsidRPr="00265B98">
              <w:rPr>
                <w:rFonts w:ascii="SimSun" w:eastAsia="SimSun" w:hAnsi="SimSun" w:hint="eastAsia"/>
                <w:szCs w:val="21"/>
              </w:rPr>
              <w:t>7-12</w:t>
            </w:r>
            <w:r w:rsidRPr="00265B98">
              <w:rPr>
                <w:rFonts w:ascii="SimSun" w:eastAsia="SimSun" w:hAnsi="SimSun" w:cs="SimSun" w:hint="eastAsia"/>
                <w:szCs w:val="21"/>
              </w:rPr>
              <w:t>月期间的变更</w:t>
            </w:r>
            <w:r w:rsidRPr="00265B98">
              <w:rPr>
                <w:rFonts w:ascii="SimSun" w:eastAsia="SimSun" w:hAnsi="SimSun" w:cs="Malgun Gothic" w:hint="eastAsia"/>
                <w:szCs w:val="21"/>
              </w:rPr>
              <w:t>，</w:t>
            </w:r>
            <w:r w:rsidRPr="00265B98">
              <w:rPr>
                <w:rFonts w:ascii="SimSun" w:eastAsia="SimSun" w:hAnsi="SimSun" w:cs="SimSun" w:hint="eastAsia"/>
                <w:szCs w:val="21"/>
              </w:rPr>
              <w:t>分别于当年</w:t>
            </w:r>
            <w:r w:rsidRPr="00265B98">
              <w:rPr>
                <w:rFonts w:ascii="SimSun" w:eastAsia="SimSun" w:hAnsi="SimSun" w:hint="eastAsia"/>
                <w:szCs w:val="21"/>
              </w:rPr>
              <w:t>8</w:t>
            </w:r>
            <w:r w:rsidRPr="00265B98">
              <w:rPr>
                <w:rFonts w:ascii="SimSun" w:eastAsia="SimSun" w:hAnsi="SimSun" w:cs="SimSun" w:hint="eastAsia"/>
                <w:szCs w:val="21"/>
              </w:rPr>
              <w:t>月底前和次年</w:t>
            </w:r>
            <w:r w:rsidRPr="00265B98">
              <w:rPr>
                <w:rFonts w:ascii="SimSun" w:eastAsia="SimSun" w:hAnsi="SimSun" w:hint="eastAsia"/>
                <w:szCs w:val="21"/>
              </w:rPr>
              <w:t>2</w:t>
            </w:r>
            <w:r w:rsidRPr="00265B98">
              <w:rPr>
                <w:rFonts w:ascii="SimSun" w:eastAsia="SimSun" w:hAnsi="SimSun" w:cs="SimSun" w:hint="eastAsia"/>
                <w:szCs w:val="21"/>
              </w:rPr>
              <w:t>月底前经管辖行向所在地外汇局备案</w:t>
            </w:r>
            <w:r w:rsidRPr="00265B98">
              <w:rPr>
                <w:rFonts w:ascii="SimSun" w:eastAsia="SimSun" w:hAnsi="SimSun" w:cs="Malgun Gothic" w:hint="eastAsia"/>
                <w:szCs w:val="21"/>
              </w:rPr>
              <w:t>（</w:t>
            </w:r>
            <w:r w:rsidRPr="00265B98">
              <w:rPr>
                <w:rFonts w:ascii="SimSun" w:eastAsia="SimSun" w:hAnsi="SimSun" w:cs="SimSun" w:hint="eastAsia"/>
                <w:szCs w:val="21"/>
              </w:rPr>
              <w:t>见附</w:t>
            </w:r>
            <w:r w:rsidRPr="00265B98">
              <w:rPr>
                <w:rFonts w:ascii="SimSun" w:eastAsia="SimSun" w:hAnsi="SimSun" w:hint="eastAsia"/>
                <w:szCs w:val="21"/>
              </w:rPr>
              <w:t>3）。</w:t>
            </w:r>
          </w:p>
          <w:p w:rsidR="00265B98" w:rsidRPr="00283303" w:rsidRDefault="00265B98" w:rsidP="00265B98">
            <w:pPr>
              <w:wordWrap w:val="0"/>
              <w:autoSpaceDE w:val="0"/>
              <w:autoSpaceDN w:val="0"/>
              <w:adjustRightInd w:val="0"/>
              <w:snapToGrid w:val="0"/>
              <w:spacing w:line="290" w:lineRule="atLeast"/>
              <w:ind w:firstLine="422"/>
              <w:jc w:val="both"/>
              <w:rPr>
                <w:rFonts w:ascii="SimSun" w:eastAsia="SimSun" w:hAnsi="SimSun"/>
                <w:spacing w:val="14"/>
                <w:szCs w:val="21"/>
              </w:rPr>
            </w:pPr>
            <w:r w:rsidRPr="00265B98">
              <w:rPr>
                <w:rFonts w:ascii="SimSun" w:eastAsia="SimSun" w:hAnsi="SimSun" w:cs="SimSun" w:hint="eastAsia"/>
                <w:b/>
                <w:szCs w:val="21"/>
              </w:rPr>
              <w:t>第十七条</w:t>
            </w:r>
            <w:r w:rsidRPr="00265B98">
              <w:rPr>
                <w:rFonts w:ascii="SimSun" w:eastAsia="SimSun" w:hAnsi="SimSun" w:hint="eastAsia"/>
                <w:szCs w:val="21"/>
              </w:rPr>
              <w:t xml:space="preserve"> </w:t>
            </w:r>
            <w:r w:rsidRPr="00283303">
              <w:rPr>
                <w:rFonts w:ascii="SimSun" w:eastAsia="SimSun" w:hAnsi="SimSun" w:cs="SimSun" w:hint="eastAsia"/>
                <w:spacing w:val="14"/>
                <w:szCs w:val="21"/>
              </w:rPr>
              <w:t>银行停止办理结售汇业务</w:t>
            </w:r>
            <w:r w:rsidRPr="00283303">
              <w:rPr>
                <w:rFonts w:ascii="SimSun" w:eastAsia="SimSun" w:hAnsi="SimSun" w:cs="Malgun Gothic" w:hint="eastAsia"/>
                <w:spacing w:val="14"/>
                <w:szCs w:val="21"/>
              </w:rPr>
              <w:t>，</w:t>
            </w:r>
            <w:r w:rsidRPr="00283303">
              <w:rPr>
                <w:rFonts w:ascii="SimSun" w:eastAsia="SimSun" w:hAnsi="SimSun" w:cs="SimSun" w:hint="eastAsia"/>
                <w:spacing w:val="14"/>
                <w:szCs w:val="21"/>
              </w:rPr>
              <w:t>应当自停办业务之日起</w:t>
            </w:r>
            <w:r w:rsidRPr="00283303">
              <w:rPr>
                <w:rFonts w:ascii="SimSun" w:eastAsia="SimSun" w:hAnsi="SimSun" w:hint="eastAsia"/>
                <w:spacing w:val="14"/>
                <w:szCs w:val="21"/>
              </w:rPr>
              <w:t>30</w:t>
            </w:r>
            <w:r w:rsidRPr="00283303">
              <w:rPr>
                <w:rFonts w:ascii="SimSun" w:eastAsia="SimSun" w:hAnsi="SimSun" w:cs="SimSun" w:hint="eastAsia"/>
                <w:spacing w:val="14"/>
                <w:szCs w:val="21"/>
              </w:rPr>
              <w:t>日内</w:t>
            </w:r>
            <w:r w:rsidRPr="00283303">
              <w:rPr>
                <w:rFonts w:ascii="SimSun" w:eastAsia="SimSun" w:hAnsi="SimSun" w:cs="Malgun Gothic" w:hint="eastAsia"/>
                <w:spacing w:val="14"/>
                <w:szCs w:val="21"/>
              </w:rPr>
              <w:t>，</w:t>
            </w:r>
            <w:r w:rsidRPr="00283303">
              <w:rPr>
                <w:rFonts w:ascii="SimSun" w:eastAsia="SimSun" w:hAnsi="SimSun" w:cs="SimSun" w:hint="eastAsia"/>
                <w:spacing w:val="14"/>
                <w:szCs w:val="21"/>
              </w:rPr>
              <w:t>由停办业务行或者其上级行持</w:t>
            </w:r>
            <w:r w:rsidRPr="00283303">
              <w:rPr>
                <w:rFonts w:ascii="SimSun" w:eastAsia="SimSun" w:hAnsi="SimSun" w:cs="Malgun Gothic" w:hint="eastAsia"/>
                <w:spacing w:val="14"/>
                <w:szCs w:val="21"/>
              </w:rPr>
              <w:t>《</w:t>
            </w:r>
            <w:r w:rsidRPr="00283303">
              <w:rPr>
                <w:rFonts w:ascii="SimSun" w:eastAsia="SimSun" w:hAnsi="SimSun" w:cs="SimSun" w:hint="eastAsia"/>
                <w:spacing w:val="14"/>
                <w:szCs w:val="21"/>
              </w:rPr>
              <w:t>银行停办结售汇业务备案表</w:t>
            </w:r>
            <w:r w:rsidRPr="00283303">
              <w:rPr>
                <w:rFonts w:ascii="SimSun" w:eastAsia="SimSun" w:hAnsi="SimSun" w:cs="Malgun Gothic" w:hint="eastAsia"/>
                <w:spacing w:val="14"/>
                <w:szCs w:val="21"/>
              </w:rPr>
              <w:t>》（</w:t>
            </w:r>
            <w:r w:rsidRPr="00283303">
              <w:rPr>
                <w:rFonts w:ascii="SimSun" w:eastAsia="SimSun" w:hAnsi="SimSun" w:cs="SimSun" w:hint="eastAsia"/>
                <w:spacing w:val="14"/>
                <w:szCs w:val="21"/>
              </w:rPr>
              <w:t>见附</w:t>
            </w:r>
            <w:r w:rsidRPr="00283303">
              <w:rPr>
                <w:rFonts w:ascii="SimSun" w:eastAsia="SimSun" w:hAnsi="SimSun" w:hint="eastAsia"/>
                <w:spacing w:val="14"/>
                <w:szCs w:val="21"/>
              </w:rPr>
              <w:t>4），</w:t>
            </w:r>
            <w:r w:rsidRPr="00283303">
              <w:rPr>
                <w:rFonts w:ascii="SimSun" w:eastAsia="SimSun" w:hAnsi="SimSun" w:cs="SimSun" w:hint="eastAsia"/>
                <w:spacing w:val="14"/>
                <w:szCs w:val="21"/>
              </w:rPr>
              <w:t>向批准或备案其结售汇业务资格的外汇局履行停办备案手续</w:t>
            </w:r>
            <w:r w:rsidRPr="00283303">
              <w:rPr>
                <w:rFonts w:ascii="SimSun" w:eastAsia="SimSun" w:hAnsi="SimSun" w:cs="Malgun Gothic" w:hint="eastAsia"/>
                <w:spacing w:val="14"/>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第十八条</w:t>
            </w:r>
            <w:r w:rsidRPr="00265B98">
              <w:rPr>
                <w:rFonts w:ascii="SimSun" w:eastAsia="SimSun" w:hAnsi="SimSun" w:hint="eastAsia"/>
                <w:szCs w:val="21"/>
              </w:rPr>
              <w:t xml:space="preserve"> </w:t>
            </w:r>
            <w:r w:rsidRPr="00283303">
              <w:rPr>
                <w:rFonts w:ascii="SimSun" w:eastAsia="SimSun" w:hAnsi="SimSun" w:cs="SimSun" w:hint="eastAsia"/>
                <w:spacing w:val="8"/>
                <w:szCs w:val="21"/>
              </w:rPr>
              <w:t>银行被依法撤销或者宣告破产的</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其结售汇业务资格自动丧失</w:t>
            </w:r>
            <w:r w:rsidRPr="00283303">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第十九条</w:t>
            </w:r>
            <w:r w:rsidRPr="00265B98">
              <w:rPr>
                <w:rFonts w:ascii="SimSun" w:eastAsia="SimSun" w:hAnsi="SimSun" w:hint="eastAsia"/>
                <w:szCs w:val="21"/>
              </w:rPr>
              <w:t xml:space="preserve"> </w:t>
            </w:r>
            <w:r w:rsidRPr="00B10D92">
              <w:rPr>
                <w:rFonts w:ascii="SimSun" w:eastAsia="SimSun" w:hAnsi="SimSun" w:cs="SimSun" w:hint="eastAsia"/>
                <w:spacing w:val="-6"/>
                <w:szCs w:val="21"/>
              </w:rPr>
              <w:t>外汇局应根据本细则要求</w:t>
            </w:r>
            <w:r w:rsidRPr="00B10D92">
              <w:rPr>
                <w:rFonts w:ascii="SimSun" w:eastAsia="SimSun" w:hAnsi="SimSun" w:cs="Malgun Gothic" w:hint="eastAsia"/>
                <w:spacing w:val="-6"/>
                <w:szCs w:val="21"/>
              </w:rPr>
              <w:t>，</w:t>
            </w:r>
            <w:r w:rsidRPr="00B10D92">
              <w:rPr>
                <w:rFonts w:ascii="SimSun" w:eastAsia="SimSun" w:hAnsi="SimSun" w:cs="SimSun" w:hint="eastAsia"/>
                <w:spacing w:val="-6"/>
                <w:szCs w:val="21"/>
              </w:rPr>
              <w:t>按照操作简便</w:t>
            </w:r>
            <w:r w:rsidRPr="00B10D92">
              <w:rPr>
                <w:rFonts w:ascii="SimSun" w:eastAsia="SimSun" w:hAnsi="SimSun" w:cs="Malgun Gothic" w:hint="eastAsia"/>
                <w:spacing w:val="-6"/>
                <w:szCs w:val="21"/>
              </w:rPr>
              <w:t>、</w:t>
            </w:r>
            <w:r w:rsidRPr="00B10D92">
              <w:rPr>
                <w:rFonts w:ascii="SimSun" w:eastAsia="SimSun" w:hAnsi="SimSun" w:cs="SimSun" w:hint="eastAsia"/>
                <w:spacing w:val="-6"/>
                <w:szCs w:val="21"/>
              </w:rPr>
              <w:t>监管有效原则</w:t>
            </w:r>
            <w:r w:rsidRPr="00B10D92">
              <w:rPr>
                <w:rFonts w:ascii="SimSun" w:eastAsia="SimSun" w:hAnsi="SimSun" w:cs="Malgun Gothic" w:hint="eastAsia"/>
                <w:spacing w:val="-6"/>
                <w:szCs w:val="21"/>
              </w:rPr>
              <w:t>，</w:t>
            </w:r>
            <w:r w:rsidRPr="00B10D92">
              <w:rPr>
                <w:rFonts w:ascii="SimSun" w:eastAsia="SimSun" w:hAnsi="SimSun" w:cs="SimSun" w:hint="eastAsia"/>
                <w:spacing w:val="-6"/>
                <w:szCs w:val="21"/>
              </w:rPr>
              <w:t>完善即期结售汇业务和衍生产品业务市场准入管理的内部操作</w:t>
            </w:r>
            <w:r w:rsidRPr="00B10D92">
              <w:rPr>
                <w:rFonts w:ascii="SimSun" w:eastAsia="SimSun" w:hAnsi="SimSun" w:cs="Malgun Gothic" w:hint="eastAsia"/>
                <w:spacing w:val="-6"/>
                <w:szCs w:val="21"/>
              </w:rPr>
              <w:t>；</w:t>
            </w:r>
            <w:r w:rsidRPr="00B10D92">
              <w:rPr>
                <w:rFonts w:ascii="SimSun" w:eastAsia="SimSun" w:hAnsi="SimSun" w:cs="SimSun" w:hint="eastAsia"/>
                <w:spacing w:val="-6"/>
                <w:szCs w:val="21"/>
              </w:rPr>
              <w:t>并妥善保管银行申请</w:t>
            </w:r>
            <w:r w:rsidRPr="00B10D92">
              <w:rPr>
                <w:rFonts w:ascii="SimSun" w:eastAsia="SimSun" w:hAnsi="SimSun" w:cs="Malgun Gothic" w:hint="eastAsia"/>
                <w:spacing w:val="-6"/>
                <w:szCs w:val="21"/>
              </w:rPr>
              <w:t>、</w:t>
            </w:r>
            <w:r w:rsidRPr="00B10D92">
              <w:rPr>
                <w:rFonts w:ascii="SimSun" w:eastAsia="SimSun" w:hAnsi="SimSun" w:cs="SimSun" w:hint="eastAsia"/>
                <w:spacing w:val="-6"/>
                <w:szCs w:val="21"/>
              </w:rPr>
              <w:t>备案</w:t>
            </w:r>
            <w:r w:rsidRPr="00B10D92">
              <w:rPr>
                <w:rFonts w:ascii="SimSun" w:eastAsia="SimSun" w:hAnsi="SimSun" w:cs="Malgun Gothic" w:hint="eastAsia"/>
                <w:spacing w:val="-6"/>
                <w:szCs w:val="21"/>
              </w:rPr>
              <w:t>、</w:t>
            </w:r>
            <w:r w:rsidRPr="00B10D92">
              <w:rPr>
                <w:rFonts w:ascii="SimSun" w:eastAsia="SimSun" w:hAnsi="SimSun" w:cs="SimSun" w:hint="eastAsia"/>
                <w:spacing w:val="-6"/>
                <w:szCs w:val="21"/>
              </w:rPr>
              <w:t>报告等相关材料</w:t>
            </w:r>
            <w:r w:rsidRPr="00B10D92">
              <w:rPr>
                <w:rFonts w:ascii="SimSun" w:eastAsia="SimSun" w:hAnsi="SimSun" w:cs="Malgun Gothic" w:hint="eastAsia"/>
                <w:spacing w:val="-6"/>
                <w:szCs w:val="21"/>
              </w:rPr>
              <w:t>。</w:t>
            </w: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cs="SimSun"/>
                <w:szCs w:val="21"/>
              </w:rPr>
            </w:pP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b/>
                <w:szCs w:val="21"/>
              </w:rPr>
            </w:pPr>
            <w:r w:rsidRPr="00265B98">
              <w:rPr>
                <w:rFonts w:ascii="SimSun" w:eastAsia="SimSun" w:hAnsi="SimSun" w:cs="SimSun" w:hint="eastAsia"/>
                <w:b/>
                <w:szCs w:val="21"/>
              </w:rPr>
              <w:t>第三章</w:t>
            </w:r>
            <w:r w:rsidRPr="00265B98">
              <w:rPr>
                <w:rFonts w:ascii="SimSun" w:eastAsia="SimSun" w:hAnsi="SimSun" w:hint="eastAsia"/>
                <w:b/>
                <w:szCs w:val="21"/>
              </w:rPr>
              <w:t xml:space="preserve"> </w:t>
            </w:r>
            <w:r w:rsidRPr="00265B98">
              <w:rPr>
                <w:rFonts w:ascii="SimSun" w:eastAsia="SimSun" w:hAnsi="SimSun" w:cs="SimSun" w:hint="eastAsia"/>
                <w:b/>
                <w:szCs w:val="21"/>
              </w:rPr>
              <w:t>即期结售汇业务管理</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第二十条</w:t>
            </w:r>
            <w:r w:rsidRPr="00265B98">
              <w:rPr>
                <w:rFonts w:ascii="SimSun" w:eastAsia="SimSun" w:hAnsi="SimSun" w:hint="eastAsia"/>
                <w:szCs w:val="21"/>
              </w:rPr>
              <w:t xml:space="preserve"> </w:t>
            </w:r>
            <w:r w:rsidRPr="00283303">
              <w:rPr>
                <w:rFonts w:ascii="SimSun" w:eastAsia="SimSun" w:hAnsi="SimSun" w:cs="SimSun" w:hint="eastAsia"/>
                <w:spacing w:val="14"/>
                <w:szCs w:val="21"/>
              </w:rPr>
              <w:t>银行办理代客即期结售汇业务应遵守国家外汇管理局的有关规定</w:t>
            </w:r>
            <w:r w:rsidRPr="00283303">
              <w:rPr>
                <w:rFonts w:ascii="SimSun" w:eastAsia="SimSun" w:hAnsi="SimSun" w:cs="Malgun Gothic" w:hint="eastAsia"/>
                <w:spacing w:val="14"/>
                <w:szCs w:val="21"/>
              </w:rPr>
              <w:t>；</w:t>
            </w:r>
            <w:r w:rsidRPr="00283303">
              <w:rPr>
                <w:rFonts w:ascii="SimSun" w:eastAsia="SimSun" w:hAnsi="SimSun" w:cs="SimSun" w:hint="eastAsia"/>
                <w:spacing w:val="14"/>
                <w:szCs w:val="21"/>
              </w:rPr>
              <w:t>办理自身即期结售汇业务应遵守本章的相关规定</w:t>
            </w:r>
            <w:r w:rsidRPr="00283303">
              <w:rPr>
                <w:rFonts w:ascii="SimSun" w:eastAsia="SimSun" w:hAnsi="SimSun" w:cs="Malgun Gothic" w:hint="eastAsia"/>
                <w:spacing w:val="14"/>
                <w:szCs w:val="21"/>
              </w:rPr>
              <w:t>，</w:t>
            </w:r>
            <w:r w:rsidRPr="00283303">
              <w:rPr>
                <w:rFonts w:ascii="SimSun" w:eastAsia="SimSun" w:hAnsi="SimSun" w:cs="SimSun" w:hint="eastAsia"/>
                <w:spacing w:val="14"/>
                <w:szCs w:val="21"/>
              </w:rPr>
              <w:t>本章未明确规定的</w:t>
            </w:r>
            <w:r w:rsidRPr="00283303">
              <w:rPr>
                <w:rFonts w:ascii="SimSun" w:eastAsia="SimSun" w:hAnsi="SimSun" w:cs="Malgun Gothic" w:hint="eastAsia"/>
                <w:spacing w:val="14"/>
                <w:szCs w:val="21"/>
              </w:rPr>
              <w:t>，</w:t>
            </w:r>
            <w:r w:rsidRPr="00283303">
              <w:rPr>
                <w:rFonts w:ascii="SimSun" w:eastAsia="SimSun" w:hAnsi="SimSun" w:cs="SimSun" w:hint="eastAsia"/>
                <w:spacing w:val="14"/>
                <w:szCs w:val="21"/>
              </w:rPr>
              <w:t>参照境内其他机构办理</w:t>
            </w:r>
            <w:r w:rsidRPr="00283303">
              <w:rPr>
                <w:rFonts w:ascii="SimSun" w:eastAsia="SimSun" w:hAnsi="SimSun" w:cs="Malgun Gothic" w:hint="eastAsia"/>
                <w:spacing w:val="14"/>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第二十一条</w:t>
            </w:r>
            <w:r w:rsidRPr="00265B98">
              <w:rPr>
                <w:rFonts w:ascii="SimSun" w:eastAsia="SimSun" w:hAnsi="SimSun" w:hint="eastAsia"/>
                <w:szCs w:val="21"/>
              </w:rPr>
              <w:t xml:space="preserve"> </w:t>
            </w:r>
            <w:r w:rsidRPr="00265B98">
              <w:rPr>
                <w:rFonts w:ascii="SimSun" w:eastAsia="SimSun" w:hAnsi="SimSun" w:cs="SimSun" w:hint="eastAsia"/>
                <w:szCs w:val="21"/>
              </w:rPr>
              <w:t>银行经营业务中获得的外汇收入</w:t>
            </w:r>
            <w:r w:rsidRPr="00265B98">
              <w:rPr>
                <w:rFonts w:ascii="SimSun" w:eastAsia="SimSun" w:hAnsi="SimSun" w:cs="Malgun Gothic" w:hint="eastAsia"/>
                <w:szCs w:val="21"/>
              </w:rPr>
              <w:t>，</w:t>
            </w:r>
            <w:r w:rsidRPr="00265B98">
              <w:rPr>
                <w:rFonts w:ascii="SimSun" w:eastAsia="SimSun" w:hAnsi="SimSun" w:cs="SimSun" w:hint="eastAsia"/>
                <w:szCs w:val="21"/>
              </w:rPr>
              <w:t>扣除支付外汇开支和结汇支付境内外汇业务日常经营所需人民币开支</w:t>
            </w:r>
            <w:r w:rsidRPr="00265B98">
              <w:rPr>
                <w:rFonts w:ascii="SimSun" w:eastAsia="SimSun" w:hAnsi="SimSun" w:cs="Malgun Gothic" w:hint="eastAsia"/>
                <w:szCs w:val="21"/>
              </w:rPr>
              <w:t>，</w:t>
            </w:r>
            <w:r w:rsidRPr="00265B98">
              <w:rPr>
                <w:rFonts w:ascii="SimSun" w:eastAsia="SimSun" w:hAnsi="SimSun" w:cs="SimSun" w:hint="eastAsia"/>
                <w:szCs w:val="21"/>
              </w:rPr>
              <w:t>应统一纳入外汇利润管理</w:t>
            </w:r>
            <w:r w:rsidRPr="00265B98">
              <w:rPr>
                <w:rFonts w:ascii="SimSun" w:eastAsia="SimSun" w:hAnsi="SimSun" w:cs="Malgun Gothic" w:hint="eastAsia"/>
                <w:szCs w:val="21"/>
              </w:rPr>
              <w:t>，</w:t>
            </w:r>
            <w:r w:rsidRPr="00265B98">
              <w:rPr>
                <w:rFonts w:ascii="SimSun" w:eastAsia="SimSun" w:hAnsi="SimSun" w:cs="SimSun" w:hint="eastAsia"/>
                <w:szCs w:val="21"/>
              </w:rPr>
              <w:t>不得单独结汇</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第二十二条</w:t>
            </w:r>
            <w:r w:rsidRPr="00265B98">
              <w:rPr>
                <w:rFonts w:ascii="SimSun" w:eastAsia="SimSun" w:hAnsi="SimSun" w:hint="eastAsia"/>
                <w:szCs w:val="21"/>
              </w:rPr>
              <w:t xml:space="preserve"> </w:t>
            </w:r>
            <w:r w:rsidRPr="00B10D92">
              <w:rPr>
                <w:rFonts w:ascii="SimSun" w:eastAsia="SimSun" w:hAnsi="SimSun" w:cs="SimSun" w:hint="eastAsia"/>
                <w:spacing w:val="20"/>
                <w:szCs w:val="21"/>
              </w:rPr>
              <w:t>外资银行结汇支付境内外汇业务日常经营所需人民币开支的</w:t>
            </w:r>
            <w:r w:rsidRPr="00B10D92">
              <w:rPr>
                <w:rFonts w:ascii="SimSun" w:eastAsia="SimSun" w:hAnsi="SimSun" w:cs="Malgun Gothic" w:hint="eastAsia"/>
                <w:spacing w:val="20"/>
                <w:szCs w:val="21"/>
              </w:rPr>
              <w:t>，</w:t>
            </w:r>
            <w:r w:rsidRPr="00B10D92">
              <w:rPr>
                <w:rFonts w:ascii="SimSun" w:eastAsia="SimSun" w:hAnsi="SimSun" w:cs="SimSun" w:hint="eastAsia"/>
                <w:spacing w:val="20"/>
                <w:szCs w:val="21"/>
              </w:rPr>
              <w:t>应自行审核并留存有关真实性单证后依法办理</w:t>
            </w:r>
            <w:r w:rsidRPr="00B10D92">
              <w:rPr>
                <w:rFonts w:ascii="SimSun" w:eastAsia="SimSun" w:hAnsi="SimSun" w:cs="Malgun Gothic" w:hint="eastAsia"/>
                <w:spacing w:val="20"/>
                <w:szCs w:val="21"/>
              </w:rPr>
              <w:t>。</w:t>
            </w:r>
            <w:r w:rsidRPr="00B10D92">
              <w:rPr>
                <w:rFonts w:ascii="SimSun" w:eastAsia="SimSun" w:hAnsi="SimSun" w:cs="SimSun" w:hint="eastAsia"/>
                <w:spacing w:val="20"/>
                <w:szCs w:val="21"/>
              </w:rPr>
              <w:t>结汇方式可选择按月预结或按照实际开支结汇</w:t>
            </w:r>
            <w:r w:rsidRPr="00B10D92">
              <w:rPr>
                <w:rFonts w:ascii="SimSun" w:eastAsia="SimSun" w:hAnsi="SimSun" w:cs="Malgun Gothic" w:hint="eastAsia"/>
                <w:spacing w:val="20"/>
                <w:szCs w:val="21"/>
              </w:rPr>
              <w:t>。</w:t>
            </w:r>
            <w:r w:rsidRPr="00B10D92">
              <w:rPr>
                <w:rFonts w:ascii="SimSun" w:eastAsia="SimSun" w:hAnsi="SimSun" w:cs="SimSun" w:hint="eastAsia"/>
                <w:spacing w:val="20"/>
                <w:szCs w:val="21"/>
              </w:rPr>
              <w:t>按月预结的</w:t>
            </w:r>
            <w:r w:rsidRPr="00B10D92">
              <w:rPr>
                <w:rFonts w:ascii="SimSun" w:eastAsia="SimSun" w:hAnsi="SimSun" w:cs="Malgun Gothic" w:hint="eastAsia"/>
                <w:spacing w:val="20"/>
                <w:szCs w:val="21"/>
              </w:rPr>
              <w:t>，</w:t>
            </w:r>
            <w:r w:rsidRPr="00B10D92">
              <w:rPr>
                <w:rFonts w:ascii="SimSun" w:eastAsia="SimSun" w:hAnsi="SimSun" w:cs="SimSun" w:hint="eastAsia"/>
                <w:spacing w:val="20"/>
                <w:szCs w:val="21"/>
              </w:rPr>
              <w:t>预结金额不得超过上月实际人民币开支的</w:t>
            </w:r>
            <w:r w:rsidRPr="00B10D92">
              <w:rPr>
                <w:rFonts w:ascii="SimSun" w:eastAsia="SimSun" w:hAnsi="SimSun" w:hint="eastAsia"/>
                <w:spacing w:val="20"/>
                <w:szCs w:val="21"/>
              </w:rPr>
              <w:t>105%，</w:t>
            </w:r>
            <w:r w:rsidRPr="00B10D92">
              <w:rPr>
                <w:rFonts w:ascii="SimSun" w:eastAsia="SimSun" w:hAnsi="SimSun" w:cs="SimSun" w:hint="eastAsia"/>
                <w:spacing w:val="20"/>
                <w:szCs w:val="21"/>
              </w:rPr>
              <w:t>不足部分可继续按照实际开支结汇</w:t>
            </w:r>
            <w:r w:rsidRPr="00B10D92">
              <w:rPr>
                <w:rFonts w:ascii="SimSun" w:eastAsia="SimSun" w:hAnsi="SimSun" w:cs="Malgun Gothic" w:hint="eastAsia"/>
                <w:spacing w:val="20"/>
                <w:szCs w:val="21"/>
              </w:rPr>
              <w:t>；</w:t>
            </w:r>
            <w:r w:rsidRPr="00B10D92">
              <w:rPr>
                <w:rFonts w:ascii="SimSun" w:eastAsia="SimSun" w:hAnsi="SimSun" w:cs="SimSun" w:hint="eastAsia"/>
                <w:spacing w:val="20"/>
                <w:szCs w:val="21"/>
              </w:rPr>
              <w:t>当月预结未使用部分应结转下月</w:t>
            </w:r>
            <w:r w:rsidRPr="00B10D92">
              <w:rPr>
                <w:rFonts w:ascii="SimSun" w:eastAsia="SimSun" w:hAnsi="SimSun" w:cs="Malgun Gothic" w:hint="eastAsia"/>
                <w:spacing w:val="20"/>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第二十三条</w:t>
            </w:r>
            <w:r w:rsidRPr="00265B98">
              <w:rPr>
                <w:rFonts w:ascii="SimSun" w:eastAsia="SimSun" w:hAnsi="SimSun" w:hint="eastAsia"/>
                <w:b/>
                <w:szCs w:val="21"/>
              </w:rPr>
              <w:t xml:space="preserve"> </w:t>
            </w:r>
            <w:r w:rsidRPr="00283303">
              <w:rPr>
                <w:rFonts w:ascii="SimSun" w:eastAsia="SimSun" w:hAnsi="SimSun" w:cs="SimSun" w:hint="eastAsia"/>
                <w:spacing w:val="8"/>
                <w:szCs w:val="21"/>
              </w:rPr>
              <w:t>银行利润的本外币转换按照下列规定</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由银行总行统一办理</w:t>
            </w:r>
            <w:r w:rsidRPr="00283303">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lastRenderedPageBreak/>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当年外汇利润</w:t>
            </w:r>
            <w:r w:rsidRPr="00265B98">
              <w:rPr>
                <w:rFonts w:ascii="SimSun" w:eastAsia="SimSun" w:hAnsi="SimSun" w:cs="Malgun Gothic" w:hint="eastAsia"/>
                <w:szCs w:val="21"/>
              </w:rPr>
              <w:t>（</w:t>
            </w:r>
            <w:r w:rsidRPr="00265B98">
              <w:rPr>
                <w:rFonts w:ascii="SimSun" w:eastAsia="SimSun" w:hAnsi="SimSun" w:cs="SimSun" w:hint="eastAsia"/>
                <w:szCs w:val="21"/>
              </w:rPr>
              <w:t>包括境内机构外汇利润</w:t>
            </w:r>
            <w:r w:rsidRPr="00265B98">
              <w:rPr>
                <w:rFonts w:ascii="SimSun" w:eastAsia="SimSun" w:hAnsi="SimSun" w:cs="Malgun Gothic" w:hint="eastAsia"/>
                <w:szCs w:val="21"/>
              </w:rPr>
              <w:t>、</w:t>
            </w:r>
            <w:r w:rsidRPr="00265B98">
              <w:rPr>
                <w:rFonts w:ascii="SimSun" w:eastAsia="SimSun" w:hAnsi="SimSun" w:cs="SimSun" w:hint="eastAsia"/>
                <w:szCs w:val="21"/>
              </w:rPr>
              <w:t>境外分支机构分配的利润</w:t>
            </w:r>
            <w:r w:rsidRPr="00265B98">
              <w:rPr>
                <w:rFonts w:ascii="SimSun" w:eastAsia="SimSun" w:hAnsi="SimSun" w:cs="Malgun Gothic" w:hint="eastAsia"/>
                <w:szCs w:val="21"/>
              </w:rPr>
              <w:t>、</w:t>
            </w:r>
            <w:r w:rsidRPr="00265B98">
              <w:rPr>
                <w:rFonts w:ascii="SimSun" w:eastAsia="SimSun" w:hAnsi="SimSun" w:cs="SimSun" w:hint="eastAsia"/>
                <w:szCs w:val="21"/>
              </w:rPr>
              <w:t>参股境外机构分配的利润</w:t>
            </w:r>
            <w:r w:rsidRPr="00265B98">
              <w:rPr>
                <w:rFonts w:ascii="SimSun" w:eastAsia="SimSun" w:hAnsi="SimSun" w:cs="Malgun Gothic" w:hint="eastAsia"/>
                <w:szCs w:val="21"/>
              </w:rPr>
              <w:t>）</w:t>
            </w:r>
            <w:r w:rsidRPr="00265B98">
              <w:rPr>
                <w:rFonts w:ascii="SimSun" w:eastAsia="SimSun" w:hAnsi="SimSun" w:cs="SimSun" w:hint="eastAsia"/>
                <w:szCs w:val="21"/>
              </w:rPr>
              <w:t>可以在本年每季度后按照财务核算结果自行办理结汇</w:t>
            </w:r>
            <w:r w:rsidRPr="00265B98">
              <w:rPr>
                <w:rFonts w:ascii="SimSun" w:eastAsia="SimSun" w:hAnsi="SimSun" w:cs="Malgun Gothic" w:hint="eastAsia"/>
                <w:szCs w:val="21"/>
              </w:rPr>
              <w:t>，</w:t>
            </w:r>
            <w:r w:rsidRPr="00265B98">
              <w:rPr>
                <w:rFonts w:ascii="SimSun" w:eastAsia="SimSun" w:hAnsi="SimSun" w:cs="SimSun" w:hint="eastAsia"/>
                <w:szCs w:val="21"/>
              </w:rPr>
              <w:t>并应按经审计的年度会计决算结果自动调整</w:t>
            </w:r>
            <w:r w:rsidRPr="00265B98">
              <w:rPr>
                <w:rFonts w:ascii="SimSun" w:eastAsia="SimSun" w:hAnsi="SimSun" w:cs="Malgun Gothic" w:hint="eastAsia"/>
                <w:szCs w:val="21"/>
              </w:rPr>
              <w:t>。</w:t>
            </w:r>
            <w:r w:rsidRPr="00265B98">
              <w:rPr>
                <w:rFonts w:ascii="SimSun" w:eastAsia="SimSun" w:hAnsi="SimSun" w:cs="SimSun" w:hint="eastAsia"/>
                <w:szCs w:val="21"/>
              </w:rPr>
              <w:t>但往年有亏损的</w:t>
            </w:r>
            <w:r w:rsidRPr="00265B98">
              <w:rPr>
                <w:rFonts w:ascii="SimSun" w:eastAsia="SimSun" w:hAnsi="SimSun" w:cs="Malgun Gothic" w:hint="eastAsia"/>
                <w:szCs w:val="21"/>
              </w:rPr>
              <w:t>，</w:t>
            </w:r>
            <w:r w:rsidRPr="00265B98">
              <w:rPr>
                <w:rFonts w:ascii="SimSun" w:eastAsia="SimSun" w:hAnsi="SimSun" w:cs="SimSun" w:hint="eastAsia"/>
                <w:szCs w:val="21"/>
              </w:rPr>
              <w:t>应先冲抵亏损</w:t>
            </w:r>
            <w:r w:rsidRPr="00265B98">
              <w:rPr>
                <w:rFonts w:ascii="SimSun" w:eastAsia="SimSun" w:hAnsi="SimSun" w:cs="Malgun Gothic" w:hint="eastAsia"/>
                <w:szCs w:val="21"/>
              </w:rPr>
              <w:t>，</w:t>
            </w:r>
            <w:r w:rsidRPr="00265B98">
              <w:rPr>
                <w:rFonts w:ascii="SimSun" w:eastAsia="SimSun" w:hAnsi="SimSun" w:cs="SimSun" w:hint="eastAsia"/>
                <w:szCs w:val="21"/>
              </w:rPr>
              <w:t>方可办理结汇</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外汇亏损可以挂账并使用以后年度外汇利润补充</w:t>
            </w:r>
            <w:r w:rsidRPr="00265B98">
              <w:rPr>
                <w:rFonts w:ascii="SimSun" w:eastAsia="SimSun" w:hAnsi="SimSun" w:cs="Malgun Gothic" w:hint="eastAsia"/>
                <w:szCs w:val="21"/>
              </w:rPr>
              <w:t>，</w:t>
            </w:r>
            <w:r w:rsidRPr="00265B98">
              <w:rPr>
                <w:rFonts w:ascii="SimSun" w:eastAsia="SimSun" w:hAnsi="SimSun" w:cs="SimSun" w:hint="eastAsia"/>
                <w:szCs w:val="21"/>
              </w:rPr>
              <w:t>或者以人民币利润购汇进行对冲</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历年留存外汇利润结汇可在后续年度自行办理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第二十四条</w:t>
            </w:r>
            <w:r w:rsidRPr="00265B98">
              <w:rPr>
                <w:rFonts w:ascii="SimSun" w:eastAsia="SimSun" w:hAnsi="SimSun" w:hint="eastAsia"/>
                <w:szCs w:val="21"/>
              </w:rPr>
              <w:t xml:space="preserve"> </w:t>
            </w:r>
            <w:r w:rsidRPr="00283303">
              <w:rPr>
                <w:rFonts w:ascii="SimSun" w:eastAsia="SimSun" w:hAnsi="SimSun" w:cs="SimSun" w:hint="eastAsia"/>
                <w:spacing w:val="8"/>
                <w:szCs w:val="21"/>
              </w:rPr>
              <w:t>银行支付外方股东的股息</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红利或外资银行利润汇出</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可以用历年累积外汇利润或用人民币购汇后自行支付</w:t>
            </w:r>
            <w:r w:rsidRPr="00283303">
              <w:rPr>
                <w:rFonts w:ascii="SimSun" w:eastAsia="SimSun" w:hAnsi="SimSun" w:cs="Malgun Gothic" w:hint="eastAsia"/>
                <w:spacing w:val="8"/>
                <w:szCs w:val="21"/>
              </w:rPr>
              <w:t>，</w:t>
            </w:r>
            <w:r w:rsidRPr="00283303">
              <w:rPr>
                <w:rFonts w:ascii="SimSun" w:eastAsia="SimSun" w:hAnsi="SimSun" w:cs="SimSun" w:hint="eastAsia"/>
                <w:spacing w:val="8"/>
                <w:szCs w:val="21"/>
              </w:rPr>
              <w:t>并留存下列资料备查</w:t>
            </w:r>
            <w:r w:rsidRPr="00283303">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资产负债表</w:t>
            </w:r>
            <w:r w:rsidRPr="00265B98">
              <w:rPr>
                <w:rFonts w:ascii="SimSun" w:eastAsia="SimSun" w:hAnsi="SimSun" w:cs="Malgun Gothic" w:hint="eastAsia"/>
                <w:szCs w:val="21"/>
              </w:rPr>
              <w:t>、</w:t>
            </w:r>
            <w:r w:rsidRPr="00265B98">
              <w:rPr>
                <w:rFonts w:ascii="SimSun" w:eastAsia="SimSun" w:hAnsi="SimSun" w:cs="SimSun" w:hint="eastAsia"/>
                <w:szCs w:val="21"/>
              </w:rPr>
              <w:t>损益表及本外币合并审计报告</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税务备案表</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董事会或股东大会的相关决议</w:t>
            </w:r>
            <w:r w:rsidRPr="00265B98">
              <w:rPr>
                <w:rFonts w:ascii="SimSun" w:eastAsia="SimSun" w:hAnsi="SimSun" w:cs="Malgun Gothic" w:hint="eastAsia"/>
                <w:szCs w:val="21"/>
              </w:rPr>
              <w:t>，</w:t>
            </w:r>
            <w:r w:rsidRPr="00265B98">
              <w:rPr>
                <w:rFonts w:ascii="SimSun" w:eastAsia="SimSun" w:hAnsi="SimSun" w:cs="SimSun" w:hint="eastAsia"/>
                <w:szCs w:val="21"/>
              </w:rPr>
              <w:t>或外资银行总行的划账通知</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第二十五条</w:t>
            </w:r>
            <w:r w:rsidRPr="00265B98">
              <w:rPr>
                <w:rFonts w:ascii="SimSun" w:eastAsia="SimSun" w:hAnsi="SimSun" w:hint="eastAsia"/>
                <w:szCs w:val="21"/>
              </w:rPr>
              <w:t xml:space="preserve"> </w:t>
            </w:r>
            <w:r w:rsidRPr="00265B98">
              <w:rPr>
                <w:rFonts w:ascii="SimSun" w:eastAsia="SimSun" w:hAnsi="SimSun" w:cs="SimSun" w:hint="eastAsia"/>
                <w:szCs w:val="21"/>
              </w:rPr>
              <w:t>银行资本金</w:t>
            </w:r>
            <w:r w:rsidRPr="00265B98">
              <w:rPr>
                <w:rFonts w:ascii="SimSun" w:eastAsia="SimSun" w:hAnsi="SimSun" w:hint="eastAsia"/>
                <w:szCs w:val="21"/>
              </w:rPr>
              <w:t>（</w:t>
            </w:r>
            <w:r w:rsidRPr="00265B98">
              <w:rPr>
                <w:rFonts w:ascii="SimSun" w:eastAsia="SimSun" w:hAnsi="SimSun" w:cs="SimSun" w:hint="eastAsia"/>
                <w:szCs w:val="21"/>
              </w:rPr>
              <w:t>或营运资金</w:t>
            </w:r>
            <w:r w:rsidRPr="00265B98">
              <w:rPr>
                <w:rFonts w:ascii="SimSun" w:eastAsia="SimSun" w:hAnsi="SimSun" w:cs="Malgun Gothic" w:hint="eastAsia"/>
                <w:szCs w:val="21"/>
              </w:rPr>
              <w:t>）</w:t>
            </w:r>
            <w:r w:rsidRPr="00265B98">
              <w:rPr>
                <w:rFonts w:ascii="SimSun" w:eastAsia="SimSun" w:hAnsi="SimSun" w:cs="SimSun" w:hint="eastAsia"/>
                <w:szCs w:val="21"/>
              </w:rPr>
              <w:t>本外币转换应按照如下规定</w:t>
            </w:r>
            <w:r w:rsidRPr="00265B98">
              <w:rPr>
                <w:rFonts w:ascii="SimSun" w:eastAsia="SimSun" w:hAnsi="SimSun" w:cs="Malgun Gothic" w:hint="eastAsia"/>
                <w:szCs w:val="21"/>
              </w:rPr>
              <w:t>，</w:t>
            </w:r>
            <w:r w:rsidRPr="00265B98">
              <w:rPr>
                <w:rFonts w:ascii="SimSun" w:eastAsia="SimSun" w:hAnsi="SimSun" w:cs="SimSun" w:hint="eastAsia"/>
                <w:szCs w:val="21"/>
              </w:rPr>
              <w:t>报所在地外汇分局批准后办理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银行申请本外币转换的金额应满足下列要求</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w:t>
            </w:r>
            <w:r w:rsidRPr="00265B98">
              <w:rPr>
                <w:rFonts w:ascii="SimSun" w:eastAsia="SimSun" w:hAnsi="SimSun" w:cs="SimSun" w:hint="eastAsia"/>
                <w:szCs w:val="21"/>
              </w:rPr>
              <w:t>完成本外币转换后的</w:t>
            </w:r>
            <w:r w:rsidRPr="00265B98">
              <w:rPr>
                <w:rFonts w:ascii="SimSun" w:eastAsia="SimSun" w:hAnsi="SimSun" w:cs="Malgun Gothic" w:hint="eastAsia"/>
                <w:szCs w:val="21"/>
              </w:rPr>
              <w:t>“（</w:t>
            </w:r>
            <w:r w:rsidRPr="00265B98">
              <w:rPr>
                <w:rFonts w:ascii="SimSun" w:eastAsia="SimSun" w:hAnsi="SimSun" w:cs="SimSun" w:hint="eastAsia"/>
                <w:szCs w:val="21"/>
              </w:rPr>
              <w:t>外汇所有者权益</w:t>
            </w:r>
            <w:r w:rsidRPr="00265B98">
              <w:rPr>
                <w:rFonts w:ascii="SimSun" w:eastAsia="SimSun" w:hAnsi="SimSun" w:hint="eastAsia"/>
                <w:szCs w:val="21"/>
              </w:rPr>
              <w:t>+</w:t>
            </w:r>
            <w:r w:rsidRPr="00265B98">
              <w:rPr>
                <w:rFonts w:ascii="SimSun" w:eastAsia="SimSun" w:hAnsi="SimSun" w:cs="SimSun" w:hint="eastAsia"/>
                <w:szCs w:val="21"/>
              </w:rPr>
              <w:t>外汇营运资金</w:t>
            </w:r>
            <w:r w:rsidRPr="00265B98">
              <w:rPr>
                <w:rFonts w:ascii="SimSun" w:eastAsia="SimSun" w:hAnsi="SimSun" w:cs="Malgun Gothic" w:hint="eastAsia"/>
                <w:szCs w:val="21"/>
              </w:rPr>
              <w:t>）／</w:t>
            </w:r>
            <w:r w:rsidRPr="00265B98">
              <w:rPr>
                <w:rFonts w:ascii="SimSun" w:eastAsia="SimSun" w:hAnsi="SimSun" w:cs="SimSun" w:hint="eastAsia"/>
                <w:szCs w:val="21"/>
              </w:rPr>
              <w:t>外汇资产</w:t>
            </w:r>
            <w:r w:rsidRPr="00265B98">
              <w:rPr>
                <w:rFonts w:ascii="SimSun" w:eastAsia="SimSun" w:hAnsi="SimSun" w:cs="Malgun Gothic" w:hint="eastAsia"/>
                <w:szCs w:val="21"/>
              </w:rPr>
              <w:t>”</w:t>
            </w:r>
            <w:r w:rsidRPr="00265B98">
              <w:rPr>
                <w:rFonts w:ascii="SimSun" w:eastAsia="SimSun" w:hAnsi="SimSun" w:cs="SimSun" w:hint="eastAsia"/>
                <w:szCs w:val="21"/>
              </w:rPr>
              <w:t>与</w:t>
            </w:r>
            <w:r w:rsidRPr="00265B98">
              <w:rPr>
                <w:rFonts w:ascii="SimSun" w:eastAsia="SimSun" w:hAnsi="SimSun" w:cs="Malgun Gothic" w:hint="eastAsia"/>
                <w:szCs w:val="21"/>
              </w:rPr>
              <w:t>“（</w:t>
            </w:r>
            <w:r w:rsidRPr="00265B98">
              <w:rPr>
                <w:rFonts w:ascii="SimSun" w:eastAsia="SimSun" w:hAnsi="SimSun" w:cs="SimSun" w:hint="eastAsia"/>
                <w:szCs w:val="21"/>
              </w:rPr>
              <w:t>人民币所有者权益</w:t>
            </w:r>
            <w:r w:rsidRPr="00265B98">
              <w:rPr>
                <w:rFonts w:ascii="SimSun" w:eastAsia="SimSun" w:hAnsi="SimSun" w:hint="eastAsia"/>
                <w:szCs w:val="21"/>
              </w:rPr>
              <w:t>+</w:t>
            </w:r>
            <w:r w:rsidRPr="00265B98">
              <w:rPr>
                <w:rFonts w:ascii="SimSun" w:eastAsia="SimSun" w:hAnsi="SimSun" w:cs="SimSun" w:hint="eastAsia"/>
                <w:szCs w:val="21"/>
              </w:rPr>
              <w:t>人民币营运资金</w:t>
            </w:r>
            <w:r w:rsidRPr="00265B98">
              <w:rPr>
                <w:rFonts w:ascii="SimSun" w:eastAsia="SimSun" w:hAnsi="SimSun" w:cs="Malgun Gothic" w:hint="eastAsia"/>
                <w:szCs w:val="21"/>
              </w:rPr>
              <w:t>）／</w:t>
            </w:r>
            <w:r w:rsidRPr="00265B98">
              <w:rPr>
                <w:rFonts w:ascii="SimSun" w:eastAsia="SimSun" w:hAnsi="SimSun" w:cs="SimSun" w:hint="eastAsia"/>
                <w:szCs w:val="21"/>
              </w:rPr>
              <w:t>人民币资产</w:t>
            </w:r>
            <w:r w:rsidRPr="00265B98">
              <w:rPr>
                <w:rFonts w:ascii="SimSun" w:eastAsia="SimSun" w:hAnsi="SimSun" w:cs="Malgun Gothic" w:hint="eastAsia"/>
                <w:szCs w:val="21"/>
              </w:rPr>
              <w:t>”</w:t>
            </w:r>
            <w:r w:rsidRPr="00265B98">
              <w:rPr>
                <w:rFonts w:ascii="SimSun" w:eastAsia="SimSun" w:hAnsi="SimSun" w:cs="SimSun" w:hint="eastAsia"/>
                <w:szCs w:val="21"/>
              </w:rPr>
              <w:t>基本相等</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2.</w:t>
            </w:r>
            <w:r w:rsidRPr="00265B98">
              <w:rPr>
                <w:rFonts w:ascii="SimSun" w:eastAsia="SimSun" w:hAnsi="SimSun" w:cs="SimSun" w:hint="eastAsia"/>
                <w:szCs w:val="21"/>
              </w:rPr>
              <w:t>以上数据按银行境内机构的资产负债表计算</w:t>
            </w:r>
            <w:r w:rsidRPr="00265B98">
              <w:rPr>
                <w:rFonts w:ascii="SimSun" w:eastAsia="SimSun" w:hAnsi="SimSun" w:cs="Malgun Gothic" w:hint="eastAsia"/>
                <w:szCs w:val="21"/>
              </w:rPr>
              <w:t>，</w:t>
            </w:r>
            <w:r w:rsidRPr="00265B98">
              <w:rPr>
                <w:rFonts w:ascii="SimSun" w:eastAsia="SimSun" w:hAnsi="SimSun" w:cs="SimSun" w:hint="eastAsia"/>
                <w:szCs w:val="21"/>
              </w:rPr>
              <w:t>不包括境外关联行</w:t>
            </w:r>
            <w:r w:rsidRPr="00265B98">
              <w:rPr>
                <w:rFonts w:ascii="SimSun" w:eastAsia="SimSun" w:hAnsi="SimSun" w:cs="Malgun Gothic" w:hint="eastAsia"/>
                <w:szCs w:val="21"/>
              </w:rPr>
              <w:t>。</w:t>
            </w:r>
            <w:r w:rsidRPr="00265B98">
              <w:rPr>
                <w:rFonts w:ascii="SimSun" w:eastAsia="SimSun" w:hAnsi="SimSun" w:cs="SimSun" w:hint="eastAsia"/>
                <w:szCs w:val="21"/>
              </w:rPr>
              <w:t>计算外汇资产可扣除部分政策性因素形成的外汇资产</w:t>
            </w:r>
            <w:r w:rsidRPr="00265B98">
              <w:rPr>
                <w:rFonts w:ascii="SimSun" w:eastAsia="SimSun" w:hAnsi="SimSun" w:cs="Malgun Gothic" w:hint="eastAsia"/>
                <w:szCs w:val="21"/>
              </w:rPr>
              <w:t>；</w:t>
            </w:r>
            <w:r w:rsidRPr="00265B98">
              <w:rPr>
                <w:rFonts w:ascii="SimSun" w:eastAsia="SimSun" w:hAnsi="SimSun" w:cs="SimSun" w:hint="eastAsia"/>
                <w:szCs w:val="21"/>
              </w:rPr>
              <w:t>计算人民币资产</w:t>
            </w:r>
            <w:r w:rsidRPr="00265B98">
              <w:rPr>
                <w:rFonts w:ascii="SimSun" w:eastAsia="SimSun" w:hAnsi="SimSun" w:cs="Malgun Gothic" w:hint="eastAsia"/>
                <w:szCs w:val="21"/>
              </w:rPr>
              <w:t>，</w:t>
            </w:r>
            <w:r w:rsidRPr="00265B98">
              <w:rPr>
                <w:rFonts w:ascii="SimSun" w:eastAsia="SimSun" w:hAnsi="SimSun" w:cs="SimSun" w:hint="eastAsia"/>
                <w:szCs w:val="21"/>
              </w:rPr>
              <w:t>应对其中的存放同业和拆放同业取结汇申请前四个季度末的平均数</w:t>
            </w:r>
            <w:r w:rsidRPr="00265B98">
              <w:rPr>
                <w:rFonts w:ascii="SimSun" w:eastAsia="SimSun" w:hAnsi="SimSun" w:cs="Malgun Gothic" w:hint="eastAsia"/>
                <w:szCs w:val="21"/>
              </w:rPr>
              <w:t>。</w:t>
            </w:r>
            <w:r w:rsidRPr="00265B98">
              <w:rPr>
                <w:rFonts w:ascii="SimSun" w:eastAsia="SimSun" w:hAnsi="SimSun" w:cs="SimSun" w:hint="eastAsia"/>
                <w:szCs w:val="21"/>
              </w:rPr>
              <w:t>营运资金和所有者权益不重复计算</w:t>
            </w:r>
            <w:r w:rsidRPr="00265B98">
              <w:rPr>
                <w:rFonts w:ascii="SimSun" w:eastAsia="SimSun" w:hAnsi="SimSun" w:cs="Malgun Gothic" w:hint="eastAsia"/>
                <w:szCs w:val="21"/>
              </w:rPr>
              <w:t>；</w:t>
            </w:r>
            <w:r w:rsidRPr="00265B98">
              <w:rPr>
                <w:rFonts w:ascii="SimSun" w:eastAsia="SimSun" w:hAnsi="SimSun" w:cs="SimSun" w:hint="eastAsia"/>
                <w:szCs w:val="21"/>
              </w:rPr>
              <w:t>人民币营运资金是指外国银行向境内分行拨付的人民币营运资金</w:t>
            </w:r>
            <w:r w:rsidRPr="00265B98">
              <w:rPr>
                <w:rFonts w:ascii="SimSun" w:eastAsia="SimSun" w:hAnsi="SimSun" w:cs="Malgun Gothic" w:hint="eastAsia"/>
                <w:szCs w:val="21"/>
              </w:rPr>
              <w:t>（</w:t>
            </w:r>
            <w:r w:rsidRPr="00265B98">
              <w:rPr>
                <w:rFonts w:ascii="SimSun" w:eastAsia="SimSun" w:hAnsi="SimSun" w:cs="SimSun" w:hint="eastAsia"/>
                <w:szCs w:val="21"/>
              </w:rPr>
              <w:t>含结汇后人民币营运资金</w:t>
            </w:r>
            <w:r w:rsidRPr="00265B98">
              <w:rPr>
                <w:rFonts w:ascii="SimSun" w:eastAsia="SimSun" w:hAnsi="SimSun" w:cs="Malgun Gothic" w:hint="eastAsia"/>
                <w:szCs w:val="21"/>
              </w:rPr>
              <w:t>）；</w:t>
            </w:r>
            <w:r w:rsidRPr="00265B98">
              <w:rPr>
                <w:rFonts w:ascii="SimSun" w:eastAsia="SimSun" w:hAnsi="SimSun" w:cs="SimSun" w:hint="eastAsia"/>
                <w:szCs w:val="21"/>
              </w:rPr>
              <w:t>外汇营运资金是外国银行向境内分行拨付的外汇营运资金</w:t>
            </w:r>
            <w:r w:rsidRPr="00265B98">
              <w:rPr>
                <w:rFonts w:ascii="SimSun" w:eastAsia="SimSun" w:hAnsi="SimSun" w:cs="Malgun Gothic" w:hint="eastAsia"/>
                <w:szCs w:val="21"/>
              </w:rPr>
              <w:t>，</w:t>
            </w:r>
            <w:r w:rsidRPr="00265B98">
              <w:rPr>
                <w:rFonts w:ascii="SimSun" w:eastAsia="SimSun" w:hAnsi="SimSun" w:cs="SimSun" w:hint="eastAsia"/>
                <w:szCs w:val="21"/>
              </w:rPr>
              <w:t>以及境内法人银行以自有人民币购买并在外汇营运资金科目核算的资金</w:t>
            </w:r>
            <w:r w:rsidRPr="00265B98">
              <w:rPr>
                <w:rFonts w:ascii="SimSun" w:eastAsia="SimSun" w:hAnsi="SimSun" w:cs="Malgun Gothic" w:hint="eastAsia"/>
                <w:szCs w:val="21"/>
              </w:rPr>
              <w:t>。</w:t>
            </w:r>
            <w:r w:rsidRPr="00265B98">
              <w:rPr>
                <w:rFonts w:ascii="SimSun" w:eastAsia="SimSun" w:hAnsi="SimSun" w:cs="SimSun" w:hint="eastAsia"/>
                <w:szCs w:val="21"/>
              </w:rPr>
              <w:t>计算外汇所有者权益时应扣除未分配外汇利润</w:t>
            </w:r>
            <w:r w:rsidRPr="00265B98">
              <w:rPr>
                <w:rFonts w:ascii="SimSun" w:eastAsia="SimSun" w:hAnsi="SimSun" w:cs="Malgun Gothic" w:hint="eastAsia"/>
                <w:szCs w:val="21"/>
              </w:rPr>
              <w:t>，</w:t>
            </w:r>
            <w:r w:rsidRPr="00265B98">
              <w:rPr>
                <w:rFonts w:ascii="SimSun" w:eastAsia="SimSun" w:hAnsi="SimSun" w:cs="SimSun" w:hint="eastAsia"/>
                <w:szCs w:val="21"/>
              </w:rPr>
              <w:t>但未分配外汇利润为亏损的</w:t>
            </w:r>
            <w:r w:rsidRPr="00265B98">
              <w:rPr>
                <w:rFonts w:ascii="SimSun" w:eastAsia="SimSun" w:hAnsi="SimSun" w:cs="Malgun Gothic" w:hint="eastAsia"/>
                <w:szCs w:val="21"/>
              </w:rPr>
              <w:t>，</w:t>
            </w:r>
            <w:r w:rsidRPr="00265B98">
              <w:rPr>
                <w:rFonts w:ascii="SimSun" w:eastAsia="SimSun" w:hAnsi="SimSun" w:cs="SimSun" w:hint="eastAsia"/>
                <w:szCs w:val="21"/>
              </w:rPr>
              <w:t>不得扣除</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lastRenderedPageBreak/>
              <w:t>3.</w:t>
            </w:r>
            <w:r w:rsidRPr="00265B98">
              <w:rPr>
                <w:rFonts w:ascii="SimSun" w:eastAsia="SimSun" w:hAnsi="SimSun" w:cs="SimSun" w:hint="eastAsia"/>
                <w:szCs w:val="21"/>
              </w:rPr>
              <w:t>新开办外汇业务的中资银行或新开办人民币业务的外资银行</w:t>
            </w:r>
            <w:r w:rsidRPr="00265B98">
              <w:rPr>
                <w:rFonts w:ascii="SimSun" w:eastAsia="SimSun" w:hAnsi="SimSun" w:cs="Malgun Gothic" w:hint="eastAsia"/>
                <w:szCs w:val="21"/>
              </w:rPr>
              <w:t>，</w:t>
            </w:r>
            <w:r w:rsidRPr="00265B98">
              <w:rPr>
                <w:rFonts w:ascii="SimSun" w:eastAsia="SimSun" w:hAnsi="SimSun" w:cs="SimSun" w:hint="eastAsia"/>
                <w:szCs w:val="21"/>
              </w:rPr>
              <w:t>首次可申请将不超过</w:t>
            </w:r>
            <w:r w:rsidRPr="00265B98">
              <w:rPr>
                <w:rFonts w:ascii="SimSun" w:eastAsia="SimSun" w:hAnsi="SimSun" w:hint="eastAsia"/>
                <w:szCs w:val="21"/>
              </w:rPr>
              <w:t>10%</w:t>
            </w:r>
            <w:r w:rsidRPr="00265B98">
              <w:rPr>
                <w:rFonts w:ascii="SimSun" w:eastAsia="SimSun" w:hAnsi="SimSun" w:cs="SimSun" w:hint="eastAsia"/>
                <w:szCs w:val="21"/>
              </w:rPr>
              <w:t>的资本金进行本外币转换</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4.</w:t>
            </w:r>
            <w:r w:rsidRPr="007A2A06">
              <w:rPr>
                <w:rFonts w:ascii="SimSun" w:eastAsia="SimSun" w:hAnsi="SimSun" w:cs="SimSun" w:hint="eastAsia"/>
                <w:spacing w:val="8"/>
                <w:szCs w:val="21"/>
              </w:rPr>
              <w:t>银行购买外汇资本金或外汇营运资金发展外汇业务的</w:t>
            </w:r>
            <w:r w:rsidRPr="007A2A06">
              <w:rPr>
                <w:rFonts w:ascii="SimSun" w:eastAsia="SimSun" w:hAnsi="SimSun" w:cs="Malgun Gothic" w:hint="eastAsia"/>
                <w:spacing w:val="8"/>
                <w:szCs w:val="21"/>
              </w:rPr>
              <w:t>，</w:t>
            </w:r>
            <w:r w:rsidRPr="007A2A06">
              <w:rPr>
                <w:rFonts w:ascii="SimSun" w:eastAsia="SimSun" w:hAnsi="SimSun" w:cs="SimSun" w:hint="eastAsia"/>
                <w:spacing w:val="8"/>
                <w:szCs w:val="21"/>
              </w:rPr>
              <w:t>可依据实际需要申请</w:t>
            </w:r>
            <w:r w:rsidRPr="007A2A06">
              <w:rPr>
                <w:rFonts w:ascii="SimSun" w:eastAsia="SimSun" w:hAnsi="SimSun" w:cs="Malgun Gothic" w:hint="eastAsia"/>
                <w:spacing w:val="8"/>
                <w:szCs w:val="21"/>
              </w:rPr>
              <w:t>，</w:t>
            </w:r>
            <w:r w:rsidRPr="007A2A06">
              <w:rPr>
                <w:rFonts w:ascii="SimSun" w:eastAsia="SimSun" w:hAnsi="SimSun" w:cs="SimSun" w:hint="eastAsia"/>
                <w:spacing w:val="8"/>
                <w:szCs w:val="21"/>
              </w:rPr>
              <w:t>不受前述第</w:t>
            </w:r>
            <w:r w:rsidRPr="007A2A06">
              <w:rPr>
                <w:rFonts w:ascii="SimSun" w:eastAsia="SimSun" w:hAnsi="SimSun" w:hint="eastAsia"/>
                <w:spacing w:val="8"/>
                <w:szCs w:val="21"/>
              </w:rPr>
              <w:t>1</w:t>
            </w:r>
            <w:r w:rsidRPr="007A2A06">
              <w:rPr>
                <w:rFonts w:ascii="SimSun" w:eastAsia="SimSun" w:hAnsi="SimSun" w:cs="SimSun" w:hint="eastAsia"/>
                <w:spacing w:val="8"/>
                <w:szCs w:val="21"/>
              </w:rPr>
              <w:t>和</w:t>
            </w:r>
            <w:r w:rsidRPr="007A2A06">
              <w:rPr>
                <w:rFonts w:ascii="SimSun" w:eastAsia="SimSun" w:hAnsi="SimSun" w:hint="eastAsia"/>
                <w:spacing w:val="8"/>
                <w:szCs w:val="21"/>
              </w:rPr>
              <w:t>3</w:t>
            </w:r>
            <w:r w:rsidRPr="007A2A06">
              <w:rPr>
                <w:rFonts w:ascii="SimSun" w:eastAsia="SimSun" w:hAnsi="SimSun" w:cs="SimSun" w:hint="eastAsia"/>
                <w:spacing w:val="8"/>
                <w:szCs w:val="21"/>
              </w:rPr>
              <w:t>项条件限制</w:t>
            </w:r>
            <w:r w:rsidRPr="007A2A06">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5.</w:t>
            </w:r>
            <w:r w:rsidRPr="00265B98">
              <w:rPr>
                <w:rFonts w:ascii="SimSun" w:eastAsia="SimSun" w:hAnsi="SimSun" w:cs="SimSun" w:hint="eastAsia"/>
                <w:szCs w:val="21"/>
              </w:rPr>
              <w:t>银行业监督管理部门对资本金币种有明确要求或其他特殊情况的</w:t>
            </w:r>
            <w:r w:rsidRPr="00265B98">
              <w:rPr>
                <w:rFonts w:ascii="SimSun" w:eastAsia="SimSun" w:hAnsi="SimSun" w:cs="Malgun Gothic" w:hint="eastAsia"/>
                <w:szCs w:val="21"/>
              </w:rPr>
              <w:t>，</w:t>
            </w:r>
            <w:r w:rsidRPr="00265B98">
              <w:rPr>
                <w:rFonts w:ascii="SimSun" w:eastAsia="SimSun" w:hAnsi="SimSun" w:cs="SimSun" w:hint="eastAsia"/>
                <w:szCs w:val="21"/>
              </w:rPr>
              <w:t>可不受前述第</w:t>
            </w:r>
            <w:r w:rsidRPr="00265B98">
              <w:rPr>
                <w:rFonts w:ascii="SimSun" w:eastAsia="SimSun" w:hAnsi="SimSun" w:hint="eastAsia"/>
                <w:szCs w:val="21"/>
              </w:rPr>
              <w:t>1</w:t>
            </w:r>
            <w:r w:rsidRPr="00265B98">
              <w:rPr>
                <w:rFonts w:ascii="SimSun" w:eastAsia="SimSun" w:hAnsi="SimSun" w:cs="SimSun" w:hint="eastAsia"/>
                <w:szCs w:val="21"/>
              </w:rPr>
              <w:t>和</w:t>
            </w:r>
            <w:r w:rsidRPr="00265B98">
              <w:rPr>
                <w:rFonts w:ascii="SimSun" w:eastAsia="SimSun" w:hAnsi="SimSun" w:hint="eastAsia"/>
                <w:szCs w:val="21"/>
              </w:rPr>
              <w:t>3</w:t>
            </w:r>
            <w:r w:rsidRPr="00265B98">
              <w:rPr>
                <w:rFonts w:ascii="SimSun" w:eastAsia="SimSun" w:hAnsi="SimSun" w:cs="SimSun" w:hint="eastAsia"/>
                <w:szCs w:val="21"/>
              </w:rPr>
              <w:t>项条件限制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银行申请时应提供下列材料</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w:t>
            </w:r>
            <w:r w:rsidRPr="00265B98">
              <w:rPr>
                <w:rFonts w:ascii="SimSun" w:eastAsia="SimSun" w:hAnsi="SimSun" w:cs="SimSun" w:hint="eastAsia"/>
                <w:szCs w:val="21"/>
              </w:rPr>
              <w:t>申请报告</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2.</w:t>
            </w:r>
            <w:r w:rsidRPr="00265B98">
              <w:rPr>
                <w:rFonts w:ascii="SimSun" w:eastAsia="SimSun" w:hAnsi="SimSun" w:cs="SimSun" w:hint="eastAsia"/>
                <w:szCs w:val="21"/>
              </w:rPr>
              <w:t>人民币和外币资产负债表</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3.</w:t>
            </w:r>
            <w:r w:rsidRPr="00265B98">
              <w:rPr>
                <w:rFonts w:ascii="SimSun" w:eastAsia="SimSun" w:hAnsi="SimSun" w:cs="SimSun" w:hint="eastAsia"/>
                <w:szCs w:val="21"/>
              </w:rPr>
              <w:t>本外币转换金额的测算依据</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4.</w:t>
            </w:r>
            <w:r w:rsidRPr="00265B98">
              <w:rPr>
                <w:rFonts w:ascii="SimSun" w:eastAsia="SimSun" w:hAnsi="SimSun" w:cs="SimSun" w:hint="eastAsia"/>
                <w:szCs w:val="21"/>
              </w:rPr>
              <w:t>相关交易需经银行业监督管理部门批准的</w:t>
            </w:r>
            <w:r w:rsidRPr="00265B98">
              <w:rPr>
                <w:rFonts w:ascii="SimSun" w:eastAsia="SimSun" w:hAnsi="SimSun" w:cs="Malgun Gothic" w:hint="eastAsia"/>
                <w:szCs w:val="21"/>
              </w:rPr>
              <w:t>，</w:t>
            </w:r>
            <w:r w:rsidRPr="00265B98">
              <w:rPr>
                <w:rFonts w:ascii="SimSun" w:eastAsia="SimSun" w:hAnsi="SimSun" w:cs="SimSun" w:hint="eastAsia"/>
                <w:szCs w:val="21"/>
              </w:rPr>
              <w:t>应提供相应批准文件的复印件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银行申请原则上每年不得超过一次</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7A2A06">
              <w:rPr>
                <w:rFonts w:ascii="SimSun" w:eastAsia="SimSun" w:hAnsi="SimSun" w:cs="SimSun" w:hint="eastAsia"/>
                <w:spacing w:val="8"/>
                <w:szCs w:val="21"/>
              </w:rPr>
              <w:t>银行购汇用于境外直接投资按照境内银行境外直接投资相关外汇管理规定执行</w:t>
            </w:r>
            <w:r w:rsidRPr="007A2A06">
              <w:rPr>
                <w:rFonts w:ascii="SimSun" w:eastAsia="SimSun" w:hAnsi="SimSun" w:cs="Malgun Gothic" w:hint="eastAsia"/>
                <w:spacing w:val="8"/>
                <w:szCs w:val="21"/>
              </w:rPr>
              <w:t>，</w:t>
            </w:r>
            <w:r w:rsidRPr="007A2A06">
              <w:rPr>
                <w:rFonts w:ascii="SimSun" w:eastAsia="SimSun" w:hAnsi="SimSun" w:cs="SimSun" w:hint="eastAsia"/>
                <w:spacing w:val="8"/>
                <w:szCs w:val="21"/>
              </w:rPr>
              <w:t>不适用本条前述规定</w:t>
            </w:r>
            <w:r w:rsidRPr="007A2A06">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第二十六条</w:t>
            </w:r>
            <w:r w:rsidRPr="007E262C">
              <w:rPr>
                <w:rFonts w:ascii="SimSun" w:eastAsia="SimSun" w:hAnsi="SimSun" w:hint="eastAsia"/>
                <w:spacing w:val="10"/>
                <w:szCs w:val="21"/>
              </w:rPr>
              <w:t xml:space="preserve"> </w:t>
            </w:r>
            <w:r w:rsidRPr="007E262C">
              <w:rPr>
                <w:rFonts w:ascii="SimSun" w:eastAsia="SimSun" w:hAnsi="SimSun" w:cs="SimSun" w:hint="eastAsia"/>
                <w:spacing w:val="10"/>
                <w:szCs w:val="21"/>
              </w:rPr>
              <w:t>银行经营业务过程中收回资金</w:t>
            </w:r>
            <w:r w:rsidRPr="007E262C">
              <w:rPr>
                <w:rFonts w:ascii="SimSun" w:eastAsia="SimSun" w:hAnsi="SimSun" w:cs="Malgun Gothic" w:hint="eastAsia"/>
                <w:spacing w:val="10"/>
                <w:szCs w:val="21"/>
              </w:rPr>
              <w:t>（</w:t>
            </w:r>
            <w:r w:rsidRPr="007E262C">
              <w:rPr>
                <w:rFonts w:ascii="SimSun" w:eastAsia="SimSun" w:hAnsi="SimSun" w:cs="SimSun" w:hint="eastAsia"/>
                <w:spacing w:val="10"/>
                <w:szCs w:val="21"/>
              </w:rPr>
              <w:t>含利息</w:t>
            </w:r>
            <w:r w:rsidRPr="007E262C">
              <w:rPr>
                <w:rFonts w:ascii="SimSun" w:eastAsia="SimSun" w:hAnsi="SimSun" w:cs="Malgun Gothic" w:hint="eastAsia"/>
                <w:spacing w:val="10"/>
                <w:szCs w:val="21"/>
              </w:rPr>
              <w:t>）</w:t>
            </w:r>
            <w:r w:rsidRPr="007E262C">
              <w:rPr>
                <w:rFonts w:ascii="SimSun" w:eastAsia="SimSun" w:hAnsi="SimSun" w:cs="SimSun" w:hint="eastAsia"/>
                <w:spacing w:val="10"/>
                <w:szCs w:val="21"/>
              </w:rPr>
              <w:t>与原始发放资金本外币不匹配</w:t>
            </w:r>
            <w:r w:rsidRPr="007E262C">
              <w:rPr>
                <w:rFonts w:ascii="SimSun" w:eastAsia="SimSun" w:hAnsi="SimSun" w:cs="Malgun Gothic" w:hint="eastAsia"/>
                <w:spacing w:val="10"/>
                <w:szCs w:val="21"/>
              </w:rPr>
              <w:t>，</w:t>
            </w:r>
            <w:r w:rsidRPr="007E262C">
              <w:rPr>
                <w:rFonts w:ascii="SimSun" w:eastAsia="SimSun" w:hAnsi="SimSun" w:cs="SimSun" w:hint="eastAsia"/>
                <w:spacing w:val="10"/>
                <w:szCs w:val="21"/>
              </w:rPr>
              <w:t>满足下列条件的</w:t>
            </w:r>
            <w:r w:rsidRPr="007E262C">
              <w:rPr>
                <w:rFonts w:ascii="SimSun" w:eastAsia="SimSun" w:hAnsi="SimSun" w:cs="Malgun Gothic" w:hint="eastAsia"/>
                <w:spacing w:val="10"/>
                <w:szCs w:val="21"/>
              </w:rPr>
              <w:t>，</w:t>
            </w:r>
            <w:r w:rsidRPr="007E262C">
              <w:rPr>
                <w:rFonts w:ascii="SimSun" w:eastAsia="SimSun" w:hAnsi="SimSun" w:cs="SimSun" w:hint="eastAsia"/>
                <w:spacing w:val="10"/>
                <w:szCs w:val="21"/>
              </w:rPr>
              <w:t>可以自行代债务人结售汇</w:t>
            </w:r>
            <w:r w:rsidRPr="007E262C">
              <w:rPr>
                <w:rFonts w:ascii="SimSun" w:eastAsia="SimSun" w:hAnsi="SimSun" w:cs="Malgun Gothic" w:hint="eastAsia"/>
                <w:spacing w:val="10"/>
                <w:szCs w:val="21"/>
              </w:rPr>
              <w:t>（</w:t>
            </w:r>
            <w:r w:rsidRPr="007E262C">
              <w:rPr>
                <w:rFonts w:ascii="SimSun" w:eastAsia="SimSun" w:hAnsi="SimSun" w:cs="SimSun" w:hint="eastAsia"/>
                <w:spacing w:val="10"/>
                <w:szCs w:val="21"/>
              </w:rPr>
              <w:t>外汇局另有规定除外</w:t>
            </w:r>
            <w:r w:rsidRPr="007E262C">
              <w:rPr>
                <w:rFonts w:ascii="SimSun" w:eastAsia="SimSun" w:hAnsi="SimSun" w:cs="Malgun Gothic" w:hint="eastAsia"/>
                <w:spacing w:val="10"/>
                <w:szCs w:val="21"/>
              </w:rPr>
              <w:t>），</w:t>
            </w:r>
            <w:r w:rsidRPr="007E262C">
              <w:rPr>
                <w:rFonts w:ascii="SimSun" w:eastAsia="SimSun" w:hAnsi="SimSun" w:cs="SimSun" w:hint="eastAsia"/>
                <w:spacing w:val="10"/>
                <w:szCs w:val="21"/>
              </w:rPr>
              <w:t>并留存与债务人债权关系</w:t>
            </w:r>
            <w:r w:rsidRPr="007E262C">
              <w:rPr>
                <w:rFonts w:ascii="SimSun" w:eastAsia="SimSun" w:hAnsi="SimSun" w:cs="Malgun Gothic" w:hint="eastAsia"/>
                <w:spacing w:val="10"/>
                <w:szCs w:val="21"/>
              </w:rPr>
              <w:t>、</w:t>
            </w:r>
            <w:r w:rsidRPr="007E262C">
              <w:rPr>
                <w:rFonts w:ascii="SimSun" w:eastAsia="SimSun" w:hAnsi="SimSun" w:cs="SimSun" w:hint="eastAsia"/>
                <w:spacing w:val="10"/>
                <w:szCs w:val="21"/>
              </w:rPr>
              <w:t>结售汇资金来源等的书面证明材料备查</w:t>
            </w:r>
            <w:r w:rsidRPr="007E262C">
              <w:rPr>
                <w:rFonts w:ascii="SimSun" w:eastAsia="SimSun" w:hAnsi="SimSun" w:cs="Malgun Gothic" w:hint="eastAsia"/>
                <w:spacing w:val="10"/>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债务人因破产</w:t>
            </w:r>
            <w:r w:rsidRPr="00265B98">
              <w:rPr>
                <w:rFonts w:ascii="SimSun" w:eastAsia="SimSun" w:hAnsi="SimSun" w:cs="Malgun Gothic" w:hint="eastAsia"/>
                <w:szCs w:val="21"/>
              </w:rPr>
              <w:t>、</w:t>
            </w:r>
            <w:r w:rsidRPr="00265B98">
              <w:rPr>
                <w:rFonts w:ascii="SimSun" w:eastAsia="SimSun" w:hAnsi="SimSun" w:cs="SimSun" w:hint="eastAsia"/>
                <w:szCs w:val="21"/>
              </w:rPr>
              <w:t>倒闭</w:t>
            </w:r>
            <w:r w:rsidRPr="00265B98">
              <w:rPr>
                <w:rFonts w:ascii="SimSun" w:eastAsia="SimSun" w:hAnsi="SimSun" w:cs="Malgun Gothic" w:hint="eastAsia"/>
                <w:szCs w:val="21"/>
              </w:rPr>
              <w:t>、</w:t>
            </w:r>
            <w:r w:rsidRPr="00265B98">
              <w:rPr>
                <w:rFonts w:ascii="SimSun" w:eastAsia="SimSun" w:hAnsi="SimSun" w:cs="SimSun" w:hint="eastAsia"/>
                <w:szCs w:val="21"/>
              </w:rPr>
              <w:t>停业整顿</w:t>
            </w:r>
            <w:r w:rsidRPr="00265B98">
              <w:rPr>
                <w:rFonts w:ascii="SimSun" w:eastAsia="SimSun" w:hAnsi="SimSun" w:cs="Malgun Gothic" w:hint="eastAsia"/>
                <w:szCs w:val="21"/>
              </w:rPr>
              <w:t>、</w:t>
            </w:r>
            <w:r w:rsidRPr="00265B98">
              <w:rPr>
                <w:rFonts w:ascii="SimSun" w:eastAsia="SimSun" w:hAnsi="SimSun" w:cs="SimSun" w:hint="eastAsia"/>
                <w:szCs w:val="21"/>
              </w:rPr>
              <w:t>经营不善或与银行法律纠纷等而不能自行办理结售汇交易</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7E262C">
              <w:rPr>
                <w:rFonts w:ascii="SimSun" w:eastAsia="SimSun" w:hAnsi="SimSun" w:cs="SimSun" w:hint="eastAsia"/>
                <w:spacing w:val="8"/>
                <w:szCs w:val="21"/>
              </w:rPr>
              <w:t>银行从债务人或其担保人等处获得的资金来源合法</w:t>
            </w:r>
            <w:r w:rsidRPr="007E262C">
              <w:rPr>
                <w:rFonts w:ascii="SimSun" w:eastAsia="SimSun" w:hAnsi="SimSun" w:cs="Malgun Gothic" w:hint="eastAsia"/>
                <w:spacing w:val="8"/>
                <w:szCs w:val="21"/>
              </w:rPr>
              <w:t>，</w:t>
            </w:r>
            <w:r w:rsidRPr="007E262C">
              <w:rPr>
                <w:rFonts w:ascii="SimSun" w:eastAsia="SimSun" w:hAnsi="SimSun" w:cs="SimSun" w:hint="eastAsia"/>
                <w:spacing w:val="8"/>
                <w:szCs w:val="21"/>
              </w:rPr>
              <w:t>包括但不限于</w:t>
            </w:r>
            <w:r w:rsidRPr="007E262C">
              <w:rPr>
                <w:rFonts w:ascii="SimSun" w:eastAsia="SimSun" w:hAnsi="SimSun" w:cs="Malgun Gothic" w:hint="eastAsia"/>
                <w:spacing w:val="8"/>
                <w:szCs w:val="21"/>
              </w:rPr>
              <w:t>：</w:t>
            </w:r>
            <w:r w:rsidRPr="007E262C">
              <w:rPr>
                <w:rFonts w:ascii="SimSun" w:eastAsia="SimSun" w:hAnsi="SimSun" w:cs="SimSun" w:hint="eastAsia"/>
                <w:spacing w:val="8"/>
                <w:szCs w:val="21"/>
              </w:rPr>
              <w:t>法院判决</w:t>
            </w:r>
            <w:r w:rsidRPr="007E262C">
              <w:rPr>
                <w:rFonts w:ascii="SimSun" w:eastAsia="SimSun" w:hAnsi="SimSun" w:cs="Malgun Gothic" w:hint="eastAsia"/>
                <w:spacing w:val="8"/>
                <w:szCs w:val="21"/>
              </w:rPr>
              <w:t>、</w:t>
            </w:r>
            <w:r w:rsidRPr="007E262C">
              <w:rPr>
                <w:rFonts w:ascii="SimSun" w:eastAsia="SimSun" w:hAnsi="SimSun" w:cs="SimSun" w:hint="eastAsia"/>
                <w:spacing w:val="8"/>
                <w:szCs w:val="21"/>
              </w:rPr>
              <w:t>仲裁机构裁决</w:t>
            </w:r>
            <w:r w:rsidRPr="007E262C">
              <w:rPr>
                <w:rFonts w:ascii="SimSun" w:eastAsia="SimSun" w:hAnsi="SimSun" w:cs="Malgun Gothic" w:hint="eastAsia"/>
                <w:spacing w:val="8"/>
                <w:szCs w:val="21"/>
              </w:rPr>
              <w:t>；</w:t>
            </w:r>
            <w:r w:rsidRPr="007E262C">
              <w:rPr>
                <w:rFonts w:ascii="SimSun" w:eastAsia="SimSun" w:hAnsi="SimSun" w:cs="SimSun" w:hint="eastAsia"/>
                <w:spacing w:val="8"/>
                <w:szCs w:val="21"/>
              </w:rPr>
              <w:t>抵押或质押非货币资产变现</w:t>
            </w:r>
            <w:r w:rsidRPr="007E262C">
              <w:rPr>
                <w:rFonts w:ascii="SimSun" w:eastAsia="SimSun" w:hAnsi="SimSun" w:cs="Malgun Gothic" w:hint="eastAsia"/>
                <w:spacing w:val="8"/>
                <w:szCs w:val="21"/>
              </w:rPr>
              <w:t>（</w:t>
            </w:r>
            <w:r w:rsidRPr="007E262C">
              <w:rPr>
                <w:rFonts w:ascii="SimSun" w:eastAsia="SimSun" w:hAnsi="SimSun" w:cs="SimSun" w:hint="eastAsia"/>
                <w:spacing w:val="8"/>
                <w:szCs w:val="21"/>
              </w:rPr>
              <w:t>若自用应由相关评估部门评估价值</w:t>
            </w:r>
            <w:r w:rsidRPr="007E262C">
              <w:rPr>
                <w:rFonts w:ascii="SimSun" w:eastAsia="SimSun" w:hAnsi="SimSun" w:cs="Malgun Gothic" w:hint="eastAsia"/>
                <w:spacing w:val="8"/>
                <w:szCs w:val="21"/>
              </w:rPr>
              <w:t>）；</w:t>
            </w:r>
            <w:r w:rsidRPr="007E262C">
              <w:rPr>
                <w:rFonts w:ascii="SimSun" w:eastAsia="SimSun" w:hAnsi="SimSun" w:cs="SimSun" w:hint="eastAsia"/>
                <w:spacing w:val="8"/>
                <w:szCs w:val="21"/>
              </w:rPr>
              <w:t>扣收保证金等</w:t>
            </w:r>
            <w:r w:rsidRPr="007E262C">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不存在协助债务人规避外汇管理规定的情况</w:t>
            </w:r>
            <w:r w:rsidRPr="00265B98">
              <w:rPr>
                <w:rFonts w:ascii="SimSun" w:eastAsia="SimSun" w:hAnsi="SimSun" w:cs="Malgun Gothic" w:hint="eastAsia"/>
                <w:szCs w:val="21"/>
              </w:rPr>
              <w:t>。</w:t>
            </w:r>
          </w:p>
          <w:p w:rsidR="00265B98" w:rsidRPr="007E262C" w:rsidRDefault="00265B98" w:rsidP="007E262C">
            <w:pPr>
              <w:wordWrap w:val="0"/>
              <w:autoSpaceDE w:val="0"/>
              <w:autoSpaceDN w:val="0"/>
              <w:adjustRightInd w:val="0"/>
              <w:snapToGrid w:val="0"/>
              <w:spacing w:line="290" w:lineRule="atLeast"/>
              <w:ind w:firstLine="476"/>
              <w:jc w:val="both"/>
              <w:rPr>
                <w:rFonts w:ascii="SimSun" w:eastAsia="SimSun" w:hAnsi="SimSun"/>
                <w:spacing w:val="14"/>
                <w:szCs w:val="21"/>
              </w:rPr>
            </w:pPr>
            <w:r w:rsidRPr="007E262C">
              <w:rPr>
                <w:rFonts w:ascii="SimSun" w:eastAsia="SimSun" w:hAnsi="SimSun" w:cs="SimSun" w:hint="eastAsia"/>
                <w:spacing w:val="14"/>
                <w:szCs w:val="21"/>
              </w:rPr>
              <w:t>境外银行境内追索贷款等发生资产币种与回收币种本外币不匹配的</w:t>
            </w:r>
            <w:r w:rsidRPr="007E262C">
              <w:rPr>
                <w:rFonts w:ascii="SimSun" w:eastAsia="SimSun" w:hAnsi="SimSun" w:cs="Malgun Gothic" w:hint="eastAsia"/>
                <w:spacing w:val="14"/>
                <w:szCs w:val="21"/>
              </w:rPr>
              <w:t>，</w:t>
            </w:r>
            <w:r w:rsidRPr="007E262C">
              <w:rPr>
                <w:rFonts w:ascii="SimSun" w:eastAsia="SimSun" w:hAnsi="SimSun" w:cs="SimSun" w:hint="eastAsia"/>
                <w:spacing w:val="14"/>
                <w:szCs w:val="21"/>
              </w:rPr>
              <w:t>可委托境内关联行按本条规定</w:t>
            </w:r>
            <w:r w:rsidRPr="007E262C">
              <w:rPr>
                <w:rFonts w:ascii="SimSun" w:eastAsia="SimSun" w:hAnsi="SimSun" w:cs="SimSun" w:hint="eastAsia"/>
                <w:spacing w:val="14"/>
                <w:szCs w:val="21"/>
              </w:rPr>
              <w:lastRenderedPageBreak/>
              <w:t>代债务人结售汇</w:t>
            </w:r>
            <w:r w:rsidRPr="007E262C">
              <w:rPr>
                <w:rFonts w:ascii="SimSun" w:eastAsia="SimSun" w:hAnsi="SimSun" w:cs="Malgun Gothic" w:hint="eastAsia"/>
                <w:spacing w:val="14"/>
                <w:szCs w:val="21"/>
              </w:rPr>
              <w:t>。</w:t>
            </w:r>
            <w:r w:rsidRPr="007E262C">
              <w:rPr>
                <w:rFonts w:ascii="SimSun" w:eastAsia="SimSun" w:hAnsi="SimSun" w:cs="SimSun" w:hint="eastAsia"/>
                <w:spacing w:val="14"/>
                <w:szCs w:val="21"/>
              </w:rPr>
              <w:t>关联行包括具有总分行关系</w:t>
            </w:r>
            <w:r w:rsidRPr="007E262C">
              <w:rPr>
                <w:rFonts w:ascii="SimSun" w:eastAsia="SimSun" w:hAnsi="SimSun" w:cs="Malgun Gothic" w:hint="eastAsia"/>
                <w:spacing w:val="14"/>
                <w:szCs w:val="21"/>
              </w:rPr>
              <w:t>、</w:t>
            </w:r>
            <w:r w:rsidRPr="007E262C">
              <w:rPr>
                <w:rFonts w:ascii="SimSun" w:eastAsia="SimSun" w:hAnsi="SimSun" w:cs="SimSun" w:hint="eastAsia"/>
                <w:spacing w:val="14"/>
                <w:szCs w:val="21"/>
              </w:rPr>
              <w:t>母子行关系的银行</w:t>
            </w:r>
            <w:r w:rsidRPr="007E262C">
              <w:rPr>
                <w:rFonts w:ascii="SimSun" w:eastAsia="SimSun" w:hAnsi="SimSun" w:cs="Malgun Gothic" w:hint="eastAsia"/>
                <w:spacing w:val="14"/>
                <w:szCs w:val="21"/>
              </w:rPr>
              <w:t>；</w:t>
            </w:r>
            <w:r w:rsidRPr="007E262C">
              <w:rPr>
                <w:rFonts w:ascii="SimSun" w:eastAsia="SimSun" w:hAnsi="SimSun" w:cs="SimSun" w:hint="eastAsia"/>
                <w:spacing w:val="14"/>
                <w:szCs w:val="21"/>
              </w:rPr>
              <w:t>同属一家机构的分行或子行</w:t>
            </w:r>
            <w:r w:rsidRPr="007E262C">
              <w:rPr>
                <w:rFonts w:ascii="SimSun" w:eastAsia="SimSun" w:hAnsi="SimSun" w:cs="Malgun Gothic" w:hint="eastAsia"/>
                <w:spacing w:val="14"/>
                <w:szCs w:val="21"/>
              </w:rPr>
              <w:t>；</w:t>
            </w:r>
            <w:r w:rsidRPr="007E262C">
              <w:rPr>
                <w:rFonts w:ascii="SimSun" w:eastAsia="SimSun" w:hAnsi="SimSun" w:cs="SimSun" w:hint="eastAsia"/>
                <w:spacing w:val="14"/>
                <w:szCs w:val="21"/>
              </w:rPr>
              <w:t>同一银团贷款项下具有合作关系的银行等</w:t>
            </w:r>
            <w:r w:rsidRPr="007E262C">
              <w:rPr>
                <w:rFonts w:ascii="SimSun" w:eastAsia="SimSun" w:hAnsi="SimSun" w:cs="Malgun Gothic" w:hint="eastAsia"/>
                <w:spacing w:val="14"/>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t>银行依法转让境内股权发生本外币不匹配的</w:t>
            </w:r>
            <w:r w:rsidRPr="00265B98">
              <w:rPr>
                <w:rFonts w:ascii="SimSun" w:eastAsia="SimSun" w:hAnsi="SimSun" w:cs="Malgun Gothic" w:hint="eastAsia"/>
                <w:szCs w:val="21"/>
              </w:rPr>
              <w:t>，</w:t>
            </w:r>
            <w:r w:rsidRPr="00265B98">
              <w:rPr>
                <w:rFonts w:ascii="SimSun" w:eastAsia="SimSun" w:hAnsi="SimSun" w:cs="SimSun" w:hint="eastAsia"/>
                <w:szCs w:val="21"/>
              </w:rPr>
              <w:t>可参照本条办理相应的结售汇业务</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第二十七条</w:t>
            </w:r>
            <w:r w:rsidRPr="00265B98">
              <w:rPr>
                <w:rFonts w:ascii="SimSun" w:eastAsia="SimSun" w:hAnsi="SimSun" w:hint="eastAsia"/>
                <w:szCs w:val="21"/>
              </w:rPr>
              <w:t xml:space="preserve"> </w:t>
            </w:r>
            <w:r w:rsidRPr="00265B98">
              <w:rPr>
                <w:rFonts w:ascii="SimSun" w:eastAsia="SimSun" w:hAnsi="SimSun" w:cs="SimSun" w:hint="eastAsia"/>
                <w:szCs w:val="21"/>
              </w:rPr>
              <w:t>银行经营外汇贷款等业务</w:t>
            </w:r>
            <w:r w:rsidRPr="00265B98">
              <w:rPr>
                <w:rFonts w:ascii="SimSun" w:eastAsia="SimSun" w:hAnsi="SimSun" w:cs="Malgun Gothic" w:hint="eastAsia"/>
                <w:szCs w:val="21"/>
              </w:rPr>
              <w:t>，</w:t>
            </w:r>
            <w:r w:rsidRPr="00265B98">
              <w:rPr>
                <w:rFonts w:ascii="SimSun" w:eastAsia="SimSun" w:hAnsi="SimSun" w:cs="SimSun" w:hint="eastAsia"/>
                <w:szCs w:val="21"/>
              </w:rPr>
              <w:t>因无法回收或转让债权造成银行损失的</w:t>
            </w:r>
            <w:r w:rsidRPr="00265B98">
              <w:rPr>
                <w:rFonts w:ascii="SimSun" w:eastAsia="SimSun" w:hAnsi="SimSun" w:cs="Malgun Gothic" w:hint="eastAsia"/>
                <w:szCs w:val="21"/>
              </w:rPr>
              <w:t>，</w:t>
            </w:r>
            <w:r w:rsidRPr="00265B98">
              <w:rPr>
                <w:rFonts w:ascii="SimSun" w:eastAsia="SimSun" w:hAnsi="SimSun" w:cs="SimSun" w:hint="eastAsia"/>
                <w:szCs w:val="21"/>
              </w:rPr>
              <w:t>银行应按照有关会计制度用外汇呆账准备金或等值人民币呆账准备金自行购汇冲抵</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第二十八条</w:t>
            </w:r>
            <w:r w:rsidRPr="007E262C">
              <w:rPr>
                <w:rFonts w:ascii="SimSun" w:eastAsia="SimSun" w:hAnsi="SimSun" w:hint="eastAsia"/>
                <w:spacing w:val="20"/>
                <w:szCs w:val="21"/>
              </w:rPr>
              <w:t xml:space="preserve"> </w:t>
            </w:r>
            <w:r w:rsidRPr="007E262C">
              <w:rPr>
                <w:rFonts w:ascii="SimSun" w:eastAsia="SimSun" w:hAnsi="SimSun" w:cs="SimSun" w:hint="eastAsia"/>
                <w:spacing w:val="20"/>
                <w:szCs w:val="21"/>
              </w:rPr>
              <w:t>银行若以外币计提营业税</w:t>
            </w:r>
            <w:r w:rsidRPr="007E262C">
              <w:rPr>
                <w:rFonts w:ascii="SimSun" w:eastAsia="SimSun" w:hAnsi="SimSun" w:cs="Malgun Gothic" w:hint="eastAsia"/>
                <w:spacing w:val="20"/>
                <w:szCs w:val="21"/>
              </w:rPr>
              <w:t>、</w:t>
            </w:r>
            <w:r w:rsidRPr="007E262C">
              <w:rPr>
                <w:rFonts w:ascii="SimSun" w:eastAsia="SimSun" w:hAnsi="SimSun" w:cs="SimSun" w:hint="eastAsia"/>
                <w:spacing w:val="20"/>
                <w:szCs w:val="21"/>
              </w:rPr>
              <w:t>利息税或其他税款</w:t>
            </w:r>
            <w:r w:rsidRPr="007E262C">
              <w:rPr>
                <w:rFonts w:ascii="SimSun" w:eastAsia="SimSun" w:hAnsi="SimSun" w:cs="Malgun Gothic" w:hint="eastAsia"/>
                <w:spacing w:val="20"/>
                <w:szCs w:val="21"/>
              </w:rPr>
              <w:t>，</w:t>
            </w:r>
            <w:r w:rsidRPr="007E262C">
              <w:rPr>
                <w:rFonts w:ascii="SimSun" w:eastAsia="SimSun" w:hAnsi="SimSun" w:cs="SimSun" w:hint="eastAsia"/>
                <w:spacing w:val="20"/>
                <w:szCs w:val="21"/>
              </w:rPr>
              <w:t>且需要结汇为人民币缴纳税务部门</w:t>
            </w:r>
            <w:r w:rsidRPr="007E262C">
              <w:rPr>
                <w:rFonts w:ascii="SimSun" w:eastAsia="SimSun" w:hAnsi="SimSun" w:cs="Malgun Gothic" w:hint="eastAsia"/>
                <w:spacing w:val="20"/>
                <w:szCs w:val="21"/>
              </w:rPr>
              <w:t>，</w:t>
            </w:r>
            <w:r w:rsidRPr="007E262C">
              <w:rPr>
                <w:rFonts w:ascii="SimSun" w:eastAsia="SimSun" w:hAnsi="SimSun" w:cs="SimSun" w:hint="eastAsia"/>
                <w:spacing w:val="20"/>
                <w:szCs w:val="21"/>
              </w:rPr>
              <w:t>应当自行审核并留存有关真实性单证后办理</w:t>
            </w:r>
            <w:r w:rsidRPr="007E262C">
              <w:rPr>
                <w:rFonts w:ascii="SimSun" w:eastAsia="SimSun" w:hAnsi="SimSun" w:cs="Malgun Gothic" w:hint="eastAsia"/>
                <w:spacing w:val="20"/>
                <w:szCs w:val="21"/>
              </w:rPr>
              <w:t>。</w:t>
            </w:r>
            <w:r w:rsidRPr="007E262C">
              <w:rPr>
                <w:rFonts w:ascii="SimSun" w:eastAsia="SimSun" w:hAnsi="SimSun" w:cs="SimSun" w:hint="eastAsia"/>
                <w:spacing w:val="20"/>
                <w:szCs w:val="21"/>
              </w:rPr>
              <w:t>属于银行自身应缴纳的税收</w:t>
            </w:r>
            <w:r w:rsidRPr="007E262C">
              <w:rPr>
                <w:rFonts w:ascii="SimSun" w:eastAsia="SimSun" w:hAnsi="SimSun" w:cs="Malgun Gothic" w:hint="eastAsia"/>
                <w:spacing w:val="20"/>
                <w:szCs w:val="21"/>
              </w:rPr>
              <w:t>，</w:t>
            </w:r>
            <w:r w:rsidRPr="007E262C">
              <w:rPr>
                <w:rFonts w:ascii="SimSun" w:eastAsia="SimSun" w:hAnsi="SimSun" w:cs="SimSun" w:hint="eastAsia"/>
                <w:spacing w:val="20"/>
                <w:szCs w:val="21"/>
              </w:rPr>
              <w:t>计入自身结售汇</w:t>
            </w:r>
            <w:r w:rsidRPr="007E262C">
              <w:rPr>
                <w:rFonts w:ascii="SimSun" w:eastAsia="SimSun" w:hAnsi="SimSun" w:cs="Malgun Gothic" w:hint="eastAsia"/>
                <w:spacing w:val="20"/>
                <w:szCs w:val="21"/>
              </w:rPr>
              <w:t>；</w:t>
            </w:r>
            <w:r w:rsidRPr="007E262C">
              <w:rPr>
                <w:rFonts w:ascii="SimSun" w:eastAsia="SimSun" w:hAnsi="SimSun" w:cs="SimSun" w:hint="eastAsia"/>
                <w:spacing w:val="20"/>
                <w:szCs w:val="21"/>
              </w:rPr>
              <w:t>属于依法代扣代缴的税收</w:t>
            </w:r>
            <w:r w:rsidRPr="007E262C">
              <w:rPr>
                <w:rFonts w:ascii="SimSun" w:eastAsia="SimSun" w:hAnsi="SimSun" w:cs="Malgun Gothic" w:hint="eastAsia"/>
                <w:spacing w:val="20"/>
                <w:szCs w:val="21"/>
              </w:rPr>
              <w:t>，</w:t>
            </w:r>
            <w:r w:rsidRPr="007E262C">
              <w:rPr>
                <w:rFonts w:ascii="SimSun" w:eastAsia="SimSun" w:hAnsi="SimSun" w:cs="SimSun" w:hint="eastAsia"/>
                <w:spacing w:val="20"/>
                <w:szCs w:val="21"/>
              </w:rPr>
              <w:t>计入代客结售汇</w:t>
            </w:r>
            <w:r w:rsidRPr="007E262C">
              <w:rPr>
                <w:rFonts w:ascii="SimSun" w:eastAsia="SimSun" w:hAnsi="SimSun" w:cs="Malgun Gothic" w:hint="eastAsia"/>
                <w:spacing w:val="20"/>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第二十九条</w:t>
            </w:r>
            <w:r w:rsidRPr="00265B98">
              <w:rPr>
                <w:rFonts w:ascii="SimSun" w:eastAsia="SimSun" w:hAnsi="SimSun" w:hint="eastAsia"/>
                <w:szCs w:val="21"/>
              </w:rPr>
              <w:t xml:space="preserve"> </w:t>
            </w:r>
            <w:r w:rsidRPr="007E262C">
              <w:rPr>
                <w:rFonts w:ascii="SimSun" w:eastAsia="SimSun" w:hAnsi="SimSun" w:cs="SimSun" w:hint="eastAsia"/>
                <w:spacing w:val="12"/>
                <w:szCs w:val="21"/>
              </w:rPr>
              <w:t>不具备结售汇业务资格银行的自身结售汇业务</w:t>
            </w:r>
            <w:r w:rsidRPr="007E262C">
              <w:rPr>
                <w:rFonts w:ascii="SimSun" w:eastAsia="SimSun" w:hAnsi="SimSun" w:cs="Malgun Gothic" w:hint="eastAsia"/>
                <w:spacing w:val="12"/>
                <w:szCs w:val="21"/>
              </w:rPr>
              <w:t>，</w:t>
            </w:r>
            <w:r w:rsidRPr="007E262C">
              <w:rPr>
                <w:rFonts w:ascii="SimSun" w:eastAsia="SimSun" w:hAnsi="SimSun" w:cs="SimSun" w:hint="eastAsia"/>
                <w:spacing w:val="12"/>
                <w:szCs w:val="21"/>
              </w:rPr>
              <w:t>必须通过其他具备结售汇业务资格的银行办理</w:t>
            </w:r>
            <w:r w:rsidRPr="007E262C">
              <w:rPr>
                <w:rFonts w:ascii="SimSun" w:eastAsia="SimSun" w:hAnsi="SimSun" w:cs="Malgun Gothic" w:hint="eastAsia"/>
                <w:spacing w:val="12"/>
                <w:szCs w:val="21"/>
              </w:rPr>
              <w:t>；</w:t>
            </w:r>
            <w:r w:rsidRPr="007E262C">
              <w:rPr>
                <w:rFonts w:ascii="SimSun" w:eastAsia="SimSun" w:hAnsi="SimSun" w:cs="SimSun" w:hint="eastAsia"/>
                <w:spacing w:val="12"/>
                <w:szCs w:val="21"/>
              </w:rPr>
              <w:t>具备结售汇业务资格银行的自身结售汇业务</w:t>
            </w:r>
            <w:r w:rsidRPr="007E262C">
              <w:rPr>
                <w:rFonts w:ascii="SimSun" w:eastAsia="SimSun" w:hAnsi="SimSun" w:cs="Malgun Gothic" w:hint="eastAsia"/>
                <w:spacing w:val="12"/>
                <w:szCs w:val="21"/>
              </w:rPr>
              <w:t>，</w:t>
            </w:r>
            <w:r w:rsidRPr="007E262C">
              <w:rPr>
                <w:rFonts w:ascii="SimSun" w:eastAsia="SimSun" w:hAnsi="SimSun" w:cs="SimSun" w:hint="eastAsia"/>
                <w:spacing w:val="12"/>
                <w:szCs w:val="21"/>
              </w:rPr>
              <w:t>不得通过其他银行办理</w:t>
            </w:r>
            <w:r w:rsidRPr="007E262C">
              <w:rPr>
                <w:rFonts w:ascii="SimSun" w:eastAsia="SimSun" w:hAnsi="SimSun" w:cs="Malgun Gothic" w:hint="eastAsia"/>
                <w:spacing w:val="12"/>
                <w:szCs w:val="21"/>
              </w:rPr>
              <w:t>。</w:t>
            </w: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cs="SimSun"/>
                <w:szCs w:val="21"/>
              </w:rPr>
            </w:pP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b/>
                <w:szCs w:val="21"/>
              </w:rPr>
            </w:pPr>
            <w:r w:rsidRPr="00265B98">
              <w:rPr>
                <w:rFonts w:ascii="SimSun" w:eastAsia="SimSun" w:hAnsi="SimSun" w:cs="SimSun" w:hint="eastAsia"/>
                <w:b/>
                <w:szCs w:val="21"/>
              </w:rPr>
              <w:t>第四章</w:t>
            </w:r>
            <w:r w:rsidRPr="00265B98">
              <w:rPr>
                <w:rFonts w:ascii="SimSun" w:eastAsia="SimSun" w:hAnsi="SimSun" w:hint="eastAsia"/>
                <w:b/>
                <w:szCs w:val="21"/>
              </w:rPr>
              <w:t xml:space="preserve"> </w:t>
            </w:r>
            <w:r w:rsidRPr="00265B98">
              <w:rPr>
                <w:rFonts w:ascii="SimSun" w:eastAsia="SimSun" w:hAnsi="SimSun" w:cs="SimSun" w:hint="eastAsia"/>
                <w:b/>
                <w:szCs w:val="21"/>
              </w:rPr>
              <w:t>衍生产品业务管理</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第三十条</w:t>
            </w:r>
            <w:r w:rsidRPr="00265B98">
              <w:rPr>
                <w:rFonts w:ascii="SimSun" w:eastAsia="SimSun" w:hAnsi="SimSun" w:hint="eastAsia"/>
                <w:szCs w:val="21"/>
              </w:rPr>
              <w:t xml:space="preserve"> </w:t>
            </w:r>
            <w:r w:rsidRPr="00265B98">
              <w:rPr>
                <w:rFonts w:ascii="SimSun" w:eastAsia="SimSun" w:hAnsi="SimSun" w:cs="SimSun" w:hint="eastAsia"/>
                <w:szCs w:val="21"/>
              </w:rPr>
              <w:t>银行应当提高自主创新能力和交易管理能力</w:t>
            </w:r>
            <w:r w:rsidRPr="00265B98">
              <w:rPr>
                <w:rFonts w:ascii="SimSun" w:eastAsia="SimSun" w:hAnsi="SimSun" w:cs="Malgun Gothic" w:hint="eastAsia"/>
                <w:szCs w:val="21"/>
              </w:rPr>
              <w:t>，</w:t>
            </w:r>
            <w:r w:rsidRPr="00265B98">
              <w:rPr>
                <w:rFonts w:ascii="SimSun" w:eastAsia="SimSun" w:hAnsi="SimSun" w:cs="SimSun" w:hint="eastAsia"/>
                <w:szCs w:val="21"/>
              </w:rPr>
              <w:t>建立完善的风险管理制度和内部控制制度</w:t>
            </w:r>
            <w:r w:rsidRPr="00265B98">
              <w:rPr>
                <w:rFonts w:ascii="SimSun" w:eastAsia="SimSun" w:hAnsi="SimSun" w:cs="Malgun Gothic" w:hint="eastAsia"/>
                <w:szCs w:val="21"/>
              </w:rPr>
              <w:t>，</w:t>
            </w:r>
            <w:r w:rsidRPr="00265B98">
              <w:rPr>
                <w:rFonts w:ascii="SimSun" w:eastAsia="SimSun" w:hAnsi="SimSun" w:cs="SimSun" w:hint="eastAsia"/>
                <w:szCs w:val="21"/>
              </w:rPr>
              <w:t>审慎开展与自身风险管理水平相适应的衍生产品交易</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第三十一条</w:t>
            </w:r>
            <w:r w:rsidRPr="00265B98">
              <w:rPr>
                <w:rFonts w:ascii="SimSun" w:eastAsia="SimSun" w:hAnsi="SimSun" w:hint="eastAsia"/>
                <w:szCs w:val="21"/>
              </w:rPr>
              <w:t xml:space="preserve"> </w:t>
            </w:r>
            <w:r w:rsidRPr="00265B98">
              <w:rPr>
                <w:rFonts w:ascii="SimSun" w:eastAsia="SimSun" w:hAnsi="SimSun" w:cs="SimSun" w:hint="eastAsia"/>
                <w:szCs w:val="21"/>
              </w:rPr>
              <w:t>银行对客户办理衍生产品业务</w:t>
            </w:r>
            <w:r w:rsidRPr="00265B98">
              <w:rPr>
                <w:rFonts w:ascii="SimSun" w:eastAsia="SimSun" w:hAnsi="SimSun" w:cs="Malgun Gothic" w:hint="eastAsia"/>
                <w:szCs w:val="21"/>
              </w:rPr>
              <w:t>，</w:t>
            </w:r>
            <w:r w:rsidRPr="00265B98">
              <w:rPr>
                <w:rFonts w:ascii="SimSun" w:eastAsia="SimSun" w:hAnsi="SimSun" w:cs="SimSun" w:hint="eastAsia"/>
                <w:szCs w:val="21"/>
              </w:rPr>
              <w:t>应当坚持实需交易原则</w:t>
            </w:r>
            <w:r w:rsidRPr="00265B98">
              <w:rPr>
                <w:rFonts w:ascii="SimSun" w:eastAsia="SimSun" w:hAnsi="SimSun" w:cs="Malgun Gothic" w:hint="eastAsia"/>
                <w:szCs w:val="21"/>
              </w:rPr>
              <w:t>。</w:t>
            </w:r>
            <w:r w:rsidRPr="00265B98">
              <w:rPr>
                <w:rFonts w:ascii="SimSun" w:eastAsia="SimSun" w:hAnsi="SimSun" w:cs="SimSun" w:hint="eastAsia"/>
                <w:szCs w:val="21"/>
              </w:rPr>
              <w:t>客户办理衍生产品业务具有对冲外汇风险敞口的真实需求背景</w:t>
            </w:r>
            <w:r w:rsidRPr="00265B98">
              <w:rPr>
                <w:rFonts w:ascii="SimSun" w:eastAsia="SimSun" w:hAnsi="SimSun" w:cs="Malgun Gothic" w:hint="eastAsia"/>
                <w:szCs w:val="21"/>
              </w:rPr>
              <w:t>，</w:t>
            </w:r>
            <w:r w:rsidRPr="00265B98">
              <w:rPr>
                <w:rFonts w:ascii="SimSun" w:eastAsia="SimSun" w:hAnsi="SimSun" w:cs="SimSun" w:hint="eastAsia"/>
                <w:szCs w:val="21"/>
              </w:rPr>
              <w:t>并且作为交易基础所持有的外汇资产负债</w:t>
            </w:r>
            <w:r w:rsidRPr="00265B98">
              <w:rPr>
                <w:rFonts w:ascii="SimSun" w:eastAsia="SimSun" w:hAnsi="SimSun" w:cs="Malgun Gothic" w:hint="eastAsia"/>
                <w:szCs w:val="21"/>
              </w:rPr>
              <w:t>、</w:t>
            </w:r>
            <w:r w:rsidRPr="00265B98">
              <w:rPr>
                <w:rFonts w:ascii="SimSun" w:eastAsia="SimSun" w:hAnsi="SimSun" w:cs="SimSun" w:hint="eastAsia"/>
                <w:szCs w:val="21"/>
              </w:rPr>
              <w:t>预期未来的外汇收支按照外汇管理规定可以办理即期结售汇业务</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第三十二条</w:t>
            </w:r>
            <w:r w:rsidRPr="00265B98">
              <w:rPr>
                <w:rFonts w:ascii="SimSun" w:eastAsia="SimSun" w:hAnsi="SimSun" w:hint="eastAsia"/>
                <w:szCs w:val="21"/>
              </w:rPr>
              <w:t xml:space="preserve"> </w:t>
            </w:r>
            <w:r w:rsidRPr="00265B98">
              <w:rPr>
                <w:rFonts w:ascii="SimSun" w:eastAsia="SimSun" w:hAnsi="SimSun" w:cs="SimSun" w:hint="eastAsia"/>
                <w:szCs w:val="21"/>
              </w:rPr>
              <w:t>与客户达成衍生产品交易前</w:t>
            </w:r>
            <w:r w:rsidRPr="00265B98">
              <w:rPr>
                <w:rFonts w:ascii="SimSun" w:eastAsia="SimSun" w:hAnsi="SimSun" w:cs="Malgun Gothic" w:hint="eastAsia"/>
                <w:szCs w:val="21"/>
              </w:rPr>
              <w:t>，</w:t>
            </w:r>
            <w:r w:rsidRPr="00265B98">
              <w:rPr>
                <w:rFonts w:ascii="SimSun" w:eastAsia="SimSun" w:hAnsi="SimSun" w:cs="SimSun" w:hint="eastAsia"/>
                <w:szCs w:val="21"/>
              </w:rPr>
              <w:t>银行应确认客户办理衍生产品业务符合实需交易原则</w:t>
            </w:r>
            <w:r w:rsidRPr="00265B98">
              <w:rPr>
                <w:rFonts w:ascii="SimSun" w:eastAsia="SimSun" w:hAnsi="SimSun" w:cs="Malgun Gothic" w:hint="eastAsia"/>
                <w:szCs w:val="21"/>
              </w:rPr>
              <w:t>，</w:t>
            </w:r>
            <w:r w:rsidRPr="00265B98">
              <w:rPr>
                <w:rFonts w:ascii="SimSun" w:eastAsia="SimSun" w:hAnsi="SimSun" w:cs="SimSun" w:hint="eastAsia"/>
                <w:szCs w:val="21"/>
              </w:rPr>
              <w:t>并获取由客户提供的声明</w:t>
            </w:r>
            <w:r w:rsidRPr="00265B98">
              <w:rPr>
                <w:rFonts w:ascii="SimSun" w:eastAsia="SimSun" w:hAnsi="SimSun" w:cs="Malgun Gothic" w:hint="eastAsia"/>
                <w:szCs w:val="21"/>
              </w:rPr>
              <w:t>、</w:t>
            </w:r>
            <w:r w:rsidRPr="00265B98">
              <w:rPr>
                <w:rFonts w:ascii="SimSun" w:eastAsia="SimSun" w:hAnsi="SimSun" w:cs="SimSun" w:hint="eastAsia"/>
                <w:szCs w:val="21"/>
              </w:rPr>
              <w:t>确认函等能够证明其真实需求背景的书面材料</w:t>
            </w:r>
            <w:r w:rsidRPr="00265B98">
              <w:rPr>
                <w:rFonts w:ascii="SimSun" w:eastAsia="SimSun" w:hAnsi="SimSun" w:cs="Malgun Gothic" w:hint="eastAsia"/>
                <w:szCs w:val="21"/>
              </w:rPr>
              <w:t>，</w:t>
            </w:r>
            <w:r w:rsidRPr="00265B98">
              <w:rPr>
                <w:rFonts w:ascii="SimSun" w:eastAsia="SimSun" w:hAnsi="SimSun" w:cs="SimSun" w:hint="eastAsia"/>
                <w:szCs w:val="21"/>
              </w:rPr>
              <w:t>内容包括但不限</w:t>
            </w:r>
            <w:r w:rsidRPr="00265B98">
              <w:rPr>
                <w:rFonts w:ascii="SimSun" w:eastAsia="SimSun" w:hAnsi="SimSun" w:cs="SimSun" w:hint="eastAsia"/>
                <w:szCs w:val="21"/>
              </w:rPr>
              <w:lastRenderedPageBreak/>
              <w:t>于</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3107C8">
              <w:rPr>
                <w:rFonts w:ascii="SimSun" w:eastAsia="SimSun" w:hAnsi="SimSun" w:cs="SimSun" w:hint="eastAsia"/>
                <w:spacing w:val="-12"/>
                <w:szCs w:val="21"/>
              </w:rPr>
              <w:t>与衍生产品交易直接相关的基础外汇资产负债或外汇收支的真实性与合规性</w:t>
            </w:r>
            <w:r w:rsidRPr="003107C8">
              <w:rPr>
                <w:rFonts w:ascii="SimSun" w:eastAsia="SimSun" w:hAnsi="SimSun" w:cs="Malgun Gothic" w:hint="eastAsia"/>
                <w:spacing w:val="-12"/>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客户进行衍生产品交易的目的或目标</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3107C8">
              <w:rPr>
                <w:rFonts w:ascii="SimSun" w:eastAsia="SimSun" w:hAnsi="SimSun" w:cs="SimSun" w:hint="eastAsia"/>
                <w:spacing w:val="12"/>
                <w:szCs w:val="21"/>
              </w:rPr>
              <w:t>是否存在与本条第一款确认的基础外汇资产负债或外汇收支相关的尚未结清的衍生产品交易敞口</w:t>
            </w:r>
            <w:r w:rsidRPr="003107C8">
              <w:rPr>
                <w:rFonts w:ascii="SimSun" w:eastAsia="SimSun" w:hAnsi="SimSun" w:cs="Malgun Gothic" w:hint="eastAsia"/>
                <w:spacing w:val="12"/>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第三十三条</w:t>
            </w:r>
            <w:r w:rsidRPr="00265B98">
              <w:rPr>
                <w:rFonts w:ascii="SimSun" w:eastAsia="SimSun" w:hAnsi="SimSun" w:hint="eastAsia"/>
                <w:szCs w:val="21"/>
              </w:rPr>
              <w:t xml:space="preserve"> </w:t>
            </w:r>
            <w:r w:rsidRPr="00265B98">
              <w:rPr>
                <w:rFonts w:ascii="SimSun" w:eastAsia="SimSun" w:hAnsi="SimSun" w:cs="SimSun" w:hint="eastAsia"/>
                <w:szCs w:val="21"/>
              </w:rPr>
              <w:t>远期业务应遵守以下规定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远期合约到期时</w:t>
            </w:r>
            <w:r w:rsidRPr="00265B98">
              <w:rPr>
                <w:rFonts w:ascii="SimSun" w:eastAsia="SimSun" w:hAnsi="SimSun" w:cs="Malgun Gothic" w:hint="eastAsia"/>
                <w:szCs w:val="21"/>
              </w:rPr>
              <w:t>，</w:t>
            </w:r>
            <w:r w:rsidRPr="00265B98">
              <w:rPr>
                <w:rFonts w:ascii="SimSun" w:eastAsia="SimSun" w:hAnsi="SimSun" w:cs="SimSun" w:hint="eastAsia"/>
                <w:szCs w:val="21"/>
              </w:rPr>
              <w:t>银行应比照即期结售汇管理规定为客户办理交割</w:t>
            </w:r>
            <w:r w:rsidRPr="00265B98">
              <w:rPr>
                <w:rFonts w:ascii="SimSun" w:eastAsia="SimSun" w:hAnsi="SimSun" w:cs="Malgun Gothic" w:hint="eastAsia"/>
                <w:szCs w:val="21"/>
              </w:rPr>
              <w:t>，</w:t>
            </w:r>
            <w:r w:rsidRPr="00265B98">
              <w:rPr>
                <w:rFonts w:ascii="SimSun" w:eastAsia="SimSun" w:hAnsi="SimSun" w:cs="SimSun" w:hint="eastAsia"/>
                <w:szCs w:val="21"/>
              </w:rPr>
              <w:t>交割方式为全额结算</w:t>
            </w:r>
            <w:r w:rsidRPr="00265B98">
              <w:rPr>
                <w:rFonts w:ascii="SimSun" w:eastAsia="SimSun" w:hAnsi="SimSun" w:cs="Malgun Gothic" w:hint="eastAsia"/>
                <w:szCs w:val="21"/>
              </w:rPr>
              <w:t>，</w:t>
            </w:r>
            <w:r w:rsidRPr="00265B98">
              <w:rPr>
                <w:rFonts w:ascii="SimSun" w:eastAsia="SimSun" w:hAnsi="SimSun" w:cs="SimSun" w:hint="eastAsia"/>
                <w:szCs w:val="21"/>
              </w:rPr>
              <w:t>不允许办理差额结算</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远期合约到期前或到期时</w:t>
            </w:r>
            <w:r w:rsidRPr="00265B98">
              <w:rPr>
                <w:rFonts w:ascii="SimSun" w:eastAsia="SimSun" w:hAnsi="SimSun" w:cs="Malgun Gothic" w:hint="eastAsia"/>
                <w:szCs w:val="21"/>
              </w:rPr>
              <w:t>，</w:t>
            </w:r>
            <w:r w:rsidRPr="00265B98">
              <w:rPr>
                <w:rFonts w:ascii="SimSun" w:eastAsia="SimSun" w:hAnsi="SimSun" w:cs="SimSun" w:hint="eastAsia"/>
                <w:szCs w:val="21"/>
              </w:rPr>
              <w:t>如果客户因真实需求背景发生变更而无法履约</w:t>
            </w:r>
            <w:r w:rsidRPr="00265B98">
              <w:rPr>
                <w:rFonts w:ascii="SimSun" w:eastAsia="SimSun" w:hAnsi="SimSun" w:cs="Malgun Gothic" w:hint="eastAsia"/>
                <w:szCs w:val="21"/>
              </w:rPr>
              <w:t>，</w:t>
            </w:r>
            <w:r w:rsidRPr="00265B98">
              <w:rPr>
                <w:rFonts w:ascii="SimSun" w:eastAsia="SimSun" w:hAnsi="SimSun" w:cs="SimSun" w:hint="eastAsia"/>
                <w:szCs w:val="21"/>
              </w:rPr>
              <w:t>银行在获取由客户提供的声明</w:t>
            </w:r>
            <w:r w:rsidRPr="00265B98">
              <w:rPr>
                <w:rFonts w:ascii="SimSun" w:eastAsia="SimSun" w:hAnsi="SimSun" w:cs="Malgun Gothic" w:hint="eastAsia"/>
                <w:szCs w:val="21"/>
              </w:rPr>
              <w:t>、</w:t>
            </w:r>
            <w:r w:rsidRPr="00265B98">
              <w:rPr>
                <w:rFonts w:ascii="SimSun" w:eastAsia="SimSun" w:hAnsi="SimSun" w:cs="SimSun" w:hint="eastAsia"/>
                <w:szCs w:val="21"/>
              </w:rPr>
              <w:t>确认函等能够予以证明的书面材料后</w:t>
            </w:r>
            <w:r w:rsidRPr="00265B98">
              <w:rPr>
                <w:rFonts w:ascii="SimSun" w:eastAsia="SimSun" w:hAnsi="SimSun" w:cs="Malgun Gothic" w:hint="eastAsia"/>
                <w:szCs w:val="21"/>
              </w:rPr>
              <w:t>，</w:t>
            </w:r>
            <w:r w:rsidRPr="00265B98">
              <w:rPr>
                <w:rFonts w:ascii="SimSun" w:eastAsia="SimSun" w:hAnsi="SimSun" w:cs="SimSun" w:hint="eastAsia"/>
                <w:szCs w:val="21"/>
              </w:rPr>
              <w:t>可以为客户办理对应金额的平仓或按照客户实际需要进行展期</w:t>
            </w:r>
            <w:r w:rsidRPr="00265B98">
              <w:rPr>
                <w:rFonts w:ascii="SimSun" w:eastAsia="SimSun" w:hAnsi="SimSun" w:cs="Malgun Gothic" w:hint="eastAsia"/>
                <w:szCs w:val="21"/>
              </w:rPr>
              <w:t>，</w:t>
            </w:r>
            <w:r w:rsidRPr="00265B98">
              <w:rPr>
                <w:rFonts w:ascii="SimSun" w:eastAsia="SimSun" w:hAnsi="SimSun" w:cs="SimSun" w:hint="eastAsia"/>
                <w:szCs w:val="21"/>
              </w:rPr>
              <w:t>产生的损益按照商业原则处理</w:t>
            </w:r>
            <w:r w:rsidRPr="00265B98">
              <w:rPr>
                <w:rFonts w:ascii="SimSun" w:eastAsia="SimSun" w:hAnsi="SimSun" w:cs="Malgun Gothic" w:hint="eastAsia"/>
                <w:szCs w:val="21"/>
              </w:rPr>
              <w:t>，</w:t>
            </w:r>
            <w:r w:rsidRPr="00265B98">
              <w:rPr>
                <w:rFonts w:ascii="SimSun" w:eastAsia="SimSun" w:hAnsi="SimSun" w:cs="SimSun" w:hint="eastAsia"/>
                <w:szCs w:val="21"/>
              </w:rPr>
              <w:t>并以人民币结算</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第三十四条</w:t>
            </w:r>
            <w:r w:rsidRPr="00265B98">
              <w:rPr>
                <w:rFonts w:ascii="SimSun" w:eastAsia="SimSun" w:hAnsi="SimSun" w:hint="eastAsia"/>
                <w:szCs w:val="21"/>
              </w:rPr>
              <w:t xml:space="preserve"> </w:t>
            </w:r>
            <w:r w:rsidRPr="00265B98">
              <w:rPr>
                <w:rFonts w:ascii="SimSun" w:eastAsia="SimSun" w:hAnsi="SimSun" w:cs="SimSun" w:hint="eastAsia"/>
                <w:szCs w:val="21"/>
              </w:rPr>
              <w:t>期权业务应遵守以下规定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6C4A91">
              <w:rPr>
                <w:rFonts w:ascii="SimSun" w:eastAsia="SimSun" w:hAnsi="SimSun" w:cs="SimSun" w:hint="eastAsia"/>
                <w:spacing w:val="14"/>
                <w:szCs w:val="21"/>
              </w:rPr>
              <w:t>银行可以基于普通欧式期权基础</w:t>
            </w:r>
            <w:r w:rsidRPr="006C4A91">
              <w:rPr>
                <w:rFonts w:ascii="SimSun" w:eastAsia="SimSun" w:hAnsi="SimSun" w:cs="Malgun Gothic" w:hint="eastAsia"/>
                <w:spacing w:val="14"/>
                <w:szCs w:val="21"/>
              </w:rPr>
              <w:t>，</w:t>
            </w:r>
            <w:r w:rsidRPr="006C4A91">
              <w:rPr>
                <w:rFonts w:ascii="SimSun" w:eastAsia="SimSun" w:hAnsi="SimSun" w:cs="SimSun" w:hint="eastAsia"/>
                <w:spacing w:val="14"/>
                <w:szCs w:val="21"/>
              </w:rPr>
              <w:t>为客户办理买入或卖出期权业务</w:t>
            </w:r>
            <w:r w:rsidRPr="006C4A91">
              <w:rPr>
                <w:rFonts w:ascii="SimSun" w:eastAsia="SimSun" w:hAnsi="SimSun" w:cs="Malgun Gothic" w:hint="eastAsia"/>
                <w:spacing w:val="14"/>
                <w:szCs w:val="21"/>
              </w:rPr>
              <w:t>，</w:t>
            </w:r>
            <w:r w:rsidRPr="006C4A91">
              <w:rPr>
                <w:rFonts w:ascii="SimSun" w:eastAsia="SimSun" w:hAnsi="SimSun" w:cs="SimSun" w:hint="eastAsia"/>
                <w:spacing w:val="14"/>
                <w:szCs w:val="21"/>
              </w:rPr>
              <w:t>以及包含两个或多个期权的期权组合业务</w:t>
            </w:r>
            <w:r w:rsidRPr="006C4A91">
              <w:rPr>
                <w:rFonts w:ascii="SimSun" w:eastAsia="SimSun" w:hAnsi="SimSun" w:cs="Malgun Gothic" w:hint="eastAsia"/>
                <w:spacing w:val="14"/>
                <w:szCs w:val="21"/>
              </w:rPr>
              <w:t>，</w:t>
            </w:r>
            <w:r w:rsidRPr="006C4A91">
              <w:rPr>
                <w:rFonts w:ascii="SimSun" w:eastAsia="SimSun" w:hAnsi="SimSun" w:cs="SimSun" w:hint="eastAsia"/>
                <w:spacing w:val="14"/>
                <w:szCs w:val="21"/>
              </w:rPr>
              <w:t>期权费币种为人民币</w:t>
            </w:r>
            <w:r w:rsidRPr="006C4A91">
              <w:rPr>
                <w:rFonts w:ascii="SimSun" w:eastAsia="SimSun" w:hAnsi="SimSun" w:cs="Malgun Gothic" w:hint="eastAsia"/>
                <w:spacing w:val="14"/>
                <w:szCs w:val="21"/>
              </w:rPr>
              <w:t>。</w:t>
            </w:r>
            <w:r w:rsidRPr="006C4A91">
              <w:rPr>
                <w:rFonts w:ascii="SimSun" w:eastAsia="SimSun" w:hAnsi="SimSun" w:cs="SimSun" w:hint="eastAsia"/>
                <w:spacing w:val="14"/>
                <w:szCs w:val="21"/>
              </w:rPr>
              <w:t>银行可以为客户的期权合约办理反向平仓</w:t>
            </w:r>
            <w:r w:rsidRPr="006C4A91">
              <w:rPr>
                <w:rFonts w:ascii="SimSun" w:eastAsia="SimSun" w:hAnsi="SimSun" w:cs="Malgun Gothic" w:hint="eastAsia"/>
                <w:spacing w:val="14"/>
                <w:szCs w:val="21"/>
              </w:rPr>
              <w:t>、</w:t>
            </w:r>
            <w:r w:rsidRPr="006C4A91">
              <w:rPr>
                <w:rFonts w:ascii="SimSun" w:eastAsia="SimSun" w:hAnsi="SimSun" w:cs="SimSun" w:hint="eastAsia"/>
                <w:spacing w:val="14"/>
                <w:szCs w:val="21"/>
              </w:rPr>
              <w:t>全额或差额结算</w:t>
            </w:r>
            <w:r w:rsidRPr="006C4A91">
              <w:rPr>
                <w:rFonts w:ascii="SimSun" w:eastAsia="SimSun" w:hAnsi="SimSun" w:cs="Malgun Gothic" w:hint="eastAsia"/>
                <w:spacing w:val="14"/>
                <w:szCs w:val="21"/>
              </w:rPr>
              <w:t>，</w:t>
            </w:r>
            <w:r w:rsidRPr="006C4A91">
              <w:rPr>
                <w:rFonts w:ascii="SimSun" w:eastAsia="SimSun" w:hAnsi="SimSun" w:cs="SimSun" w:hint="eastAsia"/>
                <w:spacing w:val="14"/>
                <w:szCs w:val="21"/>
              </w:rPr>
              <w:t>反向平仓和差额结算的货币为人民币</w:t>
            </w:r>
            <w:r w:rsidRPr="006C4A91">
              <w:rPr>
                <w:rFonts w:ascii="SimSun" w:eastAsia="SimSun" w:hAnsi="SimSun" w:cs="Malgun Gothic" w:hint="eastAsia"/>
                <w:spacing w:val="14"/>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265B98">
              <w:rPr>
                <w:rFonts w:ascii="SimSun" w:eastAsia="SimSun" w:hAnsi="SimSun" w:cs="SimSun" w:hint="eastAsia"/>
                <w:szCs w:val="21"/>
              </w:rPr>
              <w:t>银行对客户办理的单个期权或期权组合业务的主要风险特征</w:t>
            </w:r>
            <w:r w:rsidRPr="00265B98">
              <w:rPr>
                <w:rFonts w:ascii="SimSun" w:eastAsia="SimSun" w:hAnsi="SimSun" w:cs="Malgun Gothic" w:hint="eastAsia"/>
                <w:szCs w:val="21"/>
              </w:rPr>
              <w:t>，</w:t>
            </w:r>
            <w:r w:rsidRPr="00265B98">
              <w:rPr>
                <w:rFonts w:ascii="SimSun" w:eastAsia="SimSun" w:hAnsi="SimSun" w:cs="SimSun" w:hint="eastAsia"/>
                <w:szCs w:val="21"/>
              </w:rPr>
              <w:t>应当与客户真实需求背景具有合理的相关度</w:t>
            </w:r>
            <w:r w:rsidRPr="00265B98">
              <w:rPr>
                <w:rFonts w:ascii="SimSun" w:eastAsia="SimSun" w:hAnsi="SimSun" w:cs="Malgun Gothic" w:hint="eastAsia"/>
                <w:szCs w:val="21"/>
              </w:rPr>
              <w:t>。</w:t>
            </w:r>
            <w:r w:rsidRPr="00265B98">
              <w:rPr>
                <w:rFonts w:ascii="SimSun" w:eastAsia="SimSun" w:hAnsi="SimSun" w:cs="SimSun" w:hint="eastAsia"/>
                <w:szCs w:val="21"/>
              </w:rPr>
              <w:t>期权合约行权所产生的客户外汇收支</w:t>
            </w:r>
            <w:r w:rsidRPr="00265B98">
              <w:rPr>
                <w:rFonts w:ascii="SimSun" w:eastAsia="SimSun" w:hAnsi="SimSun" w:cs="Malgun Gothic" w:hint="eastAsia"/>
                <w:szCs w:val="21"/>
              </w:rPr>
              <w:t>，</w:t>
            </w:r>
            <w:r w:rsidRPr="00265B98">
              <w:rPr>
                <w:rFonts w:ascii="SimSun" w:eastAsia="SimSun" w:hAnsi="SimSun" w:cs="SimSun" w:hint="eastAsia"/>
                <w:szCs w:val="21"/>
              </w:rPr>
              <w:t>不得超出客户真实需求背景所支持的实际规模</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第三十五条</w:t>
            </w:r>
            <w:r w:rsidRPr="00265B98">
              <w:rPr>
                <w:rFonts w:ascii="SimSun" w:eastAsia="SimSun" w:hAnsi="SimSun" w:hint="eastAsia"/>
                <w:szCs w:val="21"/>
              </w:rPr>
              <w:t xml:space="preserve"> </w:t>
            </w:r>
            <w:r w:rsidRPr="00265B98">
              <w:rPr>
                <w:rFonts w:ascii="SimSun" w:eastAsia="SimSun" w:hAnsi="SimSun" w:cs="SimSun" w:hint="eastAsia"/>
                <w:szCs w:val="21"/>
              </w:rPr>
              <w:t>外汇掉期业务应遵守以下规定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B10D92">
              <w:rPr>
                <w:rFonts w:ascii="SimSun" w:eastAsia="SimSun" w:hAnsi="SimSun" w:cs="SimSun" w:hint="eastAsia"/>
                <w:spacing w:val="18"/>
                <w:szCs w:val="21"/>
              </w:rPr>
              <w:t>对于近端结汇</w:t>
            </w:r>
            <w:r w:rsidRPr="00B10D92">
              <w:rPr>
                <w:rFonts w:ascii="SimSun" w:eastAsia="SimSun" w:hAnsi="SimSun" w:hint="eastAsia"/>
                <w:spacing w:val="18"/>
                <w:szCs w:val="21"/>
              </w:rPr>
              <w:t>/</w:t>
            </w:r>
            <w:r w:rsidRPr="00B10D92">
              <w:rPr>
                <w:rFonts w:ascii="SimSun" w:eastAsia="SimSun" w:hAnsi="SimSun" w:cs="SimSun" w:hint="eastAsia"/>
                <w:spacing w:val="18"/>
                <w:szCs w:val="21"/>
              </w:rPr>
              <w:t>远端购汇的外汇掉期业务</w:t>
            </w:r>
            <w:r w:rsidRPr="00B10D92">
              <w:rPr>
                <w:rFonts w:ascii="SimSun" w:eastAsia="SimSun" w:hAnsi="SimSun" w:cs="Malgun Gothic" w:hint="eastAsia"/>
                <w:spacing w:val="18"/>
                <w:szCs w:val="21"/>
              </w:rPr>
              <w:t>，</w:t>
            </w:r>
            <w:r w:rsidRPr="00B10D92">
              <w:rPr>
                <w:rFonts w:ascii="SimSun" w:eastAsia="SimSun" w:hAnsi="SimSun" w:cs="SimSun" w:hint="eastAsia"/>
                <w:spacing w:val="18"/>
                <w:szCs w:val="21"/>
              </w:rPr>
              <w:t>客户近端结汇的外汇资金应为按照外汇管理规定可以办理即期结汇的外汇资金</w:t>
            </w:r>
            <w:r w:rsidRPr="00B10D92">
              <w:rPr>
                <w:rFonts w:ascii="SimSun" w:eastAsia="SimSun" w:hAnsi="SimSun" w:cs="Malgun Gothic" w:hint="eastAsia"/>
                <w:spacing w:val="1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6C4A91">
              <w:rPr>
                <w:rFonts w:ascii="SimSun" w:eastAsia="SimSun" w:hAnsi="SimSun" w:cs="SimSun" w:hint="eastAsia"/>
                <w:spacing w:val="8"/>
                <w:szCs w:val="21"/>
              </w:rPr>
              <w:t>对于近端购汇</w:t>
            </w:r>
            <w:r w:rsidRPr="006C4A91">
              <w:rPr>
                <w:rFonts w:ascii="SimSun" w:eastAsia="SimSun" w:hAnsi="SimSun" w:hint="eastAsia"/>
                <w:spacing w:val="8"/>
                <w:szCs w:val="21"/>
              </w:rPr>
              <w:t>/</w:t>
            </w:r>
            <w:r w:rsidRPr="006C4A91">
              <w:rPr>
                <w:rFonts w:ascii="SimSun" w:eastAsia="SimSun" w:hAnsi="SimSun" w:cs="SimSun" w:hint="eastAsia"/>
                <w:spacing w:val="8"/>
                <w:szCs w:val="21"/>
              </w:rPr>
              <w:t>远端结汇的</w:t>
            </w:r>
            <w:r w:rsidRPr="006C4A91">
              <w:rPr>
                <w:rFonts w:ascii="SimSun" w:eastAsia="SimSun" w:hAnsi="SimSun" w:cs="SimSun" w:hint="eastAsia"/>
                <w:spacing w:val="8"/>
                <w:szCs w:val="21"/>
              </w:rPr>
              <w:lastRenderedPageBreak/>
              <w:t>外汇掉期业务</w:t>
            </w:r>
            <w:r w:rsidRPr="006C4A91">
              <w:rPr>
                <w:rFonts w:ascii="SimSun" w:eastAsia="SimSun" w:hAnsi="SimSun" w:cs="Malgun Gothic" w:hint="eastAsia"/>
                <w:spacing w:val="8"/>
                <w:szCs w:val="21"/>
              </w:rPr>
              <w:t>，</w:t>
            </w:r>
            <w:r w:rsidRPr="006C4A91">
              <w:rPr>
                <w:rFonts w:ascii="SimSun" w:eastAsia="SimSun" w:hAnsi="SimSun" w:cs="SimSun" w:hint="eastAsia"/>
                <w:spacing w:val="8"/>
                <w:szCs w:val="21"/>
              </w:rPr>
              <w:t>客户近端可以直接以人民币购入外汇</w:t>
            </w:r>
            <w:r w:rsidRPr="006C4A91">
              <w:rPr>
                <w:rFonts w:ascii="SimSun" w:eastAsia="SimSun" w:hAnsi="SimSun" w:cs="Malgun Gothic" w:hint="eastAsia"/>
                <w:spacing w:val="8"/>
                <w:szCs w:val="21"/>
              </w:rPr>
              <w:t>，</w:t>
            </w:r>
            <w:r w:rsidRPr="006C4A91">
              <w:rPr>
                <w:rFonts w:ascii="SimSun" w:eastAsia="SimSun" w:hAnsi="SimSun" w:cs="SimSun" w:hint="eastAsia"/>
                <w:spacing w:val="8"/>
                <w:szCs w:val="21"/>
              </w:rPr>
              <w:t>并进入经常项目外汇账户留存或按照规定对外支付</w:t>
            </w:r>
            <w:r w:rsidRPr="006C4A91">
              <w:rPr>
                <w:rFonts w:ascii="SimSun" w:eastAsia="SimSun" w:hAnsi="SimSun" w:cs="Malgun Gothic" w:hint="eastAsia"/>
                <w:spacing w:val="8"/>
                <w:szCs w:val="21"/>
              </w:rPr>
              <w:t>；</w:t>
            </w:r>
            <w:r w:rsidRPr="006C4A91">
              <w:rPr>
                <w:rFonts w:ascii="SimSun" w:eastAsia="SimSun" w:hAnsi="SimSun" w:cs="SimSun" w:hint="eastAsia"/>
                <w:spacing w:val="8"/>
                <w:szCs w:val="21"/>
              </w:rPr>
              <w:t>远端结汇的外汇资金应为按照外汇管理规定可以办理即期结汇的外汇资金</w:t>
            </w:r>
            <w:r w:rsidRPr="006C4A91">
              <w:rPr>
                <w:rFonts w:ascii="SimSun" w:eastAsia="SimSun" w:hAnsi="SimSun" w:cs="Malgun Gothic" w:hint="eastAsia"/>
                <w:spacing w:val="8"/>
                <w:szCs w:val="21"/>
              </w:rPr>
              <w:t>。</w:t>
            </w:r>
            <w:r w:rsidRPr="006C4A91">
              <w:rPr>
                <w:rFonts w:ascii="SimSun" w:eastAsia="SimSun" w:hAnsi="SimSun" w:cs="SimSun" w:hint="eastAsia"/>
                <w:spacing w:val="8"/>
                <w:szCs w:val="21"/>
              </w:rPr>
              <w:t>因经常项目外汇账户留存的外汇资金所产生的利息</w:t>
            </w:r>
            <w:r w:rsidRPr="006C4A91">
              <w:rPr>
                <w:rFonts w:ascii="SimSun" w:eastAsia="SimSun" w:hAnsi="SimSun" w:cs="Malgun Gothic" w:hint="eastAsia"/>
                <w:spacing w:val="8"/>
                <w:szCs w:val="21"/>
              </w:rPr>
              <w:t>，</w:t>
            </w:r>
            <w:r w:rsidRPr="006C4A91">
              <w:rPr>
                <w:rFonts w:ascii="SimSun" w:eastAsia="SimSun" w:hAnsi="SimSun" w:cs="SimSun" w:hint="eastAsia"/>
                <w:spacing w:val="8"/>
                <w:szCs w:val="21"/>
              </w:rPr>
              <w:t>银行可以为客户办理结汇</w:t>
            </w:r>
            <w:r w:rsidRPr="006C4A91">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6C4A91">
              <w:rPr>
                <w:rFonts w:ascii="SimSun" w:eastAsia="SimSun" w:hAnsi="SimSun" w:cs="SimSun" w:hint="eastAsia"/>
                <w:spacing w:val="12"/>
                <w:szCs w:val="21"/>
              </w:rPr>
              <w:t>外汇掉期业务中因客户远端无法履约而形成的银行外汇敞口</w:t>
            </w:r>
            <w:r w:rsidRPr="006C4A91">
              <w:rPr>
                <w:rFonts w:ascii="SimSun" w:eastAsia="SimSun" w:hAnsi="SimSun" w:cs="Malgun Gothic" w:hint="eastAsia"/>
                <w:spacing w:val="12"/>
                <w:szCs w:val="21"/>
              </w:rPr>
              <w:t>，</w:t>
            </w:r>
            <w:r w:rsidRPr="006C4A91">
              <w:rPr>
                <w:rFonts w:ascii="SimSun" w:eastAsia="SimSun" w:hAnsi="SimSun" w:cs="SimSun" w:hint="eastAsia"/>
                <w:spacing w:val="12"/>
                <w:szCs w:val="21"/>
              </w:rPr>
              <w:t>应纳入结售汇综合头寸统一管理</w:t>
            </w:r>
            <w:r w:rsidRPr="006C4A91">
              <w:rPr>
                <w:rFonts w:ascii="SimSun" w:eastAsia="SimSun" w:hAnsi="SimSun" w:cs="Malgun Gothic" w:hint="eastAsia"/>
                <w:spacing w:val="12"/>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第三十六条</w:t>
            </w:r>
            <w:r w:rsidRPr="00265B98">
              <w:rPr>
                <w:rFonts w:ascii="SimSun" w:eastAsia="SimSun" w:hAnsi="SimSun" w:hint="eastAsia"/>
                <w:szCs w:val="21"/>
              </w:rPr>
              <w:t xml:space="preserve"> </w:t>
            </w:r>
            <w:r w:rsidRPr="00265B98">
              <w:rPr>
                <w:rFonts w:ascii="SimSun" w:eastAsia="SimSun" w:hAnsi="SimSun" w:cs="SimSun" w:hint="eastAsia"/>
                <w:szCs w:val="21"/>
              </w:rPr>
              <w:t>货币掉期业务应遵守以下规定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货币掉期业务的本金交换包括合约生效日和到期日两次均实际交换本金</w:t>
            </w:r>
            <w:r w:rsidRPr="00265B98">
              <w:rPr>
                <w:rFonts w:ascii="SimSun" w:eastAsia="SimSun" w:hAnsi="SimSun" w:cs="Malgun Gothic" w:hint="eastAsia"/>
                <w:szCs w:val="21"/>
              </w:rPr>
              <w:t>、</w:t>
            </w:r>
            <w:r w:rsidRPr="00265B98">
              <w:rPr>
                <w:rFonts w:ascii="SimSun" w:eastAsia="SimSun" w:hAnsi="SimSun" w:cs="SimSun" w:hint="eastAsia"/>
                <w:szCs w:val="21"/>
              </w:rPr>
              <w:t>两次均不实际交换本金</w:t>
            </w:r>
            <w:r w:rsidRPr="00265B98">
              <w:rPr>
                <w:rFonts w:ascii="SimSun" w:eastAsia="SimSun" w:hAnsi="SimSun" w:cs="Malgun Gothic" w:hint="eastAsia"/>
                <w:szCs w:val="21"/>
              </w:rPr>
              <w:t>、</w:t>
            </w:r>
            <w:r w:rsidRPr="00265B98">
              <w:rPr>
                <w:rFonts w:ascii="SimSun" w:eastAsia="SimSun" w:hAnsi="SimSun" w:cs="SimSun" w:hint="eastAsia"/>
                <w:szCs w:val="21"/>
              </w:rPr>
              <w:t>仅一次交换本金等形式</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6C4A91">
              <w:rPr>
                <w:rFonts w:ascii="SimSun" w:eastAsia="SimSun" w:hAnsi="SimSun" w:cs="SimSun" w:hint="eastAsia"/>
                <w:spacing w:val="12"/>
                <w:szCs w:val="21"/>
              </w:rPr>
              <w:t>货币掉期业务中客户在合约生效日和到期日两次均实际交换本金所涉及的结汇或购汇</w:t>
            </w:r>
            <w:r w:rsidRPr="006C4A91">
              <w:rPr>
                <w:rFonts w:ascii="SimSun" w:eastAsia="SimSun" w:hAnsi="SimSun" w:cs="Malgun Gothic" w:hint="eastAsia"/>
                <w:spacing w:val="12"/>
                <w:szCs w:val="21"/>
              </w:rPr>
              <w:t>，</w:t>
            </w:r>
            <w:r w:rsidRPr="006C4A91">
              <w:rPr>
                <w:rFonts w:ascii="SimSun" w:eastAsia="SimSun" w:hAnsi="SimSun" w:cs="SimSun" w:hint="eastAsia"/>
                <w:spacing w:val="12"/>
                <w:szCs w:val="21"/>
              </w:rPr>
              <w:t>遵照外汇掉期业务的管理规定</w:t>
            </w:r>
            <w:r w:rsidRPr="006C4A91">
              <w:rPr>
                <w:rFonts w:ascii="SimSun" w:eastAsia="SimSun" w:hAnsi="SimSun" w:cs="Malgun Gothic" w:hint="eastAsia"/>
                <w:spacing w:val="12"/>
                <w:szCs w:val="21"/>
              </w:rPr>
              <w:t>。</w:t>
            </w:r>
            <w:r w:rsidRPr="006C4A91">
              <w:rPr>
                <w:rFonts w:ascii="SimSun" w:eastAsia="SimSun" w:hAnsi="SimSun" w:cs="SimSun" w:hint="eastAsia"/>
                <w:spacing w:val="12"/>
                <w:szCs w:val="21"/>
              </w:rPr>
              <w:t>对于一次交换本金所涉及的结汇或购汇</w:t>
            </w:r>
            <w:r w:rsidRPr="006C4A91">
              <w:rPr>
                <w:rFonts w:ascii="SimSun" w:eastAsia="SimSun" w:hAnsi="SimSun" w:cs="Malgun Gothic" w:hint="eastAsia"/>
                <w:spacing w:val="12"/>
                <w:szCs w:val="21"/>
              </w:rPr>
              <w:t>，</w:t>
            </w:r>
            <w:r w:rsidRPr="006C4A91">
              <w:rPr>
                <w:rFonts w:ascii="SimSun" w:eastAsia="SimSun" w:hAnsi="SimSun" w:cs="SimSun" w:hint="eastAsia"/>
                <w:spacing w:val="12"/>
                <w:szCs w:val="21"/>
              </w:rPr>
              <w:t>遵照实需交易原则</w:t>
            </w:r>
            <w:r w:rsidRPr="006C4A91">
              <w:rPr>
                <w:rFonts w:ascii="SimSun" w:eastAsia="SimSun" w:hAnsi="SimSun" w:cs="Malgun Gothic" w:hint="eastAsia"/>
                <w:spacing w:val="12"/>
                <w:szCs w:val="21"/>
              </w:rPr>
              <w:t>，</w:t>
            </w:r>
            <w:r w:rsidRPr="006C4A91">
              <w:rPr>
                <w:rFonts w:ascii="SimSun" w:eastAsia="SimSun" w:hAnsi="SimSun" w:cs="SimSun" w:hint="eastAsia"/>
                <w:spacing w:val="12"/>
                <w:szCs w:val="21"/>
              </w:rPr>
              <w:t>银行由此形成的外汇敞口应纳入结售汇综合头寸统一管理</w:t>
            </w:r>
            <w:r w:rsidRPr="006C4A91">
              <w:rPr>
                <w:rFonts w:ascii="SimSun" w:eastAsia="SimSun" w:hAnsi="SimSun" w:cs="Malgun Gothic" w:hint="eastAsia"/>
                <w:spacing w:val="12"/>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货币掉期业务的利率由银行与客户按照商业原则协商确定</w:t>
            </w:r>
            <w:r w:rsidRPr="00265B98">
              <w:rPr>
                <w:rFonts w:ascii="SimSun" w:eastAsia="SimSun" w:hAnsi="SimSun" w:cs="Malgun Gothic" w:hint="eastAsia"/>
                <w:szCs w:val="21"/>
              </w:rPr>
              <w:t>，</w:t>
            </w:r>
            <w:r w:rsidRPr="00265B98">
              <w:rPr>
                <w:rFonts w:ascii="SimSun" w:eastAsia="SimSun" w:hAnsi="SimSun" w:cs="SimSun" w:hint="eastAsia"/>
                <w:szCs w:val="21"/>
              </w:rPr>
              <w:t>但应符合中国人民银行的利率管理规定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265B98">
              <w:rPr>
                <w:rFonts w:ascii="SimSun" w:eastAsia="SimSun" w:hAnsi="SimSun" w:cs="SimSun" w:hint="eastAsia"/>
                <w:szCs w:val="21"/>
              </w:rPr>
              <w:t>货币掉期业务中银行从客户获得的外币利息应纳入本行外汇利润统一管理</w:t>
            </w:r>
            <w:r w:rsidRPr="00265B98">
              <w:rPr>
                <w:rFonts w:ascii="SimSun" w:eastAsia="SimSun" w:hAnsi="SimSun" w:cs="Malgun Gothic" w:hint="eastAsia"/>
                <w:szCs w:val="21"/>
              </w:rPr>
              <w:t>，</w:t>
            </w:r>
            <w:r w:rsidRPr="00265B98">
              <w:rPr>
                <w:rFonts w:ascii="SimSun" w:eastAsia="SimSun" w:hAnsi="SimSun" w:cs="SimSun" w:hint="eastAsia"/>
                <w:szCs w:val="21"/>
              </w:rPr>
              <w:t>不得单独结汇</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第三十七条</w:t>
            </w:r>
            <w:r w:rsidRPr="00265B98">
              <w:rPr>
                <w:rFonts w:ascii="SimSun" w:eastAsia="SimSun" w:hAnsi="SimSun" w:hint="eastAsia"/>
                <w:szCs w:val="21"/>
              </w:rPr>
              <w:t xml:space="preserve"> </w:t>
            </w:r>
            <w:r w:rsidRPr="00265B98">
              <w:rPr>
                <w:rFonts w:ascii="SimSun" w:eastAsia="SimSun" w:hAnsi="SimSun" w:cs="SimSun" w:hint="eastAsia"/>
                <w:szCs w:val="21"/>
              </w:rPr>
              <w:t>银行对客户办理衍生产品业务的币种</w:t>
            </w:r>
            <w:r w:rsidRPr="00265B98">
              <w:rPr>
                <w:rFonts w:ascii="SimSun" w:eastAsia="SimSun" w:hAnsi="SimSun" w:cs="Malgun Gothic" w:hint="eastAsia"/>
                <w:szCs w:val="21"/>
              </w:rPr>
              <w:t>、</w:t>
            </w:r>
            <w:r w:rsidRPr="00265B98">
              <w:rPr>
                <w:rFonts w:ascii="SimSun" w:eastAsia="SimSun" w:hAnsi="SimSun" w:cs="SimSun" w:hint="eastAsia"/>
                <w:szCs w:val="21"/>
              </w:rPr>
              <w:t>期限</w:t>
            </w:r>
            <w:r w:rsidRPr="00265B98">
              <w:rPr>
                <w:rFonts w:ascii="SimSun" w:eastAsia="SimSun" w:hAnsi="SimSun" w:cs="Malgun Gothic" w:hint="eastAsia"/>
                <w:szCs w:val="21"/>
              </w:rPr>
              <w:t>、</w:t>
            </w:r>
            <w:r w:rsidRPr="00265B98">
              <w:rPr>
                <w:rFonts w:ascii="SimSun" w:eastAsia="SimSun" w:hAnsi="SimSun" w:cs="SimSun" w:hint="eastAsia"/>
                <w:szCs w:val="21"/>
              </w:rPr>
              <w:t>价格等交易要素</w:t>
            </w:r>
            <w:r w:rsidRPr="00265B98">
              <w:rPr>
                <w:rFonts w:ascii="SimSun" w:eastAsia="SimSun" w:hAnsi="SimSun" w:cs="Malgun Gothic" w:hint="eastAsia"/>
                <w:szCs w:val="21"/>
              </w:rPr>
              <w:t>，</w:t>
            </w:r>
            <w:r w:rsidRPr="00265B98">
              <w:rPr>
                <w:rFonts w:ascii="SimSun" w:eastAsia="SimSun" w:hAnsi="SimSun" w:cs="SimSun" w:hint="eastAsia"/>
                <w:szCs w:val="21"/>
              </w:rPr>
              <w:t>由双方依据真实需求背景按照商业原则协商确定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t>期权业务采用差额结算时</w:t>
            </w:r>
            <w:r w:rsidRPr="00265B98">
              <w:rPr>
                <w:rFonts w:ascii="SimSun" w:eastAsia="SimSun" w:hAnsi="SimSun" w:cs="Malgun Gothic" w:hint="eastAsia"/>
                <w:szCs w:val="21"/>
              </w:rPr>
              <w:t>，</w:t>
            </w:r>
            <w:r w:rsidRPr="00265B98">
              <w:rPr>
                <w:rFonts w:ascii="SimSun" w:eastAsia="SimSun" w:hAnsi="SimSun" w:cs="SimSun" w:hint="eastAsia"/>
                <w:szCs w:val="21"/>
              </w:rPr>
              <w:t>用于确定轧差金额使用的参考价应是境内真实</w:t>
            </w:r>
            <w:r w:rsidRPr="00265B98">
              <w:rPr>
                <w:rFonts w:ascii="SimSun" w:eastAsia="SimSun" w:hAnsi="SimSun" w:cs="Malgun Gothic" w:hint="eastAsia"/>
                <w:szCs w:val="21"/>
              </w:rPr>
              <w:t>、</w:t>
            </w:r>
            <w:r w:rsidRPr="00265B98">
              <w:rPr>
                <w:rFonts w:ascii="SimSun" w:eastAsia="SimSun" w:hAnsi="SimSun" w:cs="SimSun" w:hint="eastAsia"/>
                <w:szCs w:val="21"/>
              </w:rPr>
              <w:t>有效的市场汇率</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第三十八条</w:t>
            </w:r>
            <w:r w:rsidRPr="00265B98">
              <w:rPr>
                <w:rFonts w:ascii="SimSun" w:eastAsia="SimSun" w:hAnsi="SimSun" w:hint="eastAsia"/>
                <w:szCs w:val="21"/>
              </w:rPr>
              <w:t xml:space="preserve"> </w:t>
            </w:r>
            <w:r w:rsidRPr="006C4A91">
              <w:rPr>
                <w:rFonts w:ascii="SimSun" w:eastAsia="SimSun" w:hAnsi="SimSun" w:cs="SimSun" w:hint="eastAsia"/>
                <w:spacing w:val="6"/>
                <w:szCs w:val="21"/>
              </w:rPr>
              <w:t>银行办理衍生产品业务的客户范围限于境内机构</w:t>
            </w:r>
            <w:r w:rsidRPr="006C4A91">
              <w:rPr>
                <w:rFonts w:ascii="SimSun" w:eastAsia="SimSun" w:hAnsi="SimSun" w:cs="Malgun Gothic" w:hint="eastAsia"/>
                <w:spacing w:val="6"/>
                <w:szCs w:val="21"/>
              </w:rPr>
              <w:t>（</w:t>
            </w:r>
            <w:r w:rsidRPr="006C4A91">
              <w:rPr>
                <w:rFonts w:ascii="SimSun" w:eastAsia="SimSun" w:hAnsi="SimSun" w:cs="SimSun" w:hint="eastAsia"/>
                <w:spacing w:val="6"/>
                <w:szCs w:val="21"/>
              </w:rPr>
              <w:t>暂不包括银行自身</w:t>
            </w:r>
            <w:r w:rsidRPr="006C4A91">
              <w:rPr>
                <w:rFonts w:ascii="SimSun" w:eastAsia="SimSun" w:hAnsi="SimSun" w:cs="Malgun Gothic" w:hint="eastAsia"/>
                <w:spacing w:val="6"/>
                <w:szCs w:val="21"/>
              </w:rPr>
              <w:t>），</w:t>
            </w:r>
            <w:r w:rsidRPr="006C4A91">
              <w:rPr>
                <w:rFonts w:ascii="SimSun" w:eastAsia="SimSun" w:hAnsi="SimSun" w:cs="SimSun" w:hint="eastAsia"/>
                <w:spacing w:val="6"/>
                <w:szCs w:val="21"/>
              </w:rPr>
              <w:t>个体工商户视同境内机构</w:t>
            </w:r>
            <w:r w:rsidRPr="006C4A91">
              <w:rPr>
                <w:rFonts w:ascii="SimSun" w:eastAsia="SimSun" w:hAnsi="SimSun" w:cs="Malgun Gothic" w:hint="eastAsia"/>
                <w:spacing w:val="6"/>
                <w:szCs w:val="21"/>
              </w:rPr>
              <w:t>。</w:t>
            </w:r>
          </w:p>
          <w:p w:rsidR="00265B98" w:rsidRPr="00F46A46" w:rsidRDefault="00265B98" w:rsidP="00F46A46">
            <w:pPr>
              <w:wordWrap w:val="0"/>
              <w:autoSpaceDE w:val="0"/>
              <w:autoSpaceDN w:val="0"/>
              <w:adjustRightInd w:val="0"/>
              <w:snapToGrid w:val="0"/>
              <w:spacing w:line="290" w:lineRule="atLeast"/>
              <w:ind w:firstLine="404"/>
              <w:jc w:val="both"/>
              <w:rPr>
                <w:rFonts w:ascii="SimSun" w:eastAsia="SimSun" w:hAnsi="SimSun"/>
                <w:spacing w:val="-4"/>
                <w:szCs w:val="21"/>
              </w:rPr>
            </w:pPr>
            <w:r w:rsidRPr="00F46A46">
              <w:rPr>
                <w:rFonts w:ascii="SimSun" w:eastAsia="SimSun" w:hAnsi="SimSun" w:cs="SimSun" w:hint="eastAsia"/>
                <w:spacing w:val="-4"/>
                <w:szCs w:val="21"/>
              </w:rPr>
              <w:t>境内个人开展符合外汇管理规定的对外投资形成外汇风险敞口</w:t>
            </w:r>
            <w:r w:rsidRPr="00F46A46">
              <w:rPr>
                <w:rFonts w:ascii="SimSun" w:eastAsia="SimSun" w:hAnsi="SimSun" w:cs="Malgun Gothic" w:hint="eastAsia"/>
                <w:spacing w:val="-4"/>
                <w:szCs w:val="21"/>
              </w:rPr>
              <w:t>，</w:t>
            </w:r>
            <w:r w:rsidRPr="00F46A46">
              <w:rPr>
                <w:rFonts w:ascii="SimSun" w:eastAsia="SimSun" w:hAnsi="SimSun" w:cs="SimSun" w:hint="eastAsia"/>
                <w:spacing w:val="-4"/>
                <w:szCs w:val="21"/>
              </w:rPr>
              <w:t>银行可以按照实需交易原则为其办理衍生产品业务</w:t>
            </w:r>
            <w:r w:rsidRPr="00F46A46">
              <w:rPr>
                <w:rFonts w:ascii="SimSun" w:eastAsia="SimSun" w:hAnsi="SimSun" w:cs="Malgun Gothic" w:hint="eastAsia"/>
                <w:spacing w:val="-4"/>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lastRenderedPageBreak/>
              <w:t>第三十九条</w:t>
            </w:r>
            <w:r w:rsidRPr="00265B98">
              <w:rPr>
                <w:rFonts w:ascii="SimSun" w:eastAsia="SimSun" w:hAnsi="SimSun" w:hint="eastAsia"/>
                <w:szCs w:val="21"/>
              </w:rPr>
              <w:t xml:space="preserve"> </w:t>
            </w:r>
            <w:r w:rsidRPr="00265B98">
              <w:rPr>
                <w:rFonts w:ascii="SimSun" w:eastAsia="SimSun" w:hAnsi="SimSun" w:cs="SimSun" w:hint="eastAsia"/>
                <w:szCs w:val="21"/>
              </w:rPr>
              <w:t>银行应当高度重视衍生产品业务的客户管理</w:t>
            </w:r>
            <w:r w:rsidRPr="00265B98">
              <w:rPr>
                <w:rFonts w:ascii="SimSun" w:eastAsia="SimSun" w:hAnsi="SimSun" w:cs="Malgun Gothic" w:hint="eastAsia"/>
                <w:szCs w:val="21"/>
              </w:rPr>
              <w:t>，</w:t>
            </w:r>
            <w:r w:rsidRPr="00265B98">
              <w:rPr>
                <w:rFonts w:ascii="SimSun" w:eastAsia="SimSun" w:hAnsi="SimSun" w:cs="SimSun" w:hint="eastAsia"/>
                <w:szCs w:val="21"/>
              </w:rPr>
              <w:t>在综合考虑衍生产品分类和客户分类的基础上</w:t>
            </w:r>
            <w:r w:rsidRPr="00265B98">
              <w:rPr>
                <w:rFonts w:ascii="SimSun" w:eastAsia="SimSun" w:hAnsi="SimSun" w:cs="Malgun Gothic" w:hint="eastAsia"/>
                <w:szCs w:val="21"/>
              </w:rPr>
              <w:t>，</w:t>
            </w:r>
            <w:r w:rsidRPr="00265B98">
              <w:rPr>
                <w:rFonts w:ascii="SimSun" w:eastAsia="SimSun" w:hAnsi="SimSun" w:cs="SimSun" w:hint="eastAsia"/>
                <w:szCs w:val="21"/>
              </w:rPr>
              <w:t>开展持续</w:t>
            </w:r>
            <w:r w:rsidRPr="00265B98">
              <w:rPr>
                <w:rFonts w:ascii="SimSun" w:eastAsia="SimSun" w:hAnsi="SimSun" w:cs="Malgun Gothic" w:hint="eastAsia"/>
                <w:szCs w:val="21"/>
              </w:rPr>
              <w:t>、</w:t>
            </w:r>
            <w:r w:rsidRPr="00265B98">
              <w:rPr>
                <w:rFonts w:ascii="SimSun" w:eastAsia="SimSun" w:hAnsi="SimSun" w:cs="SimSun" w:hint="eastAsia"/>
                <w:szCs w:val="21"/>
              </w:rPr>
              <w:t>充分的客户适合度评估和风险揭示</w:t>
            </w:r>
            <w:r w:rsidRPr="00265B98">
              <w:rPr>
                <w:rFonts w:ascii="SimSun" w:eastAsia="SimSun" w:hAnsi="SimSun" w:cs="Malgun Gothic" w:hint="eastAsia"/>
                <w:szCs w:val="21"/>
              </w:rPr>
              <w:t>。</w:t>
            </w:r>
            <w:r w:rsidRPr="00265B98">
              <w:rPr>
                <w:rFonts w:ascii="SimSun" w:eastAsia="SimSun" w:hAnsi="SimSun" w:cs="SimSun" w:hint="eastAsia"/>
                <w:szCs w:val="21"/>
              </w:rPr>
              <w:t>银行应确认客户进行衍生产品交易已获得内部有效授权及所必需的上级主管部门许可</w:t>
            </w:r>
            <w:r w:rsidRPr="00265B98">
              <w:rPr>
                <w:rFonts w:ascii="SimSun" w:eastAsia="SimSun" w:hAnsi="SimSun" w:cs="Malgun Gothic" w:hint="eastAsia"/>
                <w:szCs w:val="21"/>
              </w:rPr>
              <w:t>，</w:t>
            </w:r>
            <w:r w:rsidRPr="00265B98">
              <w:rPr>
                <w:rFonts w:ascii="SimSun" w:eastAsia="SimSun" w:hAnsi="SimSun" w:cs="SimSun" w:hint="eastAsia"/>
                <w:szCs w:val="21"/>
              </w:rPr>
              <w:t>并具备足够的风险承受能力</w:t>
            </w:r>
            <w:r w:rsidRPr="00265B98">
              <w:rPr>
                <w:rFonts w:ascii="SimSun" w:eastAsia="SimSun" w:hAnsi="SimSun" w:cs="Malgun Gothic" w:hint="eastAsia"/>
                <w:szCs w:val="21"/>
              </w:rPr>
              <w:t>。</w:t>
            </w:r>
          </w:p>
          <w:p w:rsidR="00265B98" w:rsidRPr="00F46A46" w:rsidRDefault="00265B98" w:rsidP="00F46A46">
            <w:pPr>
              <w:wordWrap w:val="0"/>
              <w:autoSpaceDE w:val="0"/>
              <w:autoSpaceDN w:val="0"/>
              <w:adjustRightInd w:val="0"/>
              <w:snapToGrid w:val="0"/>
              <w:spacing w:line="290" w:lineRule="atLeast"/>
              <w:ind w:firstLine="452"/>
              <w:jc w:val="both"/>
              <w:rPr>
                <w:rFonts w:ascii="SimSun" w:eastAsia="SimSun" w:hAnsi="SimSun"/>
                <w:spacing w:val="8"/>
                <w:szCs w:val="21"/>
              </w:rPr>
            </w:pPr>
            <w:r w:rsidRPr="00F46A46">
              <w:rPr>
                <w:rFonts w:ascii="SimSun" w:eastAsia="SimSun" w:hAnsi="SimSun" w:cs="SimSun" w:hint="eastAsia"/>
                <w:spacing w:val="8"/>
                <w:szCs w:val="21"/>
              </w:rPr>
              <w:t>对于虚构真实需求背景开展衍生产品业务</w:t>
            </w:r>
            <w:r w:rsidRPr="00F46A46">
              <w:rPr>
                <w:rFonts w:ascii="SimSun" w:eastAsia="SimSun" w:hAnsi="SimSun" w:cs="Malgun Gothic" w:hint="eastAsia"/>
                <w:spacing w:val="8"/>
                <w:szCs w:val="21"/>
              </w:rPr>
              <w:t>、</w:t>
            </w:r>
            <w:r w:rsidRPr="00F46A46">
              <w:rPr>
                <w:rFonts w:ascii="SimSun" w:eastAsia="SimSun" w:hAnsi="SimSun" w:cs="SimSun" w:hint="eastAsia"/>
                <w:spacing w:val="8"/>
                <w:szCs w:val="21"/>
              </w:rPr>
              <w:t>重复进行套期保值的客户</w:t>
            </w:r>
            <w:r w:rsidRPr="00F46A46">
              <w:rPr>
                <w:rFonts w:ascii="SimSun" w:eastAsia="SimSun" w:hAnsi="SimSun" w:cs="Malgun Gothic" w:hint="eastAsia"/>
                <w:spacing w:val="8"/>
                <w:szCs w:val="21"/>
              </w:rPr>
              <w:t>，</w:t>
            </w:r>
            <w:r w:rsidRPr="00F46A46">
              <w:rPr>
                <w:rFonts w:ascii="SimSun" w:eastAsia="SimSun" w:hAnsi="SimSun" w:cs="SimSun" w:hint="eastAsia"/>
                <w:spacing w:val="8"/>
                <w:szCs w:val="21"/>
              </w:rPr>
              <w:t>银行应依法终止已与其开展的交易</w:t>
            </w:r>
            <w:r w:rsidRPr="00F46A46">
              <w:rPr>
                <w:rFonts w:ascii="SimSun" w:eastAsia="SimSun" w:hAnsi="SimSun" w:cs="Malgun Gothic" w:hint="eastAsia"/>
                <w:spacing w:val="8"/>
                <w:szCs w:val="21"/>
              </w:rPr>
              <w:t>，</w:t>
            </w:r>
            <w:r w:rsidRPr="00F46A46">
              <w:rPr>
                <w:rFonts w:ascii="SimSun" w:eastAsia="SimSun" w:hAnsi="SimSun" w:cs="SimSun" w:hint="eastAsia"/>
                <w:spacing w:val="8"/>
                <w:szCs w:val="21"/>
              </w:rPr>
              <w:t>并通过信用评级等内部管理制度</w:t>
            </w:r>
            <w:r w:rsidRPr="00F46A46">
              <w:rPr>
                <w:rFonts w:ascii="SimSun" w:eastAsia="SimSun" w:hAnsi="SimSun" w:cs="Malgun Gothic" w:hint="eastAsia"/>
                <w:spacing w:val="8"/>
                <w:szCs w:val="21"/>
              </w:rPr>
              <w:t>，</w:t>
            </w:r>
            <w:r w:rsidRPr="00F46A46">
              <w:rPr>
                <w:rFonts w:ascii="SimSun" w:eastAsia="SimSun" w:hAnsi="SimSun" w:cs="SimSun" w:hint="eastAsia"/>
                <w:spacing w:val="8"/>
                <w:szCs w:val="21"/>
              </w:rPr>
              <w:t>限制此类客户后续开展衍生产品业务</w:t>
            </w:r>
            <w:r w:rsidRPr="00F46A46">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第四十条</w:t>
            </w:r>
            <w:r w:rsidRPr="00265B98">
              <w:rPr>
                <w:rFonts w:ascii="SimSun" w:eastAsia="SimSun" w:hAnsi="SimSun" w:hint="eastAsia"/>
                <w:szCs w:val="21"/>
              </w:rPr>
              <w:t xml:space="preserve"> </w:t>
            </w:r>
            <w:r w:rsidRPr="008B5FC9">
              <w:rPr>
                <w:rFonts w:ascii="SimSun" w:eastAsia="SimSun" w:hAnsi="SimSun" w:cs="SimSun" w:hint="eastAsia"/>
                <w:spacing w:val="14"/>
                <w:szCs w:val="21"/>
              </w:rPr>
              <w:t>银行开展衍生产品业务应遵守结售汇综合头寸管理规定</w:t>
            </w:r>
            <w:r w:rsidRPr="008B5FC9">
              <w:rPr>
                <w:rFonts w:ascii="SimSun" w:eastAsia="SimSun" w:hAnsi="SimSun" w:cs="Malgun Gothic" w:hint="eastAsia"/>
                <w:spacing w:val="14"/>
                <w:szCs w:val="21"/>
              </w:rPr>
              <w:t>，</w:t>
            </w:r>
            <w:r w:rsidRPr="008B5FC9">
              <w:rPr>
                <w:rFonts w:ascii="SimSun" w:eastAsia="SimSun" w:hAnsi="SimSun" w:cs="SimSun" w:hint="eastAsia"/>
                <w:spacing w:val="14"/>
                <w:szCs w:val="21"/>
              </w:rPr>
              <w:t>准确</w:t>
            </w:r>
            <w:r w:rsidRPr="008B5FC9">
              <w:rPr>
                <w:rFonts w:ascii="SimSun" w:eastAsia="SimSun" w:hAnsi="SimSun" w:cs="Malgun Gothic" w:hint="eastAsia"/>
                <w:spacing w:val="14"/>
                <w:szCs w:val="21"/>
              </w:rPr>
              <w:t>、</w:t>
            </w:r>
            <w:r w:rsidRPr="008B5FC9">
              <w:rPr>
                <w:rFonts w:ascii="SimSun" w:eastAsia="SimSun" w:hAnsi="SimSun" w:cs="SimSun" w:hint="eastAsia"/>
                <w:spacing w:val="14"/>
                <w:szCs w:val="21"/>
              </w:rPr>
              <w:t>合理计量和管理衍生产品交易头寸</w:t>
            </w:r>
            <w:r w:rsidRPr="008B5FC9">
              <w:rPr>
                <w:rFonts w:ascii="SimSun" w:eastAsia="SimSun" w:hAnsi="SimSun" w:cs="Malgun Gothic" w:hint="eastAsia"/>
                <w:spacing w:val="14"/>
                <w:szCs w:val="21"/>
              </w:rPr>
              <w:t>。</w:t>
            </w:r>
            <w:r w:rsidRPr="008B5FC9">
              <w:rPr>
                <w:rFonts w:ascii="SimSun" w:eastAsia="SimSun" w:hAnsi="SimSun" w:cs="SimSun" w:hint="eastAsia"/>
                <w:spacing w:val="14"/>
                <w:szCs w:val="21"/>
              </w:rPr>
              <w:t>银行分支机构办理代客衍生产品业务应由其总行</w:t>
            </w:r>
            <w:r w:rsidRPr="008B5FC9">
              <w:rPr>
                <w:rFonts w:ascii="SimSun" w:eastAsia="SimSun" w:hAnsi="SimSun" w:cs="Malgun Gothic" w:hint="eastAsia"/>
                <w:spacing w:val="14"/>
                <w:szCs w:val="21"/>
              </w:rPr>
              <w:t>（</w:t>
            </w:r>
            <w:r w:rsidRPr="008B5FC9">
              <w:rPr>
                <w:rFonts w:ascii="SimSun" w:eastAsia="SimSun" w:hAnsi="SimSun" w:cs="SimSun" w:hint="eastAsia"/>
                <w:spacing w:val="14"/>
                <w:szCs w:val="21"/>
              </w:rPr>
              <w:t>部</w:t>
            </w:r>
            <w:r w:rsidRPr="008B5FC9">
              <w:rPr>
                <w:rFonts w:ascii="SimSun" w:eastAsia="SimSun" w:hAnsi="SimSun" w:cs="Malgun Gothic" w:hint="eastAsia"/>
                <w:spacing w:val="14"/>
                <w:szCs w:val="21"/>
              </w:rPr>
              <w:t>）</w:t>
            </w:r>
            <w:r w:rsidRPr="008B5FC9">
              <w:rPr>
                <w:rFonts w:ascii="SimSun" w:eastAsia="SimSun" w:hAnsi="SimSun" w:cs="SimSun" w:hint="eastAsia"/>
                <w:spacing w:val="14"/>
                <w:szCs w:val="21"/>
              </w:rPr>
              <w:t>统一进行平盘</w:t>
            </w:r>
            <w:r w:rsidRPr="008B5FC9">
              <w:rPr>
                <w:rFonts w:ascii="SimSun" w:eastAsia="SimSun" w:hAnsi="SimSun" w:cs="Malgun Gothic" w:hint="eastAsia"/>
                <w:spacing w:val="14"/>
                <w:szCs w:val="21"/>
              </w:rPr>
              <w:t>、</w:t>
            </w:r>
            <w:r w:rsidRPr="008B5FC9">
              <w:rPr>
                <w:rFonts w:ascii="SimSun" w:eastAsia="SimSun" w:hAnsi="SimSun" w:cs="SimSun" w:hint="eastAsia"/>
                <w:spacing w:val="14"/>
                <w:szCs w:val="21"/>
              </w:rPr>
              <w:t>敞口管理和风险控制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第四十一条</w:t>
            </w:r>
            <w:r w:rsidRPr="00265B98">
              <w:rPr>
                <w:rFonts w:ascii="SimSun" w:eastAsia="SimSun" w:hAnsi="SimSun" w:hint="eastAsia"/>
                <w:szCs w:val="21"/>
              </w:rPr>
              <w:t xml:space="preserve"> </w:t>
            </w:r>
            <w:r w:rsidRPr="00265B98">
              <w:rPr>
                <w:rFonts w:ascii="SimSun" w:eastAsia="SimSun" w:hAnsi="SimSun" w:cs="SimSun" w:hint="eastAsia"/>
                <w:szCs w:val="21"/>
              </w:rPr>
              <w:t>银行</w:t>
            </w:r>
            <w:r w:rsidRPr="00265B98">
              <w:rPr>
                <w:rFonts w:ascii="SimSun" w:eastAsia="SimSun" w:hAnsi="SimSun" w:cs="Malgun Gothic" w:hint="eastAsia"/>
                <w:szCs w:val="21"/>
              </w:rPr>
              <w:t>、</w:t>
            </w:r>
            <w:r w:rsidRPr="00265B98">
              <w:rPr>
                <w:rFonts w:ascii="SimSun" w:eastAsia="SimSun" w:hAnsi="SimSun" w:cs="SimSun" w:hint="eastAsia"/>
                <w:szCs w:val="21"/>
              </w:rPr>
              <w:t>境内机构参与境外市场衍生产品交易</w:t>
            </w:r>
            <w:r w:rsidRPr="00265B98">
              <w:rPr>
                <w:rFonts w:ascii="SimSun" w:eastAsia="SimSun" w:hAnsi="SimSun" w:cs="Malgun Gothic" w:hint="eastAsia"/>
                <w:szCs w:val="21"/>
              </w:rPr>
              <w:t>，</w:t>
            </w:r>
            <w:r w:rsidRPr="00265B98">
              <w:rPr>
                <w:rFonts w:ascii="SimSun" w:eastAsia="SimSun" w:hAnsi="SimSun" w:cs="SimSun" w:hint="eastAsia"/>
                <w:szCs w:val="21"/>
              </w:rPr>
              <w:t>应符合外汇管理规定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第四十二条</w:t>
            </w:r>
            <w:r w:rsidRPr="00265B98">
              <w:rPr>
                <w:rFonts w:ascii="SimSun" w:eastAsia="SimSun" w:hAnsi="SimSun" w:hint="eastAsia"/>
                <w:szCs w:val="21"/>
              </w:rPr>
              <w:t xml:space="preserve"> </w:t>
            </w:r>
            <w:r w:rsidRPr="00D135BD">
              <w:rPr>
                <w:rFonts w:ascii="SimSun" w:eastAsia="SimSun" w:hAnsi="SimSun" w:cs="SimSun" w:hint="eastAsia"/>
                <w:spacing w:val="-6"/>
                <w:szCs w:val="21"/>
              </w:rPr>
              <w:t>国家外汇管理局组织银行等外汇市场参与者建立市场自律机制</w:t>
            </w:r>
            <w:r w:rsidRPr="00D135BD">
              <w:rPr>
                <w:rFonts w:ascii="SimSun" w:eastAsia="SimSun" w:hAnsi="SimSun" w:cs="Malgun Gothic" w:hint="eastAsia"/>
                <w:spacing w:val="-6"/>
                <w:szCs w:val="21"/>
              </w:rPr>
              <w:t>，</w:t>
            </w:r>
            <w:r w:rsidRPr="00D135BD">
              <w:rPr>
                <w:rFonts w:ascii="SimSun" w:eastAsia="SimSun" w:hAnsi="SimSun" w:cs="SimSun" w:hint="eastAsia"/>
                <w:spacing w:val="-6"/>
                <w:szCs w:val="21"/>
              </w:rPr>
              <w:t>完善衍生产品的客户管理</w:t>
            </w:r>
            <w:r w:rsidRPr="00D135BD">
              <w:rPr>
                <w:rFonts w:ascii="SimSun" w:eastAsia="SimSun" w:hAnsi="SimSun" w:cs="Malgun Gothic" w:hint="eastAsia"/>
                <w:spacing w:val="-6"/>
                <w:szCs w:val="21"/>
              </w:rPr>
              <w:t>、</w:t>
            </w:r>
            <w:r w:rsidRPr="00D135BD">
              <w:rPr>
                <w:rFonts w:ascii="SimSun" w:eastAsia="SimSun" w:hAnsi="SimSun" w:cs="SimSun" w:hint="eastAsia"/>
                <w:spacing w:val="-6"/>
                <w:szCs w:val="21"/>
              </w:rPr>
              <w:t>风险控制等行业规范</w:t>
            </w:r>
            <w:r w:rsidRPr="00D135BD">
              <w:rPr>
                <w:rFonts w:ascii="SimSun" w:eastAsia="SimSun" w:hAnsi="SimSun" w:cs="Malgun Gothic" w:hint="eastAsia"/>
                <w:spacing w:val="-6"/>
                <w:szCs w:val="21"/>
              </w:rPr>
              <w:t>，</w:t>
            </w:r>
            <w:r w:rsidRPr="00D135BD">
              <w:rPr>
                <w:rFonts w:ascii="SimSun" w:eastAsia="SimSun" w:hAnsi="SimSun" w:cs="SimSun" w:hint="eastAsia"/>
                <w:spacing w:val="-6"/>
                <w:szCs w:val="21"/>
              </w:rPr>
              <w:t>维护外汇市场公平竞争环境</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cs="SimSun"/>
                <w:szCs w:val="21"/>
              </w:rPr>
            </w:pP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b/>
                <w:szCs w:val="21"/>
              </w:rPr>
            </w:pPr>
            <w:r w:rsidRPr="00265B98">
              <w:rPr>
                <w:rFonts w:ascii="SimSun" w:eastAsia="SimSun" w:hAnsi="SimSun" w:cs="SimSun" w:hint="eastAsia"/>
                <w:b/>
                <w:szCs w:val="21"/>
              </w:rPr>
              <w:t>第五章</w:t>
            </w:r>
            <w:r w:rsidRPr="00265B98">
              <w:rPr>
                <w:rFonts w:ascii="SimSun" w:eastAsia="SimSun" w:hAnsi="SimSun" w:hint="eastAsia"/>
                <w:b/>
                <w:szCs w:val="21"/>
              </w:rPr>
              <w:t xml:space="preserve"> </w:t>
            </w:r>
            <w:r w:rsidRPr="00265B98">
              <w:rPr>
                <w:rFonts w:ascii="SimSun" w:eastAsia="SimSun" w:hAnsi="SimSun" w:cs="SimSun" w:hint="eastAsia"/>
                <w:b/>
                <w:szCs w:val="21"/>
              </w:rPr>
              <w:t>银行结售汇综合头寸管理</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第四十三条</w:t>
            </w:r>
            <w:r w:rsidRPr="00265B98">
              <w:rPr>
                <w:rFonts w:ascii="SimSun" w:eastAsia="SimSun" w:hAnsi="SimSun" w:hint="eastAsia"/>
                <w:szCs w:val="21"/>
              </w:rPr>
              <w:t xml:space="preserve"> </w:t>
            </w:r>
            <w:r w:rsidRPr="00265B98">
              <w:rPr>
                <w:rFonts w:ascii="SimSun" w:eastAsia="SimSun" w:hAnsi="SimSun" w:cs="SimSun" w:hint="eastAsia"/>
                <w:szCs w:val="21"/>
              </w:rPr>
              <w:t>银行结售汇综合头寸按下列原则管理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法人统一核定</w:t>
            </w:r>
            <w:r w:rsidRPr="00265B98">
              <w:rPr>
                <w:rFonts w:ascii="SimSun" w:eastAsia="SimSun" w:hAnsi="SimSun" w:cs="Malgun Gothic" w:hint="eastAsia"/>
                <w:szCs w:val="21"/>
              </w:rPr>
              <w:t>。</w:t>
            </w:r>
            <w:r w:rsidRPr="00265B98">
              <w:rPr>
                <w:rFonts w:ascii="SimSun" w:eastAsia="SimSun" w:hAnsi="SimSun" w:cs="SimSun" w:hint="eastAsia"/>
                <w:szCs w:val="21"/>
              </w:rPr>
              <w:t>银行头寸按照法人监管原则统一核定</w:t>
            </w:r>
            <w:r w:rsidRPr="00265B98">
              <w:rPr>
                <w:rFonts w:ascii="SimSun" w:eastAsia="SimSun" w:hAnsi="SimSun" w:cs="Malgun Gothic" w:hint="eastAsia"/>
                <w:szCs w:val="21"/>
              </w:rPr>
              <w:t>，</w:t>
            </w:r>
            <w:r w:rsidRPr="00265B98">
              <w:rPr>
                <w:rFonts w:ascii="SimSun" w:eastAsia="SimSun" w:hAnsi="SimSun" w:cs="SimSun" w:hint="eastAsia"/>
                <w:szCs w:val="21"/>
              </w:rPr>
              <w:t>不对银行分支机构另行核定</w:t>
            </w:r>
            <w:r w:rsidRPr="00265B98">
              <w:rPr>
                <w:rFonts w:ascii="SimSun" w:eastAsia="SimSun" w:hAnsi="SimSun" w:cs="Malgun Gothic" w:hint="eastAsia"/>
                <w:szCs w:val="21"/>
              </w:rPr>
              <w:t>（</w:t>
            </w:r>
            <w:r w:rsidRPr="00265B98">
              <w:rPr>
                <w:rFonts w:ascii="SimSun" w:eastAsia="SimSun" w:hAnsi="SimSun" w:cs="SimSun" w:hint="eastAsia"/>
                <w:szCs w:val="21"/>
              </w:rPr>
              <w:t>外国银行分行除外</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8B5FC9">
              <w:rPr>
                <w:rFonts w:ascii="SimSun" w:eastAsia="SimSun" w:hAnsi="SimSun" w:cs="SimSun" w:hint="eastAsia"/>
                <w:spacing w:val="20"/>
                <w:szCs w:val="21"/>
              </w:rPr>
              <w:t>限额管理</w:t>
            </w:r>
            <w:r w:rsidRPr="008B5FC9">
              <w:rPr>
                <w:rFonts w:ascii="SimSun" w:eastAsia="SimSun" w:hAnsi="SimSun" w:cs="Malgun Gothic" w:hint="eastAsia"/>
                <w:spacing w:val="20"/>
                <w:szCs w:val="21"/>
              </w:rPr>
              <w:t>。</w:t>
            </w:r>
            <w:r w:rsidRPr="008B5FC9">
              <w:rPr>
                <w:rFonts w:ascii="SimSun" w:eastAsia="SimSun" w:hAnsi="SimSun" w:cs="SimSun" w:hint="eastAsia"/>
                <w:spacing w:val="20"/>
                <w:szCs w:val="21"/>
              </w:rPr>
              <w:t>银行结售汇综合头寸实行正负区间限额管理</w:t>
            </w:r>
            <w:r w:rsidRPr="008B5FC9">
              <w:rPr>
                <w:rFonts w:ascii="SimSun" w:eastAsia="SimSun" w:hAnsi="SimSun" w:cs="Malgun Gothic" w:hint="eastAsia"/>
                <w:spacing w:val="20"/>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265B98">
              <w:rPr>
                <w:rFonts w:ascii="SimSun" w:eastAsia="SimSun" w:hAnsi="SimSun" w:cs="SimSun" w:hint="eastAsia"/>
                <w:szCs w:val="21"/>
              </w:rPr>
              <w:t>按权责发生制原则管理</w:t>
            </w:r>
            <w:r w:rsidRPr="00265B98">
              <w:rPr>
                <w:rFonts w:ascii="SimSun" w:eastAsia="SimSun" w:hAnsi="SimSun" w:cs="Malgun Gothic" w:hint="eastAsia"/>
                <w:szCs w:val="21"/>
              </w:rPr>
              <w:t>。</w:t>
            </w:r>
            <w:r w:rsidRPr="00265B98">
              <w:rPr>
                <w:rFonts w:ascii="SimSun" w:eastAsia="SimSun" w:hAnsi="SimSun" w:cs="SimSun" w:hint="eastAsia"/>
                <w:szCs w:val="21"/>
              </w:rPr>
              <w:t>银行应将对客户结售汇业务</w:t>
            </w:r>
            <w:r w:rsidRPr="00265B98">
              <w:rPr>
                <w:rFonts w:ascii="SimSun" w:eastAsia="SimSun" w:hAnsi="SimSun" w:cs="Malgun Gothic" w:hint="eastAsia"/>
                <w:szCs w:val="21"/>
              </w:rPr>
              <w:t>、</w:t>
            </w:r>
            <w:r w:rsidRPr="00265B98">
              <w:rPr>
                <w:rFonts w:ascii="SimSun" w:eastAsia="SimSun" w:hAnsi="SimSun" w:cs="SimSun" w:hint="eastAsia"/>
                <w:szCs w:val="21"/>
              </w:rPr>
              <w:t>自身结售汇业务和参与银行间外汇市场交易在交易订立日</w:t>
            </w:r>
            <w:r w:rsidRPr="00265B98">
              <w:rPr>
                <w:rFonts w:ascii="SimSun" w:eastAsia="SimSun" w:hAnsi="SimSun" w:cs="Malgun Gothic" w:hint="eastAsia"/>
                <w:szCs w:val="21"/>
              </w:rPr>
              <w:t>（</w:t>
            </w:r>
            <w:r w:rsidRPr="00265B98">
              <w:rPr>
                <w:rFonts w:ascii="SimSun" w:eastAsia="SimSun" w:hAnsi="SimSun" w:cs="SimSun" w:hint="eastAsia"/>
                <w:szCs w:val="21"/>
              </w:rPr>
              <w:t>而不是资金实际收付日</w:t>
            </w:r>
            <w:r w:rsidRPr="00265B98">
              <w:rPr>
                <w:rFonts w:ascii="SimSun" w:eastAsia="SimSun" w:hAnsi="SimSun" w:cs="Malgun Gothic" w:hint="eastAsia"/>
                <w:szCs w:val="21"/>
              </w:rPr>
              <w:t>）</w:t>
            </w:r>
            <w:r w:rsidRPr="00265B98">
              <w:rPr>
                <w:rFonts w:ascii="SimSun" w:eastAsia="SimSun" w:hAnsi="SimSun" w:cs="SimSun" w:hint="eastAsia"/>
                <w:szCs w:val="21"/>
              </w:rPr>
              <w:t>计入头寸</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265B98">
              <w:rPr>
                <w:rFonts w:ascii="SimSun" w:eastAsia="SimSun" w:hAnsi="SimSun" w:cs="SimSun" w:hint="eastAsia"/>
                <w:szCs w:val="21"/>
              </w:rPr>
              <w:t>按周考核和监管</w:t>
            </w:r>
            <w:r w:rsidRPr="00265B98">
              <w:rPr>
                <w:rFonts w:ascii="SimSun" w:eastAsia="SimSun" w:hAnsi="SimSun" w:cs="Malgun Gothic" w:hint="eastAsia"/>
                <w:szCs w:val="21"/>
              </w:rPr>
              <w:t>。</w:t>
            </w:r>
            <w:r w:rsidRPr="00265B98">
              <w:rPr>
                <w:rFonts w:ascii="SimSun" w:eastAsia="SimSun" w:hAnsi="SimSun" w:cs="SimSun" w:hint="eastAsia"/>
                <w:szCs w:val="21"/>
              </w:rPr>
              <w:t>银行应按周</w:t>
            </w:r>
            <w:r w:rsidRPr="00265B98">
              <w:rPr>
                <w:rFonts w:ascii="SimSun" w:eastAsia="SimSun" w:hAnsi="SimSun" w:cs="Malgun Gothic" w:hint="eastAsia"/>
                <w:szCs w:val="21"/>
              </w:rPr>
              <w:t>（</w:t>
            </w:r>
            <w:r w:rsidRPr="00265B98">
              <w:rPr>
                <w:rFonts w:ascii="SimSun" w:eastAsia="SimSun" w:hAnsi="SimSun" w:cs="SimSun" w:hint="eastAsia"/>
                <w:szCs w:val="21"/>
              </w:rPr>
              <w:t>自然周</w:t>
            </w:r>
            <w:r w:rsidRPr="00265B98">
              <w:rPr>
                <w:rFonts w:ascii="SimSun" w:eastAsia="SimSun" w:hAnsi="SimSun" w:cs="Malgun Gothic" w:hint="eastAsia"/>
                <w:szCs w:val="21"/>
              </w:rPr>
              <w:t>）</w:t>
            </w:r>
            <w:r w:rsidRPr="00265B98">
              <w:rPr>
                <w:rFonts w:ascii="SimSun" w:eastAsia="SimSun" w:hAnsi="SimSun" w:cs="SimSun" w:hint="eastAsia"/>
                <w:szCs w:val="21"/>
              </w:rPr>
              <w:t>管理头寸</w:t>
            </w:r>
            <w:r w:rsidRPr="00265B98">
              <w:rPr>
                <w:rFonts w:ascii="SimSun" w:eastAsia="SimSun" w:hAnsi="SimSun" w:cs="Malgun Gothic" w:hint="eastAsia"/>
                <w:szCs w:val="21"/>
              </w:rPr>
              <w:t>，</w:t>
            </w:r>
            <w:r w:rsidRPr="00265B98">
              <w:rPr>
                <w:rFonts w:ascii="SimSun" w:eastAsia="SimSun" w:hAnsi="SimSun" w:cs="SimSun" w:hint="eastAsia"/>
                <w:szCs w:val="21"/>
              </w:rPr>
              <w:t>周内各个工作</w:t>
            </w:r>
            <w:r w:rsidRPr="00265B98">
              <w:rPr>
                <w:rFonts w:ascii="SimSun" w:eastAsia="SimSun" w:hAnsi="SimSun" w:cs="SimSun" w:hint="eastAsia"/>
                <w:szCs w:val="21"/>
              </w:rPr>
              <w:lastRenderedPageBreak/>
              <w:t>日的平均头寸应保持在外汇局核定限额内</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五</w:t>
            </w:r>
            <w:r w:rsidRPr="00265B98">
              <w:rPr>
                <w:rFonts w:ascii="SimSun" w:eastAsia="SimSun" w:hAnsi="SimSun" w:cs="Malgun Gothic" w:hint="eastAsia"/>
                <w:szCs w:val="21"/>
              </w:rPr>
              <w:t>）</w:t>
            </w:r>
            <w:r w:rsidRPr="008B5FC9">
              <w:rPr>
                <w:rFonts w:ascii="SimSun" w:eastAsia="SimSun" w:hAnsi="SimSun" w:cs="SimSun" w:hint="eastAsia"/>
                <w:spacing w:val="12"/>
                <w:szCs w:val="21"/>
              </w:rPr>
              <w:t>头寸余额应定期与会计科目核对</w:t>
            </w:r>
            <w:r w:rsidRPr="008B5FC9">
              <w:rPr>
                <w:rFonts w:ascii="SimSun" w:eastAsia="SimSun" w:hAnsi="SimSun" w:cs="Malgun Gothic" w:hint="eastAsia"/>
                <w:spacing w:val="12"/>
                <w:szCs w:val="21"/>
              </w:rPr>
              <w:t>。</w:t>
            </w:r>
            <w:r w:rsidRPr="008B5FC9">
              <w:rPr>
                <w:rFonts w:ascii="SimSun" w:eastAsia="SimSun" w:hAnsi="SimSun" w:cs="SimSun" w:hint="eastAsia"/>
                <w:spacing w:val="12"/>
                <w:szCs w:val="21"/>
              </w:rPr>
              <w:t>对于两者之间的差额</w:t>
            </w:r>
            <w:r w:rsidRPr="008B5FC9">
              <w:rPr>
                <w:rFonts w:ascii="SimSun" w:eastAsia="SimSun" w:hAnsi="SimSun" w:cs="Malgun Gothic" w:hint="eastAsia"/>
                <w:spacing w:val="12"/>
                <w:szCs w:val="21"/>
              </w:rPr>
              <w:t>，</w:t>
            </w:r>
            <w:r w:rsidRPr="008B5FC9">
              <w:rPr>
                <w:rFonts w:ascii="SimSun" w:eastAsia="SimSun" w:hAnsi="SimSun" w:cs="SimSun" w:hint="eastAsia"/>
                <w:spacing w:val="12"/>
                <w:szCs w:val="21"/>
              </w:rPr>
              <w:t>银行可按年向外汇局申请调整</w:t>
            </w:r>
            <w:r w:rsidRPr="008B5FC9">
              <w:rPr>
                <w:rFonts w:ascii="SimSun" w:eastAsia="SimSun" w:hAnsi="SimSun" w:cs="Malgun Gothic" w:hint="eastAsia"/>
                <w:spacing w:val="12"/>
                <w:szCs w:val="21"/>
              </w:rPr>
              <w:t>。</w:t>
            </w:r>
            <w:r w:rsidRPr="008B5FC9">
              <w:rPr>
                <w:rFonts w:ascii="SimSun" w:eastAsia="SimSun" w:hAnsi="SimSun" w:cs="SimSun" w:hint="eastAsia"/>
                <w:spacing w:val="12"/>
                <w:szCs w:val="21"/>
              </w:rPr>
              <w:t>对于因汇率折算差异等合理原因导致的差额</w:t>
            </w:r>
            <w:r w:rsidRPr="008B5FC9">
              <w:rPr>
                <w:rFonts w:ascii="SimSun" w:eastAsia="SimSun" w:hAnsi="SimSun" w:cs="Malgun Gothic" w:hint="eastAsia"/>
                <w:spacing w:val="12"/>
                <w:szCs w:val="21"/>
              </w:rPr>
              <w:t>，</w:t>
            </w:r>
            <w:r w:rsidRPr="008B5FC9">
              <w:rPr>
                <w:rFonts w:ascii="SimSun" w:eastAsia="SimSun" w:hAnsi="SimSun" w:cs="SimSun" w:hint="eastAsia"/>
                <w:spacing w:val="12"/>
                <w:szCs w:val="21"/>
              </w:rPr>
              <w:t>外汇局可直接核准调整</w:t>
            </w:r>
            <w:r w:rsidRPr="008B5FC9">
              <w:rPr>
                <w:rFonts w:ascii="SimSun" w:eastAsia="SimSun" w:hAnsi="SimSun" w:cs="Malgun Gothic" w:hint="eastAsia"/>
                <w:spacing w:val="12"/>
                <w:szCs w:val="21"/>
              </w:rPr>
              <w:t>；</w:t>
            </w:r>
            <w:r w:rsidRPr="008B5FC9">
              <w:rPr>
                <w:rFonts w:ascii="SimSun" w:eastAsia="SimSun" w:hAnsi="SimSun" w:cs="SimSun" w:hint="eastAsia"/>
                <w:spacing w:val="12"/>
                <w:szCs w:val="21"/>
              </w:rPr>
              <w:t>对于因统计数据错报</w:t>
            </w:r>
            <w:r w:rsidRPr="008B5FC9">
              <w:rPr>
                <w:rFonts w:ascii="SimSun" w:eastAsia="SimSun" w:hAnsi="SimSun" w:cs="Malgun Gothic" w:hint="eastAsia"/>
                <w:spacing w:val="12"/>
                <w:szCs w:val="21"/>
              </w:rPr>
              <w:t>、</w:t>
            </w:r>
            <w:r w:rsidRPr="008B5FC9">
              <w:rPr>
                <w:rFonts w:ascii="SimSun" w:eastAsia="SimSun" w:hAnsi="SimSun" w:cs="SimSun" w:hint="eastAsia"/>
                <w:spacing w:val="12"/>
                <w:szCs w:val="21"/>
              </w:rPr>
              <w:t>漏报等其他原因导致的差额</w:t>
            </w:r>
            <w:r w:rsidRPr="008B5FC9">
              <w:rPr>
                <w:rFonts w:ascii="SimSun" w:eastAsia="SimSun" w:hAnsi="SimSun" w:cs="Malgun Gothic" w:hint="eastAsia"/>
                <w:spacing w:val="12"/>
                <w:szCs w:val="21"/>
              </w:rPr>
              <w:t>，</w:t>
            </w:r>
            <w:r w:rsidRPr="008B5FC9">
              <w:rPr>
                <w:rFonts w:ascii="SimSun" w:eastAsia="SimSun" w:hAnsi="SimSun" w:cs="SimSun" w:hint="eastAsia"/>
                <w:spacing w:val="12"/>
                <w:szCs w:val="21"/>
              </w:rPr>
              <w:t>外汇局可以核准调整</w:t>
            </w:r>
            <w:r w:rsidRPr="008B5FC9">
              <w:rPr>
                <w:rFonts w:ascii="SimSun" w:eastAsia="SimSun" w:hAnsi="SimSun" w:cs="Malgun Gothic" w:hint="eastAsia"/>
                <w:spacing w:val="12"/>
                <w:szCs w:val="21"/>
              </w:rPr>
              <w:t>，</w:t>
            </w:r>
            <w:r w:rsidRPr="008B5FC9">
              <w:rPr>
                <w:rFonts w:ascii="SimSun" w:eastAsia="SimSun" w:hAnsi="SimSun" w:cs="SimSun" w:hint="eastAsia"/>
                <w:spacing w:val="12"/>
                <w:szCs w:val="21"/>
              </w:rPr>
              <w:t>但应对银行违规的情况进行处理</w:t>
            </w:r>
            <w:r w:rsidRPr="008B5FC9">
              <w:rPr>
                <w:rFonts w:ascii="SimSun" w:eastAsia="SimSun" w:hAnsi="SimSun" w:cs="Malgun Gothic" w:hint="eastAsia"/>
                <w:spacing w:val="12"/>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第四十四条</w:t>
            </w:r>
            <w:r w:rsidRPr="00265B98">
              <w:rPr>
                <w:rFonts w:ascii="SimSun" w:eastAsia="SimSun" w:hAnsi="SimSun" w:hint="eastAsia"/>
                <w:szCs w:val="21"/>
              </w:rPr>
              <w:t xml:space="preserve"> </w:t>
            </w:r>
            <w:r w:rsidRPr="00265B98">
              <w:rPr>
                <w:rFonts w:ascii="SimSun" w:eastAsia="SimSun" w:hAnsi="SimSun" w:cs="SimSun" w:hint="eastAsia"/>
                <w:szCs w:val="21"/>
              </w:rPr>
              <w:t>政策性银行</w:t>
            </w:r>
            <w:r w:rsidRPr="00265B98">
              <w:rPr>
                <w:rFonts w:ascii="SimSun" w:eastAsia="SimSun" w:hAnsi="SimSun" w:cs="Malgun Gothic" w:hint="eastAsia"/>
                <w:szCs w:val="21"/>
              </w:rPr>
              <w:t>、</w:t>
            </w:r>
            <w:r w:rsidRPr="00265B98">
              <w:rPr>
                <w:rFonts w:ascii="SimSun" w:eastAsia="SimSun" w:hAnsi="SimSun" w:cs="SimSun" w:hint="eastAsia"/>
                <w:szCs w:val="21"/>
              </w:rPr>
              <w:t>全国性银行以及在银行间外汇市场行使做市商职能的银行</w:t>
            </w:r>
            <w:r w:rsidRPr="00265B98">
              <w:rPr>
                <w:rFonts w:ascii="SimSun" w:eastAsia="SimSun" w:hAnsi="SimSun" w:cs="Malgun Gothic" w:hint="eastAsia"/>
                <w:szCs w:val="21"/>
              </w:rPr>
              <w:t>，</w:t>
            </w:r>
            <w:r w:rsidRPr="00265B98">
              <w:rPr>
                <w:rFonts w:ascii="SimSun" w:eastAsia="SimSun" w:hAnsi="SimSun" w:cs="SimSun" w:hint="eastAsia"/>
                <w:szCs w:val="21"/>
              </w:rPr>
              <w:t>由国家外汇管理局根据银行的结售汇业务规模和银行间市场交易规模等统一核定头寸限额</w:t>
            </w:r>
            <w:r w:rsidRPr="00265B98">
              <w:rPr>
                <w:rFonts w:ascii="SimSun" w:eastAsia="SimSun" w:hAnsi="SimSun" w:cs="Malgun Gothic" w:hint="eastAsia"/>
                <w:szCs w:val="21"/>
              </w:rPr>
              <w:t>，</w:t>
            </w:r>
            <w:r w:rsidRPr="00265B98">
              <w:rPr>
                <w:rFonts w:ascii="SimSun" w:eastAsia="SimSun" w:hAnsi="SimSun" w:cs="SimSun" w:hint="eastAsia"/>
                <w:szCs w:val="21"/>
              </w:rPr>
              <w:t>并按年度或定期调整</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第四十五条</w:t>
            </w:r>
            <w:r w:rsidRPr="00265B98">
              <w:rPr>
                <w:rFonts w:ascii="SimSun" w:eastAsia="SimSun" w:hAnsi="SimSun" w:hint="eastAsia"/>
                <w:szCs w:val="21"/>
              </w:rPr>
              <w:t xml:space="preserve"> </w:t>
            </w:r>
            <w:r w:rsidRPr="00265B98">
              <w:rPr>
                <w:rFonts w:ascii="SimSun" w:eastAsia="SimSun" w:hAnsi="SimSun" w:cs="SimSun" w:hint="eastAsia"/>
                <w:szCs w:val="21"/>
              </w:rPr>
              <w:t>第四十四条以外的银行由所在地外汇分局负责核定头寸限额</w:t>
            </w:r>
            <w:r w:rsidRPr="00265B98">
              <w:rPr>
                <w:rFonts w:ascii="SimSun" w:eastAsia="SimSun" w:hAnsi="SimSun" w:cs="Malgun Gothic" w:hint="eastAsia"/>
                <w:szCs w:val="21"/>
              </w:rPr>
              <w:t>，</w:t>
            </w:r>
            <w:r w:rsidRPr="00265B98">
              <w:rPr>
                <w:rFonts w:ascii="SimSun" w:eastAsia="SimSun" w:hAnsi="SimSun" w:cs="SimSun" w:hint="eastAsia"/>
                <w:szCs w:val="21"/>
              </w:rPr>
              <w:t>并按年度调整</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8B5FC9">
              <w:rPr>
                <w:rFonts w:ascii="SimSun" w:eastAsia="SimSun" w:hAnsi="SimSun" w:cs="SimSun" w:hint="eastAsia"/>
                <w:spacing w:val="18"/>
                <w:szCs w:val="21"/>
              </w:rPr>
              <w:t>上一年度结售汇业务量低于</w:t>
            </w:r>
            <w:r w:rsidRPr="008B5FC9">
              <w:rPr>
                <w:rFonts w:ascii="SimSun" w:eastAsia="SimSun" w:hAnsi="SimSun" w:hint="eastAsia"/>
                <w:spacing w:val="18"/>
                <w:szCs w:val="21"/>
              </w:rPr>
              <w:t>1</w:t>
            </w:r>
            <w:r w:rsidRPr="008B5FC9">
              <w:rPr>
                <w:rFonts w:ascii="SimSun" w:eastAsia="SimSun" w:hAnsi="SimSun" w:cs="SimSun" w:hint="eastAsia"/>
                <w:spacing w:val="18"/>
                <w:szCs w:val="21"/>
              </w:rPr>
              <w:t>亿美元</w:t>
            </w:r>
            <w:r w:rsidRPr="008B5FC9">
              <w:rPr>
                <w:rFonts w:ascii="SimSun" w:eastAsia="SimSun" w:hAnsi="SimSun" w:cs="Malgun Gothic" w:hint="eastAsia"/>
                <w:spacing w:val="18"/>
                <w:szCs w:val="21"/>
              </w:rPr>
              <w:t>，</w:t>
            </w:r>
            <w:r w:rsidRPr="008B5FC9">
              <w:rPr>
                <w:rFonts w:ascii="SimSun" w:eastAsia="SimSun" w:hAnsi="SimSun" w:cs="SimSun" w:hint="eastAsia"/>
                <w:spacing w:val="18"/>
                <w:szCs w:val="21"/>
              </w:rPr>
              <w:t>以及新取得结售汇业务资格的</w:t>
            </w:r>
            <w:r w:rsidRPr="008B5FC9">
              <w:rPr>
                <w:rFonts w:ascii="SimSun" w:eastAsia="SimSun" w:hAnsi="SimSun" w:cs="Malgun Gothic" w:hint="eastAsia"/>
                <w:spacing w:val="18"/>
                <w:szCs w:val="21"/>
              </w:rPr>
              <w:t>，</w:t>
            </w:r>
            <w:r w:rsidRPr="008B5FC9">
              <w:rPr>
                <w:rFonts w:ascii="SimSun" w:eastAsia="SimSun" w:hAnsi="SimSun" w:cs="SimSun" w:hint="eastAsia"/>
                <w:spacing w:val="18"/>
                <w:szCs w:val="21"/>
              </w:rPr>
              <w:t>结售汇综合头寸上限为</w:t>
            </w:r>
            <w:r w:rsidRPr="008B5FC9">
              <w:rPr>
                <w:rFonts w:ascii="SimSun" w:eastAsia="SimSun" w:hAnsi="SimSun" w:hint="eastAsia"/>
                <w:spacing w:val="18"/>
                <w:szCs w:val="21"/>
              </w:rPr>
              <w:t>5000</w:t>
            </w:r>
            <w:r w:rsidRPr="008B5FC9">
              <w:rPr>
                <w:rFonts w:ascii="SimSun" w:eastAsia="SimSun" w:hAnsi="SimSun" w:cs="SimSun" w:hint="eastAsia"/>
                <w:spacing w:val="18"/>
                <w:szCs w:val="21"/>
              </w:rPr>
              <w:t>万美元</w:t>
            </w:r>
            <w:r w:rsidRPr="008B5FC9">
              <w:rPr>
                <w:rFonts w:ascii="SimSun" w:eastAsia="SimSun" w:hAnsi="SimSun" w:cs="Malgun Gothic" w:hint="eastAsia"/>
                <w:spacing w:val="18"/>
                <w:szCs w:val="21"/>
              </w:rPr>
              <w:t>，</w:t>
            </w:r>
            <w:r w:rsidRPr="008B5FC9">
              <w:rPr>
                <w:rFonts w:ascii="SimSun" w:eastAsia="SimSun" w:hAnsi="SimSun" w:cs="SimSun" w:hint="eastAsia"/>
                <w:spacing w:val="18"/>
                <w:szCs w:val="21"/>
              </w:rPr>
              <w:t>下限为</w:t>
            </w:r>
            <w:r w:rsidRPr="008B5FC9">
              <w:rPr>
                <w:rFonts w:ascii="SimSun" w:eastAsia="SimSun" w:hAnsi="SimSun" w:hint="eastAsia"/>
                <w:spacing w:val="18"/>
                <w:szCs w:val="21"/>
              </w:rPr>
              <w:t>-300</w:t>
            </w:r>
            <w:r w:rsidRPr="008B5FC9">
              <w:rPr>
                <w:rFonts w:ascii="SimSun" w:eastAsia="SimSun" w:hAnsi="SimSun" w:cs="SimSun" w:hint="eastAsia"/>
                <w:spacing w:val="18"/>
                <w:szCs w:val="21"/>
              </w:rPr>
              <w:t>万美元</w:t>
            </w:r>
            <w:r w:rsidRPr="008B5FC9">
              <w:rPr>
                <w:rFonts w:ascii="SimSun" w:eastAsia="SimSun" w:hAnsi="SimSun" w:cs="Malgun Gothic" w:hint="eastAsia"/>
                <w:spacing w:val="18"/>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8B5FC9">
              <w:rPr>
                <w:rFonts w:ascii="SimSun" w:eastAsia="SimSun" w:hAnsi="SimSun" w:cs="SimSun" w:hint="eastAsia"/>
                <w:spacing w:val="10"/>
                <w:szCs w:val="21"/>
              </w:rPr>
              <w:t>上一年度结售汇业务量介于</w:t>
            </w:r>
            <w:r w:rsidRPr="008B5FC9">
              <w:rPr>
                <w:rFonts w:ascii="SimSun" w:eastAsia="SimSun" w:hAnsi="SimSun" w:hint="eastAsia"/>
                <w:spacing w:val="10"/>
                <w:szCs w:val="21"/>
              </w:rPr>
              <w:t>1</w:t>
            </w:r>
            <w:r w:rsidRPr="008B5FC9">
              <w:rPr>
                <w:rFonts w:ascii="SimSun" w:eastAsia="SimSun" w:hAnsi="SimSun" w:cs="SimSun" w:hint="eastAsia"/>
                <w:spacing w:val="10"/>
                <w:szCs w:val="21"/>
              </w:rPr>
              <w:t>亿至</w:t>
            </w:r>
            <w:r w:rsidRPr="008B5FC9">
              <w:rPr>
                <w:rFonts w:ascii="SimSun" w:eastAsia="SimSun" w:hAnsi="SimSun" w:hint="eastAsia"/>
                <w:spacing w:val="10"/>
                <w:szCs w:val="21"/>
              </w:rPr>
              <w:t>10</w:t>
            </w:r>
            <w:r w:rsidRPr="008B5FC9">
              <w:rPr>
                <w:rFonts w:ascii="SimSun" w:eastAsia="SimSun" w:hAnsi="SimSun" w:cs="SimSun" w:hint="eastAsia"/>
                <w:spacing w:val="10"/>
                <w:szCs w:val="21"/>
              </w:rPr>
              <w:t>亿美元</w:t>
            </w:r>
            <w:r w:rsidRPr="008B5FC9">
              <w:rPr>
                <w:rFonts w:ascii="SimSun" w:eastAsia="SimSun" w:hAnsi="SimSun" w:cs="Malgun Gothic" w:hint="eastAsia"/>
                <w:spacing w:val="10"/>
                <w:szCs w:val="21"/>
              </w:rPr>
              <w:t>，</w:t>
            </w:r>
            <w:r w:rsidRPr="008B5FC9">
              <w:rPr>
                <w:rFonts w:ascii="SimSun" w:eastAsia="SimSun" w:hAnsi="SimSun" w:cs="SimSun" w:hint="eastAsia"/>
                <w:spacing w:val="10"/>
                <w:szCs w:val="21"/>
              </w:rPr>
              <w:t>结售汇综合头寸上限为</w:t>
            </w:r>
            <w:r w:rsidRPr="008B5FC9">
              <w:rPr>
                <w:rFonts w:ascii="SimSun" w:eastAsia="SimSun" w:hAnsi="SimSun" w:hint="eastAsia"/>
                <w:spacing w:val="10"/>
                <w:szCs w:val="21"/>
              </w:rPr>
              <w:t>3</w:t>
            </w:r>
            <w:r w:rsidRPr="008B5FC9">
              <w:rPr>
                <w:rFonts w:ascii="SimSun" w:eastAsia="SimSun" w:hAnsi="SimSun" w:cs="SimSun" w:hint="eastAsia"/>
                <w:spacing w:val="10"/>
                <w:szCs w:val="21"/>
              </w:rPr>
              <w:t>亿美元</w:t>
            </w:r>
            <w:r w:rsidRPr="008B5FC9">
              <w:rPr>
                <w:rFonts w:ascii="SimSun" w:eastAsia="SimSun" w:hAnsi="SimSun" w:cs="Malgun Gothic" w:hint="eastAsia"/>
                <w:spacing w:val="10"/>
                <w:szCs w:val="21"/>
              </w:rPr>
              <w:t>，</w:t>
            </w:r>
            <w:r w:rsidRPr="008B5FC9">
              <w:rPr>
                <w:rFonts w:ascii="SimSun" w:eastAsia="SimSun" w:hAnsi="SimSun" w:cs="SimSun" w:hint="eastAsia"/>
                <w:spacing w:val="10"/>
                <w:szCs w:val="21"/>
              </w:rPr>
              <w:t>下限为</w:t>
            </w:r>
            <w:r w:rsidRPr="008B5FC9">
              <w:rPr>
                <w:rFonts w:ascii="SimSun" w:eastAsia="SimSun" w:hAnsi="SimSun" w:hint="eastAsia"/>
                <w:spacing w:val="10"/>
                <w:szCs w:val="21"/>
              </w:rPr>
              <w:t>-500</w:t>
            </w:r>
            <w:r w:rsidRPr="008B5FC9">
              <w:rPr>
                <w:rFonts w:ascii="SimSun" w:eastAsia="SimSun" w:hAnsi="SimSun" w:cs="SimSun" w:hint="eastAsia"/>
                <w:spacing w:val="10"/>
                <w:szCs w:val="21"/>
              </w:rPr>
              <w:t>万美元</w:t>
            </w:r>
            <w:r w:rsidRPr="008B5FC9">
              <w:rPr>
                <w:rFonts w:ascii="SimSun" w:eastAsia="SimSun" w:hAnsi="SimSun" w:cs="Malgun Gothic" w:hint="eastAsia"/>
                <w:spacing w:val="10"/>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8B5FC9">
              <w:rPr>
                <w:rFonts w:ascii="SimSun" w:eastAsia="SimSun" w:hAnsi="SimSun" w:cs="SimSun" w:hint="eastAsia"/>
                <w:spacing w:val="16"/>
                <w:szCs w:val="21"/>
              </w:rPr>
              <w:t>上一年度结售汇业务量</w:t>
            </w:r>
            <w:r w:rsidRPr="008B5FC9">
              <w:rPr>
                <w:rFonts w:ascii="SimSun" w:eastAsia="SimSun" w:hAnsi="SimSun" w:hint="eastAsia"/>
                <w:spacing w:val="16"/>
                <w:szCs w:val="21"/>
              </w:rPr>
              <w:t>10</w:t>
            </w:r>
            <w:r w:rsidRPr="008B5FC9">
              <w:rPr>
                <w:rFonts w:ascii="SimSun" w:eastAsia="SimSun" w:hAnsi="SimSun" w:cs="SimSun" w:hint="eastAsia"/>
                <w:spacing w:val="16"/>
                <w:szCs w:val="21"/>
              </w:rPr>
              <w:t>亿美元以上</w:t>
            </w:r>
            <w:r w:rsidRPr="008B5FC9">
              <w:rPr>
                <w:rFonts w:ascii="SimSun" w:eastAsia="SimSun" w:hAnsi="SimSun" w:cs="Malgun Gothic" w:hint="eastAsia"/>
                <w:spacing w:val="16"/>
                <w:szCs w:val="21"/>
              </w:rPr>
              <w:t>，</w:t>
            </w:r>
            <w:r w:rsidRPr="008B5FC9">
              <w:rPr>
                <w:rFonts w:ascii="SimSun" w:eastAsia="SimSun" w:hAnsi="SimSun" w:cs="SimSun" w:hint="eastAsia"/>
                <w:spacing w:val="16"/>
                <w:szCs w:val="21"/>
              </w:rPr>
              <w:t>结售汇综合头寸上限为</w:t>
            </w:r>
            <w:r w:rsidRPr="008B5FC9">
              <w:rPr>
                <w:rFonts w:ascii="SimSun" w:eastAsia="SimSun" w:hAnsi="SimSun" w:hint="eastAsia"/>
                <w:spacing w:val="16"/>
                <w:szCs w:val="21"/>
              </w:rPr>
              <w:t>10</w:t>
            </w:r>
            <w:r w:rsidRPr="008B5FC9">
              <w:rPr>
                <w:rFonts w:ascii="SimSun" w:eastAsia="SimSun" w:hAnsi="SimSun" w:cs="SimSun" w:hint="eastAsia"/>
                <w:spacing w:val="16"/>
                <w:szCs w:val="21"/>
              </w:rPr>
              <w:t>亿美元</w:t>
            </w:r>
            <w:r w:rsidRPr="008B5FC9">
              <w:rPr>
                <w:rFonts w:ascii="SimSun" w:eastAsia="SimSun" w:hAnsi="SimSun" w:cs="Malgun Gothic" w:hint="eastAsia"/>
                <w:spacing w:val="16"/>
                <w:szCs w:val="21"/>
              </w:rPr>
              <w:t>，</w:t>
            </w:r>
            <w:r w:rsidRPr="008B5FC9">
              <w:rPr>
                <w:rFonts w:ascii="SimSun" w:eastAsia="SimSun" w:hAnsi="SimSun" w:cs="SimSun" w:hint="eastAsia"/>
                <w:spacing w:val="16"/>
                <w:szCs w:val="21"/>
              </w:rPr>
              <w:t>下限为</w:t>
            </w:r>
            <w:r w:rsidRPr="008B5FC9">
              <w:rPr>
                <w:rFonts w:ascii="SimSun" w:eastAsia="SimSun" w:hAnsi="SimSun" w:hint="eastAsia"/>
                <w:spacing w:val="16"/>
                <w:szCs w:val="21"/>
              </w:rPr>
              <w:t>-1000</w:t>
            </w:r>
            <w:r w:rsidRPr="008B5FC9">
              <w:rPr>
                <w:rFonts w:ascii="SimSun" w:eastAsia="SimSun" w:hAnsi="SimSun" w:cs="SimSun" w:hint="eastAsia"/>
                <w:spacing w:val="16"/>
                <w:szCs w:val="21"/>
              </w:rPr>
              <w:t>万美元</w:t>
            </w:r>
            <w:r w:rsidRPr="008B5FC9">
              <w:rPr>
                <w:rFonts w:ascii="SimSun" w:eastAsia="SimSun" w:hAnsi="SimSun" w:cs="Malgun Gothic" w:hint="eastAsia"/>
                <w:spacing w:val="16"/>
                <w:szCs w:val="21"/>
              </w:rPr>
              <w:t>。</w:t>
            </w:r>
          </w:p>
          <w:p w:rsidR="00265B98" w:rsidRPr="008B5FC9" w:rsidRDefault="00265B98" w:rsidP="008B5FC9">
            <w:pPr>
              <w:wordWrap w:val="0"/>
              <w:autoSpaceDE w:val="0"/>
              <w:autoSpaceDN w:val="0"/>
              <w:adjustRightInd w:val="0"/>
              <w:snapToGrid w:val="0"/>
              <w:spacing w:line="290" w:lineRule="atLeast"/>
              <w:ind w:firstLine="500"/>
              <w:jc w:val="both"/>
              <w:rPr>
                <w:rFonts w:ascii="SimSun" w:eastAsia="SimSun" w:hAnsi="SimSun"/>
                <w:spacing w:val="20"/>
                <w:szCs w:val="21"/>
              </w:rPr>
            </w:pPr>
            <w:r w:rsidRPr="008B5FC9">
              <w:rPr>
                <w:rFonts w:ascii="SimSun" w:eastAsia="SimSun" w:hAnsi="SimSun" w:cs="SimSun" w:hint="eastAsia"/>
                <w:spacing w:val="20"/>
                <w:szCs w:val="21"/>
              </w:rPr>
              <w:t>依照前述标准核定结售汇综合头寸上限无法满足银行实际需要的</w:t>
            </w:r>
            <w:r w:rsidRPr="008B5FC9">
              <w:rPr>
                <w:rFonts w:ascii="SimSun" w:eastAsia="SimSun" w:hAnsi="SimSun" w:cs="Malgun Gothic" w:hint="eastAsia"/>
                <w:spacing w:val="20"/>
                <w:szCs w:val="21"/>
              </w:rPr>
              <w:t>，</w:t>
            </w:r>
            <w:r w:rsidRPr="008B5FC9">
              <w:rPr>
                <w:rFonts w:ascii="SimSun" w:eastAsia="SimSun" w:hAnsi="SimSun" w:cs="SimSun" w:hint="eastAsia"/>
                <w:spacing w:val="20"/>
                <w:szCs w:val="21"/>
              </w:rPr>
              <w:t>可根据实际需要向外汇分局申请</w:t>
            </w:r>
            <w:r w:rsidRPr="008B5FC9">
              <w:rPr>
                <w:rFonts w:ascii="SimSun" w:eastAsia="SimSun" w:hAnsi="SimSun" w:cs="Malgun Gothic" w:hint="eastAsia"/>
                <w:spacing w:val="20"/>
                <w:szCs w:val="21"/>
              </w:rPr>
              <w:t>，</w:t>
            </w:r>
            <w:r w:rsidRPr="008B5FC9">
              <w:rPr>
                <w:rFonts w:ascii="SimSun" w:eastAsia="SimSun" w:hAnsi="SimSun" w:cs="SimSun" w:hint="eastAsia"/>
                <w:spacing w:val="20"/>
                <w:szCs w:val="21"/>
              </w:rPr>
              <w:t>外汇分局可适当提高上限</w:t>
            </w:r>
            <w:r w:rsidRPr="008B5FC9">
              <w:rPr>
                <w:rFonts w:ascii="SimSun" w:eastAsia="SimSun" w:hAnsi="SimSun" w:cs="Malgun Gothic" w:hint="eastAsia"/>
                <w:spacing w:val="20"/>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第四十六条</w:t>
            </w:r>
            <w:r w:rsidRPr="00265B98">
              <w:rPr>
                <w:rFonts w:ascii="SimSun" w:eastAsia="SimSun" w:hAnsi="SimSun" w:hint="eastAsia"/>
                <w:szCs w:val="21"/>
              </w:rPr>
              <w:t xml:space="preserve"> </w:t>
            </w:r>
            <w:r w:rsidRPr="00265B98">
              <w:rPr>
                <w:rFonts w:ascii="SimSun" w:eastAsia="SimSun" w:hAnsi="SimSun" w:cs="SimSun" w:hint="eastAsia"/>
                <w:szCs w:val="21"/>
              </w:rPr>
              <w:t>国家外汇管理局因国际收支和外汇市场状况需要</w:t>
            </w:r>
            <w:r w:rsidRPr="00265B98">
              <w:rPr>
                <w:rFonts w:ascii="SimSun" w:eastAsia="SimSun" w:hAnsi="SimSun" w:cs="Malgun Gothic" w:hint="eastAsia"/>
                <w:szCs w:val="21"/>
              </w:rPr>
              <w:t>，</w:t>
            </w:r>
            <w:r w:rsidRPr="00265B98">
              <w:rPr>
                <w:rFonts w:ascii="SimSun" w:eastAsia="SimSun" w:hAnsi="SimSun" w:cs="SimSun" w:hint="eastAsia"/>
                <w:szCs w:val="21"/>
              </w:rPr>
              <w:t>对结售汇综合头寸限额临时调控的</w:t>
            </w:r>
            <w:r w:rsidRPr="00265B98">
              <w:rPr>
                <w:rFonts w:ascii="SimSun" w:eastAsia="SimSun" w:hAnsi="SimSun" w:cs="Malgun Gothic" w:hint="eastAsia"/>
                <w:szCs w:val="21"/>
              </w:rPr>
              <w:t>，</w:t>
            </w:r>
            <w:r w:rsidRPr="00265B98">
              <w:rPr>
                <w:rFonts w:ascii="SimSun" w:eastAsia="SimSun" w:hAnsi="SimSun" w:cs="SimSun" w:hint="eastAsia"/>
                <w:szCs w:val="21"/>
              </w:rPr>
              <w:t>应适用相关规定</w:t>
            </w:r>
            <w:r w:rsidRPr="00265B98">
              <w:rPr>
                <w:rFonts w:ascii="SimSun" w:eastAsia="SimSun" w:hAnsi="SimSun" w:cs="Malgun Gothic" w:hint="eastAsia"/>
                <w:szCs w:val="21"/>
              </w:rPr>
              <w:t>，</w:t>
            </w:r>
            <w:r w:rsidRPr="00265B98">
              <w:rPr>
                <w:rFonts w:ascii="SimSun" w:eastAsia="SimSun" w:hAnsi="SimSun" w:cs="SimSun" w:hint="eastAsia"/>
                <w:szCs w:val="21"/>
              </w:rPr>
              <w:t>暂停按照第四十四条</w:t>
            </w:r>
            <w:r w:rsidRPr="00265B98">
              <w:rPr>
                <w:rFonts w:ascii="SimSun" w:eastAsia="SimSun" w:hAnsi="SimSun" w:cs="Malgun Gothic" w:hint="eastAsia"/>
                <w:szCs w:val="21"/>
              </w:rPr>
              <w:t>、</w:t>
            </w:r>
            <w:r w:rsidRPr="00265B98">
              <w:rPr>
                <w:rFonts w:ascii="SimSun" w:eastAsia="SimSun" w:hAnsi="SimSun" w:cs="SimSun" w:hint="eastAsia"/>
                <w:szCs w:val="21"/>
              </w:rPr>
              <w:t>第四十五条核定的综合头寸限额</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第四十七条</w:t>
            </w:r>
            <w:r w:rsidRPr="00265B98">
              <w:rPr>
                <w:rFonts w:ascii="SimSun" w:eastAsia="SimSun" w:hAnsi="SimSun" w:hint="eastAsia"/>
                <w:szCs w:val="21"/>
              </w:rPr>
              <w:t xml:space="preserve"> </w:t>
            </w:r>
            <w:r w:rsidRPr="00265B98">
              <w:rPr>
                <w:rFonts w:ascii="SimSun" w:eastAsia="SimSun" w:hAnsi="SimSun" w:cs="SimSun" w:hint="eastAsia"/>
                <w:szCs w:val="21"/>
              </w:rPr>
              <w:t>新申请即期结售汇业务资格的银行</w:t>
            </w:r>
            <w:r w:rsidRPr="00265B98">
              <w:rPr>
                <w:rFonts w:ascii="SimSun" w:eastAsia="SimSun" w:hAnsi="SimSun" w:cs="Malgun Gothic" w:hint="eastAsia"/>
                <w:szCs w:val="21"/>
              </w:rPr>
              <w:t>（</w:t>
            </w:r>
            <w:r w:rsidRPr="00265B98">
              <w:rPr>
                <w:rFonts w:ascii="SimSun" w:eastAsia="SimSun" w:hAnsi="SimSun" w:cs="SimSun" w:hint="eastAsia"/>
                <w:szCs w:val="21"/>
              </w:rPr>
              <w:t>未开办人民币业务的外资银行除外</w:t>
            </w:r>
            <w:r w:rsidRPr="00265B98">
              <w:rPr>
                <w:rFonts w:ascii="SimSun" w:eastAsia="SimSun" w:hAnsi="SimSun" w:cs="Malgun Gothic" w:hint="eastAsia"/>
                <w:szCs w:val="21"/>
              </w:rPr>
              <w:t>），</w:t>
            </w:r>
            <w:r w:rsidRPr="00265B98">
              <w:rPr>
                <w:rFonts w:ascii="SimSun" w:eastAsia="SimSun" w:hAnsi="SimSun" w:cs="SimSun" w:hint="eastAsia"/>
                <w:szCs w:val="21"/>
              </w:rPr>
              <w:t>外汇局应同时核定其结售</w:t>
            </w:r>
            <w:r w:rsidRPr="00265B98">
              <w:rPr>
                <w:rFonts w:ascii="SimSun" w:eastAsia="SimSun" w:hAnsi="SimSun" w:cs="SimSun" w:hint="eastAsia"/>
                <w:szCs w:val="21"/>
              </w:rPr>
              <w:lastRenderedPageBreak/>
              <w:t>汇综合头寸限额</w:t>
            </w:r>
            <w:r w:rsidRPr="00265B98">
              <w:rPr>
                <w:rFonts w:ascii="SimSun" w:eastAsia="SimSun" w:hAnsi="SimSun" w:cs="Malgun Gothic" w:hint="eastAsia"/>
                <w:szCs w:val="21"/>
              </w:rPr>
              <w:t>。</w:t>
            </w:r>
          </w:p>
          <w:p w:rsidR="00265B98" w:rsidRPr="007E3E53" w:rsidRDefault="00265B98" w:rsidP="007E3E53">
            <w:pPr>
              <w:wordWrap w:val="0"/>
              <w:autoSpaceDE w:val="0"/>
              <w:autoSpaceDN w:val="0"/>
              <w:adjustRightInd w:val="0"/>
              <w:snapToGrid w:val="0"/>
              <w:spacing w:line="290" w:lineRule="atLeast"/>
              <w:ind w:firstLine="460"/>
              <w:jc w:val="both"/>
              <w:rPr>
                <w:rFonts w:ascii="SimSun" w:eastAsia="SimSun" w:hAnsi="SimSun"/>
                <w:spacing w:val="10"/>
                <w:szCs w:val="21"/>
              </w:rPr>
            </w:pPr>
            <w:r w:rsidRPr="007E3E53">
              <w:rPr>
                <w:rFonts w:ascii="SimSun" w:eastAsia="SimSun" w:hAnsi="SimSun" w:cs="SimSun" w:hint="eastAsia"/>
                <w:spacing w:val="10"/>
                <w:szCs w:val="21"/>
              </w:rPr>
              <w:t>已获得即期结售汇业务资格但新开办人民币业务的外资银行</w:t>
            </w:r>
            <w:r w:rsidRPr="007E3E53">
              <w:rPr>
                <w:rFonts w:ascii="SimSun" w:eastAsia="SimSun" w:hAnsi="SimSun" w:cs="Malgun Gothic" w:hint="eastAsia"/>
                <w:spacing w:val="10"/>
                <w:szCs w:val="21"/>
              </w:rPr>
              <w:t>，</w:t>
            </w:r>
            <w:r w:rsidRPr="007E3E53">
              <w:rPr>
                <w:rFonts w:ascii="SimSun" w:eastAsia="SimSun" w:hAnsi="SimSun" w:cs="SimSun" w:hint="eastAsia"/>
                <w:spacing w:val="10"/>
                <w:szCs w:val="21"/>
              </w:rPr>
              <w:t>应在经银监会批准办理人民币业务后</w:t>
            </w:r>
            <w:r w:rsidRPr="007E3E53">
              <w:rPr>
                <w:rFonts w:ascii="SimSun" w:eastAsia="SimSun" w:hAnsi="SimSun" w:hint="eastAsia"/>
                <w:spacing w:val="10"/>
                <w:szCs w:val="21"/>
              </w:rPr>
              <w:t>30</w:t>
            </w:r>
            <w:r w:rsidRPr="007E3E53">
              <w:rPr>
                <w:rFonts w:ascii="SimSun" w:eastAsia="SimSun" w:hAnsi="SimSun" w:cs="SimSun" w:hint="eastAsia"/>
                <w:spacing w:val="10"/>
                <w:szCs w:val="21"/>
              </w:rPr>
              <w:t>个工作日内向所在地外汇局申请核定银行结售汇综合头寸限额</w:t>
            </w:r>
            <w:r w:rsidRPr="007E3E53">
              <w:rPr>
                <w:rFonts w:ascii="SimSun" w:eastAsia="SimSun" w:hAnsi="SimSun" w:cs="Malgun Gothic" w:hint="eastAsia"/>
                <w:spacing w:val="10"/>
                <w:szCs w:val="21"/>
              </w:rPr>
              <w:t>，</w:t>
            </w:r>
            <w:r w:rsidRPr="007E3E53">
              <w:rPr>
                <w:rFonts w:ascii="SimSun" w:eastAsia="SimSun" w:hAnsi="SimSun" w:cs="SimSun" w:hint="eastAsia"/>
                <w:spacing w:val="10"/>
                <w:szCs w:val="21"/>
              </w:rPr>
              <w:t>申请时应提交银监会批准其办理人民币业务的许可文件</w:t>
            </w:r>
            <w:r w:rsidRPr="007E3E53">
              <w:rPr>
                <w:rFonts w:ascii="SimSun" w:eastAsia="SimSun" w:hAnsi="SimSun" w:cs="Malgun Gothic" w:hint="eastAsia"/>
                <w:spacing w:val="10"/>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第四十八条</w:t>
            </w:r>
            <w:r w:rsidRPr="00265B98">
              <w:rPr>
                <w:rFonts w:ascii="SimSun" w:eastAsia="SimSun" w:hAnsi="SimSun" w:hint="eastAsia"/>
                <w:szCs w:val="21"/>
              </w:rPr>
              <w:t xml:space="preserve"> </w:t>
            </w:r>
            <w:r w:rsidRPr="007E3E53">
              <w:rPr>
                <w:rFonts w:ascii="SimSun" w:eastAsia="SimSun" w:hAnsi="SimSun" w:cs="SimSun" w:hint="eastAsia"/>
                <w:spacing w:val="14"/>
                <w:szCs w:val="21"/>
              </w:rPr>
              <w:t>银行主动申请停办结售汇业务或因违规经营被外汇局取消结售汇业务资格的</w:t>
            </w:r>
            <w:r w:rsidRPr="007E3E53">
              <w:rPr>
                <w:rFonts w:ascii="SimSun" w:eastAsia="SimSun" w:hAnsi="SimSun" w:cs="Malgun Gothic" w:hint="eastAsia"/>
                <w:spacing w:val="14"/>
                <w:szCs w:val="21"/>
              </w:rPr>
              <w:t>，</w:t>
            </w:r>
            <w:r w:rsidRPr="007E3E53">
              <w:rPr>
                <w:rFonts w:ascii="SimSun" w:eastAsia="SimSun" w:hAnsi="SimSun" w:cs="SimSun" w:hint="eastAsia"/>
                <w:spacing w:val="14"/>
                <w:szCs w:val="21"/>
              </w:rPr>
              <w:t>应在停办业务前将其结售汇业务综合头寸余额清零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第四十九条</w:t>
            </w:r>
            <w:r w:rsidRPr="00265B98">
              <w:rPr>
                <w:rFonts w:ascii="SimSun" w:eastAsia="SimSun" w:hAnsi="SimSun" w:hint="eastAsia"/>
                <w:szCs w:val="21"/>
              </w:rPr>
              <w:t xml:space="preserve"> </w:t>
            </w:r>
            <w:r w:rsidRPr="00265B98">
              <w:rPr>
                <w:rFonts w:ascii="SimSun" w:eastAsia="SimSun" w:hAnsi="SimSun" w:cs="SimSun" w:hint="eastAsia"/>
                <w:szCs w:val="21"/>
              </w:rPr>
              <w:t>在境内有两家以上分行的外国银行</w:t>
            </w:r>
            <w:r w:rsidRPr="00265B98">
              <w:rPr>
                <w:rFonts w:ascii="SimSun" w:eastAsia="SimSun" w:hAnsi="SimSun" w:cs="Malgun Gothic" w:hint="eastAsia"/>
                <w:szCs w:val="21"/>
              </w:rPr>
              <w:t>，</w:t>
            </w:r>
            <w:r w:rsidRPr="00265B98">
              <w:rPr>
                <w:rFonts w:ascii="SimSun" w:eastAsia="SimSun" w:hAnsi="SimSun" w:cs="SimSun" w:hint="eastAsia"/>
                <w:szCs w:val="21"/>
              </w:rPr>
              <w:t>可由该外国银行总行或地区总部</w:t>
            </w:r>
            <w:r w:rsidRPr="00265B98">
              <w:rPr>
                <w:rFonts w:ascii="SimSun" w:eastAsia="SimSun" w:hAnsi="SimSun" w:cs="Malgun Gothic" w:hint="eastAsia"/>
                <w:szCs w:val="21"/>
              </w:rPr>
              <w:t>，</w:t>
            </w:r>
            <w:r w:rsidRPr="00265B98">
              <w:rPr>
                <w:rFonts w:ascii="SimSun" w:eastAsia="SimSun" w:hAnsi="SimSun" w:cs="SimSun" w:hint="eastAsia"/>
                <w:szCs w:val="21"/>
              </w:rPr>
              <w:t>授权一家境内分行</w:t>
            </w:r>
            <w:r w:rsidRPr="00265B98">
              <w:rPr>
                <w:rFonts w:ascii="SimSun" w:eastAsia="SimSun" w:hAnsi="SimSun" w:cs="Malgun Gothic" w:hint="eastAsia"/>
                <w:szCs w:val="21"/>
              </w:rPr>
              <w:t>（</w:t>
            </w:r>
            <w:r w:rsidRPr="00265B98">
              <w:rPr>
                <w:rFonts w:ascii="SimSun" w:eastAsia="SimSun" w:hAnsi="SimSun" w:cs="SimSun" w:hint="eastAsia"/>
                <w:szCs w:val="21"/>
              </w:rPr>
              <w:t>以下简称集中管理行</w:t>
            </w:r>
            <w:r w:rsidRPr="00265B98">
              <w:rPr>
                <w:rFonts w:ascii="SimSun" w:eastAsia="SimSun" w:hAnsi="SimSun" w:cs="Malgun Gothic" w:hint="eastAsia"/>
                <w:szCs w:val="21"/>
              </w:rPr>
              <w:t>），</w:t>
            </w:r>
            <w:r w:rsidRPr="00265B98">
              <w:rPr>
                <w:rFonts w:ascii="SimSun" w:eastAsia="SimSun" w:hAnsi="SimSun" w:cs="SimSun" w:hint="eastAsia"/>
                <w:szCs w:val="21"/>
              </w:rPr>
              <w:t>对境内各分行头寸实行集中管理</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一</w:t>
            </w:r>
            <w:r w:rsidRPr="00265B98">
              <w:rPr>
                <w:rFonts w:ascii="SimSun" w:eastAsia="SimSun" w:hAnsi="SimSun" w:cs="Malgun Gothic" w:hint="eastAsia"/>
                <w:szCs w:val="21"/>
              </w:rPr>
              <w:t>）</w:t>
            </w:r>
            <w:r w:rsidRPr="00265B98">
              <w:rPr>
                <w:rFonts w:ascii="SimSun" w:eastAsia="SimSun" w:hAnsi="SimSun" w:cs="SimSun" w:hint="eastAsia"/>
                <w:szCs w:val="21"/>
              </w:rPr>
              <w:t>集中管理行负责向其所在地外汇分局提出申请</w:t>
            </w:r>
            <w:r w:rsidRPr="00265B98">
              <w:rPr>
                <w:rFonts w:ascii="SimSun" w:eastAsia="SimSun" w:hAnsi="SimSun" w:cs="Malgun Gothic" w:hint="eastAsia"/>
                <w:szCs w:val="21"/>
              </w:rPr>
              <w:t>，</w:t>
            </w:r>
            <w:r w:rsidRPr="00265B98">
              <w:rPr>
                <w:rFonts w:ascii="SimSun" w:eastAsia="SimSun" w:hAnsi="SimSun" w:cs="SimSun" w:hint="eastAsia"/>
                <w:szCs w:val="21"/>
              </w:rPr>
              <w:t>申请材料应包括以下内容</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 xml:space="preserve">1. </w:t>
            </w:r>
            <w:r w:rsidRPr="00265B98">
              <w:rPr>
                <w:rFonts w:ascii="SimSun" w:eastAsia="SimSun" w:hAnsi="SimSun" w:cs="SimSun" w:hint="eastAsia"/>
                <w:szCs w:val="21"/>
              </w:rPr>
              <w:t>总行同意实行头寸集中管理的授权文件</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 xml:space="preserve">2. </w:t>
            </w:r>
            <w:r w:rsidRPr="00265B98">
              <w:rPr>
                <w:rFonts w:ascii="SimSun" w:eastAsia="SimSun" w:hAnsi="SimSun" w:cs="SimSun" w:hint="eastAsia"/>
                <w:szCs w:val="21"/>
              </w:rPr>
              <w:t>银监会对外资金融机构在境内常驻机构批准书</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 xml:space="preserve">3. </w:t>
            </w:r>
            <w:r w:rsidRPr="00265B98">
              <w:rPr>
                <w:rFonts w:ascii="SimSun" w:eastAsia="SimSun" w:hAnsi="SimSun" w:cs="SimSun" w:hint="eastAsia"/>
                <w:szCs w:val="21"/>
              </w:rPr>
              <w:t>该外国银行对头寸实施集中管理的内部管理制度</w:t>
            </w:r>
            <w:r w:rsidRPr="00265B98">
              <w:rPr>
                <w:rFonts w:ascii="SimSun" w:eastAsia="SimSun" w:hAnsi="SimSun" w:cs="Malgun Gothic" w:hint="eastAsia"/>
                <w:szCs w:val="21"/>
              </w:rPr>
              <w:t>、</w:t>
            </w:r>
            <w:r w:rsidRPr="00265B98">
              <w:rPr>
                <w:rFonts w:ascii="SimSun" w:eastAsia="SimSun" w:hAnsi="SimSun" w:cs="SimSun" w:hint="eastAsia"/>
                <w:szCs w:val="21"/>
              </w:rPr>
              <w:t>会计核算办法以及技术支持情况说明</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二</w:t>
            </w:r>
            <w:r w:rsidRPr="00265B98">
              <w:rPr>
                <w:rFonts w:ascii="SimSun" w:eastAsia="SimSun" w:hAnsi="SimSun" w:cs="Malgun Gothic" w:hint="eastAsia"/>
                <w:szCs w:val="21"/>
              </w:rPr>
              <w:t>）</w:t>
            </w:r>
            <w:r w:rsidRPr="00D135BD">
              <w:rPr>
                <w:rFonts w:ascii="SimSun" w:eastAsia="SimSun" w:hAnsi="SimSun" w:cs="SimSun" w:hint="eastAsia"/>
                <w:spacing w:val="2"/>
                <w:szCs w:val="21"/>
              </w:rPr>
              <w:t>外汇分局收到申请后</w:t>
            </w:r>
            <w:r w:rsidRPr="00D135BD">
              <w:rPr>
                <w:rFonts w:ascii="SimSun" w:eastAsia="SimSun" w:hAnsi="SimSun" w:cs="Malgun Gothic" w:hint="eastAsia"/>
                <w:spacing w:val="2"/>
                <w:szCs w:val="21"/>
              </w:rPr>
              <w:t>，</w:t>
            </w:r>
            <w:r w:rsidRPr="00D135BD">
              <w:rPr>
                <w:rFonts w:ascii="SimSun" w:eastAsia="SimSun" w:hAnsi="SimSun" w:cs="SimSun" w:hint="eastAsia"/>
                <w:spacing w:val="2"/>
                <w:szCs w:val="21"/>
              </w:rPr>
              <w:t>应实地走访集中管理行的营业场地</w:t>
            </w:r>
            <w:r w:rsidRPr="00D135BD">
              <w:rPr>
                <w:rFonts w:ascii="SimSun" w:eastAsia="SimSun" w:hAnsi="SimSun" w:cs="Malgun Gothic" w:hint="eastAsia"/>
                <w:spacing w:val="2"/>
                <w:szCs w:val="21"/>
              </w:rPr>
              <w:t>，</w:t>
            </w:r>
            <w:r w:rsidRPr="00D135BD">
              <w:rPr>
                <w:rFonts w:ascii="SimSun" w:eastAsia="SimSun" w:hAnsi="SimSun" w:cs="SimSun" w:hint="eastAsia"/>
                <w:spacing w:val="2"/>
                <w:szCs w:val="21"/>
              </w:rPr>
              <w:t>现场考察和验收其技术系统对该行头寸集中管理的支持情况</w:t>
            </w:r>
            <w:r w:rsidRPr="00D135BD">
              <w:rPr>
                <w:rFonts w:ascii="SimSun" w:eastAsia="SimSun" w:hAnsi="SimSun" w:cs="Malgun Gothic" w:hint="eastAsia"/>
                <w:spacing w:val="2"/>
                <w:szCs w:val="21"/>
              </w:rPr>
              <w:t>。</w:t>
            </w:r>
            <w:r w:rsidRPr="00D135BD">
              <w:rPr>
                <w:rFonts w:ascii="SimSun" w:eastAsia="SimSun" w:hAnsi="SimSun" w:cs="SimSun" w:hint="eastAsia"/>
                <w:spacing w:val="2"/>
                <w:szCs w:val="21"/>
              </w:rPr>
              <w:t>对符合条件的</w:t>
            </w:r>
            <w:r w:rsidRPr="00D135BD">
              <w:rPr>
                <w:rFonts w:ascii="SimSun" w:eastAsia="SimSun" w:hAnsi="SimSun" w:cs="Malgun Gothic" w:hint="eastAsia"/>
                <w:spacing w:val="2"/>
                <w:szCs w:val="21"/>
              </w:rPr>
              <w:t>，</w:t>
            </w:r>
            <w:r w:rsidRPr="00D135BD">
              <w:rPr>
                <w:rFonts w:ascii="SimSun" w:eastAsia="SimSun" w:hAnsi="SimSun" w:cs="SimSun" w:hint="eastAsia"/>
                <w:spacing w:val="2"/>
                <w:szCs w:val="21"/>
              </w:rPr>
              <w:t>批复同时抄报国家外汇管理局</w:t>
            </w:r>
            <w:r w:rsidRPr="00D135BD">
              <w:rPr>
                <w:rFonts w:ascii="SimSun" w:eastAsia="SimSun" w:hAnsi="SimSun" w:cs="Malgun Gothic" w:hint="eastAsia"/>
                <w:spacing w:val="2"/>
                <w:szCs w:val="21"/>
              </w:rPr>
              <w:t>，</w:t>
            </w:r>
            <w:r w:rsidRPr="00D135BD">
              <w:rPr>
                <w:rFonts w:ascii="SimSun" w:eastAsia="SimSun" w:hAnsi="SimSun" w:cs="SimSun" w:hint="eastAsia"/>
                <w:spacing w:val="2"/>
                <w:szCs w:val="21"/>
              </w:rPr>
              <w:t>并抄送该外国银行各分行所在地外汇分支局</w:t>
            </w:r>
            <w:r w:rsidRPr="00D135BD">
              <w:rPr>
                <w:rFonts w:ascii="SimSun" w:eastAsia="SimSun" w:hAnsi="SimSun" w:cs="Malgun Gothic" w:hint="eastAsia"/>
                <w:spacing w:val="2"/>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三</w:t>
            </w:r>
            <w:r w:rsidRPr="00265B98">
              <w:rPr>
                <w:rFonts w:ascii="SimSun" w:eastAsia="SimSun" w:hAnsi="SimSun" w:cs="Malgun Gothic" w:hint="eastAsia"/>
                <w:szCs w:val="21"/>
              </w:rPr>
              <w:t>）</w:t>
            </w:r>
            <w:r w:rsidRPr="007E3E53">
              <w:rPr>
                <w:rFonts w:ascii="SimSun" w:eastAsia="SimSun" w:hAnsi="SimSun" w:cs="SimSun" w:hint="eastAsia"/>
                <w:spacing w:val="10"/>
                <w:szCs w:val="21"/>
              </w:rPr>
              <w:t>外国银行分行实行头寸集中管理后</w:t>
            </w:r>
            <w:r w:rsidRPr="007E3E53">
              <w:rPr>
                <w:rFonts w:ascii="SimSun" w:eastAsia="SimSun" w:hAnsi="SimSun" w:cs="Malgun Gothic" w:hint="eastAsia"/>
                <w:spacing w:val="10"/>
                <w:szCs w:val="21"/>
              </w:rPr>
              <w:t>，</w:t>
            </w:r>
            <w:r w:rsidRPr="007E3E53">
              <w:rPr>
                <w:rFonts w:ascii="SimSun" w:eastAsia="SimSun" w:hAnsi="SimSun" w:cs="SimSun" w:hint="eastAsia"/>
                <w:spacing w:val="10"/>
                <w:szCs w:val="21"/>
              </w:rPr>
              <w:t>境内所有分支行原有头寸纳入集中管理行的头寸管理</w:t>
            </w:r>
            <w:r w:rsidRPr="007E3E53">
              <w:rPr>
                <w:rFonts w:ascii="SimSun" w:eastAsia="SimSun" w:hAnsi="SimSun" w:cs="Malgun Gothic" w:hint="eastAsia"/>
                <w:spacing w:val="10"/>
                <w:szCs w:val="21"/>
              </w:rPr>
              <w:t>，</w:t>
            </w:r>
            <w:r w:rsidRPr="007E3E53">
              <w:rPr>
                <w:rFonts w:ascii="SimSun" w:eastAsia="SimSun" w:hAnsi="SimSun" w:cs="SimSun" w:hint="eastAsia"/>
                <w:spacing w:val="10"/>
                <w:szCs w:val="21"/>
              </w:rPr>
              <w:t>由集中管理行统一平盘和管理</w:t>
            </w:r>
            <w:r w:rsidRPr="007E3E53">
              <w:rPr>
                <w:rFonts w:ascii="SimSun" w:eastAsia="SimSun" w:hAnsi="SimSun" w:cs="Malgun Gothic" w:hint="eastAsia"/>
                <w:spacing w:val="10"/>
                <w:szCs w:val="21"/>
              </w:rPr>
              <w:t>。</w:t>
            </w:r>
            <w:r w:rsidRPr="007E3E53">
              <w:rPr>
                <w:rFonts w:ascii="SimSun" w:eastAsia="SimSun" w:hAnsi="SimSun" w:cs="SimSun" w:hint="eastAsia"/>
                <w:spacing w:val="10"/>
                <w:szCs w:val="21"/>
              </w:rPr>
              <w:t>若有新增外国银行分支行纳入头寸集中管理</w:t>
            </w:r>
            <w:r w:rsidRPr="007E3E53">
              <w:rPr>
                <w:rFonts w:ascii="SimSun" w:eastAsia="SimSun" w:hAnsi="SimSun" w:cs="Malgun Gothic" w:hint="eastAsia"/>
                <w:spacing w:val="10"/>
                <w:szCs w:val="21"/>
              </w:rPr>
              <w:t>，</w:t>
            </w:r>
            <w:r w:rsidRPr="007E3E53">
              <w:rPr>
                <w:rFonts w:ascii="SimSun" w:eastAsia="SimSun" w:hAnsi="SimSun" w:cs="SimSun" w:hint="eastAsia"/>
                <w:spacing w:val="10"/>
                <w:szCs w:val="21"/>
              </w:rPr>
              <w:t>集中管理行及新增分支行应提前</w:t>
            </w:r>
            <w:r w:rsidRPr="007E3E53">
              <w:rPr>
                <w:rFonts w:ascii="SimSun" w:eastAsia="SimSun" w:hAnsi="SimSun" w:hint="eastAsia"/>
                <w:spacing w:val="10"/>
                <w:szCs w:val="21"/>
              </w:rPr>
              <w:t>10</w:t>
            </w:r>
            <w:r w:rsidRPr="007E3E53">
              <w:rPr>
                <w:rFonts w:ascii="SimSun" w:eastAsia="SimSun" w:hAnsi="SimSun" w:cs="SimSun" w:hint="eastAsia"/>
                <w:spacing w:val="10"/>
                <w:szCs w:val="21"/>
              </w:rPr>
              <w:t>个工作日分别向各自所在地外汇分局报备</w:t>
            </w:r>
            <w:r w:rsidRPr="007E3E53">
              <w:rPr>
                <w:rFonts w:ascii="SimSun" w:eastAsia="SimSun" w:hAnsi="SimSun" w:cs="Malgun Gothic" w:hint="eastAsia"/>
                <w:spacing w:val="10"/>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四</w:t>
            </w:r>
            <w:r w:rsidRPr="00265B98">
              <w:rPr>
                <w:rFonts w:ascii="SimSun" w:eastAsia="SimSun" w:hAnsi="SimSun" w:cs="Malgun Gothic" w:hint="eastAsia"/>
                <w:szCs w:val="21"/>
              </w:rPr>
              <w:t>）</w:t>
            </w:r>
            <w:r w:rsidRPr="00265B98">
              <w:rPr>
                <w:rFonts w:ascii="SimSun" w:eastAsia="SimSun" w:hAnsi="SimSun" w:cs="SimSun" w:hint="eastAsia"/>
                <w:szCs w:val="21"/>
              </w:rPr>
              <w:t>外国银行分行实行头寸集中管理后</w:t>
            </w:r>
            <w:r w:rsidRPr="00265B98">
              <w:rPr>
                <w:rFonts w:ascii="SimSun" w:eastAsia="SimSun" w:hAnsi="SimSun" w:cs="Malgun Gothic" w:hint="eastAsia"/>
                <w:szCs w:val="21"/>
              </w:rPr>
              <w:t>，</w:t>
            </w:r>
            <w:r w:rsidRPr="00265B98">
              <w:rPr>
                <w:rFonts w:ascii="SimSun" w:eastAsia="SimSun" w:hAnsi="SimSun" w:cs="SimSun" w:hint="eastAsia"/>
                <w:szCs w:val="21"/>
              </w:rPr>
              <w:t>按照第四十四条</w:t>
            </w:r>
            <w:r w:rsidRPr="00265B98">
              <w:rPr>
                <w:rFonts w:ascii="SimSun" w:eastAsia="SimSun" w:hAnsi="SimSun" w:cs="Malgun Gothic" w:hint="eastAsia"/>
                <w:szCs w:val="21"/>
              </w:rPr>
              <w:t>、</w:t>
            </w:r>
            <w:r w:rsidRPr="00265B98">
              <w:rPr>
                <w:rFonts w:ascii="SimSun" w:eastAsia="SimSun" w:hAnsi="SimSun" w:cs="SimSun" w:hint="eastAsia"/>
                <w:szCs w:val="21"/>
              </w:rPr>
              <w:t>第四十五条核定头寸限额并进行日常管理</w:t>
            </w:r>
            <w:r w:rsidRPr="00265B98">
              <w:rPr>
                <w:rFonts w:ascii="SimSun" w:eastAsia="SimSun" w:hAnsi="SimSun" w:cs="Malgun Gothic" w:hint="eastAsia"/>
                <w:szCs w:val="21"/>
              </w:rPr>
              <w:t>。</w:t>
            </w:r>
            <w:r w:rsidRPr="00265B98">
              <w:rPr>
                <w:rFonts w:ascii="SimSun" w:eastAsia="SimSun" w:hAnsi="SimSun" w:cs="SimSun" w:hint="eastAsia"/>
                <w:szCs w:val="21"/>
              </w:rPr>
              <w:t>其中</w:t>
            </w:r>
            <w:r w:rsidRPr="00265B98">
              <w:rPr>
                <w:rFonts w:ascii="SimSun" w:eastAsia="SimSun" w:hAnsi="SimSun" w:cs="Malgun Gothic" w:hint="eastAsia"/>
                <w:szCs w:val="21"/>
              </w:rPr>
              <w:t>，</w:t>
            </w:r>
            <w:r w:rsidRPr="00265B98">
              <w:rPr>
                <w:rFonts w:ascii="SimSun" w:eastAsia="SimSun" w:hAnsi="SimSun" w:cs="SimSun" w:hint="eastAsia"/>
                <w:szCs w:val="21"/>
              </w:rPr>
              <w:t>涉及业务数据测算的应使用该外国银行</w:t>
            </w:r>
            <w:r w:rsidRPr="00265B98">
              <w:rPr>
                <w:rFonts w:ascii="SimSun" w:eastAsia="SimSun" w:hAnsi="SimSun" w:cs="SimSun" w:hint="eastAsia"/>
                <w:szCs w:val="21"/>
              </w:rPr>
              <w:lastRenderedPageBreak/>
              <w:t>境内全部分支行的汇总数据</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w:t>
            </w:r>
            <w:r w:rsidRPr="00265B98">
              <w:rPr>
                <w:rFonts w:ascii="SimSun" w:eastAsia="SimSun" w:hAnsi="SimSun" w:cs="SimSun" w:hint="eastAsia"/>
                <w:szCs w:val="21"/>
              </w:rPr>
              <w:t>五</w:t>
            </w:r>
            <w:r w:rsidRPr="00265B98">
              <w:rPr>
                <w:rFonts w:ascii="SimSun" w:eastAsia="SimSun" w:hAnsi="SimSun" w:cs="Malgun Gothic" w:hint="eastAsia"/>
                <w:szCs w:val="21"/>
              </w:rPr>
              <w:t>）</w:t>
            </w:r>
            <w:r w:rsidRPr="007E3E53">
              <w:rPr>
                <w:rFonts w:ascii="SimSun" w:eastAsia="SimSun" w:hAnsi="SimSun" w:cs="SimSun" w:hint="eastAsia"/>
                <w:spacing w:val="8"/>
                <w:szCs w:val="21"/>
              </w:rPr>
              <w:t>外国银行分行实行头寸集中管理后</w:t>
            </w:r>
            <w:r w:rsidRPr="007E3E53">
              <w:rPr>
                <w:rFonts w:ascii="SimSun" w:eastAsia="SimSun" w:hAnsi="SimSun" w:cs="Malgun Gothic" w:hint="eastAsia"/>
                <w:spacing w:val="8"/>
                <w:szCs w:val="21"/>
              </w:rPr>
              <w:t>，</w:t>
            </w:r>
            <w:r w:rsidRPr="007E3E53">
              <w:rPr>
                <w:rFonts w:ascii="SimSun" w:eastAsia="SimSun" w:hAnsi="SimSun" w:cs="SimSun" w:hint="eastAsia"/>
                <w:spacing w:val="8"/>
                <w:szCs w:val="21"/>
              </w:rPr>
              <w:t>若集中管理行和纳入集中管理的其他分支行均未开办人民币业务</w:t>
            </w:r>
            <w:r w:rsidRPr="007E3E53">
              <w:rPr>
                <w:rFonts w:ascii="SimSun" w:eastAsia="SimSun" w:hAnsi="SimSun" w:cs="Malgun Gothic" w:hint="eastAsia"/>
                <w:spacing w:val="8"/>
                <w:szCs w:val="21"/>
              </w:rPr>
              <w:t>，</w:t>
            </w:r>
            <w:r w:rsidRPr="007E3E53">
              <w:rPr>
                <w:rFonts w:ascii="SimSun" w:eastAsia="SimSun" w:hAnsi="SimSun" w:cs="SimSun" w:hint="eastAsia"/>
                <w:spacing w:val="8"/>
                <w:szCs w:val="21"/>
              </w:rPr>
              <w:t>则适用结售汇人民币专用账户的相关规定</w:t>
            </w:r>
            <w:r w:rsidRPr="007E3E53">
              <w:rPr>
                <w:rFonts w:ascii="SimSun" w:eastAsia="SimSun" w:hAnsi="SimSun" w:cs="Malgun Gothic" w:hint="eastAsia"/>
                <w:spacing w:val="8"/>
                <w:szCs w:val="21"/>
              </w:rPr>
              <w:t>。</w:t>
            </w:r>
            <w:r w:rsidRPr="007E3E53">
              <w:rPr>
                <w:rFonts w:ascii="SimSun" w:eastAsia="SimSun" w:hAnsi="SimSun" w:cs="SimSun" w:hint="eastAsia"/>
                <w:spacing w:val="8"/>
                <w:szCs w:val="21"/>
              </w:rPr>
              <w:t>若集中管理行已开办人民币业务</w:t>
            </w:r>
            <w:r w:rsidRPr="007E3E53">
              <w:rPr>
                <w:rFonts w:ascii="SimSun" w:eastAsia="SimSun" w:hAnsi="SimSun" w:cs="Malgun Gothic" w:hint="eastAsia"/>
                <w:spacing w:val="8"/>
                <w:szCs w:val="21"/>
              </w:rPr>
              <w:t>，</w:t>
            </w:r>
            <w:r w:rsidRPr="007E3E53">
              <w:rPr>
                <w:rFonts w:ascii="SimSun" w:eastAsia="SimSun" w:hAnsi="SimSun" w:cs="SimSun" w:hint="eastAsia"/>
                <w:spacing w:val="8"/>
                <w:szCs w:val="21"/>
              </w:rPr>
              <w:t>境内其他分支行尚未开办人民币业务</w:t>
            </w:r>
            <w:r w:rsidRPr="007E3E53">
              <w:rPr>
                <w:rFonts w:ascii="SimSun" w:eastAsia="SimSun" w:hAnsi="SimSun" w:cs="Malgun Gothic" w:hint="eastAsia"/>
                <w:spacing w:val="8"/>
                <w:szCs w:val="21"/>
              </w:rPr>
              <w:t>，</w:t>
            </w:r>
            <w:r w:rsidRPr="007E3E53">
              <w:rPr>
                <w:rFonts w:ascii="SimSun" w:eastAsia="SimSun" w:hAnsi="SimSun" w:cs="SimSun" w:hint="eastAsia"/>
                <w:spacing w:val="8"/>
                <w:szCs w:val="21"/>
              </w:rPr>
              <w:t>则未开办人民币业务的分支行仍适用结售汇人民币专用账户的相关规定</w:t>
            </w:r>
            <w:r w:rsidRPr="007E3E53">
              <w:rPr>
                <w:rFonts w:ascii="SimSun" w:eastAsia="SimSun" w:hAnsi="SimSun" w:cs="Malgun Gothic" w:hint="eastAsia"/>
                <w:spacing w:val="8"/>
                <w:szCs w:val="21"/>
              </w:rPr>
              <w:t>，</w:t>
            </w:r>
            <w:r w:rsidRPr="007E3E53">
              <w:rPr>
                <w:rFonts w:ascii="SimSun" w:eastAsia="SimSun" w:hAnsi="SimSun" w:cs="SimSun" w:hint="eastAsia"/>
                <w:spacing w:val="8"/>
                <w:szCs w:val="21"/>
              </w:rPr>
              <w:t>但其结售汇人民币专用账户余额应折算为美元以负值计入集中管理行的头寸</w:t>
            </w:r>
            <w:r w:rsidRPr="007E3E53">
              <w:rPr>
                <w:rFonts w:ascii="SimSun" w:eastAsia="SimSun" w:hAnsi="SimSun" w:cs="Malgun Gothic" w:hint="eastAsia"/>
                <w:spacing w:val="8"/>
                <w:szCs w:val="21"/>
              </w:rPr>
              <w:t>。</w:t>
            </w: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cs="SimSun"/>
                <w:szCs w:val="21"/>
              </w:rPr>
            </w:pP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b/>
                <w:szCs w:val="21"/>
              </w:rPr>
            </w:pPr>
            <w:r w:rsidRPr="00265B98">
              <w:rPr>
                <w:rFonts w:ascii="SimSun" w:eastAsia="SimSun" w:hAnsi="SimSun" w:cs="SimSun" w:hint="eastAsia"/>
                <w:b/>
                <w:szCs w:val="21"/>
              </w:rPr>
              <w:t>第六章</w:t>
            </w:r>
            <w:r w:rsidRPr="00265B98">
              <w:rPr>
                <w:rFonts w:ascii="SimSun" w:eastAsia="SimSun" w:hAnsi="SimSun" w:hint="eastAsia"/>
                <w:b/>
                <w:szCs w:val="21"/>
              </w:rPr>
              <w:t xml:space="preserve"> </w:t>
            </w:r>
            <w:r w:rsidRPr="00265B98">
              <w:rPr>
                <w:rFonts w:ascii="SimSun" w:eastAsia="SimSun" w:hAnsi="SimSun" w:cs="SimSun" w:hint="eastAsia"/>
                <w:b/>
                <w:szCs w:val="21"/>
              </w:rPr>
              <w:t>附  则</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第五十条</w:t>
            </w:r>
            <w:r w:rsidRPr="00265B98">
              <w:rPr>
                <w:rFonts w:ascii="SimSun" w:eastAsia="SimSun" w:hAnsi="SimSun" w:hint="eastAsia"/>
                <w:szCs w:val="21"/>
              </w:rPr>
              <w:t xml:space="preserve"> </w:t>
            </w:r>
            <w:r w:rsidRPr="00265B98">
              <w:rPr>
                <w:rFonts w:ascii="SimSun" w:eastAsia="SimSun" w:hAnsi="SimSun" w:cs="SimSun" w:hint="eastAsia"/>
                <w:szCs w:val="21"/>
              </w:rPr>
              <w:t>银行应按照国家外汇管理局的规定报送银行结售汇统计</w:t>
            </w:r>
            <w:r w:rsidRPr="00265B98">
              <w:rPr>
                <w:rFonts w:ascii="SimSun" w:eastAsia="SimSun" w:hAnsi="SimSun" w:cs="Malgun Gothic" w:hint="eastAsia"/>
                <w:szCs w:val="21"/>
              </w:rPr>
              <w:t>、</w:t>
            </w:r>
            <w:r w:rsidRPr="00265B98">
              <w:rPr>
                <w:rFonts w:ascii="SimSun" w:eastAsia="SimSun" w:hAnsi="SimSun" w:cs="SimSun" w:hint="eastAsia"/>
                <w:szCs w:val="21"/>
              </w:rPr>
              <w:t>衍生产品业务统计</w:t>
            </w:r>
            <w:r w:rsidRPr="00265B98">
              <w:rPr>
                <w:rFonts w:ascii="SimSun" w:eastAsia="SimSun" w:hAnsi="SimSun" w:cs="Malgun Gothic" w:hint="eastAsia"/>
                <w:szCs w:val="21"/>
              </w:rPr>
              <w:t>、</w:t>
            </w:r>
            <w:r w:rsidRPr="00265B98">
              <w:rPr>
                <w:rFonts w:ascii="SimSun" w:eastAsia="SimSun" w:hAnsi="SimSun" w:cs="SimSun" w:hint="eastAsia"/>
                <w:szCs w:val="21"/>
              </w:rPr>
              <w:t>银行结售汇综合头寸等相关报表和资料</w:t>
            </w:r>
            <w:r w:rsidRPr="00265B98">
              <w:rPr>
                <w:rFonts w:ascii="SimSun" w:eastAsia="SimSun" w:hAnsi="SimSun" w:cs="Malgun Gothic" w:hint="eastAsia"/>
                <w:szCs w:val="21"/>
              </w:rPr>
              <w:t>，</w:t>
            </w:r>
            <w:r w:rsidRPr="00265B98">
              <w:rPr>
                <w:rFonts w:ascii="SimSun" w:eastAsia="SimSun" w:hAnsi="SimSun" w:cs="SimSun" w:hint="eastAsia"/>
                <w:szCs w:val="21"/>
              </w:rPr>
              <w:t>具体统计报告制度另行规定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第五十一条</w:t>
            </w:r>
            <w:r w:rsidRPr="00265B98">
              <w:rPr>
                <w:rFonts w:ascii="SimSun" w:eastAsia="SimSun" w:hAnsi="SimSun" w:hint="eastAsia"/>
                <w:szCs w:val="21"/>
              </w:rPr>
              <w:t xml:space="preserve"> </w:t>
            </w:r>
            <w:r w:rsidRPr="00265B98">
              <w:rPr>
                <w:rFonts w:ascii="SimSun" w:eastAsia="SimSun" w:hAnsi="SimSun" w:cs="SimSun" w:hint="eastAsia"/>
                <w:szCs w:val="21"/>
              </w:rPr>
              <w:t>各外汇分局应按年以电子邮件方式向国家外汇管理局报送</w:t>
            </w:r>
            <w:r w:rsidRPr="00265B98">
              <w:rPr>
                <w:rFonts w:ascii="SimSun" w:eastAsia="SimSun" w:hAnsi="SimSun" w:cs="Malgun Gothic" w:hint="eastAsia"/>
                <w:szCs w:val="21"/>
              </w:rPr>
              <w:t>《（</w:t>
            </w:r>
            <w:r w:rsidRPr="00265B98">
              <w:rPr>
                <w:rFonts w:ascii="SimSun" w:eastAsia="SimSun" w:hAnsi="SimSun" w:cs="SimSun" w:hint="eastAsia"/>
                <w:szCs w:val="21"/>
              </w:rPr>
              <w:t>地区</w:t>
            </w:r>
            <w:r w:rsidRPr="00265B98">
              <w:rPr>
                <w:rFonts w:ascii="SimSun" w:eastAsia="SimSun" w:hAnsi="SimSun" w:cs="Malgun Gothic" w:hint="eastAsia"/>
                <w:szCs w:val="21"/>
              </w:rPr>
              <w:t>）</w:t>
            </w:r>
            <w:r w:rsidRPr="00265B98">
              <w:rPr>
                <w:rFonts w:ascii="SimSun" w:eastAsia="SimSun" w:hAnsi="SimSun" w:cs="SimSun" w:hint="eastAsia"/>
                <w:szCs w:val="21"/>
              </w:rPr>
              <w:t>结售汇业务金融机构信息表</w:t>
            </w:r>
            <w:r w:rsidRPr="00265B98">
              <w:rPr>
                <w:rFonts w:ascii="SimSun" w:eastAsia="SimSun" w:hAnsi="SimSun" w:cs="Malgun Gothic" w:hint="eastAsia"/>
                <w:szCs w:val="21"/>
              </w:rPr>
              <w:t>》（</w:t>
            </w:r>
            <w:r w:rsidRPr="00265B98">
              <w:rPr>
                <w:rFonts w:ascii="SimSun" w:eastAsia="SimSun" w:hAnsi="SimSun" w:cs="SimSun" w:hint="eastAsia"/>
                <w:szCs w:val="21"/>
              </w:rPr>
              <w:t>见附</w:t>
            </w:r>
            <w:r w:rsidRPr="00265B98">
              <w:rPr>
                <w:rFonts w:ascii="SimSun" w:eastAsia="SimSun" w:hAnsi="SimSun" w:hint="eastAsia"/>
                <w:szCs w:val="21"/>
              </w:rPr>
              <w:t>5）、《（</w:t>
            </w:r>
            <w:r w:rsidRPr="00265B98">
              <w:rPr>
                <w:rFonts w:ascii="SimSun" w:eastAsia="SimSun" w:hAnsi="SimSun" w:cs="SimSun" w:hint="eastAsia"/>
                <w:szCs w:val="21"/>
              </w:rPr>
              <w:t>地区</w:t>
            </w:r>
            <w:r w:rsidRPr="00265B98">
              <w:rPr>
                <w:rFonts w:ascii="SimSun" w:eastAsia="SimSun" w:hAnsi="SimSun" w:cs="Malgun Gothic" w:hint="eastAsia"/>
                <w:szCs w:val="21"/>
              </w:rPr>
              <w:t>）</w:t>
            </w:r>
            <w:r w:rsidRPr="00265B98">
              <w:rPr>
                <w:rFonts w:ascii="SimSun" w:eastAsia="SimSun" w:hAnsi="SimSun" w:cs="SimSun" w:hint="eastAsia"/>
                <w:szCs w:val="21"/>
              </w:rPr>
              <w:t>辖内金融机构结售汇综合头寸限额核定情况表</w:t>
            </w:r>
            <w:r w:rsidRPr="00265B98">
              <w:rPr>
                <w:rFonts w:ascii="SimSun" w:eastAsia="SimSun" w:hAnsi="SimSun" w:cs="Malgun Gothic" w:hint="eastAsia"/>
                <w:szCs w:val="21"/>
              </w:rPr>
              <w:t>》（</w:t>
            </w:r>
            <w:r w:rsidRPr="00265B98">
              <w:rPr>
                <w:rFonts w:ascii="SimSun" w:eastAsia="SimSun" w:hAnsi="SimSun" w:cs="SimSun" w:hint="eastAsia"/>
                <w:szCs w:val="21"/>
              </w:rPr>
              <w:t>见附</w:t>
            </w:r>
            <w:r w:rsidRPr="00265B98">
              <w:rPr>
                <w:rFonts w:ascii="SimSun" w:eastAsia="SimSun" w:hAnsi="SimSun" w:hint="eastAsia"/>
                <w:szCs w:val="21"/>
              </w:rPr>
              <w:t>6）。</w:t>
            </w:r>
            <w:r w:rsidRPr="00265B98">
              <w:rPr>
                <w:rFonts w:ascii="SimSun" w:eastAsia="SimSun" w:hAnsi="SimSun" w:cs="SimSun" w:hint="eastAsia"/>
                <w:szCs w:val="21"/>
              </w:rPr>
              <w:t>报送时间为每年</w:t>
            </w:r>
            <w:r w:rsidRPr="00265B98">
              <w:rPr>
                <w:rFonts w:ascii="SimSun" w:eastAsia="SimSun" w:hAnsi="SimSun" w:hint="eastAsia"/>
                <w:szCs w:val="21"/>
              </w:rPr>
              <w:t>1</w:t>
            </w:r>
            <w:r w:rsidRPr="00265B98">
              <w:rPr>
                <w:rFonts w:ascii="SimSun" w:eastAsia="SimSun" w:hAnsi="SimSun" w:cs="SimSun" w:hint="eastAsia"/>
                <w:szCs w:val="21"/>
              </w:rPr>
              <w:t>月底前</w:t>
            </w:r>
            <w:r w:rsidRPr="00265B98">
              <w:rPr>
                <w:rFonts w:ascii="SimSun" w:eastAsia="SimSun" w:hAnsi="SimSun" w:cs="Malgun Gothic" w:hint="eastAsia"/>
                <w:szCs w:val="21"/>
              </w:rPr>
              <w:t>。</w:t>
            </w:r>
            <w:r w:rsidRPr="00265B98">
              <w:rPr>
                <w:rFonts w:ascii="SimSun" w:eastAsia="SimSun" w:hAnsi="SimSun" w:cs="SimSun" w:hint="eastAsia"/>
                <w:szCs w:val="21"/>
              </w:rPr>
              <w:t>电子信箱为</w:t>
            </w:r>
            <w:r w:rsidRPr="00265B98">
              <w:rPr>
                <w:rFonts w:ascii="SimSun" w:eastAsia="SimSun" w:hAnsi="SimSun" w:cs="Malgun Gothic" w:hint="eastAsia"/>
                <w:szCs w:val="21"/>
              </w:rPr>
              <w:t>：</w:t>
            </w:r>
            <w:r w:rsidRPr="00265B98">
              <w:rPr>
                <w:rFonts w:ascii="SimSun" w:eastAsia="SimSun" w:hAnsi="SimSun" w:hint="eastAsia"/>
                <w:szCs w:val="21"/>
              </w:rPr>
              <w:t>manage@bop.safe。</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第五十二条</w:t>
            </w:r>
            <w:r w:rsidRPr="00265B98">
              <w:rPr>
                <w:rFonts w:ascii="SimSun" w:eastAsia="SimSun" w:hAnsi="SimSun" w:hint="eastAsia"/>
                <w:szCs w:val="21"/>
              </w:rPr>
              <w:t xml:space="preserve"> </w:t>
            </w:r>
            <w:r w:rsidRPr="00265B98">
              <w:rPr>
                <w:rFonts w:ascii="SimSun" w:eastAsia="SimSun" w:hAnsi="SimSun" w:cs="SimSun" w:hint="eastAsia"/>
                <w:szCs w:val="21"/>
              </w:rPr>
              <w:t>挂牌汇价</w:t>
            </w:r>
            <w:r w:rsidRPr="00265B98">
              <w:rPr>
                <w:rFonts w:ascii="SimSun" w:eastAsia="SimSun" w:hAnsi="SimSun" w:cs="Malgun Gothic" w:hint="eastAsia"/>
                <w:szCs w:val="21"/>
              </w:rPr>
              <w:t>、</w:t>
            </w:r>
            <w:r w:rsidRPr="00265B98">
              <w:rPr>
                <w:rFonts w:ascii="SimSun" w:eastAsia="SimSun" w:hAnsi="SimSun" w:cs="SimSun" w:hint="eastAsia"/>
                <w:szCs w:val="21"/>
              </w:rPr>
              <w:t>未开办人民币业务的外资银行结售汇人民币专用账户等管理规定</w:t>
            </w:r>
            <w:r w:rsidRPr="00265B98">
              <w:rPr>
                <w:rFonts w:ascii="SimSun" w:eastAsia="SimSun" w:hAnsi="SimSun" w:cs="Malgun Gothic" w:hint="eastAsia"/>
                <w:szCs w:val="21"/>
              </w:rPr>
              <w:t>，</w:t>
            </w:r>
            <w:r w:rsidRPr="00265B98">
              <w:rPr>
                <w:rFonts w:ascii="SimSun" w:eastAsia="SimSun" w:hAnsi="SimSun" w:cs="SimSun" w:hint="eastAsia"/>
                <w:szCs w:val="21"/>
              </w:rPr>
              <w:t>由中国人民银行或国家外汇管理局另行规范</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第五十三条</w:t>
            </w:r>
            <w:r w:rsidRPr="00265B98">
              <w:rPr>
                <w:rFonts w:ascii="SimSun" w:eastAsia="SimSun" w:hAnsi="SimSun" w:hint="eastAsia"/>
                <w:szCs w:val="21"/>
              </w:rPr>
              <w:t xml:space="preserve"> </w:t>
            </w:r>
            <w:r w:rsidRPr="00265B98">
              <w:rPr>
                <w:rFonts w:ascii="SimSun" w:eastAsia="SimSun" w:hAnsi="SimSun" w:cs="SimSun" w:hint="eastAsia"/>
                <w:szCs w:val="21"/>
              </w:rPr>
              <w:t>银行办理结售汇业务违反本细则相关规定的</w:t>
            </w:r>
            <w:r w:rsidRPr="00265B98">
              <w:rPr>
                <w:rFonts w:ascii="SimSun" w:eastAsia="SimSun" w:hAnsi="SimSun" w:cs="Malgun Gothic" w:hint="eastAsia"/>
                <w:szCs w:val="21"/>
              </w:rPr>
              <w:t>，</w:t>
            </w:r>
            <w:r w:rsidRPr="00265B98">
              <w:rPr>
                <w:rFonts w:ascii="SimSun" w:eastAsia="SimSun" w:hAnsi="SimSun" w:cs="SimSun" w:hint="eastAsia"/>
                <w:szCs w:val="21"/>
              </w:rPr>
              <w:t>外汇局将依据</w:t>
            </w:r>
            <w:r w:rsidRPr="00265B98">
              <w:rPr>
                <w:rFonts w:ascii="SimSun" w:eastAsia="SimSun" w:hAnsi="SimSun" w:cs="Malgun Gothic" w:hint="eastAsia"/>
                <w:szCs w:val="21"/>
              </w:rPr>
              <w:t>《</w:t>
            </w:r>
            <w:r w:rsidRPr="00265B98">
              <w:rPr>
                <w:rFonts w:ascii="SimSun" w:eastAsia="SimSun" w:hAnsi="SimSun" w:cs="SimSun" w:hint="eastAsia"/>
                <w:szCs w:val="21"/>
              </w:rPr>
              <w:t>中华人民共和国外汇管理条例</w:t>
            </w:r>
            <w:r w:rsidRPr="00265B98">
              <w:rPr>
                <w:rFonts w:ascii="SimSun" w:eastAsia="SimSun" w:hAnsi="SimSun" w:cs="Malgun Gothic" w:hint="eastAsia"/>
                <w:szCs w:val="21"/>
              </w:rPr>
              <w:t>》</w:t>
            </w:r>
            <w:r w:rsidRPr="00265B98">
              <w:rPr>
                <w:rFonts w:ascii="SimSun" w:eastAsia="SimSun" w:hAnsi="SimSun" w:cs="SimSun" w:hint="eastAsia"/>
                <w:szCs w:val="21"/>
              </w:rPr>
              <w:t>等相关规定予以处罚</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2"/>
              <w:jc w:val="both"/>
              <w:rPr>
                <w:rFonts w:ascii="SimSun" w:eastAsia="SimSun" w:hAnsi="SimSun"/>
                <w:szCs w:val="21"/>
              </w:rPr>
            </w:pPr>
            <w:r w:rsidRPr="00265B98">
              <w:rPr>
                <w:rFonts w:ascii="SimSun" w:eastAsia="SimSun" w:hAnsi="SimSun" w:cs="SimSun" w:hint="eastAsia"/>
                <w:b/>
                <w:szCs w:val="21"/>
              </w:rPr>
              <w:t>第五十四条</w:t>
            </w:r>
            <w:r w:rsidRPr="00265B98">
              <w:rPr>
                <w:rFonts w:ascii="SimSun" w:eastAsia="SimSun" w:hAnsi="SimSun" w:hint="eastAsia"/>
                <w:szCs w:val="21"/>
              </w:rPr>
              <w:t xml:space="preserve"> </w:t>
            </w:r>
            <w:r w:rsidRPr="00265B98">
              <w:rPr>
                <w:rFonts w:ascii="SimSun" w:eastAsia="SimSun" w:hAnsi="SimSun" w:cs="SimSun" w:hint="eastAsia"/>
                <w:szCs w:val="21"/>
              </w:rPr>
              <w:t>非银行金融机构办理结售汇业务</w:t>
            </w:r>
            <w:r w:rsidRPr="00265B98">
              <w:rPr>
                <w:rFonts w:ascii="SimSun" w:eastAsia="SimSun" w:hAnsi="SimSun" w:cs="Malgun Gothic" w:hint="eastAsia"/>
                <w:szCs w:val="21"/>
              </w:rPr>
              <w:t>，</w:t>
            </w:r>
            <w:r w:rsidRPr="00265B98">
              <w:rPr>
                <w:rFonts w:ascii="SimSun" w:eastAsia="SimSun" w:hAnsi="SimSun" w:cs="SimSun" w:hint="eastAsia"/>
                <w:szCs w:val="21"/>
              </w:rPr>
              <w:t>参照本细则执行</w:t>
            </w:r>
            <w:r w:rsidRPr="00265B98">
              <w:rPr>
                <w:rFonts w:ascii="SimSun" w:eastAsia="SimSun" w:hAnsi="SimSun" w:cs="Malgun Gothic" w:hint="eastAsia"/>
                <w:szCs w:val="21"/>
              </w:rPr>
              <w:t>，</w:t>
            </w:r>
            <w:r w:rsidRPr="00265B98">
              <w:rPr>
                <w:rFonts w:ascii="SimSun" w:eastAsia="SimSun" w:hAnsi="SimSun" w:cs="SimSun" w:hint="eastAsia"/>
                <w:szCs w:val="21"/>
              </w:rPr>
              <w:t>国家外汇管理局另有规定的除外</w:t>
            </w:r>
            <w:r w:rsidRPr="00265B98">
              <w:rPr>
                <w:rFonts w:ascii="SimSun" w:eastAsia="SimSun" w:hAnsi="SimSun" w:cs="Malgun Gothic" w:hint="eastAsia"/>
                <w:szCs w:val="21"/>
              </w:rPr>
              <w:t>。</w:t>
            </w:r>
          </w:p>
          <w:p w:rsidR="00265B98" w:rsidRPr="00120F07" w:rsidRDefault="00265B98" w:rsidP="00120F07">
            <w:pPr>
              <w:wordWrap w:val="0"/>
              <w:autoSpaceDE w:val="0"/>
              <w:autoSpaceDN w:val="0"/>
              <w:adjustRightInd w:val="0"/>
              <w:snapToGrid w:val="0"/>
              <w:spacing w:line="290" w:lineRule="atLeast"/>
              <w:ind w:firstLine="422"/>
              <w:jc w:val="both"/>
              <w:rPr>
                <w:rFonts w:ascii="SimSun" w:eastAsiaTheme="minorEastAsia" w:hAnsi="SimSun" w:hint="eastAsia"/>
                <w:szCs w:val="21"/>
              </w:rPr>
            </w:pPr>
            <w:r w:rsidRPr="00265B98">
              <w:rPr>
                <w:rFonts w:ascii="SimSun" w:eastAsia="SimSun" w:hAnsi="SimSun" w:cs="SimSun" w:hint="eastAsia"/>
                <w:b/>
                <w:szCs w:val="21"/>
              </w:rPr>
              <w:t>第五十五条</w:t>
            </w:r>
            <w:r w:rsidRPr="00265B98">
              <w:rPr>
                <w:rFonts w:ascii="SimSun" w:eastAsia="SimSun" w:hAnsi="SimSun" w:hint="eastAsia"/>
                <w:szCs w:val="21"/>
              </w:rPr>
              <w:t xml:space="preserve"> </w:t>
            </w:r>
            <w:r w:rsidRPr="00265B98">
              <w:rPr>
                <w:rFonts w:ascii="SimSun" w:eastAsia="SimSun" w:hAnsi="SimSun" w:cs="SimSun" w:hint="eastAsia"/>
                <w:szCs w:val="21"/>
              </w:rPr>
              <w:t>本细则自</w:t>
            </w:r>
            <w:r w:rsidRPr="00265B98">
              <w:rPr>
                <w:rFonts w:ascii="SimSun" w:eastAsia="SimSun" w:hAnsi="SimSun" w:hint="eastAsia"/>
                <w:szCs w:val="21"/>
              </w:rPr>
              <w:t>2015</w:t>
            </w:r>
            <w:r w:rsidRPr="00265B98">
              <w:rPr>
                <w:rFonts w:ascii="SimSun" w:eastAsia="SimSun" w:hAnsi="SimSun" w:cs="SimSun" w:hint="eastAsia"/>
                <w:szCs w:val="21"/>
              </w:rPr>
              <w:t>年</w:t>
            </w:r>
            <w:r w:rsidRPr="00265B98">
              <w:rPr>
                <w:rFonts w:ascii="SimSun" w:eastAsia="SimSun" w:hAnsi="SimSun" w:hint="eastAsia"/>
                <w:szCs w:val="21"/>
              </w:rPr>
              <w:t>1</w:t>
            </w:r>
            <w:r w:rsidRPr="00265B98">
              <w:rPr>
                <w:rFonts w:ascii="SimSun" w:eastAsia="SimSun" w:hAnsi="SimSun" w:cs="SimSun" w:hint="eastAsia"/>
                <w:szCs w:val="21"/>
              </w:rPr>
              <w:t>月</w:t>
            </w:r>
            <w:r w:rsidRPr="00265B98">
              <w:rPr>
                <w:rFonts w:ascii="SimSun" w:eastAsia="SimSun" w:hAnsi="SimSun" w:hint="eastAsia"/>
                <w:szCs w:val="21"/>
              </w:rPr>
              <w:t>1</w:t>
            </w:r>
            <w:r w:rsidRPr="00265B98">
              <w:rPr>
                <w:rFonts w:ascii="SimSun" w:eastAsia="SimSun" w:hAnsi="SimSun" w:cs="SimSun" w:hint="eastAsia"/>
                <w:szCs w:val="21"/>
              </w:rPr>
              <w:t>日起实施</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p>
          <w:p w:rsidR="00265B98" w:rsidRPr="00D135BD" w:rsidRDefault="00265B98" w:rsidP="00D135BD">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cs="SimSun" w:hint="eastAsia"/>
                <w:szCs w:val="21"/>
              </w:rPr>
              <w:t>附件</w:t>
            </w:r>
            <w:r w:rsidR="00D135BD">
              <w:rPr>
                <w:rFonts w:ascii="SimSun" w:eastAsia="SimSun" w:hAnsi="SimSun" w:hint="eastAsia"/>
                <w:szCs w:val="21"/>
              </w:rPr>
              <w:t>2</w:t>
            </w:r>
            <w:r w:rsidRPr="00265B98">
              <w:rPr>
                <w:rFonts w:ascii="SimSun" w:eastAsia="SimSun" w:hAnsi="SimSun" w:hint="eastAsia"/>
                <w:szCs w:val="21"/>
              </w:rPr>
              <w:t>:</w:t>
            </w:r>
            <w:r w:rsidR="00D135BD">
              <w:rPr>
                <w:rFonts w:ascii="SimSun" w:eastAsiaTheme="minorEastAsia" w:hAnsi="SimSun" w:hint="eastAsia"/>
                <w:szCs w:val="21"/>
              </w:rPr>
              <w:t xml:space="preserve"> </w:t>
            </w:r>
            <w:r w:rsidRPr="00265B98">
              <w:rPr>
                <w:rFonts w:ascii="SimSun" w:eastAsia="SimSun" w:hAnsi="SimSun" w:cs="SimSun" w:hint="eastAsia"/>
                <w:b/>
                <w:szCs w:val="21"/>
              </w:rPr>
              <w:t>废止外汇管理法规</w:t>
            </w:r>
          </w:p>
          <w:p w:rsidR="00265B98" w:rsidRPr="00265B98" w:rsidRDefault="00265B98" w:rsidP="00265B98">
            <w:pPr>
              <w:wordWrap w:val="0"/>
              <w:autoSpaceDE w:val="0"/>
              <w:autoSpaceDN w:val="0"/>
              <w:adjustRightInd w:val="0"/>
              <w:snapToGrid w:val="0"/>
              <w:spacing w:line="290" w:lineRule="atLeast"/>
              <w:ind w:firstLineChars="0" w:firstLine="0"/>
              <w:jc w:val="both"/>
              <w:rPr>
                <w:rFonts w:ascii="SimSun" w:eastAsia="SimSun" w:hAnsi="SimSun"/>
                <w:szCs w:val="21"/>
              </w:rPr>
            </w:pP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w:t>
            </w:r>
            <w:r w:rsidRPr="00265B98">
              <w:rPr>
                <w:rFonts w:ascii="SimSun" w:eastAsia="SimSun" w:hAnsi="SimSun" w:cs="SimSun" w:hint="eastAsia"/>
                <w:szCs w:val="21"/>
              </w:rPr>
              <w:t>国家外汇管理局关于外资银行改制所涉外汇管理有关问题的通知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[2007]15</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2、《</w:t>
            </w:r>
            <w:r w:rsidRPr="00265B98">
              <w:rPr>
                <w:rFonts w:ascii="SimSun" w:eastAsia="SimSun" w:hAnsi="SimSun" w:cs="SimSun" w:hint="eastAsia"/>
                <w:szCs w:val="21"/>
              </w:rPr>
              <w:t>国家外汇管理局关于调整银行</w:t>
            </w:r>
            <w:r w:rsidRPr="00265B98">
              <w:rPr>
                <w:rFonts w:ascii="SimSun" w:eastAsia="SimSun" w:hAnsi="SimSun" w:cs="SimSun" w:hint="eastAsia"/>
                <w:szCs w:val="21"/>
              </w:rPr>
              <w:lastRenderedPageBreak/>
              <w:t>即期结售汇业务市场准入和退出管理方式的通知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[2007]20</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3、《</w:t>
            </w:r>
            <w:r w:rsidRPr="00265B98">
              <w:rPr>
                <w:rFonts w:ascii="SimSun" w:eastAsia="SimSun" w:hAnsi="SimSun" w:cs="SimSun" w:hint="eastAsia"/>
                <w:szCs w:val="21"/>
              </w:rPr>
              <w:t>国家外汇管理局国际收支司关于银行即期结售汇业务市场准入和退出管理有关问题的批复</w:t>
            </w:r>
            <w:r w:rsidRPr="00265B98">
              <w:rPr>
                <w:rFonts w:ascii="SimSun" w:eastAsia="SimSun" w:hAnsi="SimSun" w:cs="Malgun Gothic" w:hint="eastAsia"/>
                <w:szCs w:val="21"/>
              </w:rPr>
              <w:t>》（</w:t>
            </w:r>
            <w:r w:rsidRPr="00265B98">
              <w:rPr>
                <w:rFonts w:ascii="SimSun" w:eastAsia="SimSun" w:hAnsi="SimSun" w:cs="SimSun" w:hint="eastAsia"/>
                <w:szCs w:val="21"/>
              </w:rPr>
              <w:t>汇国发</w:t>
            </w:r>
            <w:r w:rsidRPr="00265B98">
              <w:rPr>
                <w:rFonts w:ascii="SimSun" w:eastAsia="SimSun" w:hAnsi="SimSun" w:hint="eastAsia"/>
                <w:szCs w:val="21"/>
              </w:rPr>
              <w:t>[2007]11</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4、《</w:t>
            </w:r>
            <w:r w:rsidRPr="00265B98">
              <w:rPr>
                <w:rFonts w:ascii="SimSun" w:eastAsia="SimSun" w:hAnsi="SimSun" w:cs="SimSun" w:hint="eastAsia"/>
                <w:szCs w:val="21"/>
              </w:rPr>
              <w:t>国家外汇管理局关于进一步完善个人本外币兑换有关外汇管理问题的通知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[2008]24</w:t>
            </w:r>
            <w:r w:rsidRPr="00265B98">
              <w:rPr>
                <w:rFonts w:ascii="SimSun" w:eastAsia="SimSun" w:hAnsi="SimSun" w:cs="SimSun" w:hint="eastAsia"/>
                <w:szCs w:val="21"/>
              </w:rPr>
              <w:t>号</w:t>
            </w:r>
            <w:r w:rsidRPr="00265B98">
              <w:rPr>
                <w:rFonts w:ascii="SimSun" w:eastAsia="SimSun" w:hAnsi="SimSun" w:cs="Malgun Gothic" w:hint="eastAsia"/>
                <w:szCs w:val="21"/>
              </w:rPr>
              <w:t>）</w:t>
            </w:r>
            <w:r w:rsidRPr="00265B98">
              <w:rPr>
                <w:rFonts w:ascii="SimSun" w:eastAsia="SimSun" w:hAnsi="SimSun" w:cs="SimSun" w:hint="eastAsia"/>
                <w:szCs w:val="21"/>
              </w:rPr>
              <w:t>第一条</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5、《</w:t>
            </w:r>
            <w:r w:rsidRPr="00265B98">
              <w:rPr>
                <w:rFonts w:ascii="SimSun" w:eastAsia="SimSun" w:hAnsi="SimSun" w:cs="SimSun" w:hint="eastAsia"/>
                <w:szCs w:val="21"/>
              </w:rPr>
              <w:t>国家外汇管理局关于进一步明确个人本外币兑换统一标识有关问题的通知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[2008]70</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6、《</w:t>
            </w:r>
            <w:r w:rsidRPr="00265B98">
              <w:rPr>
                <w:rFonts w:ascii="SimSun" w:eastAsia="SimSun" w:hAnsi="SimSun" w:cs="SimSun" w:hint="eastAsia"/>
                <w:szCs w:val="21"/>
              </w:rPr>
              <w:t>国家外汇管理局综合司关于外汇指定银行信息变更备案超期限违规行为处罚法律适用问题的批复</w:t>
            </w:r>
            <w:r w:rsidRPr="00265B98">
              <w:rPr>
                <w:rFonts w:ascii="SimSun" w:eastAsia="SimSun" w:hAnsi="SimSun" w:cs="Malgun Gothic" w:hint="eastAsia"/>
                <w:szCs w:val="21"/>
              </w:rPr>
              <w:t>》（</w:t>
            </w:r>
            <w:r w:rsidRPr="00265B98">
              <w:rPr>
                <w:rFonts w:ascii="SimSun" w:eastAsia="SimSun" w:hAnsi="SimSun" w:cs="SimSun" w:hint="eastAsia"/>
                <w:szCs w:val="21"/>
              </w:rPr>
              <w:t>汇综复</w:t>
            </w:r>
            <w:r w:rsidRPr="00265B98">
              <w:rPr>
                <w:rFonts w:ascii="SimSun" w:eastAsia="SimSun" w:hAnsi="SimSun" w:hint="eastAsia"/>
                <w:szCs w:val="21"/>
              </w:rPr>
              <w:t>[2008]63</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7、《</w:t>
            </w:r>
            <w:r w:rsidRPr="00265B98">
              <w:rPr>
                <w:rFonts w:ascii="SimSun" w:eastAsia="SimSun" w:hAnsi="SimSun" w:cs="SimSun" w:hint="eastAsia"/>
                <w:szCs w:val="21"/>
              </w:rPr>
              <w:t>国家外汇管理局综合司对外汇指定银行经营结售汇业务信息变更后未按规定备案违规行为处理的批复</w:t>
            </w:r>
            <w:r w:rsidRPr="00265B98">
              <w:rPr>
                <w:rFonts w:ascii="SimSun" w:eastAsia="SimSun" w:hAnsi="SimSun" w:cs="Malgun Gothic" w:hint="eastAsia"/>
                <w:szCs w:val="21"/>
              </w:rPr>
              <w:t>》（</w:t>
            </w:r>
            <w:r w:rsidRPr="00265B98">
              <w:rPr>
                <w:rFonts w:ascii="SimSun" w:eastAsia="SimSun" w:hAnsi="SimSun" w:cs="SimSun" w:hint="eastAsia"/>
                <w:szCs w:val="21"/>
              </w:rPr>
              <w:t>汇综复</w:t>
            </w:r>
            <w:r w:rsidRPr="00265B98">
              <w:rPr>
                <w:rFonts w:ascii="SimSun" w:eastAsia="SimSun" w:hAnsi="SimSun" w:hint="eastAsia"/>
                <w:szCs w:val="21"/>
              </w:rPr>
              <w:t>[2008]117</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8、《</w:t>
            </w:r>
            <w:r w:rsidRPr="00265B98">
              <w:rPr>
                <w:rFonts w:ascii="SimSun" w:eastAsia="SimSun" w:hAnsi="SimSun" w:cs="SimSun" w:hint="eastAsia"/>
                <w:szCs w:val="21"/>
              </w:rPr>
              <w:t>国家外汇管理局关于银行结售汇综合头寸管理有关问题的通知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[2010]56</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9、《</w:t>
            </w:r>
            <w:r w:rsidRPr="00265B98">
              <w:rPr>
                <w:rFonts w:ascii="SimSun" w:eastAsia="SimSun" w:hAnsi="SimSun" w:cs="SimSun" w:hint="eastAsia"/>
                <w:szCs w:val="21"/>
              </w:rPr>
              <w:t>国家外汇管理局关于完善银行自身结售汇业务管理有关问题的通知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[2011]23</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10、《</w:t>
            </w:r>
            <w:r w:rsidRPr="00265B98">
              <w:rPr>
                <w:rFonts w:ascii="SimSun" w:eastAsia="SimSun" w:hAnsi="SimSun" w:cs="SimSun" w:hint="eastAsia"/>
                <w:szCs w:val="21"/>
              </w:rPr>
              <w:t>国家外汇管理局关于完善银行结售汇综合头寸管理有关问题的通知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[2012]26</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11、《</w:t>
            </w:r>
            <w:r w:rsidRPr="00265B98">
              <w:rPr>
                <w:rFonts w:ascii="SimSun" w:eastAsia="SimSun" w:hAnsi="SimSun" w:cs="SimSun" w:hint="eastAsia"/>
                <w:szCs w:val="21"/>
              </w:rPr>
              <w:t>国家外汇管理局关于加强外汇资金流入管理有关问题的通知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[2013]20</w:t>
            </w:r>
            <w:r w:rsidRPr="00265B98">
              <w:rPr>
                <w:rFonts w:ascii="SimSun" w:eastAsia="SimSun" w:hAnsi="SimSun" w:cs="SimSun" w:hint="eastAsia"/>
                <w:szCs w:val="21"/>
              </w:rPr>
              <w:t>号</w:t>
            </w:r>
            <w:r w:rsidRPr="00265B98">
              <w:rPr>
                <w:rFonts w:ascii="SimSun" w:eastAsia="SimSun" w:hAnsi="SimSun" w:cs="Malgun Gothic" w:hint="eastAsia"/>
                <w:szCs w:val="21"/>
              </w:rPr>
              <w:t>）</w:t>
            </w:r>
            <w:r w:rsidRPr="00265B98">
              <w:rPr>
                <w:rFonts w:ascii="SimSun" w:eastAsia="SimSun" w:hAnsi="SimSun" w:cs="SimSun" w:hint="eastAsia"/>
                <w:szCs w:val="21"/>
              </w:rPr>
              <w:t>第一条</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12、《</w:t>
            </w:r>
            <w:r w:rsidRPr="00265B98">
              <w:rPr>
                <w:rFonts w:ascii="SimSun" w:eastAsia="SimSun" w:hAnsi="SimSun" w:cs="SimSun" w:hint="eastAsia"/>
                <w:szCs w:val="21"/>
              </w:rPr>
              <w:t>国家外汇管理局综合司关于银行结售汇综合头寸下限计算有关问题的通知</w:t>
            </w:r>
            <w:r w:rsidRPr="00265B98">
              <w:rPr>
                <w:rFonts w:ascii="SimSun" w:eastAsia="SimSun" w:hAnsi="SimSun" w:cs="Malgun Gothic" w:hint="eastAsia"/>
                <w:szCs w:val="21"/>
              </w:rPr>
              <w:t>》（</w:t>
            </w:r>
            <w:r w:rsidRPr="00265B98">
              <w:rPr>
                <w:rFonts w:ascii="SimSun" w:eastAsia="SimSun" w:hAnsi="SimSun" w:cs="SimSun" w:hint="eastAsia"/>
                <w:szCs w:val="21"/>
              </w:rPr>
              <w:t>汇综发</w:t>
            </w:r>
            <w:r w:rsidRPr="00265B98">
              <w:rPr>
                <w:rFonts w:ascii="SimSun" w:eastAsia="SimSun" w:hAnsi="SimSun" w:hint="eastAsia"/>
                <w:szCs w:val="21"/>
              </w:rPr>
              <w:t>[2013]65</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13、《</w:t>
            </w:r>
            <w:r w:rsidRPr="00265B98">
              <w:rPr>
                <w:rFonts w:ascii="SimSun" w:eastAsia="SimSun" w:hAnsi="SimSun" w:cs="SimSun" w:hint="eastAsia"/>
                <w:szCs w:val="21"/>
              </w:rPr>
              <w:t>国家外汇管理局综合司关于外国银行分行执行结售汇综合头寸管理政策有关问题的批复</w:t>
            </w:r>
            <w:r w:rsidRPr="00265B98">
              <w:rPr>
                <w:rFonts w:ascii="SimSun" w:eastAsia="SimSun" w:hAnsi="SimSun" w:cs="Malgun Gothic" w:hint="eastAsia"/>
                <w:szCs w:val="21"/>
              </w:rPr>
              <w:t>》（</w:t>
            </w:r>
            <w:r w:rsidRPr="00265B98">
              <w:rPr>
                <w:rFonts w:ascii="SimSun" w:eastAsia="SimSun" w:hAnsi="SimSun" w:cs="SimSun" w:hint="eastAsia"/>
                <w:szCs w:val="21"/>
              </w:rPr>
              <w:t>汇综复</w:t>
            </w:r>
            <w:r w:rsidRPr="00265B98">
              <w:rPr>
                <w:rFonts w:ascii="SimSun" w:eastAsia="SimSun" w:hAnsi="SimSun" w:hint="eastAsia"/>
                <w:szCs w:val="21"/>
              </w:rPr>
              <w:t>[2014]74</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265B98" w:rsidRDefault="00265B98" w:rsidP="00265B98">
            <w:pPr>
              <w:wordWrap w:val="0"/>
              <w:autoSpaceDE w:val="0"/>
              <w:autoSpaceDN w:val="0"/>
              <w:adjustRightInd w:val="0"/>
              <w:snapToGrid w:val="0"/>
              <w:spacing w:line="290" w:lineRule="atLeast"/>
              <w:ind w:firstLine="420"/>
              <w:jc w:val="both"/>
              <w:rPr>
                <w:rFonts w:ascii="SimSun" w:eastAsia="SimSun" w:hAnsi="SimSun"/>
                <w:szCs w:val="21"/>
              </w:rPr>
            </w:pPr>
            <w:r w:rsidRPr="00265B98">
              <w:rPr>
                <w:rFonts w:ascii="SimSun" w:eastAsia="SimSun" w:hAnsi="SimSun" w:hint="eastAsia"/>
                <w:szCs w:val="21"/>
              </w:rPr>
              <w:t>14、《</w:t>
            </w:r>
            <w:r w:rsidRPr="00265B98">
              <w:rPr>
                <w:rFonts w:ascii="SimSun" w:eastAsia="SimSun" w:hAnsi="SimSun" w:cs="SimSun" w:hint="eastAsia"/>
                <w:szCs w:val="21"/>
              </w:rPr>
              <w:t>国家外汇管理局关于印发</w:t>
            </w:r>
            <w:r w:rsidRPr="00265B98">
              <w:rPr>
                <w:rFonts w:ascii="SimSun" w:eastAsia="SimSun" w:hAnsi="SimSun" w:hint="eastAsia"/>
                <w:szCs w:val="21"/>
              </w:rPr>
              <w:t>&lt;</w:t>
            </w:r>
            <w:r w:rsidRPr="00265B98">
              <w:rPr>
                <w:rFonts w:ascii="SimSun" w:eastAsia="SimSun" w:hAnsi="SimSun" w:cs="SimSun" w:hint="eastAsia"/>
                <w:szCs w:val="21"/>
              </w:rPr>
              <w:t>银行对客户办理人民币与外汇衍生产品业务管理规定</w:t>
            </w:r>
            <w:r w:rsidRPr="00265B98">
              <w:rPr>
                <w:rFonts w:ascii="SimSun" w:eastAsia="SimSun" w:hAnsi="SimSun" w:hint="eastAsia"/>
                <w:szCs w:val="21"/>
              </w:rPr>
              <w:t>&gt;</w:t>
            </w:r>
            <w:r w:rsidRPr="00265B98">
              <w:rPr>
                <w:rFonts w:ascii="SimSun" w:eastAsia="SimSun" w:hAnsi="SimSun" w:cs="SimSun" w:hint="eastAsia"/>
                <w:szCs w:val="21"/>
              </w:rPr>
              <w:t>的通知</w:t>
            </w:r>
            <w:r w:rsidRPr="00265B98">
              <w:rPr>
                <w:rFonts w:ascii="SimSun" w:eastAsia="SimSun" w:hAnsi="SimSun" w:cs="Malgun Gothic" w:hint="eastAsia"/>
                <w:szCs w:val="21"/>
              </w:rPr>
              <w:t>》（</w:t>
            </w:r>
            <w:r w:rsidRPr="00265B98">
              <w:rPr>
                <w:rFonts w:ascii="SimSun" w:eastAsia="SimSun" w:hAnsi="SimSun" w:cs="SimSun" w:hint="eastAsia"/>
                <w:szCs w:val="21"/>
              </w:rPr>
              <w:t>汇发</w:t>
            </w:r>
            <w:r w:rsidRPr="00265B98">
              <w:rPr>
                <w:rFonts w:ascii="SimSun" w:eastAsia="SimSun" w:hAnsi="SimSun" w:hint="eastAsia"/>
                <w:szCs w:val="21"/>
              </w:rPr>
              <w:t>[2014]34</w:t>
            </w:r>
            <w:r w:rsidRPr="00265B98">
              <w:rPr>
                <w:rFonts w:ascii="SimSun" w:eastAsia="SimSun" w:hAnsi="SimSun" w:cs="SimSun" w:hint="eastAsia"/>
                <w:szCs w:val="21"/>
              </w:rPr>
              <w:t>号</w:t>
            </w:r>
            <w:r w:rsidRPr="00265B98">
              <w:rPr>
                <w:rFonts w:ascii="SimSun" w:eastAsia="SimSun" w:hAnsi="SimSun" w:cs="Malgun Gothic" w:hint="eastAsia"/>
                <w:szCs w:val="21"/>
              </w:rPr>
              <w:t>）</w:t>
            </w:r>
          </w:p>
          <w:p w:rsidR="00265B98" w:rsidRPr="00120F07" w:rsidRDefault="00265B98" w:rsidP="00120F07">
            <w:pPr>
              <w:wordWrap w:val="0"/>
              <w:autoSpaceDE w:val="0"/>
              <w:autoSpaceDN w:val="0"/>
              <w:spacing w:line="290" w:lineRule="atLeast"/>
              <w:ind w:firstLineChars="0" w:firstLine="0"/>
              <w:jc w:val="both"/>
              <w:rPr>
                <w:rFonts w:ascii="SimSun" w:eastAsiaTheme="minorEastAsia" w:hAnsi="SimSun" w:hint="eastAsia"/>
                <w:szCs w:val="21"/>
                <w:lang w:eastAsia="ko-KR"/>
              </w:rPr>
            </w:pPr>
          </w:p>
        </w:tc>
      </w:tr>
    </w:tbl>
    <w:p w:rsidR="00D65895" w:rsidRDefault="00D65895" w:rsidP="00265B98">
      <w:pPr>
        <w:ind w:firstLine="420"/>
      </w:pPr>
    </w:p>
    <w:sectPr w:rsidR="00D65895" w:rsidSect="00265B9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65B98"/>
    <w:rsid w:val="000F79FE"/>
    <w:rsid w:val="00120F07"/>
    <w:rsid w:val="00265B98"/>
    <w:rsid w:val="00283303"/>
    <w:rsid w:val="003107C8"/>
    <w:rsid w:val="003F67B7"/>
    <w:rsid w:val="004B2D83"/>
    <w:rsid w:val="005B791C"/>
    <w:rsid w:val="006807CF"/>
    <w:rsid w:val="006C4A91"/>
    <w:rsid w:val="007A2A06"/>
    <w:rsid w:val="007E262C"/>
    <w:rsid w:val="007E3E53"/>
    <w:rsid w:val="008B5FC9"/>
    <w:rsid w:val="00B10D92"/>
    <w:rsid w:val="00BC2325"/>
    <w:rsid w:val="00D135BD"/>
    <w:rsid w:val="00D65895"/>
    <w:rsid w:val="00F23F3B"/>
    <w:rsid w:val="00F46A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B98"/>
    <w:pPr>
      <w:widowControl w:val="0"/>
      <w:spacing w:line="360" w:lineRule="auto"/>
      <w:ind w:firstLineChars="200" w:firstLine="200"/>
    </w:pPr>
    <w:rPr>
      <w:rFonts w:ascii="Calibri" w:eastAsia="바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머리글 Char"/>
    <w:basedOn w:val="a0"/>
    <w:link w:val="a4"/>
    <w:uiPriority w:val="99"/>
    <w:semiHidden/>
    <w:rsid w:val="00265B98"/>
    <w:rPr>
      <w:rFonts w:ascii="Calibri" w:eastAsia="바탕" w:hAnsi="Calibri" w:cs="Times New Roman"/>
      <w:sz w:val="18"/>
      <w:szCs w:val="18"/>
      <w:lang w:eastAsia="zh-CN"/>
    </w:rPr>
  </w:style>
  <w:style w:type="paragraph" w:styleId="a4">
    <w:name w:val="header"/>
    <w:basedOn w:val="a"/>
    <w:link w:val="Char"/>
    <w:uiPriority w:val="99"/>
    <w:semiHidden/>
    <w:unhideWhenUsed/>
    <w:rsid w:val="00265B9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바닥글 Char"/>
    <w:basedOn w:val="a0"/>
    <w:link w:val="a5"/>
    <w:uiPriority w:val="99"/>
    <w:semiHidden/>
    <w:rsid w:val="00265B98"/>
    <w:rPr>
      <w:rFonts w:ascii="Calibri" w:eastAsia="바탕" w:hAnsi="Calibri" w:cs="Times New Roman"/>
      <w:sz w:val="18"/>
      <w:szCs w:val="18"/>
      <w:lang w:eastAsia="zh-CN"/>
    </w:rPr>
  </w:style>
  <w:style w:type="paragraph" w:styleId="a5">
    <w:name w:val="footer"/>
    <w:basedOn w:val="a"/>
    <w:link w:val="Char0"/>
    <w:uiPriority w:val="99"/>
    <w:semiHidden/>
    <w:unhideWhenUsed/>
    <w:rsid w:val="00265B98"/>
    <w:pPr>
      <w:tabs>
        <w:tab w:val="center" w:pos="4153"/>
        <w:tab w:val="right" w:pos="8306"/>
      </w:tabs>
      <w:snapToGrid w:val="0"/>
      <w:spacing w:line="240" w:lineRule="auto"/>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17</Pages>
  <Words>4486</Words>
  <Characters>25571</Characters>
  <Application>Microsoft Office Word</Application>
  <DocSecurity>0</DocSecurity>
  <Lines>213</Lines>
  <Paragraphs>59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2015-01-15T00:36:00Z</dcterms:created>
  <dcterms:modified xsi:type="dcterms:W3CDTF">2015-01-15T08:38:00Z</dcterms:modified>
</cp:coreProperties>
</file>