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F3FB2" w:rsidRPr="007F3FB2" w:rsidRDefault="007F3FB2" w:rsidP="007F3FB2">
            <w:pPr>
              <w:wordWrap w:val="0"/>
              <w:autoSpaceDN w:val="0"/>
              <w:snapToGrid w:val="0"/>
              <w:spacing w:line="290" w:lineRule="atLeast"/>
              <w:jc w:val="center"/>
              <w:rPr>
                <w:rFonts w:ascii="한컴바탕" w:eastAsia="한컴바탕" w:hAnsi="한컴바탕" w:cs="한컴바탕"/>
                <w:b/>
                <w:sz w:val="26"/>
                <w:szCs w:val="26"/>
                <w:lang w:eastAsia="ko-KR"/>
              </w:rPr>
            </w:pPr>
            <w:r w:rsidRPr="007F3FB2">
              <w:rPr>
                <w:rFonts w:ascii="한컴바탕" w:eastAsia="한컴바탕" w:hAnsi="한컴바탕" w:cs="한컴바탕" w:hint="eastAsia"/>
                <w:b/>
                <w:sz w:val="26"/>
                <w:szCs w:val="26"/>
                <w:lang w:eastAsia="ko-KR"/>
              </w:rPr>
              <w:t>국가발전개혁위원회</w:t>
            </w:r>
            <w:r w:rsidRPr="007F3FB2">
              <w:rPr>
                <w:rFonts w:ascii="한컴바탕" w:eastAsia="한컴바탕" w:hAnsi="한컴바탕" w:cs="한컴바탕"/>
                <w:b/>
                <w:sz w:val="26"/>
                <w:szCs w:val="26"/>
                <w:lang w:eastAsia="ko-KR"/>
              </w:rPr>
              <w:t>, 상무부 공고</w:t>
            </w:r>
          </w:p>
          <w:p w:rsidR="007F3FB2" w:rsidRPr="007F3FB2" w:rsidRDefault="007F3FB2" w:rsidP="007F3FB2">
            <w:pPr>
              <w:wordWrap w:val="0"/>
              <w:autoSpaceDN w:val="0"/>
              <w:snapToGrid w:val="0"/>
              <w:spacing w:line="290" w:lineRule="atLeast"/>
              <w:jc w:val="center"/>
              <w:rPr>
                <w:rFonts w:ascii="한컴바탕" w:eastAsia="한컴바탕" w:hAnsi="한컴바탕" w:cs="한컴바탕"/>
                <w:spacing w:val="-6"/>
                <w:szCs w:val="21"/>
                <w:lang w:eastAsia="ko-KR"/>
              </w:rPr>
            </w:pPr>
            <w:r w:rsidRPr="007F3FB2">
              <w:rPr>
                <w:rFonts w:ascii="한컴바탕" w:eastAsia="한컴바탕" w:hAnsi="한컴바탕" w:cs="한컴바탕"/>
                <w:spacing w:val="-6"/>
                <w:szCs w:val="21"/>
                <w:lang w:eastAsia="ko-KR"/>
              </w:rPr>
              <w:t>2016년 제22호</w:t>
            </w: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r w:rsidRPr="007F3FB2">
              <w:rPr>
                <w:rFonts w:ascii="한컴바탕" w:eastAsia="한컴바탕" w:hAnsi="한컴바탕" w:cs="한컴바탕"/>
                <w:spacing w:val="-6"/>
                <w:szCs w:val="21"/>
                <w:lang w:eastAsia="ko-KR"/>
              </w:rPr>
              <w:t>2016년 9월 3일 제12기 전국인민대표대회 상무위원회 제22차 회의에서는 《&lt;중화인민공화국 외자기업법&gt; 등 4부 법률 개정과 관련한 결정》을 심의 통과하고 국가에서 규정한 진입 특별관리조치 실시대상에 해당되지 아니하는 외국인투자기업 설립 및 변경을 심사비준제로부터 등록관리제로 변경하였다. 국무원의 비준에 따라 외국인투자 진입 특별관리조치를 실시하는 범위는 &lt;외상투자 산업지도목록(2015년 개정)&gt; 중 제한 및 금지영역, 그리고 장려영역 중 지분권 요구, 고위급 관리자 요구와 관련한 규정을 적용하며, 외자 인수합병에 따른 기업 설립 및 변경은 현행 관련 규정에 따라 집행한다.</w:t>
            </w: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r w:rsidRPr="007F3FB2">
              <w:rPr>
                <w:rFonts w:ascii="한컴바탕" w:eastAsia="한컴바탕" w:hAnsi="한컴바탕" w:cs="한컴바탕" w:hint="eastAsia"/>
                <w:spacing w:val="-6"/>
                <w:szCs w:val="21"/>
                <w:lang w:eastAsia="ko-KR"/>
              </w:rPr>
              <w:t>국가발전개혁위원회</w:t>
            </w: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r w:rsidRPr="007F3FB2">
              <w:rPr>
                <w:rFonts w:ascii="한컴바탕" w:eastAsia="한컴바탕" w:hAnsi="한컴바탕" w:cs="한컴바탕" w:hint="eastAsia"/>
                <w:spacing w:val="-6"/>
                <w:szCs w:val="21"/>
                <w:lang w:eastAsia="ko-KR"/>
              </w:rPr>
              <w:t>상무부</w:t>
            </w: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r w:rsidRPr="007F3FB2">
              <w:rPr>
                <w:rFonts w:ascii="한컴바탕" w:eastAsia="한컴바탕" w:hAnsi="한컴바탕" w:cs="한컴바탕"/>
                <w:spacing w:val="-6"/>
                <w:szCs w:val="21"/>
                <w:lang w:eastAsia="ko-KR"/>
              </w:rPr>
              <w:t>2016년 10월 8일</w:t>
            </w: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p>
          <w:p w:rsidR="007F3FB2" w:rsidRPr="007F3FB2" w:rsidRDefault="007F3FB2" w:rsidP="007F3FB2">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F3FB2" w:rsidRPr="007F3FB2" w:rsidRDefault="007F3FB2" w:rsidP="007F3FB2">
            <w:pPr>
              <w:wordWrap w:val="0"/>
              <w:autoSpaceDE w:val="0"/>
              <w:autoSpaceDN w:val="0"/>
              <w:snapToGrid w:val="0"/>
              <w:spacing w:line="290" w:lineRule="atLeast"/>
              <w:jc w:val="center"/>
              <w:rPr>
                <w:rFonts w:ascii="SimSun" w:eastAsia="SimSun" w:hAnsi="SimSun"/>
                <w:b/>
                <w:spacing w:val="-14"/>
                <w:sz w:val="26"/>
                <w:szCs w:val="26"/>
              </w:rPr>
            </w:pPr>
            <w:r w:rsidRPr="007F3FB2">
              <w:rPr>
                <w:rFonts w:ascii="SimSun" w:eastAsia="SimSun" w:hAnsi="SimSun" w:hint="eastAsia"/>
                <w:b/>
                <w:spacing w:val="-14"/>
                <w:sz w:val="26"/>
                <w:szCs w:val="26"/>
              </w:rPr>
              <w:t>国家发展和改革委员会、商务部公告</w:t>
            </w:r>
          </w:p>
          <w:p w:rsidR="007F3FB2" w:rsidRPr="007F3FB2" w:rsidRDefault="007F3FB2" w:rsidP="007F3FB2">
            <w:pPr>
              <w:wordWrap w:val="0"/>
              <w:autoSpaceDE w:val="0"/>
              <w:autoSpaceDN w:val="0"/>
              <w:snapToGrid w:val="0"/>
              <w:spacing w:line="290" w:lineRule="atLeast"/>
              <w:jc w:val="center"/>
              <w:rPr>
                <w:rFonts w:ascii="SimSun" w:eastAsia="SimSun" w:hAnsi="SimSun"/>
                <w:szCs w:val="21"/>
              </w:rPr>
            </w:pPr>
            <w:r w:rsidRPr="007F3FB2">
              <w:rPr>
                <w:rFonts w:ascii="SimSun" w:eastAsia="SimSun" w:hAnsi="SimSun"/>
                <w:szCs w:val="21"/>
              </w:rPr>
              <w:t>2016</w:t>
            </w:r>
            <w:r w:rsidRPr="007F3FB2">
              <w:rPr>
                <w:rFonts w:ascii="SimSun" w:eastAsia="SimSun" w:hAnsi="SimSun" w:hint="eastAsia"/>
                <w:szCs w:val="21"/>
              </w:rPr>
              <w:t>年第</w:t>
            </w:r>
            <w:r w:rsidRPr="007F3FB2">
              <w:rPr>
                <w:rFonts w:ascii="SimSun" w:eastAsia="SimSun" w:hAnsi="SimSun"/>
                <w:szCs w:val="21"/>
              </w:rPr>
              <w:t>22</w:t>
            </w:r>
            <w:r w:rsidRPr="007F3FB2">
              <w:rPr>
                <w:rFonts w:ascii="SimSun" w:eastAsia="SimSun" w:hAnsi="SimSun" w:hint="eastAsia"/>
                <w:szCs w:val="21"/>
              </w:rPr>
              <w:t>号</w:t>
            </w:r>
          </w:p>
          <w:p w:rsidR="007F3FB2" w:rsidRPr="007F3FB2" w:rsidRDefault="007F3FB2" w:rsidP="007F3FB2">
            <w:pPr>
              <w:wordWrap w:val="0"/>
              <w:autoSpaceDE w:val="0"/>
              <w:autoSpaceDN w:val="0"/>
              <w:snapToGrid w:val="0"/>
              <w:spacing w:line="290" w:lineRule="atLeast"/>
              <w:rPr>
                <w:rFonts w:ascii="SimSun" w:eastAsia="SimSun" w:hAnsi="SimSun"/>
                <w:szCs w:val="21"/>
              </w:rPr>
            </w:pPr>
          </w:p>
          <w:p w:rsidR="007F3FB2" w:rsidRPr="007F3FB2" w:rsidRDefault="007F3FB2" w:rsidP="007F3FB2">
            <w:pPr>
              <w:wordWrap w:val="0"/>
              <w:autoSpaceDE w:val="0"/>
              <w:autoSpaceDN w:val="0"/>
              <w:snapToGrid w:val="0"/>
              <w:spacing w:line="290" w:lineRule="atLeast"/>
              <w:rPr>
                <w:rFonts w:ascii="SimSun" w:eastAsia="SimSun" w:hAnsi="SimSun"/>
                <w:szCs w:val="21"/>
              </w:rPr>
            </w:pPr>
          </w:p>
          <w:p w:rsidR="007F3FB2" w:rsidRPr="007F3FB2" w:rsidRDefault="007F3FB2" w:rsidP="007F3FB2">
            <w:pPr>
              <w:wordWrap w:val="0"/>
              <w:autoSpaceDE w:val="0"/>
              <w:autoSpaceDN w:val="0"/>
              <w:snapToGrid w:val="0"/>
              <w:spacing w:line="290" w:lineRule="atLeast"/>
              <w:rPr>
                <w:rFonts w:ascii="SimSun" w:eastAsia="SimSun" w:hAnsi="SimSun"/>
                <w:szCs w:val="21"/>
              </w:rPr>
            </w:pPr>
            <w:r w:rsidRPr="007F3FB2">
              <w:rPr>
                <w:rFonts w:ascii="SimSun" w:eastAsia="SimSun" w:hAnsi="SimSun" w:hint="eastAsia"/>
                <w:szCs w:val="21"/>
              </w:rPr>
              <w:t xml:space="preserve">　　</w:t>
            </w:r>
            <w:r w:rsidRPr="007F3FB2">
              <w:rPr>
                <w:rFonts w:ascii="SimSun" w:eastAsia="SimSun" w:hAnsi="SimSun"/>
                <w:szCs w:val="21"/>
              </w:rPr>
              <w:t>2016</w:t>
            </w:r>
            <w:r w:rsidRPr="007F3FB2">
              <w:rPr>
                <w:rFonts w:ascii="SimSun" w:eastAsia="SimSun" w:hAnsi="SimSun" w:hint="eastAsia"/>
                <w:szCs w:val="21"/>
              </w:rPr>
              <w:t>年</w:t>
            </w:r>
            <w:r w:rsidRPr="007F3FB2">
              <w:rPr>
                <w:rFonts w:ascii="SimSun" w:eastAsia="SimSun" w:hAnsi="SimSun"/>
                <w:szCs w:val="21"/>
              </w:rPr>
              <w:t>9</w:t>
            </w:r>
            <w:r w:rsidRPr="007F3FB2">
              <w:rPr>
                <w:rFonts w:ascii="SimSun" w:eastAsia="SimSun" w:hAnsi="SimSun" w:hint="eastAsia"/>
                <w:szCs w:val="21"/>
              </w:rPr>
              <w:t>月</w:t>
            </w:r>
            <w:r w:rsidRPr="007F3FB2">
              <w:rPr>
                <w:rFonts w:ascii="SimSun" w:eastAsia="SimSun" w:hAnsi="SimSun"/>
                <w:szCs w:val="21"/>
              </w:rPr>
              <w:t>3</w:t>
            </w:r>
            <w:r w:rsidRPr="007F3FB2">
              <w:rPr>
                <w:rFonts w:ascii="SimSun" w:eastAsia="SimSun" w:hAnsi="SimSun" w:hint="eastAsia"/>
                <w:szCs w:val="21"/>
              </w:rPr>
              <w:t>日，第十二届全国人民代表大会常务委员会第二十二次会议审议通过《关于修改〈中华人民共和国外资企业法〉等四部法律的决定》，将不涉及国家规定实施准入特别管理措施的外商投资企业设立及变更，由审批改为备案管理。经国务院批准，外商投资准入特别管理措施范围按《外商投资产业指导目录（</w:t>
            </w:r>
            <w:r w:rsidRPr="007F3FB2">
              <w:rPr>
                <w:rFonts w:ascii="SimSun" w:eastAsia="SimSun" w:hAnsi="SimSun"/>
                <w:szCs w:val="21"/>
              </w:rPr>
              <w:t>2015</w:t>
            </w:r>
            <w:r w:rsidRPr="007F3FB2">
              <w:rPr>
                <w:rFonts w:ascii="SimSun" w:eastAsia="SimSun" w:hAnsi="SimSun" w:hint="eastAsia"/>
                <w:szCs w:val="21"/>
              </w:rPr>
              <w:t>年修订）》中限制类和禁止类，以及鼓励类中有股权要求、高管要求的有关规定执行。涉及外资并购设立企业及变更的，按现行有关规定执行。</w:t>
            </w:r>
          </w:p>
          <w:p w:rsidR="007F3FB2" w:rsidRPr="007F3FB2" w:rsidRDefault="007F3FB2" w:rsidP="007F3FB2">
            <w:pPr>
              <w:wordWrap w:val="0"/>
              <w:autoSpaceDE w:val="0"/>
              <w:autoSpaceDN w:val="0"/>
              <w:snapToGrid w:val="0"/>
              <w:spacing w:line="290" w:lineRule="atLeast"/>
              <w:rPr>
                <w:rFonts w:ascii="SimSun" w:eastAsia="SimSun" w:hAnsi="SimSun"/>
                <w:szCs w:val="21"/>
              </w:rPr>
            </w:pPr>
          </w:p>
          <w:p w:rsidR="007F3FB2" w:rsidRPr="007F3FB2" w:rsidRDefault="007F3FB2" w:rsidP="007F3FB2">
            <w:pPr>
              <w:wordWrap w:val="0"/>
              <w:autoSpaceDE w:val="0"/>
              <w:autoSpaceDN w:val="0"/>
              <w:snapToGrid w:val="0"/>
              <w:spacing w:line="290" w:lineRule="atLeast"/>
              <w:rPr>
                <w:rFonts w:ascii="SimSun" w:eastAsia="SimSun" w:hAnsi="SimSun"/>
                <w:szCs w:val="21"/>
              </w:rPr>
            </w:pPr>
            <w:r w:rsidRPr="007F3FB2">
              <w:rPr>
                <w:rFonts w:ascii="SimSun" w:eastAsia="SimSun" w:hAnsi="SimSun" w:hint="eastAsia"/>
                <w:szCs w:val="21"/>
              </w:rPr>
              <w:t>国家发展改革委</w:t>
            </w:r>
          </w:p>
          <w:p w:rsidR="007F3FB2" w:rsidRPr="007F3FB2" w:rsidRDefault="007F3FB2" w:rsidP="007F3FB2">
            <w:pPr>
              <w:wordWrap w:val="0"/>
              <w:autoSpaceDE w:val="0"/>
              <w:autoSpaceDN w:val="0"/>
              <w:snapToGrid w:val="0"/>
              <w:spacing w:line="290" w:lineRule="atLeast"/>
              <w:rPr>
                <w:rFonts w:ascii="SimSun" w:eastAsia="SimSun" w:hAnsi="SimSun"/>
                <w:szCs w:val="21"/>
              </w:rPr>
            </w:pPr>
            <w:r w:rsidRPr="007F3FB2">
              <w:rPr>
                <w:rFonts w:ascii="SimSun" w:eastAsia="SimSun" w:hAnsi="SimSun" w:hint="eastAsia"/>
                <w:szCs w:val="21"/>
              </w:rPr>
              <w:t>商务部</w:t>
            </w:r>
          </w:p>
          <w:p w:rsidR="007F3FB2" w:rsidRPr="007F3FB2" w:rsidRDefault="007F3FB2" w:rsidP="007F3FB2">
            <w:pPr>
              <w:wordWrap w:val="0"/>
              <w:autoSpaceDE w:val="0"/>
              <w:autoSpaceDN w:val="0"/>
              <w:snapToGrid w:val="0"/>
              <w:spacing w:line="290" w:lineRule="atLeast"/>
              <w:rPr>
                <w:rFonts w:ascii="SimSun" w:eastAsia="SimSun" w:hAnsi="SimSun"/>
                <w:szCs w:val="21"/>
              </w:rPr>
            </w:pPr>
            <w:r w:rsidRPr="007F3FB2">
              <w:rPr>
                <w:rFonts w:ascii="SimSun" w:eastAsia="SimSun" w:hAnsi="SimSun"/>
                <w:szCs w:val="21"/>
              </w:rPr>
              <w:t>2016</w:t>
            </w:r>
            <w:r w:rsidRPr="007F3FB2">
              <w:rPr>
                <w:rFonts w:ascii="SimSun" w:eastAsia="SimSun" w:hAnsi="SimSun" w:hint="eastAsia"/>
                <w:szCs w:val="21"/>
              </w:rPr>
              <w:t>年</w:t>
            </w:r>
            <w:r w:rsidRPr="007F3FB2">
              <w:rPr>
                <w:rFonts w:ascii="SimSun" w:eastAsia="SimSun" w:hAnsi="SimSun"/>
                <w:szCs w:val="21"/>
              </w:rPr>
              <w:t>10</w:t>
            </w:r>
            <w:r w:rsidRPr="007F3FB2">
              <w:rPr>
                <w:rFonts w:ascii="SimSun" w:eastAsia="SimSun" w:hAnsi="SimSun" w:hint="eastAsia"/>
                <w:szCs w:val="21"/>
              </w:rPr>
              <w:t>月</w:t>
            </w:r>
            <w:r w:rsidRPr="007F3FB2">
              <w:rPr>
                <w:rFonts w:ascii="SimSun" w:eastAsia="SimSun" w:hAnsi="SimSun"/>
                <w:szCs w:val="21"/>
              </w:rPr>
              <w:t>8</w:t>
            </w:r>
            <w:r w:rsidRPr="007F3FB2">
              <w:rPr>
                <w:rFonts w:ascii="SimSun" w:eastAsia="SimSun" w:hAnsi="SimSun" w:hint="eastAsia"/>
                <w:szCs w:val="21"/>
              </w:rPr>
              <w:t>日</w:t>
            </w:r>
          </w:p>
          <w:p w:rsidR="007F3FB2" w:rsidRPr="007F3FB2" w:rsidRDefault="007F3FB2" w:rsidP="007F3FB2">
            <w:pPr>
              <w:wordWrap w:val="0"/>
              <w:autoSpaceDE w:val="0"/>
              <w:autoSpaceDN w:val="0"/>
              <w:snapToGrid w:val="0"/>
              <w:spacing w:line="290" w:lineRule="atLeast"/>
              <w:rPr>
                <w:rFonts w:ascii="SimSun" w:eastAsia="SimSun" w:hAnsi="SimSun"/>
                <w:szCs w:val="21"/>
              </w:rPr>
            </w:pPr>
          </w:p>
          <w:p w:rsidR="007F3FB2" w:rsidRPr="007F3FB2" w:rsidRDefault="007F3FB2" w:rsidP="007F3FB2">
            <w:pPr>
              <w:wordWrap w:val="0"/>
              <w:autoSpaceDE w:val="0"/>
              <w:autoSpaceDN w:val="0"/>
              <w:snapToGrid w:val="0"/>
              <w:spacing w:line="290" w:lineRule="atLeas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009" w:rsidRDefault="005A4009" w:rsidP="00C278F4">
      <w:r>
        <w:separator/>
      </w:r>
    </w:p>
  </w:endnote>
  <w:endnote w:type="continuationSeparator" w:id="1">
    <w:p w:rsidR="005A4009" w:rsidRDefault="005A400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009" w:rsidRDefault="005A4009" w:rsidP="00C278F4">
      <w:r>
        <w:separator/>
      </w:r>
    </w:p>
  </w:footnote>
  <w:footnote w:type="continuationSeparator" w:id="1">
    <w:p w:rsidR="005A4009" w:rsidRDefault="005A400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A400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F3FB2"/>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62213"/>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99</Words>
  <Characters>570</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2016-10-11T07:09:00Z</dcterms:modified>
</cp:coreProperties>
</file>