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70FFF" w:rsidRPr="00870FFF" w:rsidRDefault="00870FFF" w:rsidP="00870FFF">
            <w:pPr>
              <w:wordWrap w:val="0"/>
              <w:autoSpaceDN w:val="0"/>
              <w:snapToGrid w:val="0"/>
              <w:spacing w:line="290" w:lineRule="atLeast"/>
              <w:jc w:val="center"/>
              <w:rPr>
                <w:rFonts w:ascii="한컴바탕" w:eastAsia="한컴바탕" w:hAnsi="한컴바탕" w:cs="한컴바탕"/>
                <w:b/>
                <w:sz w:val="26"/>
                <w:szCs w:val="26"/>
                <w:lang w:eastAsia="ko-KR"/>
              </w:rPr>
            </w:pPr>
            <w:r w:rsidRPr="00870FFF">
              <w:rPr>
                <w:rFonts w:ascii="한컴바탕" w:eastAsia="한컴바탕" w:hAnsi="한컴바탕" w:cs="한컴바탕" w:hint="eastAsia"/>
                <w:b/>
                <w:sz w:val="26"/>
                <w:szCs w:val="26"/>
                <w:lang w:eastAsia="ko-KR"/>
              </w:rPr>
              <w:t>상업건강보험개인소득세</w:t>
            </w:r>
            <w:r w:rsidRPr="00870FFF">
              <w:rPr>
                <w:rFonts w:ascii="한컴바탕" w:eastAsia="한컴바탕" w:hAnsi="한컴바탕" w:cs="한컴바탕"/>
                <w:b/>
                <w:sz w:val="26"/>
                <w:szCs w:val="26"/>
                <w:lang w:eastAsia="ko-KR"/>
              </w:rPr>
              <w:t xml:space="preserve"> 시범시행정책을</w:t>
            </w:r>
            <w:r>
              <w:rPr>
                <w:rFonts w:ascii="한컴바탕" w:eastAsia="한컴바탕" w:hAnsi="한컴바탕" w:cs="한컴바탕" w:hint="eastAsia"/>
                <w:b/>
                <w:sz w:val="26"/>
                <w:szCs w:val="26"/>
                <w:lang w:eastAsia="ko-KR"/>
              </w:rPr>
              <w:t xml:space="preserve"> </w:t>
            </w:r>
            <w:r w:rsidRPr="00870FFF">
              <w:rPr>
                <w:rFonts w:ascii="한컴바탕" w:eastAsia="한컴바탕" w:hAnsi="한컴바탕" w:cs="한컴바탕"/>
                <w:b/>
                <w:sz w:val="26"/>
                <w:szCs w:val="26"/>
                <w:lang w:eastAsia="ko-KR"/>
              </w:rPr>
              <w:t>전국범위로 확대하여 실시하는 것에 관한 통지</w:t>
            </w:r>
          </w:p>
          <w:p w:rsidR="00870FFF" w:rsidRPr="00870FFF" w:rsidRDefault="00870FFF" w:rsidP="00870FFF">
            <w:pPr>
              <w:wordWrap w:val="0"/>
              <w:autoSpaceDN w:val="0"/>
              <w:snapToGrid w:val="0"/>
              <w:spacing w:line="290" w:lineRule="atLeast"/>
              <w:jc w:val="center"/>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재세</w:t>
            </w:r>
            <w:r w:rsidRPr="00870FFF">
              <w:rPr>
                <w:rFonts w:ascii="한컴바탕" w:eastAsia="한컴바탕" w:hAnsi="한컴바탕" w:cs="한컴바탕"/>
                <w:spacing w:val="-6"/>
                <w:szCs w:val="21"/>
                <w:lang w:eastAsia="ko-KR"/>
              </w:rPr>
              <w:t>[2017]39호</w:t>
            </w:r>
          </w:p>
          <w:p w:rsidR="00870FFF" w:rsidRPr="00870FFF" w:rsidRDefault="00870FFF" w:rsidP="00870FFF">
            <w:pPr>
              <w:wordWrap w:val="0"/>
              <w:autoSpaceDN w:val="0"/>
              <w:snapToGrid w:val="0"/>
              <w:spacing w:line="290" w:lineRule="atLeast"/>
              <w:jc w:val="left"/>
              <w:rPr>
                <w:rFonts w:ascii="한컴바탕" w:eastAsia="한컴바탕" w:hAnsi="한컴바탕" w:cs="한컴바탕" w:hint="eastAsia"/>
                <w:spacing w:val="-6"/>
                <w:szCs w:val="21"/>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70FFF">
              <w:rPr>
                <w:rFonts w:ascii="한컴바탕" w:eastAsia="한컴바탕" w:hAnsi="한컴바탕" w:cs="한컴바탕" w:hint="eastAsia"/>
                <w:spacing w:val="-6"/>
                <w:szCs w:val="21"/>
                <w:lang w:eastAsia="ko-KR"/>
              </w:rPr>
              <w:t>각</w:t>
            </w:r>
            <w:r w:rsidRPr="00870FFF">
              <w:rPr>
                <w:rFonts w:ascii="한컴바탕" w:eastAsia="한컴바탕" w:hAnsi="한컴바탕" w:cs="한컴바탕"/>
                <w:spacing w:val="-6"/>
                <w:szCs w:val="21"/>
                <w:lang w:eastAsia="ko-KR"/>
              </w:rPr>
              <w:t xml:space="preserve"> 성, 자치구, 직할시, 계획단열시 재정청(국), 지방세무국, 보험감독관리국, 신강생산건설병단 재무국</w:t>
            </w:r>
            <w:r>
              <w:rPr>
                <w:rFonts w:ascii="한컴바탕" w:eastAsia="한컴바탕" w:hAnsi="한컴바탕" w:cs="한컴바탕"/>
                <w:spacing w:val="-6"/>
                <w:szCs w:val="21"/>
                <w:lang w:eastAsia="ko-KR"/>
              </w:rPr>
              <w:t>:</w:t>
            </w:r>
          </w:p>
          <w:p w:rsidR="00870FFF" w:rsidRPr="00870FFF" w:rsidRDefault="00870FFF"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70FFF">
              <w:rPr>
                <w:rFonts w:ascii="한컴바탕" w:eastAsia="한컴바탕" w:hAnsi="한컴바탕" w:cs="한컴바탕"/>
                <w:spacing w:val="-6"/>
                <w:szCs w:val="21"/>
                <w:lang w:eastAsia="ko-KR"/>
              </w:rPr>
              <w:t xml:space="preserve">2017년 7월 1일부터 상업건강보험 개인소득세 시범정책을 전국범위로 확대하여 실시한다. 이에 유관문제를 다음과 같이 통지한다. </w:t>
            </w:r>
          </w:p>
          <w:p w:rsidR="00870FFF" w:rsidRPr="00870FFF" w:rsidRDefault="00870FFF"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70FFF">
              <w:rPr>
                <w:rFonts w:ascii="한컴바탕" w:eastAsia="한컴바탕" w:hAnsi="한컴바탕" w:cs="한컴바탕"/>
                <w:spacing w:val="-6"/>
                <w:szCs w:val="21"/>
                <w:lang w:eastAsia="ko-KR"/>
              </w:rPr>
              <w:t>1. 정책내용에 관하여</w:t>
            </w:r>
          </w:p>
          <w:p w:rsidR="00870FFF" w:rsidRPr="00870FFF" w:rsidRDefault="00870FFF"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70FFF">
              <w:rPr>
                <w:rFonts w:ascii="한컴바탕" w:eastAsia="한컴바탕" w:hAnsi="한컴바탕" w:cs="한컴바탕" w:hint="eastAsia"/>
                <w:spacing w:val="-6"/>
                <w:szCs w:val="21"/>
                <w:lang w:eastAsia="ko-KR"/>
              </w:rPr>
              <w:t>개인이</w:t>
            </w:r>
            <w:r w:rsidRPr="00870FFF">
              <w:rPr>
                <w:rFonts w:ascii="한컴바탕" w:eastAsia="한컴바탕" w:hAnsi="한컴바탕" w:cs="한컴바탕"/>
                <w:spacing w:val="-6"/>
                <w:szCs w:val="21"/>
                <w:lang w:eastAsia="ko-KR"/>
              </w:rPr>
              <w:t xml:space="preserve"> 규정에 부합하는 상업건강보험상품에 가입하는 지출에 대하여, 당해 연도(월) 과세소득액을 계산시 세전 공제를 허가하며, 공제한도는 2,400위안/년 (200위안/월)이다. 단위가 통일적으로 직원을 위해 규정에 부합하는 상업건강보험상품에 가입하는 지출에 대해서는 각각 직원의 개인급여보수로 계</w:t>
            </w:r>
            <w:r>
              <w:rPr>
                <w:rFonts w:ascii="한컴바탕" w:eastAsia="한컴바탕" w:hAnsi="한컴바탕" w:cs="한컴바탕" w:hint="eastAsia"/>
                <w:spacing w:val="-6"/>
                <w:szCs w:val="21"/>
                <w:lang w:eastAsia="ko-KR"/>
              </w:rPr>
              <w:t>산</w:t>
            </w:r>
            <w:r w:rsidRPr="00870FFF">
              <w:rPr>
                <w:rFonts w:ascii="한컴바탕" w:eastAsia="한컴바탕" w:hAnsi="한컴바탕" w:cs="한컴바탕"/>
                <w:spacing w:val="-6"/>
                <w:szCs w:val="21"/>
                <w:lang w:eastAsia="ko-KR"/>
              </w:rPr>
              <w:t>하여 개인이 가입한 것으로 간주하고, 상술한 한도액을 기준으로 공제를 허가한다</w:t>
            </w:r>
            <w:r>
              <w:rPr>
                <w:rFonts w:ascii="한컴바탕" w:eastAsia="한컴바탕" w:hAnsi="한컴바탕" w:cs="한컴바탕"/>
                <w:spacing w:val="-6"/>
                <w:szCs w:val="21"/>
                <w:lang w:eastAsia="ko-KR"/>
              </w:rPr>
              <w:t xml:space="preserve">. </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870FFF">
              <w:rPr>
                <w:rFonts w:ascii="한컴바탕" w:eastAsia="한컴바탕" w:hAnsi="한컴바탕" w:cs="한컴바탕"/>
                <w:spacing w:val="6"/>
                <w:szCs w:val="21"/>
                <w:lang w:eastAsia="ko-KR"/>
              </w:rPr>
              <w:t>400위안/년 (200위안/월) 공제한도는 개인소득세법에서 정한 공제비용 기준 이외의 공제이다.</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2. 적용대상에 관하여</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상업건강보험세수우대정책을</w:t>
            </w:r>
            <w:r w:rsidRPr="00870FFF">
              <w:rPr>
                <w:rFonts w:ascii="한컴바탕" w:eastAsia="한컴바탕" w:hAnsi="한컴바탕" w:cs="한컴바탕"/>
                <w:spacing w:val="6"/>
                <w:szCs w:val="21"/>
                <w:lang w:eastAsia="ko-KR"/>
              </w:rPr>
              <w:t xml:space="preserve"> 적용 받는 납세자는 급여 보수소득 및 연속적인 노무보수 소득을 취득하는 개인, 개체공상호(자영업) 경영소득 및 기업•사업단위 도급•임차경영소득을 취득한 개체공상호 업자, 개인독자기업 투자자, 동업기업 동업인과 하청임차경영자를 의미한다.</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 xml:space="preserve">3. </w:t>
            </w:r>
            <w:r w:rsidRPr="00870FFF">
              <w:rPr>
                <w:rFonts w:ascii="한컴바탕" w:eastAsia="한컴바탕" w:hAnsi="한컴바탕" w:cs="한컴바탕"/>
                <w:spacing w:val="6"/>
                <w:szCs w:val="21"/>
                <w:lang w:eastAsia="ko-KR"/>
              </w:rPr>
              <w:t>상업건강보험상품의 규범과 조건에 관하여</w:t>
            </w:r>
          </w:p>
          <w:p w:rsidR="00870FFF" w:rsidRPr="00870FFF" w:rsidRDefault="00870FFF" w:rsidP="00870FFF">
            <w:pPr>
              <w:wordWrap w:val="0"/>
              <w:autoSpaceDN w:val="0"/>
              <w:snapToGrid w:val="0"/>
              <w:spacing w:line="290" w:lineRule="atLeast"/>
              <w:jc w:val="left"/>
              <w:rPr>
                <w:rFonts w:ascii="한컴바탕" w:eastAsia="한컴바탕" w:hAnsi="한컴바탕" w:cs="한컴바탕"/>
                <w:szCs w:val="21"/>
                <w:lang w:eastAsia="ko-KR"/>
              </w:rPr>
            </w:pPr>
            <w:r w:rsidRPr="00870FFF">
              <w:rPr>
                <w:rFonts w:ascii="한컴바탕" w:eastAsia="한컴바탕" w:hAnsi="한컴바탕" w:cs="한컴바탕" w:hint="eastAsia"/>
                <w:szCs w:val="21"/>
                <w:lang w:eastAsia="ko-KR"/>
              </w:rPr>
              <w:t>규정에</w:t>
            </w:r>
            <w:r w:rsidRPr="00870FFF">
              <w:rPr>
                <w:rFonts w:ascii="한컴바탕" w:eastAsia="한컴바탕" w:hAnsi="한컴바탕" w:cs="한컴바탕"/>
                <w:szCs w:val="21"/>
                <w:lang w:eastAsia="ko-KR"/>
              </w:rPr>
              <w:t xml:space="preserve"> 부합하는 상업건강보험상품은 보험회사에서 개인 세수우대형 건강보험상품기본지침 및 시범약관(첨부파일 참조)를 참조하여 개발한</w:t>
            </w:r>
            <w:r w:rsidRPr="00870FFF">
              <w:rPr>
                <w:rFonts w:ascii="한컴바탕" w:eastAsia="한컴바탕" w:hAnsi="한컴바탕" w:cs="한컴바탕" w:hint="eastAsia"/>
                <w:szCs w:val="21"/>
                <w:lang w:eastAsia="ko-KR"/>
              </w:rPr>
              <w:t xml:space="preserve"> </w:t>
            </w:r>
            <w:r w:rsidRPr="00870FFF">
              <w:rPr>
                <w:rFonts w:ascii="한컴바탕" w:eastAsia="한컴바탕" w:hAnsi="한컴바탕" w:cs="한컴바탕"/>
                <w:szCs w:val="21"/>
                <w:lang w:eastAsia="ko-KR"/>
              </w:rPr>
              <w:t>아래 조건에 부합하는 건강보험상품을 뜻한다.</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3.1 건강보험상품은 보장기능이 있고 동시에 최저수익보장계좌를 개설하는 유니버설형 방식이며, 의료보험과 개인계좌 적립 등 2개항 책임을 포함한다. 피보험자 개인계좌는 그가 보험에 가입한 보험회사가 관리 및 유지를 책임진다</w:t>
            </w:r>
            <w:r>
              <w:rPr>
                <w:rFonts w:ascii="한컴바탕" w:eastAsia="한컴바탕" w:hAnsi="한컴바탕" w:cs="한컴바탕"/>
                <w:spacing w:val="-6"/>
                <w:szCs w:val="21"/>
                <w:lang w:eastAsia="ko-KR"/>
              </w:rPr>
              <w:t>.</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3.2</w:t>
            </w:r>
            <w:r>
              <w:rPr>
                <w:rFonts w:ascii="한컴바탕" w:eastAsia="한컴바탕" w:hAnsi="한컴바탕" w:cs="한컴바탕" w:hint="eastAsia"/>
                <w:spacing w:val="-6"/>
                <w:szCs w:val="21"/>
                <w:lang w:eastAsia="ko-KR"/>
              </w:rPr>
              <w:t xml:space="preserve"> </w:t>
            </w:r>
            <w:r w:rsidRPr="00870FFF">
              <w:rPr>
                <w:rFonts w:ascii="한컴바탕" w:eastAsia="한컴바탕" w:hAnsi="한컴바탕" w:cs="한컴바탕"/>
                <w:spacing w:val="-6"/>
                <w:szCs w:val="21"/>
                <w:lang w:eastAsia="ko-KR"/>
              </w:rPr>
              <w:t>피보험자는 만 16세 이상, 법정 퇴직연령에 도달하지 않은 납세자 계층이다. 보험회사는 피보</w:t>
            </w:r>
            <w:r w:rsidRPr="00870FFF">
              <w:rPr>
                <w:rFonts w:ascii="한컴바탕" w:eastAsia="한컴바탕" w:hAnsi="한컴바탕" w:cs="한컴바탕"/>
                <w:spacing w:val="-6"/>
                <w:szCs w:val="21"/>
                <w:lang w:eastAsia="ko-KR"/>
              </w:rPr>
              <w:lastRenderedPageBreak/>
              <w:t xml:space="preserve">험자의 과거 병력을 사유로 보험가입을 거부하여서는 아니 되며 보험갱신을 보증한다. </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3.3 의료보험 보장책임의 범위는 피보험자의료보험소재지 기본의료보험기금 지급 범위 내의 자가부담비용 및 일부 기본의료보험기금 지급범위 외의 비용을 포함하며, 비용의 정산범위, 비율과 한도액은 각 보험회사가구체적인 보험상품의 특징에 근거하여 자주적으로 확정한다</w:t>
            </w:r>
            <w:r>
              <w:rPr>
                <w:rFonts w:ascii="한컴바탕" w:eastAsia="한컴바탕" w:hAnsi="한컴바탕" w:cs="한컴바탕"/>
                <w:spacing w:val="-6"/>
                <w:szCs w:val="21"/>
                <w:lang w:eastAsia="ko-KR"/>
              </w:rPr>
              <w:t xml:space="preserve">. </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3.4 동일 건강보험상품에 가입하는 피보험자의 상황별로 상이한 보험금액을 설정할 수 있으며 구체적인 보험금액 하한선은 중국보험감독관리위원회가 규정한다.</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3.5 건강보험상품은 '원금유지•박리(</w:t>
            </w:r>
            <w:r w:rsidRPr="00870FFF">
              <w:rPr>
                <w:rFonts w:ascii="한컴바탕" w:eastAsia="한컴바탕" w:hAnsi="한컴바탕" w:cs="한컴바탕" w:hint="eastAsia"/>
                <w:spacing w:val="-6"/>
                <w:szCs w:val="21"/>
                <w:lang w:eastAsia="ko-KR"/>
              </w:rPr>
              <w:t>薄利</w:t>
            </w:r>
            <w:r w:rsidRPr="00870FFF">
              <w:rPr>
                <w:rFonts w:ascii="한컴바탕" w:eastAsia="한컴바탕" w:hAnsi="한컴바탕" w:cs="한컴바탕"/>
                <w:spacing w:val="-6"/>
                <w:szCs w:val="21"/>
                <w:lang w:eastAsia="ko-KR"/>
              </w:rPr>
              <w:t>)'의 원칙을 고수하며, 의료보험 부분에 대한 간이보험급부율(배상지출액이 보험료수입에서 점유하는 비율을 의미함)이 규정비율 미만인 경우, 보험회사가 실제 보험급부율과 규정비율의 차액을 피보험자의 개인계좌로 환불하여야 한다</w:t>
            </w:r>
            <w:r>
              <w:rPr>
                <w:rFonts w:ascii="한컴바탕" w:eastAsia="한컴바탕" w:hAnsi="한컴바탕" w:cs="한컴바탕"/>
                <w:spacing w:val="-6"/>
                <w:szCs w:val="21"/>
                <w:lang w:eastAsia="ko-KR"/>
              </w:rPr>
              <w:t>.</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8"/>
                <w:szCs w:val="21"/>
                <w:lang w:eastAsia="ko-KR"/>
              </w:rPr>
            </w:pPr>
            <w:r w:rsidRPr="00870FFF">
              <w:rPr>
                <w:rFonts w:ascii="한컴바탕" w:eastAsia="한컴바탕" w:hAnsi="한컴바탕" w:cs="한컴바탕" w:hint="eastAsia"/>
                <w:spacing w:val="-8"/>
                <w:szCs w:val="21"/>
                <w:lang w:eastAsia="ko-KR"/>
              </w:rPr>
              <w:t>목표대상의</w:t>
            </w:r>
            <w:r w:rsidRPr="00870FFF">
              <w:rPr>
                <w:rFonts w:ascii="한컴바탕" w:eastAsia="한컴바탕" w:hAnsi="한컴바탕" w:cs="한컴바탕"/>
                <w:spacing w:val="-8"/>
                <w:szCs w:val="21"/>
                <w:lang w:eastAsia="ko-KR"/>
              </w:rPr>
              <w:t xml:space="preserve"> 기존 보장항목과 보장수요에 따라 세가지 유형의 규정에 부합하는 건강보험상품이 있으며, 각각 적용되는 대상은 다음과 같다.1. 국비의료 또는 기본의료보험으로 정산하고 남은 의료비 개인부담분을 정산 받고자 하는 그룹, 2. 국비의료 또는 기본의료보험으로 정산하고 남은 개인부담분의 특정 거액의료비를 정산 받고자 하는 그룹,3. 국비의료 또는 기본의료보험에 가입하지 않았고, 의료비 개인부담분을 정산 받고자 하는 그룹.</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상술한</w:t>
            </w:r>
            <w:r w:rsidRPr="00870FFF">
              <w:rPr>
                <w:rFonts w:ascii="한컴바탕" w:eastAsia="한컴바탕" w:hAnsi="한컴바탕" w:cs="한컴바탕"/>
                <w:spacing w:val="-6"/>
                <w:szCs w:val="21"/>
                <w:lang w:eastAsia="ko-KR"/>
              </w:rPr>
              <w:t xml:space="preserve"> 조건에 부합하는 개인세수우대형 건강보험상품은 보험회사가&lt;보험법&gt;에서 정한 절차에 따라 중국보험감독관리위원회에 보고하여 비준을 득해야 한다</w:t>
            </w:r>
            <w:r>
              <w:rPr>
                <w:rFonts w:ascii="한컴바탕" w:eastAsia="한컴바탕" w:hAnsi="한컴바탕" w:cs="한컴바탕"/>
                <w:spacing w:val="-6"/>
                <w:szCs w:val="21"/>
                <w:lang w:eastAsia="ko-KR"/>
              </w:rPr>
              <w:t xml:space="preserve">. </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4. 세수 징수관리에 관하여</w:t>
            </w:r>
          </w:p>
          <w:p w:rsidR="00870FFF" w:rsidRDefault="00870FFF"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70FFF">
              <w:rPr>
                <w:rFonts w:ascii="한컴바탕" w:eastAsia="한컴바탕" w:hAnsi="한컴바탕" w:cs="한컴바탕"/>
                <w:spacing w:val="-6"/>
                <w:szCs w:val="21"/>
                <w:lang w:eastAsia="ko-KR"/>
              </w:rPr>
              <w:t>4.1 단위에서 통일적으로 조직하여 직원을 위해 가입하거나 또는 단위와 개인이 공동으로 부담하여 규정에 부합하는 상업건강보험상품에 가입하는 경우, 단위가 부담하는 부분은 실명으로 개인의 급여보수 명세목록에 산입하고 개인이 가입한 것으로 간주하여 상품가입 익월부터 200위안/월의 기준금액을 초과하지 않는 범위 내에서 월단위로 공제한다</w:t>
            </w:r>
            <w:r>
              <w:rPr>
                <w:rFonts w:ascii="한컴바탕" w:eastAsia="한컴바탕" w:hAnsi="한컴바탕" w:cs="한컴바탕"/>
                <w:spacing w:val="-6"/>
                <w:szCs w:val="21"/>
                <w:lang w:eastAsia="ko-KR"/>
              </w:rPr>
              <w:t xml:space="preserve">. </w:t>
            </w:r>
            <w:r w:rsidRPr="00870FFF">
              <w:rPr>
                <w:rFonts w:ascii="한컴바탕" w:eastAsia="한컴바탕" w:hAnsi="한컴바탕" w:cs="한컴바탕" w:hint="eastAsia"/>
                <w:spacing w:val="-6"/>
                <w:szCs w:val="21"/>
                <w:lang w:eastAsia="ko-KR"/>
              </w:rPr>
              <w:t>연간</w:t>
            </w:r>
            <w:r w:rsidRPr="00870FFF">
              <w:rPr>
                <w:rFonts w:ascii="한컴바탕" w:eastAsia="한컴바탕" w:hAnsi="한컴바탕" w:cs="한컴바탕"/>
                <w:spacing w:val="-6"/>
                <w:szCs w:val="21"/>
                <w:lang w:eastAsia="ko-KR"/>
              </w:rPr>
              <w:t xml:space="preserve"> 보험료가 2,400위안을 초과하는 부분은 세전공제를 허가하지 않는다. 이후 연도에 보험을 갱신하는 경우, 상술한 규정에 따라 집행한다. 개인이 스스로 보험해약 하는 경우, 이를 적시에 원천징수단위에 고지해야 한다. 보험회사는 개인의 보험해약 관련 정보를 적시에 세무기관에 전달해야 한다.</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8"/>
                <w:szCs w:val="21"/>
                <w:lang w:eastAsia="ko-KR"/>
              </w:rPr>
            </w:pPr>
            <w:r w:rsidRPr="00870FFF">
              <w:rPr>
                <w:rFonts w:ascii="한컴바탕" w:eastAsia="한컴바탕" w:hAnsi="한컴바탕" w:cs="한컴바탕"/>
                <w:spacing w:val="-6"/>
                <w:szCs w:val="21"/>
                <w:lang w:eastAsia="ko-KR"/>
              </w:rPr>
              <w:lastRenderedPageBreak/>
              <w:t xml:space="preserve">4.2 </w:t>
            </w:r>
            <w:r w:rsidRPr="00870FFF">
              <w:rPr>
                <w:rFonts w:ascii="한컴바탕" w:eastAsia="한컴바탕" w:hAnsi="한컴바탕" w:cs="한컴바탕"/>
                <w:spacing w:val="-8"/>
                <w:szCs w:val="21"/>
                <w:lang w:eastAsia="ko-KR"/>
              </w:rPr>
              <w:t>급여보수소득 또는 연속적인 노무보수소득을 취득한 개인이 자발적으로 규정에 부합하는 상업건강보험상품에 가입하는 경우, 원천징수단위에 적시에 보험증서증빙을 제출하여야 한다. 공제단위는 개인이 보험증서증빙을 제출한 익월부터 200위안/월 기준금액을 초과하지 않는 범위 내에서 월단위로 공제한다. 연간 보험료가 2,400위안을 초과하는 부분은 세전공제를 허가하지 않는다. 이후 연도에 보험을 갱신하는 경우, 상술한 규정에 따라 집행한다. 개인이 스스로 보험해</w:t>
            </w:r>
            <w:r w:rsidRPr="00870FFF">
              <w:rPr>
                <w:rFonts w:ascii="한컴바탕" w:eastAsia="한컴바탕" w:hAnsi="한컴바탕" w:cs="한컴바탕" w:hint="eastAsia"/>
                <w:spacing w:val="-8"/>
                <w:szCs w:val="21"/>
                <w:lang w:eastAsia="ko-KR"/>
              </w:rPr>
              <w:t>약</w:t>
            </w:r>
            <w:r w:rsidRPr="00870FFF">
              <w:rPr>
                <w:rFonts w:ascii="한컴바탕" w:eastAsia="한컴바탕" w:hAnsi="한컴바탕" w:cs="한컴바탕"/>
                <w:spacing w:val="-8"/>
                <w:szCs w:val="21"/>
                <w:lang w:eastAsia="ko-KR"/>
              </w:rPr>
              <w:t xml:space="preserve"> 하는 경우, 이를 적시에 원천징수의무자에게 고지해야 한다.</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8"/>
                <w:szCs w:val="21"/>
                <w:lang w:eastAsia="ko-KR"/>
              </w:rPr>
            </w:pPr>
            <w:r w:rsidRPr="00870FFF">
              <w:rPr>
                <w:rFonts w:ascii="한컴바탕" w:eastAsia="한컴바탕" w:hAnsi="한컴바탕" w:cs="한컴바탕"/>
                <w:spacing w:val="-6"/>
                <w:szCs w:val="21"/>
                <w:lang w:eastAsia="ko-KR"/>
              </w:rPr>
              <w:t xml:space="preserve">4.3 </w:t>
            </w:r>
            <w:r w:rsidRPr="00870FFF">
              <w:rPr>
                <w:rFonts w:ascii="한컴바탕" w:eastAsia="한컴바탕" w:hAnsi="한컴바탕" w:cs="한컴바탕"/>
                <w:spacing w:val="-8"/>
                <w:szCs w:val="21"/>
                <w:lang w:eastAsia="ko-KR"/>
              </w:rPr>
              <w:t xml:space="preserve">개체공상호 업주(자영업자),기업•사업단위 도급•임차 경영자, 개인독자기업 및 동업기업의 투자자가 조건에 부합되는 건강보험상품에 가입하는 경우 2,400위안/년의 기준금액 내에서 실비로 공제한다. 연간 보험료가 2,400위안을 초과하는 부분은 세전공제를 허가하지 않는다. 이후 연도에 보험을 갱신하는 경우, 상술한 규정에 따라 집행한다. </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5. 부처간 협업에 관하여</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상업건강보험</w:t>
            </w:r>
            <w:r w:rsidRPr="00870FFF">
              <w:rPr>
                <w:rFonts w:ascii="한컴바탕" w:eastAsia="한컴바탕" w:hAnsi="한컴바탕" w:cs="한컴바탕"/>
                <w:spacing w:val="-6"/>
                <w:szCs w:val="21"/>
                <w:lang w:eastAsia="ko-KR"/>
              </w:rPr>
              <w:t xml:space="preserve"> 개인소득세 세전공제정책은 여러 업무단계 및 부서와 연관되어 있는 바, 각 관계 부처는 긴밀히 협조하여 상업건강보험 개인소득세 정책을 확실하고 차질없이 실행하여야 한다</w:t>
            </w:r>
            <w:r>
              <w:rPr>
                <w:rFonts w:ascii="한컴바탕" w:eastAsia="한컴바탕" w:hAnsi="한컴바탕" w:cs="한컴바탕"/>
                <w:spacing w:val="-6"/>
                <w:szCs w:val="21"/>
                <w:lang w:eastAsia="ko-KR"/>
              </w:rPr>
              <w:t>.</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5.1 재정, 세무, 보험감독관리부처는 상업건강보험 개인소득세 우대정책을 홍보하고 해설하며 서비스를 개선한다. 보험감독관리부처는 정보공유시스템을 구축하고, 상업건강보험과 관련된 세금 정보를 적시에 공유하여야 한다.</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5.2 보험회사는 상업건강보험상품 판매 시, 건강보험에 가입하는 개인에게 세금계산서와 보험증서 증빙을 발급하여야 하며, 상품명칭 및 납부금액 등 정보를 기재하여 개인소득세 세전 공제의 근거로 사용하도록 한다.</w:t>
            </w:r>
            <w:r>
              <w:rPr>
                <w:rFonts w:ascii="한컴바탕" w:eastAsia="한컴바탕" w:hAnsi="한컴바탕" w:cs="한컴바탕" w:hint="eastAsia"/>
                <w:spacing w:val="-6"/>
                <w:szCs w:val="21"/>
                <w:lang w:eastAsia="ko-KR"/>
              </w:rPr>
              <w:t xml:space="preserve"> </w:t>
            </w:r>
            <w:r w:rsidRPr="00870FFF">
              <w:rPr>
                <w:rFonts w:ascii="한컴바탕" w:eastAsia="한컴바탕" w:hAnsi="한컴바탕" w:cs="한컴바탕"/>
                <w:spacing w:val="-6"/>
                <w:szCs w:val="21"/>
                <w:lang w:eastAsia="ko-KR"/>
              </w:rPr>
              <w:t>보험회사는 상업건강보험정보플랫폼과의 실시간 연결을 유지하고, 정보의 진실함과 정확성을 보장하여야 한다</w:t>
            </w:r>
            <w:r>
              <w:rPr>
                <w:rFonts w:ascii="한컴바탕" w:eastAsia="한컴바탕" w:hAnsi="한컴바탕" w:cs="한컴바탕"/>
                <w:spacing w:val="-6"/>
                <w:szCs w:val="21"/>
                <w:lang w:eastAsia="ko-KR"/>
              </w:rPr>
              <w:t xml:space="preserve">. </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5.3</w:t>
            </w:r>
            <w:r>
              <w:rPr>
                <w:rFonts w:ascii="한컴바탕" w:eastAsia="한컴바탕" w:hAnsi="한컴바탕" w:cs="한컴바탕" w:hint="eastAsia"/>
                <w:spacing w:val="-6"/>
                <w:szCs w:val="21"/>
                <w:lang w:eastAsia="ko-KR"/>
              </w:rPr>
              <w:t xml:space="preserve"> </w:t>
            </w:r>
            <w:r w:rsidRPr="00870FFF">
              <w:rPr>
                <w:rFonts w:ascii="한컴바탕" w:eastAsia="한컴바탕" w:hAnsi="한컴바탕" w:cs="한컴바탕"/>
                <w:spacing w:val="-6"/>
                <w:szCs w:val="21"/>
                <w:lang w:eastAsia="ko-KR"/>
              </w:rPr>
              <w:t xml:space="preserve">원천징수단위는 본 통지 및 세무기관의 유관요구에 따라, 상업건강보험 개인소득세 세전 공제정책을 성실하게 차질없이 실행하여야 한다. </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5.4 보험회사 또는 상업건강보험정보플랫폼은 세무기관에 개인이 상업건강보험을 가입한 관련 정보를 제공하고, 세무기관과 협력하여 세수징수관리업무를 수행한다</w:t>
            </w:r>
            <w:r>
              <w:rPr>
                <w:rFonts w:ascii="한컴바탕" w:eastAsia="한컴바탕" w:hAnsi="한컴바탕" w:cs="한컴바탕"/>
                <w:spacing w:val="-6"/>
                <w:szCs w:val="21"/>
                <w:lang w:eastAsia="ko-KR"/>
              </w:rPr>
              <w:t>.</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6. 실시시간에 관하여</w:t>
            </w:r>
          </w:p>
          <w:p w:rsidR="00870FFF" w:rsidRDefault="00870FFF"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70FFF">
              <w:rPr>
                <w:rFonts w:ascii="한컴바탕" w:eastAsia="한컴바탕" w:hAnsi="한컴바탕" w:cs="한컴바탕" w:hint="eastAsia"/>
                <w:spacing w:val="-6"/>
                <w:szCs w:val="21"/>
                <w:lang w:eastAsia="ko-KR"/>
              </w:rPr>
              <w:t>본</w:t>
            </w:r>
            <w:r w:rsidRPr="00870FFF">
              <w:rPr>
                <w:rFonts w:ascii="한컴바탕" w:eastAsia="한컴바탕" w:hAnsi="한컴바탕" w:cs="한컴바탕"/>
                <w:spacing w:val="-6"/>
                <w:szCs w:val="21"/>
                <w:lang w:eastAsia="ko-KR"/>
              </w:rPr>
              <w:t xml:space="preserve"> 통지는 2017년 7월 1일부터 집행한다. 2016년 1월 1일부터 상업건강보험 개인소득세 정책 시범시행을 전개한 지역은 2017년 7월 1일부터 계속</w:t>
            </w:r>
            <w:r w:rsidRPr="00870FFF">
              <w:rPr>
                <w:rFonts w:ascii="한컴바탕" w:eastAsia="한컴바탕" w:hAnsi="한컴바탕" w:cs="한컴바탕"/>
                <w:spacing w:val="-6"/>
                <w:szCs w:val="21"/>
                <w:lang w:eastAsia="ko-KR"/>
              </w:rPr>
              <w:lastRenderedPageBreak/>
              <w:t>하여 본 통지에 규정된 정책을 기준으로 집행한다. &lt;재정부, 국가세무총국, 중국보험감독관리위원회의 상업건강보험 개인소득세 정책 시범시행 업무 전개에 관한 통지&gt;(재세[2015〕56호), &lt;재정부, 국가세무총국,</w:t>
            </w:r>
            <w:r>
              <w:rPr>
                <w:rFonts w:ascii="한컴바탕" w:eastAsia="한컴바탕" w:hAnsi="한컴바탕" w:cs="한컴바탕" w:hint="eastAsia"/>
                <w:spacing w:val="-6"/>
                <w:szCs w:val="21"/>
                <w:lang w:eastAsia="ko-KR"/>
              </w:rPr>
              <w:t xml:space="preserve"> </w:t>
            </w:r>
            <w:r w:rsidRPr="00870FFF">
              <w:rPr>
                <w:rFonts w:ascii="한컴바탕" w:eastAsia="한컴바탕" w:hAnsi="한컴바탕" w:cs="한컴바탕"/>
                <w:spacing w:val="-6"/>
                <w:szCs w:val="21"/>
                <w:lang w:eastAsia="ko-KR"/>
              </w:rPr>
              <w:t>중국보험감독관리위원회의 상업건강보험 개인소득세 정책 시범시행 실시에 관한 통지&gt;(재세[2015〕126호)를 동시에 폐지한다.</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Default="00870FFF"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70FFF">
              <w:rPr>
                <w:rFonts w:ascii="한컴바탕" w:eastAsia="한컴바탕" w:hAnsi="한컴바탕" w:cs="한컴바탕" w:hint="eastAsia"/>
                <w:spacing w:val="-6"/>
                <w:szCs w:val="21"/>
                <w:lang w:eastAsia="ko-KR"/>
              </w:rPr>
              <w:t>첨부</w:t>
            </w:r>
            <w:r w:rsidRPr="00870FFF">
              <w:rPr>
                <w:rFonts w:ascii="한컴바탕" w:eastAsia="한컴바탕" w:hAnsi="한컴바탕" w:cs="한컴바탕"/>
                <w:spacing w:val="-6"/>
                <w:szCs w:val="21"/>
                <w:lang w:eastAsia="ko-KR"/>
              </w:rPr>
              <w:t>: 1. 개인 세수우대형 건강보험상품 기본지침</w:t>
            </w:r>
          </w:p>
          <w:p w:rsidR="00927272" w:rsidRPr="00870FFF" w:rsidRDefault="00927272"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 xml:space="preserve">      2. 개인세수우대형 건강보험 (유니버설) A형 시범약관</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 xml:space="preserve">      3. 개인 세수우대형 건강보험 (유니버설) B형 시범약관</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 xml:space="preserve">      4. 개인 세수우대형 건강보험 (유니버설) C형 시범약관</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927272">
            <w:pPr>
              <w:wordWrap w:val="0"/>
              <w:autoSpaceDN w:val="0"/>
              <w:snapToGrid w:val="0"/>
              <w:spacing w:line="290" w:lineRule="atLeast"/>
              <w:jc w:val="righ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재정부</w:t>
            </w:r>
          </w:p>
          <w:p w:rsidR="00870FFF" w:rsidRPr="00870FFF" w:rsidRDefault="00870FFF" w:rsidP="00927272">
            <w:pPr>
              <w:wordWrap w:val="0"/>
              <w:autoSpaceDN w:val="0"/>
              <w:snapToGrid w:val="0"/>
              <w:spacing w:line="290" w:lineRule="atLeast"/>
              <w:jc w:val="righ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세무총국</w:t>
            </w:r>
          </w:p>
          <w:p w:rsidR="00870FFF" w:rsidRPr="00870FFF" w:rsidRDefault="00870FFF" w:rsidP="00927272">
            <w:pPr>
              <w:wordWrap w:val="0"/>
              <w:autoSpaceDN w:val="0"/>
              <w:snapToGrid w:val="0"/>
              <w:spacing w:line="290" w:lineRule="atLeast"/>
              <w:jc w:val="righ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중국보험감독관리위원회</w:t>
            </w:r>
          </w:p>
          <w:p w:rsidR="00870FFF" w:rsidRPr="00870FFF" w:rsidRDefault="00870FFF" w:rsidP="00927272">
            <w:pPr>
              <w:wordWrap w:val="0"/>
              <w:autoSpaceDN w:val="0"/>
              <w:snapToGrid w:val="0"/>
              <w:spacing w:line="290" w:lineRule="atLeast"/>
              <w:jc w:val="right"/>
              <w:rPr>
                <w:rFonts w:ascii="한컴바탕" w:eastAsia="한컴바탕" w:hAnsi="한컴바탕" w:cs="한컴바탕"/>
                <w:spacing w:val="-6"/>
                <w:szCs w:val="21"/>
                <w:lang w:eastAsia="ko-KR"/>
              </w:rPr>
            </w:pPr>
            <w:r w:rsidRPr="00870FFF">
              <w:rPr>
                <w:rFonts w:ascii="한컴바탕" w:eastAsia="한컴바탕" w:hAnsi="한컴바탕" w:cs="한컴바탕"/>
                <w:spacing w:val="-6"/>
                <w:szCs w:val="21"/>
                <w:lang w:eastAsia="ko-KR"/>
              </w:rPr>
              <w:t>2017년 4월 28일</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첨부</w:t>
            </w:r>
            <w:r w:rsidRPr="00870FFF">
              <w:rPr>
                <w:rFonts w:ascii="한컴바탕" w:eastAsia="한컴바탕" w:hAnsi="한컴바탕" w:cs="한컴바탕"/>
                <w:spacing w:val="-6"/>
                <w:szCs w:val="21"/>
                <w:lang w:eastAsia="ko-KR"/>
              </w:rPr>
              <w:t xml:space="preserve"> 파일 다운로드:</w:t>
            </w: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첨부</w:t>
            </w:r>
            <w:r w:rsidRPr="00870FFF">
              <w:rPr>
                <w:rFonts w:ascii="한컴바탕" w:eastAsia="한컴바탕" w:hAnsi="한컴바탕" w:cs="한컴바탕"/>
                <w:spacing w:val="-6"/>
                <w:szCs w:val="21"/>
                <w:lang w:eastAsia="ko-KR"/>
              </w:rPr>
              <w:t>1: 개인 세수우대형 건강보험상품 기본지침</w:t>
            </w:r>
          </w:p>
          <w:p w:rsidR="00870FFF" w:rsidRDefault="00927272"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hyperlink r:id="rId7" w:history="1">
              <w:r w:rsidRPr="00B6074F">
                <w:rPr>
                  <w:rStyle w:val="a7"/>
                  <w:rFonts w:ascii="한컴바탕" w:eastAsia="한컴바탕" w:hAnsi="한컴바탕" w:cs="한컴바탕"/>
                  <w:spacing w:val="-6"/>
                  <w:szCs w:val="21"/>
                  <w:lang w:eastAsia="ko-KR"/>
                </w:rPr>
                <w:t>http://szs.mof.gov.cn/zhengwuxinxi/zhengcefabu/201705/P020170502623447302167.doc</w:t>
              </w:r>
            </w:hyperlink>
          </w:p>
          <w:p w:rsidR="00927272" w:rsidRPr="00870FFF" w:rsidRDefault="00927272"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첨부</w:t>
            </w:r>
            <w:r w:rsidRPr="00870FFF">
              <w:rPr>
                <w:rFonts w:ascii="한컴바탕" w:eastAsia="한컴바탕" w:hAnsi="한컴바탕" w:cs="한컴바탕"/>
                <w:spacing w:val="-6"/>
                <w:szCs w:val="21"/>
                <w:lang w:eastAsia="ko-KR"/>
              </w:rPr>
              <w:t>2: 개인 세수우대형 건강보험 (유니버설) A형</w:t>
            </w:r>
          </w:p>
          <w:p w:rsidR="00870FFF" w:rsidRDefault="00927272"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hyperlink r:id="rId8" w:history="1">
              <w:r w:rsidRPr="00B6074F">
                <w:rPr>
                  <w:rStyle w:val="a7"/>
                  <w:rFonts w:ascii="한컴바탕" w:eastAsia="한컴바탕" w:hAnsi="한컴바탕" w:cs="한컴바탕"/>
                  <w:spacing w:val="-6"/>
                  <w:szCs w:val="21"/>
                  <w:lang w:eastAsia="ko-KR"/>
                </w:rPr>
                <w:t>http://szs.mof.gov.cn/zhengwuxinxi/zhengcefabu/201705/P020170502623447569923.doc</w:t>
              </w:r>
            </w:hyperlink>
          </w:p>
          <w:p w:rsidR="00927272" w:rsidRPr="00870FFF" w:rsidRDefault="00927272"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첨부</w:t>
            </w:r>
            <w:r w:rsidRPr="00870FFF">
              <w:rPr>
                <w:rFonts w:ascii="한컴바탕" w:eastAsia="한컴바탕" w:hAnsi="한컴바탕" w:cs="한컴바탕"/>
                <w:spacing w:val="-6"/>
                <w:szCs w:val="21"/>
                <w:lang w:eastAsia="ko-KR"/>
              </w:rPr>
              <w:t>3: 개인 세수우대형 건강보험 (유니버설) B형</w:t>
            </w:r>
          </w:p>
          <w:p w:rsidR="00870FFF" w:rsidRDefault="00927272"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hyperlink r:id="rId9" w:history="1">
              <w:r w:rsidRPr="00B6074F">
                <w:rPr>
                  <w:rStyle w:val="a7"/>
                  <w:rFonts w:ascii="한컴바탕" w:eastAsia="한컴바탕" w:hAnsi="한컴바탕" w:cs="한컴바탕"/>
                  <w:spacing w:val="-6"/>
                  <w:szCs w:val="21"/>
                  <w:lang w:eastAsia="ko-KR"/>
                </w:rPr>
                <w:t>http://szs.mof.gov.cn/zhengwuxinxi/zhengcefabu/201705/P020170502623447817713.doc</w:t>
              </w:r>
            </w:hyperlink>
          </w:p>
          <w:p w:rsidR="00927272" w:rsidRPr="00870FFF" w:rsidRDefault="00927272"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870FFF" w:rsidRPr="00870FFF" w:rsidRDefault="00870FFF" w:rsidP="00870FFF">
            <w:pPr>
              <w:wordWrap w:val="0"/>
              <w:autoSpaceDN w:val="0"/>
              <w:snapToGrid w:val="0"/>
              <w:spacing w:line="290" w:lineRule="atLeast"/>
              <w:jc w:val="left"/>
              <w:rPr>
                <w:rFonts w:ascii="한컴바탕" w:eastAsia="한컴바탕" w:hAnsi="한컴바탕" w:cs="한컴바탕"/>
                <w:spacing w:val="-6"/>
                <w:szCs w:val="21"/>
                <w:lang w:eastAsia="ko-KR"/>
              </w:rPr>
            </w:pPr>
            <w:r w:rsidRPr="00870FFF">
              <w:rPr>
                <w:rFonts w:ascii="한컴바탕" w:eastAsia="한컴바탕" w:hAnsi="한컴바탕" w:cs="한컴바탕" w:hint="eastAsia"/>
                <w:spacing w:val="-6"/>
                <w:szCs w:val="21"/>
                <w:lang w:eastAsia="ko-KR"/>
              </w:rPr>
              <w:t>첨부</w:t>
            </w:r>
            <w:r w:rsidRPr="00870FFF">
              <w:rPr>
                <w:rFonts w:ascii="한컴바탕" w:eastAsia="한컴바탕" w:hAnsi="한컴바탕" w:cs="한컴바탕"/>
                <w:spacing w:val="-6"/>
                <w:szCs w:val="21"/>
                <w:lang w:eastAsia="ko-KR"/>
              </w:rPr>
              <w:t>4: 개인 세수우대형 건강보험 (유니버설) C형</w:t>
            </w:r>
          </w:p>
          <w:p w:rsidR="00870FFF" w:rsidRDefault="00927272" w:rsidP="00870FFF">
            <w:pPr>
              <w:wordWrap w:val="0"/>
              <w:autoSpaceDN w:val="0"/>
              <w:snapToGrid w:val="0"/>
              <w:spacing w:line="290" w:lineRule="atLeast"/>
              <w:jc w:val="left"/>
              <w:rPr>
                <w:rFonts w:ascii="한컴바탕" w:eastAsia="한컴바탕" w:hAnsi="한컴바탕" w:cs="한컴바탕" w:hint="eastAsia"/>
                <w:spacing w:val="-6"/>
                <w:szCs w:val="21"/>
                <w:lang w:eastAsia="ko-KR"/>
              </w:rPr>
            </w:pPr>
            <w:hyperlink r:id="rId10" w:history="1">
              <w:r w:rsidRPr="00B6074F">
                <w:rPr>
                  <w:rStyle w:val="a7"/>
                  <w:rFonts w:ascii="한컴바탕" w:eastAsia="한컴바탕" w:hAnsi="한컴바탕" w:cs="한컴바탕"/>
                  <w:spacing w:val="-6"/>
                  <w:szCs w:val="21"/>
                  <w:lang w:eastAsia="ko-KR"/>
                </w:rPr>
                <w:t>http://szs.mof.gov.cn/zhengwuxinxi/zhengcefabu/201705/P020170502623448087520.doc</w:t>
              </w:r>
            </w:hyperlink>
          </w:p>
          <w:p w:rsidR="00927272" w:rsidRPr="00870FFF" w:rsidRDefault="00927272" w:rsidP="00870FFF">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870FFF"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70FFF" w:rsidRPr="00870FFF" w:rsidRDefault="00870FFF" w:rsidP="00870FFF">
            <w:pPr>
              <w:wordWrap w:val="0"/>
              <w:autoSpaceDE w:val="0"/>
              <w:autoSpaceDN w:val="0"/>
              <w:snapToGrid w:val="0"/>
              <w:spacing w:line="290" w:lineRule="atLeast"/>
              <w:jc w:val="center"/>
              <w:rPr>
                <w:rFonts w:ascii="SimSun" w:eastAsia="SimSun" w:hAnsi="SimSun"/>
                <w:b/>
                <w:spacing w:val="14"/>
                <w:sz w:val="26"/>
                <w:szCs w:val="26"/>
              </w:rPr>
            </w:pPr>
            <w:r w:rsidRPr="00870FFF">
              <w:rPr>
                <w:rFonts w:ascii="SimSun" w:eastAsia="SimSun" w:hAnsi="SimSun" w:hint="eastAsia"/>
                <w:b/>
                <w:spacing w:val="14"/>
                <w:sz w:val="26"/>
                <w:szCs w:val="26"/>
              </w:rPr>
              <w:t>关于将商业健康保险个人所得税试点政策推广到全国范围实施的通知</w:t>
            </w:r>
          </w:p>
          <w:p w:rsidR="00870FFF" w:rsidRPr="00870FFF" w:rsidRDefault="00870FFF" w:rsidP="00870FFF">
            <w:pPr>
              <w:wordWrap w:val="0"/>
              <w:autoSpaceDE w:val="0"/>
              <w:autoSpaceDN w:val="0"/>
              <w:snapToGrid w:val="0"/>
              <w:spacing w:line="290" w:lineRule="atLeast"/>
              <w:jc w:val="center"/>
              <w:rPr>
                <w:rFonts w:ascii="SimSun" w:eastAsia="SimSun" w:hAnsi="SimSun"/>
                <w:szCs w:val="21"/>
              </w:rPr>
            </w:pPr>
            <w:r w:rsidRPr="00870FFF">
              <w:rPr>
                <w:rFonts w:ascii="SimSun" w:eastAsia="SimSun" w:hAnsi="SimSun" w:hint="eastAsia"/>
                <w:szCs w:val="21"/>
              </w:rPr>
              <w:t>财税〔</w:t>
            </w:r>
            <w:r w:rsidRPr="00870FFF">
              <w:rPr>
                <w:rFonts w:ascii="SimSun" w:eastAsia="SimSun" w:hAnsi="SimSun"/>
                <w:szCs w:val="21"/>
              </w:rPr>
              <w:t>2017〕39</w:t>
            </w:r>
            <w:r w:rsidRPr="00870FFF">
              <w:rPr>
                <w:rFonts w:ascii="SimSun" w:eastAsia="SimSun" w:hAnsi="SimSun" w:hint="eastAsia"/>
                <w:szCs w:val="21"/>
              </w:rPr>
              <w:t>号</w:t>
            </w:r>
          </w:p>
          <w:p w:rsidR="00870FFF" w:rsidRPr="00870FFF" w:rsidRDefault="00870FFF" w:rsidP="00870FFF">
            <w:pPr>
              <w:wordWrap w:val="0"/>
              <w:autoSpaceDE w:val="0"/>
              <w:autoSpaceDN w:val="0"/>
              <w:snapToGrid w:val="0"/>
              <w:spacing w:line="290" w:lineRule="atLeast"/>
              <w:rPr>
                <w:rFonts w:ascii="SimSun" w:eastAsia="SimSun" w:hAnsi="SimSun"/>
                <w:szCs w:val="21"/>
              </w:rPr>
            </w:pP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各省、自治区、直辖市、计划单列市财政厅（局）、地方税务局、保监局，新疆生产建设兵团财务局：</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自</w:t>
            </w:r>
            <w:r w:rsidRPr="00870FFF">
              <w:rPr>
                <w:rFonts w:ascii="SimSun" w:eastAsia="SimSun" w:hAnsi="SimSun"/>
                <w:szCs w:val="21"/>
              </w:rPr>
              <w:t>2017</w:t>
            </w:r>
            <w:r w:rsidRPr="00870FFF">
              <w:rPr>
                <w:rFonts w:ascii="SimSun" w:eastAsia="SimSun" w:hAnsi="SimSun" w:hint="eastAsia"/>
                <w:szCs w:val="21"/>
              </w:rPr>
              <w:t>年</w:t>
            </w:r>
            <w:r w:rsidRPr="00870FFF">
              <w:rPr>
                <w:rFonts w:ascii="SimSun" w:eastAsia="SimSun" w:hAnsi="SimSun"/>
                <w:szCs w:val="21"/>
              </w:rPr>
              <w:t>7</w:t>
            </w:r>
            <w:r w:rsidRPr="00870FFF">
              <w:rPr>
                <w:rFonts w:ascii="SimSun" w:eastAsia="SimSun" w:hAnsi="SimSun" w:hint="eastAsia"/>
                <w:szCs w:val="21"/>
              </w:rPr>
              <w:t>月</w:t>
            </w:r>
            <w:r w:rsidRPr="00870FFF">
              <w:rPr>
                <w:rFonts w:ascii="SimSun" w:eastAsia="SimSun" w:hAnsi="SimSun"/>
                <w:szCs w:val="21"/>
              </w:rPr>
              <w:t>1</w:t>
            </w:r>
            <w:r w:rsidRPr="00870FFF">
              <w:rPr>
                <w:rFonts w:ascii="SimSun" w:eastAsia="SimSun" w:hAnsi="SimSun" w:hint="eastAsia"/>
                <w:szCs w:val="21"/>
              </w:rPr>
              <w:t>日起，将商业健康保险个人所得税试点政策推广到全国范围实施。现将有关问题通知如下：</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一、关于政策内容</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对个人购买符合规定的商业健康保险产品的支出，允许在当年（月）计算应纳税所得额时予以税前扣除，扣除限额为</w:t>
            </w:r>
            <w:r w:rsidRPr="00870FFF">
              <w:rPr>
                <w:rFonts w:ascii="SimSun" w:eastAsia="SimSun" w:hAnsi="SimSun"/>
                <w:szCs w:val="21"/>
              </w:rPr>
              <w:t>2400</w:t>
            </w:r>
            <w:r w:rsidRPr="00870FFF">
              <w:rPr>
                <w:rFonts w:ascii="SimSun" w:eastAsia="SimSun" w:hAnsi="SimSun" w:hint="eastAsia"/>
                <w:szCs w:val="21"/>
              </w:rPr>
              <w:t>元</w:t>
            </w:r>
            <w:r w:rsidRPr="00870FFF">
              <w:rPr>
                <w:rFonts w:ascii="SimSun" w:eastAsia="SimSun" w:hAnsi="SimSun"/>
                <w:szCs w:val="21"/>
              </w:rPr>
              <w:t>/</w:t>
            </w:r>
            <w:r w:rsidRPr="00870FFF">
              <w:rPr>
                <w:rFonts w:ascii="SimSun" w:eastAsia="SimSun" w:hAnsi="SimSun" w:hint="eastAsia"/>
                <w:szCs w:val="21"/>
              </w:rPr>
              <w:t>年（</w:t>
            </w:r>
            <w:r w:rsidRPr="00870FFF">
              <w:rPr>
                <w:rFonts w:ascii="SimSun" w:eastAsia="SimSun" w:hAnsi="SimSun"/>
                <w:szCs w:val="21"/>
              </w:rPr>
              <w:t>200</w:t>
            </w:r>
            <w:r w:rsidRPr="00870FFF">
              <w:rPr>
                <w:rFonts w:ascii="SimSun" w:eastAsia="SimSun" w:hAnsi="SimSun" w:hint="eastAsia"/>
                <w:szCs w:val="21"/>
              </w:rPr>
              <w:t>元</w:t>
            </w:r>
            <w:r w:rsidRPr="00870FFF">
              <w:rPr>
                <w:rFonts w:ascii="SimSun" w:eastAsia="SimSun" w:hAnsi="SimSun"/>
                <w:szCs w:val="21"/>
              </w:rPr>
              <w:t>/</w:t>
            </w:r>
            <w:r w:rsidRPr="00870FFF">
              <w:rPr>
                <w:rFonts w:ascii="SimSun" w:eastAsia="SimSun" w:hAnsi="SimSun" w:hint="eastAsia"/>
                <w:szCs w:val="21"/>
              </w:rPr>
              <w:t>月）。单位统一为员工购买符合规定的商业健康保险产品的支出，应分别计入员工个人工资薪金，视同个人购买，按上述限额予以扣除。</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w:t>
            </w:r>
            <w:r w:rsidRPr="00870FFF">
              <w:rPr>
                <w:rFonts w:ascii="SimSun" w:eastAsia="SimSun" w:hAnsi="SimSun"/>
                <w:szCs w:val="21"/>
              </w:rPr>
              <w:t>2400</w:t>
            </w:r>
            <w:r w:rsidRPr="00870FFF">
              <w:rPr>
                <w:rFonts w:ascii="SimSun" w:eastAsia="SimSun" w:hAnsi="SimSun" w:hint="eastAsia"/>
                <w:szCs w:val="21"/>
              </w:rPr>
              <w:t>元</w:t>
            </w:r>
            <w:r w:rsidRPr="00870FFF">
              <w:rPr>
                <w:rFonts w:ascii="SimSun" w:eastAsia="SimSun" w:hAnsi="SimSun"/>
                <w:szCs w:val="21"/>
              </w:rPr>
              <w:t>/</w:t>
            </w:r>
            <w:r w:rsidRPr="00870FFF">
              <w:rPr>
                <w:rFonts w:ascii="SimSun" w:eastAsia="SimSun" w:hAnsi="SimSun" w:hint="eastAsia"/>
                <w:szCs w:val="21"/>
              </w:rPr>
              <w:t>年（</w:t>
            </w:r>
            <w:r w:rsidRPr="00870FFF">
              <w:rPr>
                <w:rFonts w:ascii="SimSun" w:eastAsia="SimSun" w:hAnsi="SimSun"/>
                <w:szCs w:val="21"/>
              </w:rPr>
              <w:t>200</w:t>
            </w:r>
            <w:r w:rsidRPr="00870FFF">
              <w:rPr>
                <w:rFonts w:ascii="SimSun" w:eastAsia="SimSun" w:hAnsi="SimSun" w:hint="eastAsia"/>
                <w:szCs w:val="21"/>
              </w:rPr>
              <w:t>元</w:t>
            </w:r>
            <w:r w:rsidRPr="00870FFF">
              <w:rPr>
                <w:rFonts w:ascii="SimSun" w:eastAsia="SimSun" w:hAnsi="SimSun"/>
                <w:szCs w:val="21"/>
              </w:rPr>
              <w:t>/</w:t>
            </w:r>
            <w:r w:rsidRPr="00870FFF">
              <w:rPr>
                <w:rFonts w:ascii="SimSun" w:eastAsia="SimSun" w:hAnsi="SimSun" w:hint="eastAsia"/>
                <w:szCs w:val="21"/>
              </w:rPr>
              <w:t>月）的限额扣除为个人所得税法规定减除费用标准之外的扣除。</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二、关于适用对象</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适用商业健康保险税收优惠政策的纳税人，是指取得工资薪金所得、连续性劳务报酬所得的个人，以及取得个体工商户生产经营所得、对企事业单位的承包承租经营所得的个体工商户业主、个人独资企业投资者、合伙企业合伙人和承包承租经营者。</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三、关于商业健康保险产品的规范和条件</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符合规定的商业健康保险产品，是指保险公司参照个人税收优惠型健康保险产品指引框架及示范条款（见附件）开发的、符合下列条件的健康保险产品：</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（一）健康保险产品采取具有保障功能并设立有最低保证收益账户的万能险方式，包含医疗保险和个人账户积累两项责任。被保险人个人账户由其所投保的保险公司负责管理维护。</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（二）被保险人为</w:t>
            </w:r>
            <w:r w:rsidRPr="00870FFF">
              <w:rPr>
                <w:rFonts w:ascii="SimSun" w:eastAsia="SimSun" w:hAnsi="SimSun"/>
                <w:szCs w:val="21"/>
              </w:rPr>
              <w:t>16</w:t>
            </w:r>
            <w:r w:rsidRPr="00870FFF">
              <w:rPr>
                <w:rFonts w:ascii="SimSun" w:eastAsia="SimSun" w:hAnsi="SimSun" w:hint="eastAsia"/>
                <w:szCs w:val="21"/>
              </w:rPr>
              <w:t>周岁以上、未满法定退休年龄的纳税人群。保险公司</w:t>
            </w:r>
            <w:r w:rsidRPr="00870FFF">
              <w:rPr>
                <w:rFonts w:ascii="SimSun" w:eastAsia="SimSun" w:hAnsi="SimSun" w:hint="eastAsia"/>
                <w:szCs w:val="21"/>
              </w:rPr>
              <w:lastRenderedPageBreak/>
              <w:t>不得因被保险人既往病史拒保，并保证续保。</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三）医疗保险保障责任范围包括被保险人医保所在地基本医疗保险基金支付范围内的自付费用及部分基本医疗保险基金支付范围外的费用，费用的报销范围、比例和额度由各保险公司根据具体产品特点自行确定。</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（四）同一款健康保险产品，可依据被保险人的不同情况，设置不同的保险金额，具体保险金额下限由保监会规定。</w:t>
            </w:r>
          </w:p>
          <w:p w:rsidR="00870FFF" w:rsidRPr="00870FFF" w:rsidRDefault="00870FFF" w:rsidP="00870FFF">
            <w:pPr>
              <w:wordWrap w:val="0"/>
              <w:autoSpaceDE w:val="0"/>
              <w:autoSpaceDN w:val="0"/>
              <w:snapToGrid w:val="0"/>
              <w:spacing w:line="290" w:lineRule="atLeast"/>
              <w:rPr>
                <w:rFonts w:ascii="SimSun" w:eastAsia="SimSun" w:hAnsi="SimSun"/>
                <w:spacing w:val="20"/>
                <w:szCs w:val="21"/>
              </w:rPr>
            </w:pPr>
            <w:r w:rsidRPr="00870FFF">
              <w:rPr>
                <w:rFonts w:ascii="SimSun" w:eastAsia="SimSun" w:hAnsi="SimSun" w:hint="eastAsia"/>
                <w:szCs w:val="21"/>
              </w:rPr>
              <w:t xml:space="preserve">　　（五）</w:t>
            </w:r>
            <w:r w:rsidRPr="00870FFF">
              <w:rPr>
                <w:rFonts w:ascii="SimSun" w:eastAsia="SimSun" w:hAnsi="SimSun" w:hint="eastAsia"/>
                <w:spacing w:val="20"/>
                <w:szCs w:val="21"/>
              </w:rPr>
              <w:t>健康保险产品坚持“保本微利”原则，对医疗保险部分的简单赔付率低于规定比例的，保险公司要将实际赔付率与规定比例之间的差额部分返还到被保险人的个人账户。</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根据目标人群已有保障项目和保障需求的不同，符合规定的健康保险产品共有三类，分别适用于：</w:t>
            </w:r>
            <w:r w:rsidRPr="00870FFF">
              <w:rPr>
                <w:rFonts w:ascii="SimSun" w:eastAsia="SimSun" w:hAnsi="SimSun"/>
                <w:szCs w:val="21"/>
              </w:rPr>
              <w:t>1.</w:t>
            </w:r>
            <w:r w:rsidRPr="00870FFF">
              <w:rPr>
                <w:rFonts w:ascii="SimSun" w:eastAsia="SimSun" w:hAnsi="SimSun" w:hint="eastAsia"/>
                <w:szCs w:val="21"/>
              </w:rPr>
              <w:t>对公费医疗或基本医疗保险报销后个人负担的医疗费用有报销意愿的人群；</w:t>
            </w:r>
            <w:r w:rsidRPr="00870FFF">
              <w:rPr>
                <w:rFonts w:ascii="SimSun" w:eastAsia="SimSun" w:hAnsi="SimSun"/>
                <w:szCs w:val="21"/>
              </w:rPr>
              <w:t>2.</w:t>
            </w:r>
            <w:r w:rsidRPr="00870FFF">
              <w:rPr>
                <w:rFonts w:ascii="SimSun" w:eastAsia="SimSun" w:hAnsi="SimSun" w:hint="eastAsia"/>
                <w:szCs w:val="21"/>
              </w:rPr>
              <w:t>对公费医疗或基本医疗保险报销后个人负担的特定大额医疗费用有报销意愿的人群；</w:t>
            </w:r>
            <w:r w:rsidRPr="00870FFF">
              <w:rPr>
                <w:rFonts w:ascii="SimSun" w:eastAsia="SimSun" w:hAnsi="SimSun"/>
                <w:szCs w:val="21"/>
              </w:rPr>
              <w:t>3.</w:t>
            </w:r>
            <w:r w:rsidRPr="00870FFF">
              <w:rPr>
                <w:rFonts w:ascii="SimSun" w:eastAsia="SimSun" w:hAnsi="SimSun" w:hint="eastAsia"/>
                <w:szCs w:val="21"/>
              </w:rPr>
              <w:t>未参加公费医疗或基本医疗保险，对个人负担的医疗费用有报销意愿的人群。</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符合上述条件的个人税收优惠型健康保险产品，保险公司应按《保险法》规定程序上报保监会审批。</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四、关于税收征管</w:t>
            </w:r>
          </w:p>
          <w:p w:rsidR="00870FFF" w:rsidRDefault="00870FFF" w:rsidP="00870FFF">
            <w:pPr>
              <w:wordWrap w:val="0"/>
              <w:autoSpaceDE w:val="0"/>
              <w:autoSpaceDN w:val="0"/>
              <w:snapToGrid w:val="0"/>
              <w:spacing w:line="290" w:lineRule="atLeast"/>
              <w:ind w:firstLine="440"/>
              <w:rPr>
                <w:rFonts w:ascii="SimSun" w:hAnsi="SimSun" w:hint="eastAsia"/>
                <w:spacing w:val="20"/>
                <w:szCs w:val="21"/>
                <w:lang w:eastAsia="ko-KR"/>
              </w:rPr>
            </w:pPr>
            <w:r w:rsidRPr="00870FFF">
              <w:rPr>
                <w:rFonts w:ascii="SimSun" w:eastAsia="SimSun" w:hAnsi="SimSun" w:hint="eastAsia"/>
                <w:szCs w:val="21"/>
              </w:rPr>
              <w:t>（一）</w:t>
            </w:r>
            <w:r w:rsidRPr="00870FFF">
              <w:rPr>
                <w:rFonts w:ascii="SimSun" w:eastAsia="SimSun" w:hAnsi="SimSun" w:hint="eastAsia"/>
                <w:spacing w:val="20"/>
                <w:szCs w:val="21"/>
              </w:rPr>
              <w:t>单位统一组织为员工购买或者单位和个人共同负担购买符合规定的商业健康保险产品，单位负担部分应当实名计入个人工资薪金明细清单，视同个人购买，并自购买产品次月起，在不超过</w:t>
            </w:r>
            <w:r w:rsidRPr="00870FFF">
              <w:rPr>
                <w:rFonts w:ascii="SimSun" w:eastAsia="SimSun" w:hAnsi="SimSun"/>
                <w:spacing w:val="20"/>
                <w:szCs w:val="21"/>
              </w:rPr>
              <w:t>200</w:t>
            </w:r>
            <w:r w:rsidRPr="00870FFF">
              <w:rPr>
                <w:rFonts w:ascii="SimSun" w:eastAsia="SimSun" w:hAnsi="SimSun" w:hint="eastAsia"/>
                <w:spacing w:val="20"/>
                <w:szCs w:val="21"/>
              </w:rPr>
              <w:t>元</w:t>
            </w:r>
            <w:r w:rsidRPr="00870FFF">
              <w:rPr>
                <w:rFonts w:ascii="SimSun" w:eastAsia="SimSun" w:hAnsi="SimSun"/>
                <w:spacing w:val="20"/>
                <w:szCs w:val="21"/>
              </w:rPr>
              <w:t>/</w:t>
            </w:r>
            <w:r w:rsidRPr="00870FFF">
              <w:rPr>
                <w:rFonts w:ascii="SimSun" w:eastAsia="SimSun" w:hAnsi="SimSun" w:hint="eastAsia"/>
                <w:spacing w:val="20"/>
                <w:szCs w:val="21"/>
              </w:rPr>
              <w:t>月的标准内按月扣除。一年内保费金额超过</w:t>
            </w:r>
            <w:r w:rsidRPr="00870FFF">
              <w:rPr>
                <w:rFonts w:ascii="SimSun" w:eastAsia="SimSun" w:hAnsi="SimSun"/>
                <w:spacing w:val="20"/>
                <w:szCs w:val="21"/>
              </w:rPr>
              <w:t>2400</w:t>
            </w:r>
            <w:r w:rsidRPr="00870FFF">
              <w:rPr>
                <w:rFonts w:ascii="SimSun" w:eastAsia="SimSun" w:hAnsi="SimSun" w:hint="eastAsia"/>
                <w:spacing w:val="20"/>
                <w:szCs w:val="21"/>
              </w:rPr>
              <w:t>元的部分，不得税前扣除。以后年度续保时，按上述规定执行。个人自行退保时，应及时告知扣缴单位。个人相关退保信息保险公司应及时传递给税务机关。</w:t>
            </w:r>
          </w:p>
          <w:p w:rsidR="00870FFF" w:rsidRDefault="00870FFF" w:rsidP="00870FFF">
            <w:pPr>
              <w:wordWrap w:val="0"/>
              <w:autoSpaceDE w:val="0"/>
              <w:autoSpaceDN w:val="0"/>
              <w:snapToGrid w:val="0"/>
              <w:spacing w:line="290" w:lineRule="atLeast"/>
              <w:ind w:firstLine="440"/>
              <w:rPr>
                <w:rFonts w:ascii="SimSun" w:hAnsi="SimSun" w:hint="eastAsia"/>
                <w:spacing w:val="20"/>
                <w:szCs w:val="21"/>
                <w:lang w:eastAsia="ko-KR"/>
              </w:rPr>
            </w:pPr>
          </w:p>
          <w:p w:rsidR="00870FFF" w:rsidRPr="00870FFF" w:rsidRDefault="00870FFF" w:rsidP="00870FFF">
            <w:pPr>
              <w:wordWrap w:val="0"/>
              <w:autoSpaceDE w:val="0"/>
              <w:autoSpaceDN w:val="0"/>
              <w:snapToGrid w:val="0"/>
              <w:spacing w:line="290" w:lineRule="atLeast"/>
              <w:ind w:firstLine="440"/>
              <w:rPr>
                <w:rFonts w:ascii="SimSun" w:hAnsi="SimSun"/>
                <w:szCs w:val="21"/>
                <w:lang w:eastAsia="ko-KR"/>
              </w:rPr>
            </w:pP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lastRenderedPageBreak/>
              <w:t xml:space="preserve">　　（二）</w:t>
            </w:r>
            <w:r w:rsidRPr="00870FFF">
              <w:rPr>
                <w:rFonts w:ascii="SimSun" w:eastAsia="SimSun" w:hAnsi="SimSun" w:hint="eastAsia"/>
                <w:spacing w:val="12"/>
                <w:szCs w:val="21"/>
              </w:rPr>
              <w:t>取得工资薪金所得或连续性劳务报酬所得的个人，自行购买符合规定的商业健康保险产品的，应当及时向代扣代缴单位提供保单凭证。扣缴单位自个人提交保单凭证的次月起，在不超过</w:t>
            </w:r>
            <w:r w:rsidRPr="00870FFF">
              <w:rPr>
                <w:rFonts w:ascii="SimSun" w:eastAsia="SimSun" w:hAnsi="SimSun"/>
                <w:spacing w:val="12"/>
                <w:szCs w:val="21"/>
              </w:rPr>
              <w:t>200</w:t>
            </w:r>
            <w:r w:rsidRPr="00870FFF">
              <w:rPr>
                <w:rFonts w:ascii="SimSun" w:eastAsia="SimSun" w:hAnsi="SimSun" w:hint="eastAsia"/>
                <w:spacing w:val="12"/>
                <w:szCs w:val="21"/>
              </w:rPr>
              <w:t>元</w:t>
            </w:r>
            <w:r w:rsidRPr="00870FFF">
              <w:rPr>
                <w:rFonts w:ascii="SimSun" w:eastAsia="SimSun" w:hAnsi="SimSun"/>
                <w:spacing w:val="12"/>
                <w:szCs w:val="21"/>
              </w:rPr>
              <w:t>/</w:t>
            </w:r>
            <w:r w:rsidRPr="00870FFF">
              <w:rPr>
                <w:rFonts w:ascii="SimSun" w:eastAsia="SimSun" w:hAnsi="SimSun" w:hint="eastAsia"/>
                <w:spacing w:val="12"/>
                <w:szCs w:val="21"/>
              </w:rPr>
              <w:t>月的标准内按月扣除。一年内保费金额超过</w:t>
            </w:r>
            <w:r w:rsidRPr="00870FFF">
              <w:rPr>
                <w:rFonts w:ascii="SimSun" w:eastAsia="SimSun" w:hAnsi="SimSun"/>
                <w:spacing w:val="12"/>
                <w:szCs w:val="21"/>
              </w:rPr>
              <w:t>2400</w:t>
            </w:r>
            <w:r w:rsidRPr="00870FFF">
              <w:rPr>
                <w:rFonts w:ascii="SimSun" w:eastAsia="SimSun" w:hAnsi="SimSun" w:hint="eastAsia"/>
                <w:spacing w:val="12"/>
                <w:szCs w:val="21"/>
              </w:rPr>
              <w:t>元的部分，不得税前扣除。以后年度续保时，按上述规定执行。个人自行退保时，应及时告知扣缴义务人。</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（三）个体工商户业主、企事业单位承包承租经营者、个人独资和合伙企业投资者自行购买符合条件的商业健康保险产品的，在不超过</w:t>
            </w:r>
            <w:r w:rsidRPr="00870FFF">
              <w:rPr>
                <w:rFonts w:ascii="SimSun" w:eastAsia="SimSun" w:hAnsi="SimSun"/>
                <w:szCs w:val="21"/>
              </w:rPr>
              <w:t>2400</w:t>
            </w:r>
            <w:r w:rsidRPr="00870FFF">
              <w:rPr>
                <w:rFonts w:ascii="SimSun" w:eastAsia="SimSun" w:hAnsi="SimSun" w:hint="eastAsia"/>
                <w:szCs w:val="21"/>
              </w:rPr>
              <w:t>元</w:t>
            </w:r>
            <w:r w:rsidRPr="00870FFF">
              <w:rPr>
                <w:rFonts w:ascii="SimSun" w:eastAsia="SimSun" w:hAnsi="SimSun"/>
                <w:szCs w:val="21"/>
              </w:rPr>
              <w:t>/</w:t>
            </w:r>
            <w:r w:rsidRPr="00870FFF">
              <w:rPr>
                <w:rFonts w:ascii="SimSun" w:eastAsia="SimSun" w:hAnsi="SimSun" w:hint="eastAsia"/>
                <w:szCs w:val="21"/>
              </w:rPr>
              <w:t>年的标准内据实扣除。一年内保费金额超过</w:t>
            </w:r>
            <w:r w:rsidRPr="00870FFF">
              <w:rPr>
                <w:rFonts w:ascii="SimSun" w:eastAsia="SimSun" w:hAnsi="SimSun"/>
                <w:szCs w:val="21"/>
              </w:rPr>
              <w:t>2400</w:t>
            </w:r>
            <w:r w:rsidRPr="00870FFF">
              <w:rPr>
                <w:rFonts w:ascii="SimSun" w:eastAsia="SimSun" w:hAnsi="SimSun" w:hint="eastAsia"/>
                <w:szCs w:val="21"/>
              </w:rPr>
              <w:t>元的部分，不得税前扣除。以后年度续保时，按上述规定执行。</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五、关于部门协作</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商业健康保险个人所得税税前扣除政策涉及环节和部门多，各相关部门应密切配合，切实落实好商业健康保险个人所得税政策。</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（一）财政、税务、保监部门要做好商业健康保险个人所得税优惠政策宣传解释，优化服务。税务、保监部门应建立信息共享机制，及时共享商业健康保险涉税信息。</w:t>
            </w:r>
          </w:p>
          <w:p w:rsidR="00870FFF" w:rsidRPr="00870FFF" w:rsidRDefault="00870FFF" w:rsidP="00870FFF">
            <w:pPr>
              <w:wordWrap w:val="0"/>
              <w:autoSpaceDE w:val="0"/>
              <w:autoSpaceDN w:val="0"/>
              <w:snapToGrid w:val="0"/>
              <w:spacing w:line="290" w:lineRule="atLeast"/>
              <w:rPr>
                <w:rFonts w:ascii="SimSun" w:eastAsia="SimSun" w:hAnsi="SimSun"/>
                <w:spacing w:val="10"/>
                <w:szCs w:val="21"/>
              </w:rPr>
            </w:pPr>
            <w:r w:rsidRPr="00870FFF">
              <w:rPr>
                <w:rFonts w:ascii="SimSun" w:eastAsia="SimSun" w:hAnsi="SimSun" w:hint="eastAsia"/>
                <w:szCs w:val="21"/>
              </w:rPr>
              <w:t xml:space="preserve">　　（二）</w:t>
            </w:r>
            <w:r w:rsidRPr="00870FFF">
              <w:rPr>
                <w:rFonts w:ascii="SimSun" w:eastAsia="SimSun" w:hAnsi="SimSun" w:hint="eastAsia"/>
                <w:spacing w:val="10"/>
                <w:szCs w:val="21"/>
              </w:rPr>
              <w:t>保险公司在销售商业健康保险产品时，要为购买健康保险的个人开具发票和保单凭证，载明产品名称及缴费金额等信息，作为个人税前扣除的凭据。保险公司要与商业健康保险信息平台保持实时对接，保证信息真实准确。</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（三）扣缴单位应按照本通知及税务机关有关要求，认真落实商业健康保险个人所得税前扣除政策。</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（四）保险公司或商业健康保险信息平台应向税务机关提供个人购买商业健康保险的相关信息，并配合税务机关做好相关税收征管工作。</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六、关于实施时间</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本通知自</w:t>
            </w:r>
            <w:r w:rsidRPr="00870FFF">
              <w:rPr>
                <w:rFonts w:ascii="SimSun" w:eastAsia="SimSun" w:hAnsi="SimSun"/>
                <w:szCs w:val="21"/>
              </w:rPr>
              <w:t>2017</w:t>
            </w:r>
            <w:r w:rsidRPr="00870FFF">
              <w:rPr>
                <w:rFonts w:ascii="SimSun" w:eastAsia="SimSun" w:hAnsi="SimSun" w:hint="eastAsia"/>
                <w:szCs w:val="21"/>
              </w:rPr>
              <w:t>年</w:t>
            </w:r>
            <w:r w:rsidRPr="00870FFF">
              <w:rPr>
                <w:rFonts w:ascii="SimSun" w:eastAsia="SimSun" w:hAnsi="SimSun"/>
                <w:szCs w:val="21"/>
              </w:rPr>
              <w:t>7</w:t>
            </w:r>
            <w:r w:rsidRPr="00870FFF">
              <w:rPr>
                <w:rFonts w:ascii="SimSun" w:eastAsia="SimSun" w:hAnsi="SimSun" w:hint="eastAsia"/>
                <w:szCs w:val="21"/>
              </w:rPr>
              <w:t>月</w:t>
            </w:r>
            <w:r w:rsidRPr="00870FFF">
              <w:rPr>
                <w:rFonts w:ascii="SimSun" w:eastAsia="SimSun" w:hAnsi="SimSun"/>
                <w:szCs w:val="21"/>
              </w:rPr>
              <w:t>1</w:t>
            </w:r>
            <w:r w:rsidRPr="00870FFF">
              <w:rPr>
                <w:rFonts w:ascii="SimSun" w:eastAsia="SimSun" w:hAnsi="SimSun" w:hint="eastAsia"/>
                <w:szCs w:val="21"/>
              </w:rPr>
              <w:t>日起执行。自</w:t>
            </w:r>
            <w:r w:rsidRPr="00870FFF">
              <w:rPr>
                <w:rFonts w:ascii="SimSun" w:eastAsia="SimSun" w:hAnsi="SimSun"/>
                <w:szCs w:val="21"/>
              </w:rPr>
              <w:t>2016</w:t>
            </w:r>
            <w:r w:rsidRPr="00870FFF">
              <w:rPr>
                <w:rFonts w:ascii="SimSun" w:eastAsia="SimSun" w:hAnsi="SimSun" w:hint="eastAsia"/>
                <w:szCs w:val="21"/>
              </w:rPr>
              <w:t>年</w:t>
            </w:r>
            <w:r w:rsidRPr="00870FFF">
              <w:rPr>
                <w:rFonts w:ascii="SimSun" w:eastAsia="SimSun" w:hAnsi="SimSun"/>
                <w:szCs w:val="21"/>
              </w:rPr>
              <w:t>1</w:t>
            </w:r>
            <w:r w:rsidRPr="00870FFF">
              <w:rPr>
                <w:rFonts w:ascii="SimSun" w:eastAsia="SimSun" w:hAnsi="SimSun" w:hint="eastAsia"/>
                <w:szCs w:val="21"/>
              </w:rPr>
              <w:t>月</w:t>
            </w:r>
            <w:r w:rsidRPr="00870FFF">
              <w:rPr>
                <w:rFonts w:ascii="SimSun" w:eastAsia="SimSun" w:hAnsi="SimSun"/>
                <w:szCs w:val="21"/>
              </w:rPr>
              <w:t>1</w:t>
            </w:r>
            <w:r w:rsidRPr="00870FFF">
              <w:rPr>
                <w:rFonts w:ascii="SimSun" w:eastAsia="SimSun" w:hAnsi="SimSun" w:hint="eastAsia"/>
                <w:szCs w:val="21"/>
              </w:rPr>
              <w:t>日起开展商业健康保险个人所得税政策试点的地区，自</w:t>
            </w:r>
            <w:r w:rsidRPr="00870FFF">
              <w:rPr>
                <w:rFonts w:ascii="SimSun" w:eastAsia="SimSun" w:hAnsi="SimSun"/>
                <w:szCs w:val="21"/>
              </w:rPr>
              <w:t>2017</w:t>
            </w:r>
            <w:r w:rsidRPr="00870FFF">
              <w:rPr>
                <w:rFonts w:ascii="SimSun" w:eastAsia="SimSun" w:hAnsi="SimSun" w:hint="eastAsia"/>
                <w:szCs w:val="21"/>
              </w:rPr>
              <w:t>年</w:t>
            </w:r>
            <w:r w:rsidRPr="00870FFF">
              <w:rPr>
                <w:rFonts w:ascii="SimSun" w:eastAsia="SimSun" w:hAnsi="SimSun"/>
                <w:szCs w:val="21"/>
              </w:rPr>
              <w:t>7</w:t>
            </w:r>
            <w:r w:rsidRPr="00870FFF">
              <w:rPr>
                <w:rFonts w:ascii="SimSun" w:eastAsia="SimSun" w:hAnsi="SimSun" w:hint="eastAsia"/>
                <w:szCs w:val="21"/>
              </w:rPr>
              <w:t>月</w:t>
            </w:r>
            <w:r w:rsidRPr="00870FFF">
              <w:rPr>
                <w:rFonts w:ascii="SimSun" w:eastAsia="SimSun" w:hAnsi="SimSun"/>
                <w:szCs w:val="21"/>
              </w:rPr>
              <w:t>1</w:t>
            </w:r>
            <w:r w:rsidRPr="00870FFF">
              <w:rPr>
                <w:rFonts w:ascii="SimSun" w:eastAsia="SimSun" w:hAnsi="SimSun" w:hint="eastAsia"/>
                <w:szCs w:val="21"/>
              </w:rPr>
              <w:t>日</w:t>
            </w:r>
            <w:r w:rsidRPr="00870FFF">
              <w:rPr>
                <w:rFonts w:ascii="SimSun" w:eastAsia="SimSun" w:hAnsi="SimSun" w:hint="eastAsia"/>
                <w:szCs w:val="21"/>
              </w:rPr>
              <w:lastRenderedPageBreak/>
              <w:t>起继续按本通知规定的政策执行。《财政部</w:t>
            </w:r>
            <w:r w:rsidRPr="00870FFF">
              <w:rPr>
                <w:rFonts w:ascii="SimSun" w:eastAsia="SimSun" w:hAnsi="SimSun"/>
                <w:szCs w:val="21"/>
              </w:rPr>
              <w:t xml:space="preserve"> </w:t>
            </w:r>
            <w:r w:rsidRPr="00870FFF">
              <w:rPr>
                <w:rFonts w:ascii="SimSun" w:eastAsia="SimSun" w:hAnsi="SimSun" w:hint="eastAsia"/>
                <w:szCs w:val="21"/>
              </w:rPr>
              <w:t>国家税务总局</w:t>
            </w:r>
            <w:r w:rsidRPr="00870FFF">
              <w:rPr>
                <w:rFonts w:ascii="SimSun" w:eastAsia="SimSun" w:hAnsi="SimSun"/>
                <w:szCs w:val="21"/>
              </w:rPr>
              <w:t xml:space="preserve"> </w:t>
            </w:r>
            <w:r w:rsidRPr="00870FFF">
              <w:rPr>
                <w:rFonts w:ascii="SimSun" w:eastAsia="SimSun" w:hAnsi="SimSun" w:hint="eastAsia"/>
                <w:szCs w:val="21"/>
              </w:rPr>
              <w:t>保监会关于开展商业健康保险个人所得税政策试点工作的通知》（财税〔</w:t>
            </w:r>
            <w:r w:rsidRPr="00870FFF">
              <w:rPr>
                <w:rFonts w:ascii="SimSun" w:eastAsia="SimSun" w:hAnsi="SimSun"/>
                <w:szCs w:val="21"/>
              </w:rPr>
              <w:t>2015〕56</w:t>
            </w:r>
            <w:r w:rsidRPr="00870FFF">
              <w:rPr>
                <w:rFonts w:ascii="SimSun" w:eastAsia="SimSun" w:hAnsi="SimSun" w:hint="eastAsia"/>
                <w:szCs w:val="21"/>
              </w:rPr>
              <w:t>号）、《财政部</w:t>
            </w:r>
            <w:r w:rsidRPr="00870FFF">
              <w:rPr>
                <w:rFonts w:ascii="SimSun" w:eastAsia="SimSun" w:hAnsi="SimSun"/>
                <w:szCs w:val="21"/>
              </w:rPr>
              <w:t xml:space="preserve"> </w:t>
            </w:r>
            <w:r w:rsidRPr="00870FFF">
              <w:rPr>
                <w:rFonts w:ascii="SimSun" w:eastAsia="SimSun" w:hAnsi="SimSun" w:hint="eastAsia"/>
                <w:szCs w:val="21"/>
              </w:rPr>
              <w:t>国家税务总局</w:t>
            </w:r>
            <w:r w:rsidRPr="00870FFF">
              <w:rPr>
                <w:rFonts w:ascii="SimSun" w:eastAsia="SimSun" w:hAnsi="SimSun"/>
                <w:szCs w:val="21"/>
              </w:rPr>
              <w:t xml:space="preserve"> </w:t>
            </w:r>
            <w:r w:rsidRPr="00870FFF">
              <w:rPr>
                <w:rFonts w:ascii="SimSun" w:eastAsia="SimSun" w:hAnsi="SimSun" w:hint="eastAsia"/>
                <w:szCs w:val="21"/>
              </w:rPr>
              <w:t>保监会关于实施商业健康保险个人所得税政策试点的通知》</w:t>
            </w:r>
            <w:r w:rsidRPr="00870FFF">
              <w:rPr>
                <w:rFonts w:ascii="SimSun" w:eastAsia="SimSun" w:hAnsi="SimSun"/>
                <w:szCs w:val="21"/>
              </w:rPr>
              <w:t>(</w:t>
            </w:r>
            <w:r w:rsidRPr="00870FFF">
              <w:rPr>
                <w:rFonts w:ascii="SimSun" w:eastAsia="SimSun" w:hAnsi="SimSun" w:hint="eastAsia"/>
                <w:szCs w:val="21"/>
              </w:rPr>
              <w:t>财税〔</w:t>
            </w:r>
            <w:r w:rsidRPr="00870FFF">
              <w:rPr>
                <w:rFonts w:ascii="SimSun" w:eastAsia="SimSun" w:hAnsi="SimSun"/>
                <w:szCs w:val="21"/>
              </w:rPr>
              <w:t>2015〕126</w:t>
            </w:r>
            <w:r w:rsidRPr="00870FFF">
              <w:rPr>
                <w:rFonts w:ascii="SimSun" w:eastAsia="SimSun" w:hAnsi="SimSun" w:hint="eastAsia"/>
                <w:szCs w:val="21"/>
              </w:rPr>
              <w:t>号</w:t>
            </w:r>
            <w:r w:rsidRPr="00870FFF">
              <w:rPr>
                <w:rFonts w:ascii="SimSun" w:eastAsia="SimSun" w:hAnsi="SimSun"/>
                <w:szCs w:val="21"/>
              </w:rPr>
              <w:t>)</w:t>
            </w:r>
            <w:r w:rsidRPr="00870FFF">
              <w:rPr>
                <w:rFonts w:ascii="SimSun" w:eastAsia="SimSun" w:hAnsi="SimSun" w:hint="eastAsia"/>
                <w:szCs w:val="21"/>
              </w:rPr>
              <w:t>同时废止。</w:t>
            </w:r>
          </w:p>
          <w:p w:rsidR="00870FFF" w:rsidRPr="00870FFF" w:rsidRDefault="00870FFF" w:rsidP="00870FFF">
            <w:pPr>
              <w:wordWrap w:val="0"/>
              <w:autoSpaceDE w:val="0"/>
              <w:autoSpaceDN w:val="0"/>
              <w:snapToGrid w:val="0"/>
              <w:spacing w:line="290" w:lineRule="atLeast"/>
              <w:rPr>
                <w:rFonts w:ascii="SimSun" w:eastAsia="SimSun" w:hAnsi="SimSun"/>
                <w:szCs w:val="21"/>
              </w:rPr>
            </w:pP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附件：</w:t>
            </w:r>
            <w:r w:rsidRPr="00870FFF">
              <w:rPr>
                <w:rFonts w:ascii="SimSun" w:eastAsia="SimSun" w:hAnsi="SimSun"/>
                <w:szCs w:val="21"/>
              </w:rPr>
              <w:t>1.</w:t>
            </w:r>
            <w:r w:rsidRPr="00870FFF">
              <w:rPr>
                <w:rFonts w:ascii="SimSun" w:eastAsia="SimSun" w:hAnsi="SimSun" w:hint="eastAsia"/>
                <w:szCs w:val="21"/>
              </w:rPr>
              <w:t>个人税收优惠型健康保险产品指引框架</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w:t>
            </w:r>
            <w:r w:rsidRPr="00870FFF">
              <w:rPr>
                <w:rFonts w:ascii="SimSun" w:eastAsia="SimSun" w:hAnsi="SimSun"/>
                <w:szCs w:val="21"/>
              </w:rPr>
              <w:t>2.</w:t>
            </w:r>
            <w:r w:rsidRPr="00870FFF">
              <w:rPr>
                <w:rFonts w:ascii="SimSun" w:eastAsia="SimSun" w:hAnsi="SimSun" w:hint="eastAsia"/>
                <w:szCs w:val="21"/>
              </w:rPr>
              <w:t>个人税收优惠型健康保险（万能型）</w:t>
            </w:r>
            <w:r w:rsidRPr="00870FFF">
              <w:rPr>
                <w:rFonts w:ascii="SimSun" w:eastAsia="SimSun" w:hAnsi="SimSun"/>
                <w:szCs w:val="21"/>
              </w:rPr>
              <w:t>A</w:t>
            </w:r>
            <w:r w:rsidRPr="00870FFF">
              <w:rPr>
                <w:rFonts w:ascii="SimSun" w:eastAsia="SimSun" w:hAnsi="SimSun" w:hint="eastAsia"/>
                <w:szCs w:val="21"/>
              </w:rPr>
              <w:t>款示范条款</w:t>
            </w: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 xml:space="preserve">　　　　　</w:t>
            </w:r>
            <w:r w:rsidRPr="00870FFF">
              <w:rPr>
                <w:rFonts w:ascii="SimSun" w:eastAsia="SimSun" w:hAnsi="SimSun"/>
                <w:szCs w:val="21"/>
              </w:rPr>
              <w:t>3.</w:t>
            </w:r>
            <w:r w:rsidRPr="00870FFF">
              <w:rPr>
                <w:rFonts w:ascii="SimSun" w:eastAsia="SimSun" w:hAnsi="SimSun" w:hint="eastAsia"/>
                <w:szCs w:val="21"/>
              </w:rPr>
              <w:t>个人税收优惠型健康保险（万能型）</w:t>
            </w:r>
            <w:r w:rsidRPr="00870FFF">
              <w:rPr>
                <w:rFonts w:ascii="SimSun" w:eastAsia="SimSun" w:hAnsi="SimSun"/>
                <w:szCs w:val="21"/>
              </w:rPr>
              <w:t>B</w:t>
            </w:r>
            <w:r w:rsidRPr="00870FFF">
              <w:rPr>
                <w:rFonts w:ascii="SimSun" w:eastAsia="SimSun" w:hAnsi="SimSun" w:hint="eastAsia"/>
                <w:szCs w:val="21"/>
              </w:rPr>
              <w:t>款示范条款</w:t>
            </w:r>
          </w:p>
          <w:p w:rsidR="00870FFF" w:rsidRDefault="00870FFF" w:rsidP="00870FFF">
            <w:pPr>
              <w:wordWrap w:val="0"/>
              <w:autoSpaceDE w:val="0"/>
              <w:autoSpaceDN w:val="0"/>
              <w:snapToGrid w:val="0"/>
              <w:spacing w:line="290" w:lineRule="atLeast"/>
              <w:rPr>
                <w:rFonts w:ascii="SimSun" w:hAnsi="SimSun" w:hint="eastAsia"/>
                <w:szCs w:val="21"/>
                <w:lang w:eastAsia="ko-KR"/>
              </w:rPr>
            </w:pPr>
            <w:r w:rsidRPr="00870FFF">
              <w:rPr>
                <w:rFonts w:ascii="SimSun" w:eastAsia="SimSun" w:hAnsi="SimSun" w:hint="eastAsia"/>
                <w:szCs w:val="21"/>
              </w:rPr>
              <w:t xml:space="preserve">　　　　　</w:t>
            </w:r>
            <w:r w:rsidRPr="00870FFF">
              <w:rPr>
                <w:rFonts w:ascii="SimSun" w:eastAsia="SimSun" w:hAnsi="SimSun"/>
                <w:szCs w:val="21"/>
              </w:rPr>
              <w:t>4.</w:t>
            </w:r>
            <w:r w:rsidRPr="00870FFF">
              <w:rPr>
                <w:rFonts w:ascii="SimSun" w:eastAsia="SimSun" w:hAnsi="SimSun" w:hint="eastAsia"/>
                <w:szCs w:val="21"/>
              </w:rPr>
              <w:t>个人税收优惠型健康保险（万能型）</w:t>
            </w:r>
            <w:r w:rsidRPr="00870FFF">
              <w:rPr>
                <w:rFonts w:ascii="SimSun" w:eastAsia="SimSun" w:hAnsi="SimSun"/>
                <w:szCs w:val="21"/>
              </w:rPr>
              <w:t>C</w:t>
            </w:r>
            <w:r w:rsidRPr="00870FFF">
              <w:rPr>
                <w:rFonts w:ascii="SimSun" w:eastAsia="SimSun" w:hAnsi="SimSun" w:hint="eastAsia"/>
                <w:szCs w:val="21"/>
              </w:rPr>
              <w:t>款示范条款</w:t>
            </w:r>
          </w:p>
          <w:p w:rsidR="00927272" w:rsidRPr="00927272" w:rsidRDefault="00927272" w:rsidP="00870FFF">
            <w:pPr>
              <w:wordWrap w:val="0"/>
              <w:autoSpaceDE w:val="0"/>
              <w:autoSpaceDN w:val="0"/>
              <w:snapToGrid w:val="0"/>
              <w:spacing w:line="290" w:lineRule="atLeast"/>
              <w:rPr>
                <w:rFonts w:ascii="SimSun" w:hAnsi="SimSun"/>
                <w:szCs w:val="21"/>
                <w:lang w:eastAsia="ko-KR"/>
              </w:rPr>
            </w:pPr>
          </w:p>
          <w:p w:rsidR="00870FFF" w:rsidRPr="00870FFF" w:rsidRDefault="00870FFF" w:rsidP="00870FFF">
            <w:pPr>
              <w:wordWrap w:val="0"/>
              <w:autoSpaceDE w:val="0"/>
              <w:autoSpaceDN w:val="0"/>
              <w:snapToGrid w:val="0"/>
              <w:spacing w:line="290" w:lineRule="atLeast"/>
              <w:jc w:val="right"/>
              <w:rPr>
                <w:rFonts w:ascii="SimSun" w:eastAsia="SimSun" w:hAnsi="SimSun"/>
                <w:szCs w:val="21"/>
              </w:rPr>
            </w:pPr>
            <w:r w:rsidRPr="00870FFF">
              <w:rPr>
                <w:rFonts w:ascii="SimSun" w:eastAsia="SimSun" w:hAnsi="SimSun" w:hint="eastAsia"/>
                <w:szCs w:val="21"/>
              </w:rPr>
              <w:t xml:space="preserve">　　　财政部</w:t>
            </w:r>
            <w:r w:rsidRPr="00870FFF">
              <w:rPr>
                <w:rFonts w:ascii="SimSun" w:eastAsia="SimSun" w:hAnsi="SimSun"/>
                <w:szCs w:val="21"/>
              </w:rPr>
              <w:t xml:space="preserve"> </w:t>
            </w:r>
          </w:p>
          <w:p w:rsidR="00870FFF" w:rsidRPr="00870FFF" w:rsidRDefault="00870FFF" w:rsidP="00870FFF">
            <w:pPr>
              <w:wordWrap w:val="0"/>
              <w:autoSpaceDE w:val="0"/>
              <w:autoSpaceDN w:val="0"/>
              <w:snapToGrid w:val="0"/>
              <w:spacing w:line="290" w:lineRule="atLeast"/>
              <w:jc w:val="right"/>
              <w:rPr>
                <w:rFonts w:ascii="SimSun" w:eastAsia="SimSun" w:hAnsi="SimSun"/>
                <w:szCs w:val="21"/>
              </w:rPr>
            </w:pPr>
            <w:r w:rsidRPr="00870FFF">
              <w:rPr>
                <w:rFonts w:ascii="SimSun" w:eastAsia="SimSun" w:hAnsi="SimSun" w:hint="eastAsia"/>
                <w:szCs w:val="21"/>
              </w:rPr>
              <w:t>税务总局</w:t>
            </w:r>
            <w:r w:rsidRPr="00870FFF">
              <w:rPr>
                <w:rFonts w:ascii="SimSun" w:eastAsia="SimSun" w:hAnsi="SimSun"/>
                <w:szCs w:val="21"/>
              </w:rPr>
              <w:t xml:space="preserve"> </w:t>
            </w:r>
          </w:p>
          <w:p w:rsidR="00870FFF" w:rsidRPr="00870FFF" w:rsidRDefault="00870FFF" w:rsidP="00870FFF">
            <w:pPr>
              <w:wordWrap w:val="0"/>
              <w:autoSpaceDE w:val="0"/>
              <w:autoSpaceDN w:val="0"/>
              <w:snapToGrid w:val="0"/>
              <w:spacing w:line="290" w:lineRule="atLeast"/>
              <w:jc w:val="right"/>
              <w:rPr>
                <w:rFonts w:ascii="SimSun" w:eastAsia="SimSun" w:hAnsi="SimSun"/>
                <w:szCs w:val="21"/>
              </w:rPr>
            </w:pPr>
            <w:r w:rsidRPr="00870FFF">
              <w:rPr>
                <w:rFonts w:ascii="SimSun" w:eastAsia="SimSun" w:hAnsi="SimSun" w:hint="eastAsia"/>
                <w:szCs w:val="21"/>
              </w:rPr>
              <w:t>保监会</w:t>
            </w:r>
          </w:p>
          <w:p w:rsidR="00870FFF" w:rsidRPr="00870FFF" w:rsidRDefault="00870FFF" w:rsidP="00870FFF">
            <w:pPr>
              <w:wordWrap w:val="0"/>
              <w:autoSpaceDE w:val="0"/>
              <w:autoSpaceDN w:val="0"/>
              <w:snapToGrid w:val="0"/>
              <w:spacing w:line="290" w:lineRule="atLeast"/>
              <w:jc w:val="right"/>
              <w:rPr>
                <w:rFonts w:ascii="SimSun" w:eastAsia="SimSun" w:hAnsi="SimSun"/>
                <w:szCs w:val="21"/>
              </w:rPr>
            </w:pPr>
            <w:r>
              <w:rPr>
                <w:rFonts w:ascii="SimSun" w:eastAsia="SimSun" w:hAnsi="SimSun" w:hint="eastAsia"/>
                <w:szCs w:val="21"/>
              </w:rPr>
              <w:t xml:space="preserve">　　　　　　　　　　</w:t>
            </w:r>
            <w:r w:rsidRPr="00870FFF">
              <w:rPr>
                <w:rFonts w:ascii="SimSun" w:eastAsia="SimSun" w:hAnsi="SimSun" w:hint="eastAsia"/>
                <w:szCs w:val="21"/>
              </w:rPr>
              <w:t xml:space="preserve">　</w:t>
            </w:r>
            <w:r w:rsidRPr="00870FFF">
              <w:rPr>
                <w:rFonts w:ascii="SimSun" w:eastAsia="SimSun" w:hAnsi="SimSun"/>
                <w:szCs w:val="21"/>
              </w:rPr>
              <w:t>2017</w:t>
            </w:r>
            <w:r w:rsidRPr="00870FFF">
              <w:rPr>
                <w:rFonts w:ascii="SimSun" w:eastAsia="SimSun" w:hAnsi="SimSun" w:hint="eastAsia"/>
                <w:szCs w:val="21"/>
              </w:rPr>
              <w:t>年</w:t>
            </w:r>
            <w:r w:rsidRPr="00870FFF">
              <w:rPr>
                <w:rFonts w:ascii="SimSun" w:eastAsia="SimSun" w:hAnsi="SimSun"/>
                <w:szCs w:val="21"/>
              </w:rPr>
              <w:t>4</w:t>
            </w:r>
            <w:r w:rsidRPr="00870FFF">
              <w:rPr>
                <w:rFonts w:ascii="SimSun" w:eastAsia="SimSun" w:hAnsi="SimSun" w:hint="eastAsia"/>
                <w:szCs w:val="21"/>
              </w:rPr>
              <w:t>月</w:t>
            </w:r>
            <w:r w:rsidRPr="00870FFF">
              <w:rPr>
                <w:rFonts w:ascii="SimSun" w:eastAsia="SimSun" w:hAnsi="SimSun"/>
                <w:szCs w:val="21"/>
              </w:rPr>
              <w:t>28</w:t>
            </w:r>
            <w:r w:rsidRPr="00870FFF">
              <w:rPr>
                <w:rFonts w:ascii="SimSun" w:eastAsia="SimSun" w:hAnsi="SimSun" w:hint="eastAsia"/>
                <w:szCs w:val="21"/>
              </w:rPr>
              <w:t>日</w:t>
            </w:r>
          </w:p>
          <w:p w:rsidR="00870FFF" w:rsidRPr="00870FFF" w:rsidRDefault="00870FFF" w:rsidP="00870FFF">
            <w:pPr>
              <w:wordWrap w:val="0"/>
              <w:autoSpaceDE w:val="0"/>
              <w:autoSpaceDN w:val="0"/>
              <w:snapToGrid w:val="0"/>
              <w:spacing w:line="290" w:lineRule="atLeast"/>
              <w:rPr>
                <w:rFonts w:ascii="SimSun" w:eastAsia="SimSun" w:hAnsi="SimSun"/>
                <w:szCs w:val="21"/>
              </w:rPr>
            </w:pPr>
          </w:p>
          <w:p w:rsidR="00870FFF" w:rsidRDefault="00870FFF" w:rsidP="00870FFF">
            <w:pPr>
              <w:wordWrap w:val="0"/>
              <w:autoSpaceDE w:val="0"/>
              <w:autoSpaceDN w:val="0"/>
              <w:snapToGrid w:val="0"/>
              <w:spacing w:line="290" w:lineRule="atLeast"/>
              <w:rPr>
                <w:rFonts w:ascii="SimSun" w:hAnsi="SimSun" w:hint="eastAsia"/>
                <w:szCs w:val="21"/>
                <w:lang w:eastAsia="ko-KR"/>
              </w:rPr>
            </w:pPr>
            <w:r w:rsidRPr="00870FFF">
              <w:rPr>
                <w:rFonts w:ascii="SimSun" w:eastAsia="SimSun" w:hAnsi="SimSun" w:hint="eastAsia"/>
                <w:szCs w:val="21"/>
              </w:rPr>
              <w:t>附件下载</w:t>
            </w:r>
            <w:r w:rsidRPr="00870FFF">
              <w:rPr>
                <w:rFonts w:ascii="SimSun" w:eastAsia="SimSun" w:hAnsi="SimSun"/>
                <w:szCs w:val="21"/>
              </w:rPr>
              <w:t>:</w:t>
            </w:r>
          </w:p>
          <w:p w:rsidR="00927272" w:rsidRPr="00927272" w:rsidRDefault="00927272" w:rsidP="00870FFF">
            <w:pPr>
              <w:wordWrap w:val="0"/>
              <w:autoSpaceDE w:val="0"/>
              <w:autoSpaceDN w:val="0"/>
              <w:snapToGrid w:val="0"/>
              <w:spacing w:line="290" w:lineRule="atLeast"/>
              <w:rPr>
                <w:rFonts w:ascii="SimSun" w:hAnsi="SimSun" w:hint="eastAsia"/>
                <w:szCs w:val="21"/>
                <w:lang w:eastAsia="ko-KR"/>
              </w:rPr>
            </w:pP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附件</w:t>
            </w:r>
            <w:r w:rsidRPr="00870FFF">
              <w:rPr>
                <w:rFonts w:ascii="SimSun" w:eastAsia="SimSun" w:hAnsi="SimSun"/>
                <w:szCs w:val="21"/>
              </w:rPr>
              <w:t>1：</w:t>
            </w:r>
            <w:r w:rsidRPr="00870FFF">
              <w:rPr>
                <w:rFonts w:ascii="SimSun" w:eastAsia="SimSun" w:hAnsi="SimSun" w:hint="eastAsia"/>
                <w:szCs w:val="21"/>
              </w:rPr>
              <w:t>个人税收优惠型健康保险产品指引框架</w:t>
            </w:r>
            <w:r w:rsidRPr="00870FFF">
              <w:rPr>
                <w:rFonts w:ascii="SimSun" w:eastAsia="SimSun" w:hAnsi="SimSun"/>
                <w:szCs w:val="21"/>
              </w:rPr>
              <w:t>.doc</w:t>
            </w:r>
          </w:p>
          <w:p w:rsidR="00927272" w:rsidRDefault="00927272" w:rsidP="00927272">
            <w:pPr>
              <w:wordWrap w:val="0"/>
              <w:autoSpaceDN w:val="0"/>
              <w:snapToGrid w:val="0"/>
              <w:spacing w:line="290" w:lineRule="atLeast"/>
              <w:jc w:val="left"/>
              <w:rPr>
                <w:rFonts w:ascii="한컴바탕" w:eastAsia="한컴바탕" w:hAnsi="한컴바탕" w:cs="한컴바탕" w:hint="eastAsia"/>
                <w:spacing w:val="-6"/>
                <w:szCs w:val="21"/>
                <w:lang w:eastAsia="ko-KR"/>
              </w:rPr>
            </w:pPr>
            <w:hyperlink r:id="rId11" w:history="1">
              <w:r w:rsidRPr="00B6074F">
                <w:rPr>
                  <w:rStyle w:val="a7"/>
                  <w:rFonts w:ascii="한컴바탕" w:eastAsia="한컴바탕" w:hAnsi="한컴바탕" w:cs="한컴바탕"/>
                  <w:spacing w:val="-6"/>
                  <w:szCs w:val="21"/>
                  <w:lang w:eastAsia="ko-KR"/>
                </w:rPr>
                <w:t>http://szs.mof.gov.cn/zhengwuxinxi/zhengcefabu/201705/P020170502623447302167.doc</w:t>
              </w:r>
            </w:hyperlink>
          </w:p>
          <w:p w:rsidR="00927272" w:rsidRPr="00927272" w:rsidRDefault="00927272" w:rsidP="00870FFF">
            <w:pPr>
              <w:wordWrap w:val="0"/>
              <w:autoSpaceDE w:val="0"/>
              <w:autoSpaceDN w:val="0"/>
              <w:snapToGrid w:val="0"/>
              <w:spacing w:line="290" w:lineRule="atLeast"/>
              <w:rPr>
                <w:rFonts w:ascii="SimSun" w:hAnsi="SimSun" w:hint="eastAsia"/>
                <w:szCs w:val="21"/>
                <w:lang w:eastAsia="ko-KR"/>
              </w:rPr>
            </w:pP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附件</w:t>
            </w:r>
            <w:r w:rsidRPr="00870FFF">
              <w:rPr>
                <w:rFonts w:ascii="SimSun" w:eastAsia="SimSun" w:hAnsi="SimSun"/>
                <w:szCs w:val="21"/>
              </w:rPr>
              <w:t>2：</w:t>
            </w:r>
            <w:r w:rsidRPr="00870FFF">
              <w:rPr>
                <w:rFonts w:ascii="SimSun" w:eastAsia="SimSun" w:hAnsi="SimSun" w:hint="eastAsia"/>
                <w:szCs w:val="21"/>
              </w:rPr>
              <w:t>个人税收优惠型健康保险（万能型）</w:t>
            </w:r>
            <w:r w:rsidRPr="00870FFF">
              <w:rPr>
                <w:rFonts w:ascii="SimSun" w:eastAsia="SimSun" w:hAnsi="SimSun"/>
                <w:szCs w:val="21"/>
              </w:rPr>
              <w:t>A</w:t>
            </w:r>
            <w:r w:rsidRPr="00870FFF">
              <w:rPr>
                <w:rFonts w:ascii="SimSun" w:eastAsia="SimSun" w:hAnsi="SimSun" w:hint="eastAsia"/>
                <w:szCs w:val="21"/>
              </w:rPr>
              <w:t>款</w:t>
            </w:r>
            <w:r w:rsidRPr="00870FFF">
              <w:rPr>
                <w:rFonts w:ascii="SimSun" w:eastAsia="SimSun" w:hAnsi="SimSun"/>
                <w:szCs w:val="21"/>
              </w:rPr>
              <w:t>.doc</w:t>
            </w:r>
          </w:p>
          <w:p w:rsidR="00870FFF" w:rsidRDefault="00927272" w:rsidP="00870FFF">
            <w:pPr>
              <w:wordWrap w:val="0"/>
              <w:autoSpaceDE w:val="0"/>
              <w:autoSpaceDN w:val="0"/>
              <w:snapToGrid w:val="0"/>
              <w:spacing w:line="290" w:lineRule="atLeast"/>
              <w:rPr>
                <w:rFonts w:ascii="SimSun" w:hAnsi="SimSun" w:hint="eastAsia"/>
                <w:szCs w:val="21"/>
                <w:lang w:eastAsia="ko-KR"/>
              </w:rPr>
            </w:pPr>
            <w:hyperlink r:id="rId12" w:history="1">
              <w:r w:rsidRPr="00B6074F">
                <w:rPr>
                  <w:rStyle w:val="a7"/>
                  <w:rFonts w:ascii="SimSun" w:eastAsia="SimSun" w:hAnsi="SimSun"/>
                  <w:szCs w:val="21"/>
                </w:rPr>
                <w:t>http://szs.mof.gov.cn/zhengwuxinxi/zhengcefabu/201705/P020170502623447569923.doc</w:t>
              </w:r>
            </w:hyperlink>
          </w:p>
          <w:p w:rsidR="00927272" w:rsidRPr="00927272" w:rsidRDefault="00927272" w:rsidP="00870FFF">
            <w:pPr>
              <w:wordWrap w:val="0"/>
              <w:autoSpaceDE w:val="0"/>
              <w:autoSpaceDN w:val="0"/>
              <w:snapToGrid w:val="0"/>
              <w:spacing w:line="290" w:lineRule="atLeast"/>
              <w:rPr>
                <w:rFonts w:ascii="SimSun" w:hAnsi="SimSun" w:hint="eastAsia"/>
                <w:szCs w:val="21"/>
                <w:lang w:eastAsia="ko-KR"/>
              </w:rPr>
            </w:pP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附件</w:t>
            </w:r>
            <w:r w:rsidRPr="00870FFF">
              <w:rPr>
                <w:rFonts w:ascii="SimSun" w:eastAsia="SimSun" w:hAnsi="SimSun"/>
                <w:szCs w:val="21"/>
              </w:rPr>
              <w:t>3：</w:t>
            </w:r>
            <w:r w:rsidRPr="00870FFF">
              <w:rPr>
                <w:rFonts w:ascii="SimSun" w:eastAsia="SimSun" w:hAnsi="SimSun" w:hint="eastAsia"/>
                <w:szCs w:val="21"/>
              </w:rPr>
              <w:t>个人税收优惠型健康保险（万能型）</w:t>
            </w:r>
            <w:r w:rsidRPr="00870FFF">
              <w:rPr>
                <w:rFonts w:ascii="SimSun" w:eastAsia="SimSun" w:hAnsi="SimSun"/>
                <w:szCs w:val="21"/>
              </w:rPr>
              <w:t>B</w:t>
            </w:r>
            <w:r w:rsidRPr="00870FFF">
              <w:rPr>
                <w:rFonts w:ascii="SimSun" w:eastAsia="SimSun" w:hAnsi="SimSun" w:hint="eastAsia"/>
                <w:szCs w:val="21"/>
              </w:rPr>
              <w:t>款</w:t>
            </w:r>
            <w:r w:rsidRPr="00870FFF">
              <w:rPr>
                <w:rFonts w:ascii="SimSun" w:eastAsia="SimSun" w:hAnsi="SimSun"/>
                <w:szCs w:val="21"/>
              </w:rPr>
              <w:t>.doc</w:t>
            </w:r>
          </w:p>
          <w:p w:rsidR="00870FFF" w:rsidRDefault="00927272" w:rsidP="00870FFF">
            <w:pPr>
              <w:wordWrap w:val="0"/>
              <w:autoSpaceDE w:val="0"/>
              <w:autoSpaceDN w:val="0"/>
              <w:snapToGrid w:val="0"/>
              <w:spacing w:line="290" w:lineRule="atLeast"/>
              <w:rPr>
                <w:rFonts w:ascii="SimSun" w:hAnsi="SimSun" w:hint="eastAsia"/>
                <w:szCs w:val="21"/>
                <w:lang w:eastAsia="ko-KR"/>
              </w:rPr>
            </w:pPr>
            <w:hyperlink r:id="rId13" w:history="1">
              <w:r w:rsidRPr="00B6074F">
                <w:rPr>
                  <w:rStyle w:val="a7"/>
                  <w:rFonts w:ascii="SimSun" w:eastAsia="SimSun" w:hAnsi="SimSun"/>
                  <w:szCs w:val="21"/>
                </w:rPr>
                <w:t>http://szs.mof.gov.cn/zhengwuxinxi/zhengcefabu/201705/P020170502623447817713.doc</w:t>
              </w:r>
            </w:hyperlink>
          </w:p>
          <w:p w:rsidR="00927272" w:rsidRPr="00927272" w:rsidRDefault="00927272" w:rsidP="00870FFF">
            <w:pPr>
              <w:wordWrap w:val="0"/>
              <w:autoSpaceDE w:val="0"/>
              <w:autoSpaceDN w:val="0"/>
              <w:snapToGrid w:val="0"/>
              <w:spacing w:line="290" w:lineRule="atLeast"/>
              <w:rPr>
                <w:rFonts w:ascii="SimSun" w:hAnsi="SimSun" w:hint="eastAsia"/>
                <w:szCs w:val="21"/>
                <w:lang w:eastAsia="ko-KR"/>
              </w:rPr>
            </w:pPr>
          </w:p>
          <w:p w:rsidR="00870FFF" w:rsidRPr="00870FFF" w:rsidRDefault="00870FFF" w:rsidP="00870FFF">
            <w:pPr>
              <w:wordWrap w:val="0"/>
              <w:autoSpaceDE w:val="0"/>
              <w:autoSpaceDN w:val="0"/>
              <w:snapToGrid w:val="0"/>
              <w:spacing w:line="290" w:lineRule="atLeast"/>
              <w:rPr>
                <w:rFonts w:ascii="SimSun" w:eastAsia="SimSun" w:hAnsi="SimSun"/>
                <w:szCs w:val="21"/>
              </w:rPr>
            </w:pPr>
            <w:r w:rsidRPr="00870FFF">
              <w:rPr>
                <w:rFonts w:ascii="SimSun" w:eastAsia="SimSun" w:hAnsi="SimSun" w:hint="eastAsia"/>
                <w:szCs w:val="21"/>
              </w:rPr>
              <w:t>附件</w:t>
            </w:r>
            <w:r w:rsidRPr="00870FFF">
              <w:rPr>
                <w:rFonts w:ascii="SimSun" w:eastAsia="SimSun" w:hAnsi="SimSun"/>
                <w:szCs w:val="21"/>
              </w:rPr>
              <w:t>4：</w:t>
            </w:r>
            <w:r w:rsidRPr="00870FFF">
              <w:rPr>
                <w:rFonts w:ascii="SimSun" w:eastAsia="SimSun" w:hAnsi="SimSun" w:hint="eastAsia"/>
                <w:szCs w:val="21"/>
              </w:rPr>
              <w:t>个人税收优惠型健康保险（万能型）</w:t>
            </w:r>
            <w:r w:rsidRPr="00870FFF">
              <w:rPr>
                <w:rFonts w:ascii="SimSun" w:eastAsia="SimSun" w:hAnsi="SimSun"/>
                <w:szCs w:val="21"/>
              </w:rPr>
              <w:t>C</w:t>
            </w:r>
            <w:r w:rsidRPr="00870FFF">
              <w:rPr>
                <w:rFonts w:ascii="SimSun" w:eastAsia="SimSun" w:hAnsi="SimSun" w:hint="eastAsia"/>
                <w:szCs w:val="21"/>
              </w:rPr>
              <w:t>款</w:t>
            </w:r>
            <w:r w:rsidRPr="00870FFF">
              <w:rPr>
                <w:rFonts w:ascii="SimSun" w:eastAsia="SimSun" w:hAnsi="SimSun"/>
                <w:szCs w:val="21"/>
              </w:rPr>
              <w:t>.doc</w:t>
            </w:r>
          </w:p>
          <w:p w:rsidR="00870FFF" w:rsidRDefault="00927272" w:rsidP="00870FFF">
            <w:pPr>
              <w:wordWrap w:val="0"/>
              <w:autoSpaceDE w:val="0"/>
              <w:autoSpaceDN w:val="0"/>
              <w:snapToGrid w:val="0"/>
              <w:spacing w:line="290" w:lineRule="atLeast"/>
              <w:rPr>
                <w:rFonts w:ascii="SimSun" w:hAnsi="SimSun" w:hint="eastAsia"/>
                <w:szCs w:val="21"/>
                <w:lang w:eastAsia="ko-KR"/>
              </w:rPr>
            </w:pPr>
            <w:hyperlink r:id="rId14" w:history="1">
              <w:r w:rsidRPr="00B6074F">
                <w:rPr>
                  <w:rStyle w:val="a7"/>
                  <w:rFonts w:ascii="SimSun" w:eastAsia="SimSun" w:hAnsi="SimSun"/>
                  <w:szCs w:val="21"/>
                </w:rPr>
                <w:t>http://szs.mof.gov.cn/zhengwuxinxi/zhengcefabu/201705/P020170502623448</w:t>
              </w:r>
              <w:r w:rsidRPr="00B6074F">
                <w:rPr>
                  <w:rStyle w:val="a7"/>
                  <w:rFonts w:ascii="SimSun" w:eastAsia="SimSun" w:hAnsi="SimSun"/>
                  <w:szCs w:val="21"/>
                </w:rPr>
                <w:lastRenderedPageBreak/>
                <w:t>087520.doc</w:t>
              </w:r>
            </w:hyperlink>
          </w:p>
          <w:p w:rsidR="00927272" w:rsidRPr="00927272" w:rsidRDefault="00927272" w:rsidP="00870FFF">
            <w:pPr>
              <w:wordWrap w:val="0"/>
              <w:autoSpaceDE w:val="0"/>
              <w:autoSpaceDN w:val="0"/>
              <w:snapToGrid w:val="0"/>
              <w:spacing w:line="290" w:lineRule="atLeast"/>
              <w:rPr>
                <w:rFonts w:ascii="SimSun" w:hAnsi="SimSun" w:hint="eastAsia"/>
                <w:szCs w:val="21"/>
                <w:lang w:eastAsia="ko-KR"/>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65C" w:rsidRDefault="0017365C" w:rsidP="00C278F4">
      <w:r>
        <w:separator/>
      </w:r>
    </w:p>
  </w:endnote>
  <w:endnote w:type="continuationSeparator" w:id="1">
    <w:p w:rsidR="0017365C" w:rsidRDefault="0017365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65C" w:rsidRDefault="0017365C" w:rsidP="00C278F4">
      <w:r>
        <w:separator/>
      </w:r>
    </w:p>
  </w:footnote>
  <w:footnote w:type="continuationSeparator" w:id="1">
    <w:p w:rsidR="0017365C" w:rsidRDefault="0017365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4148A"/>
    <w:rsid w:val="00055C6A"/>
    <w:rsid w:val="00065F42"/>
    <w:rsid w:val="000D115A"/>
    <w:rsid w:val="00100135"/>
    <w:rsid w:val="00135A6C"/>
    <w:rsid w:val="00140993"/>
    <w:rsid w:val="0016200D"/>
    <w:rsid w:val="0017365C"/>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70FFF"/>
    <w:rsid w:val="00895A68"/>
    <w:rsid w:val="00896D67"/>
    <w:rsid w:val="008D50EF"/>
    <w:rsid w:val="00907432"/>
    <w:rsid w:val="00913DA6"/>
    <w:rsid w:val="00927272"/>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72"/>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wuxinxi/zhengcefabu/201705/P020170502623447569923.doc" TargetMode="External"/><Relationship Id="rId13" Type="http://schemas.openxmlformats.org/officeDocument/2006/relationships/hyperlink" Target="http://szs.mof.gov.cn/zhengwuxinxi/zhengcefabu/201705/P020170502623447817713.doc" TargetMode="External"/><Relationship Id="rId3" Type="http://schemas.openxmlformats.org/officeDocument/2006/relationships/settings" Target="settings.xml"/><Relationship Id="rId7" Type="http://schemas.openxmlformats.org/officeDocument/2006/relationships/hyperlink" Target="http://szs.mof.gov.cn/zhengwuxinxi/zhengcefabu/201705/P020170502623447302167.doc" TargetMode="External"/><Relationship Id="rId12" Type="http://schemas.openxmlformats.org/officeDocument/2006/relationships/hyperlink" Target="http://szs.mof.gov.cn/zhengwuxinxi/zhengcefabu/201705/P020170502623447569923.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s.mof.gov.cn/zhengwuxinxi/zhengcefabu/201705/P020170502623447302167.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s.mof.gov.cn/zhengwuxinxi/zhengcefabu/201705/P020170502623448087520.doc" TargetMode="External"/><Relationship Id="rId4" Type="http://schemas.openxmlformats.org/officeDocument/2006/relationships/webSettings" Target="webSettings.xml"/><Relationship Id="rId9" Type="http://schemas.openxmlformats.org/officeDocument/2006/relationships/hyperlink" Target="http://szs.mof.gov.cn/zhengwuxinxi/zhengcefabu/201705/P020170502623447817713.doc" TargetMode="External"/><Relationship Id="rId14" Type="http://schemas.openxmlformats.org/officeDocument/2006/relationships/hyperlink" Target="http://szs.mof.gov.cn/zhengwuxinxi/zhengcefabu/201705/P020170502623448087520.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1130</Words>
  <Characters>6443</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2017-05-11T01:46:00Z</dcterms:modified>
</cp:coreProperties>
</file>