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color w:val="000000" w:themeColor="text1"/>
                <w:spacing w:val="-4"/>
                <w:w w:val="80"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625C7E">
              <w:rPr>
                <w:rFonts w:ascii="한컴바탕" w:eastAsia="한컴바탕" w:hAnsi="한컴바탕" w:cs="한컴바탕" w:hint="eastAsia"/>
                <w:b/>
                <w:bCs/>
                <w:color w:val="000000" w:themeColor="text1"/>
                <w:spacing w:val="-4"/>
                <w:w w:val="80"/>
                <w:sz w:val="26"/>
                <w:szCs w:val="26"/>
                <w:lang w:eastAsia="ko-KR"/>
              </w:rPr>
              <w:t xml:space="preserve">2020년도 </w:t>
            </w:r>
            <w:r w:rsidRPr="00625C7E">
              <w:rPr>
                <w:rFonts w:ascii="한컴바탕" w:eastAsia="한컴바탕" w:hAnsi="한컴바탕" w:cs="한컴바탕"/>
                <w:b/>
                <w:bCs/>
                <w:color w:val="000000" w:themeColor="text1"/>
                <w:spacing w:val="-4"/>
                <w:w w:val="80"/>
                <w:sz w:val="26"/>
                <w:szCs w:val="26"/>
                <w:lang w:eastAsia="ko-KR"/>
              </w:rPr>
              <w:t>‘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b/>
                <w:bCs/>
                <w:color w:val="000000" w:themeColor="text1"/>
                <w:spacing w:val="-4"/>
                <w:w w:val="80"/>
                <w:sz w:val="26"/>
                <w:szCs w:val="26"/>
                <w:lang w:eastAsia="ko-KR"/>
              </w:rPr>
              <w:t>오험일금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b/>
                <w:bCs/>
                <w:color w:val="000000" w:themeColor="text1"/>
                <w:spacing w:val="-4"/>
                <w:w w:val="80"/>
                <w:sz w:val="26"/>
                <w:szCs w:val="26"/>
                <w:lang w:eastAsia="ko-KR"/>
              </w:rPr>
              <w:t>(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b/>
                <w:bCs/>
                <w:color w:val="000000" w:themeColor="text1"/>
                <w:spacing w:val="-4"/>
                <w:w w:val="80"/>
                <w:sz w:val="26"/>
                <w:szCs w:val="26"/>
                <w:lang w:eastAsia="ko-KR"/>
              </w:rPr>
              <w:t>五險一金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b/>
                <w:bCs/>
                <w:color w:val="000000" w:themeColor="text1"/>
                <w:spacing w:val="-4"/>
                <w:w w:val="80"/>
                <w:sz w:val="26"/>
                <w:szCs w:val="26"/>
                <w:lang w:eastAsia="ko-KR"/>
              </w:rPr>
              <w:t>)</w:t>
            </w:r>
            <w:r w:rsidRPr="00625C7E">
              <w:rPr>
                <w:rFonts w:ascii="한컴바탕" w:eastAsia="한컴바탕" w:hAnsi="한컴바탕" w:cs="한컴바탕"/>
                <w:b/>
                <w:bCs/>
                <w:color w:val="000000" w:themeColor="text1"/>
                <w:spacing w:val="-4"/>
                <w:w w:val="80"/>
                <w:sz w:val="26"/>
                <w:szCs w:val="26"/>
                <w:lang w:eastAsia="ko-KR"/>
              </w:rPr>
              <w:t xml:space="preserve">’ </w:t>
            </w:r>
            <w:r w:rsidRPr="00625C7E">
              <w:rPr>
                <w:rFonts w:ascii="한컴바탕" w:eastAsia="한컴바탕" w:hAnsi="한컴바탕" w:cs="한컴바탕" w:hint="eastAsia"/>
                <w:b/>
                <w:bCs/>
                <w:color w:val="000000" w:themeColor="text1"/>
                <w:spacing w:val="-4"/>
                <w:w w:val="80"/>
                <w:sz w:val="26"/>
                <w:szCs w:val="26"/>
                <w:lang w:eastAsia="ko-KR"/>
              </w:rPr>
              <w:t>통합신고에 따른</w:t>
            </w: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color w:val="000000" w:themeColor="text1"/>
                <w:sz w:val="26"/>
                <w:szCs w:val="26"/>
                <w:lang w:eastAsia="ko-KR"/>
              </w:rPr>
            </w:pPr>
            <w:r w:rsidRPr="00625C7E">
              <w:rPr>
                <w:rFonts w:ascii="한컴바탕" w:eastAsia="한컴바탕" w:hAnsi="한컴바탕" w:cs="한컴바탕" w:hint="eastAsia"/>
                <w:b/>
                <w:bCs/>
                <w:color w:val="000000" w:themeColor="text1"/>
                <w:sz w:val="26"/>
                <w:szCs w:val="26"/>
                <w:lang w:eastAsia="ko-KR"/>
              </w:rPr>
              <w:t>납부기준 급여 유관문제에 관한 통지</w:t>
            </w: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경인사보자 [2020]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68호</w:t>
            </w:r>
          </w:p>
          <w:p w:rsid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color w:val="000000" w:themeColor="text1"/>
                <w:szCs w:val="21"/>
              </w:rPr>
            </w:pP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color w:val="000000" w:themeColor="text1"/>
                <w:szCs w:val="21"/>
              </w:rPr>
            </w:pP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각 구(區)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인력자원과사회보장국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의료보장국,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북경경제기술개발구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사회사업국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사회보험보장센터,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국가세무총국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북경시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각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구(지구)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세무국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북경주방공적금관리센터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각 관리부,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각 사회보험 대행기구,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각 사회보험가입 관련 단위,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취업중인 사회보험납부자:</w:t>
            </w: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2020년도 각 항목별 사회보험(양로,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의료,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실업,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공상,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생육)과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주방공적금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(이하 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>‘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오험일금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(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五險一金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)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>’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)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징수업무의 정상적인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진행을 확실히 보증하고,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서비스의 편의성을 높이기 위해서,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‘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납부기준 급여 일원화,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정보공유,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원스톱</w:t>
            </w:r>
            <w:proofErr w:type="spellEnd"/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처리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>’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의 원칙에 따라 2020년도 각 항목별 사회보험과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주방공적금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납부 기준급여에 관한 유관문제를 다음과 같이 통지한다.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1.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본 시(市) 기관사업단위의 사회보험료는 세무부처에서 징수하고,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기본의료보험과 생육보험은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북경시의료보장국에서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관리하며,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주방공적금은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북경주방공적금관리센터에서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관리하였으나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고용기업이 편리하도록 처리절차를 간소하고,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서비스 효율을 높이기 위해서 창구,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기준,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조건을 통일화 하며,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고용기업(기관사업단위 포함)의 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>‘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오험일금</w:t>
            </w:r>
            <w:proofErr w:type="spellEnd"/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’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2020년도 급여신고업무를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북경시인력자원과사회보장국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사이트에서 통합 처리하고,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신고완료 후 인사부처는 관련 데이터를 세무부처와 의료보장부처 및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공적금부처에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전달한다.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2.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8"/>
                <w:szCs w:val="21"/>
                <w:lang w:eastAsia="ko-KR"/>
              </w:rPr>
              <w:t xml:space="preserve">2020년도 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8"/>
                <w:szCs w:val="21"/>
                <w:lang w:eastAsia="ko-KR"/>
              </w:rPr>
              <w:t>‘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8"/>
                <w:szCs w:val="21"/>
                <w:lang w:eastAsia="ko-KR"/>
              </w:rPr>
              <w:t>오험일금</w:t>
            </w:r>
            <w:proofErr w:type="spellEnd"/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8"/>
                <w:szCs w:val="21"/>
                <w:lang w:eastAsia="ko-KR"/>
              </w:rPr>
              <w:t xml:space="preserve">’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8"/>
                <w:szCs w:val="21"/>
                <w:lang w:eastAsia="ko-KR"/>
              </w:rPr>
              <w:t>납부기준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8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8"/>
                <w:szCs w:val="21"/>
                <w:lang w:eastAsia="ko-KR"/>
              </w:rPr>
              <w:t>급여 신고기한은 2020년 6월 10일부터 7월 25일까지이다.</w:t>
            </w: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ind w:firstLineChars="200" w:firstLine="42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leftChars="100" w:left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lastRenderedPageBreak/>
              <w:t>3.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고용기업은 직원의 2019년도(자연연도)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월 평균급여를 2020년도 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>‘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오험일금</w:t>
            </w:r>
            <w:proofErr w:type="spellEnd"/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’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납부기준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급여의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근거로 삼아 데이터를 입력하여 신고할 때,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상하한선을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두지 않는다.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산정 시,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본 시(市) 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>‘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오험일금</w:t>
            </w:r>
            <w:proofErr w:type="spellEnd"/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’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상하한선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규정에 따라 각각 산정한다.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고용기업은 직원의 전년도 월 평균급여를 사실대로 신고해야 하며,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숨기거나 누락하여 신고하여서는 아니 된다.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4.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고용기업이 제때에 사회보험 납부 기준급여를 신고하지 않을 경우, &lt;중화인민공화국 사회보험법&gt;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제62조 규정에 따라 2020년 7월부터 기업의 전월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납부액의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110%로 2020년도 사회보험료 납부 기준급여를 확정한다.</w:t>
            </w: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5.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고용기업은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북경시인력자원과사회보장국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정부사이트(</w:t>
            </w:r>
            <w:hyperlink r:id="rId9" w:history="1">
              <w:r w:rsidRPr="00625C7E">
                <w:rPr>
                  <w:rFonts w:ascii="한컴바탕" w:eastAsia="한컴바탕" w:hAnsi="한컴바탕" w:cs="한컴바탕"/>
                  <w:color w:val="000000" w:themeColor="text1"/>
                  <w:szCs w:val="21"/>
                  <w:lang w:eastAsia="ko-KR"/>
                </w:rPr>
                <w:t>http://rsj.beijing.gov.cn</w:t>
              </w:r>
            </w:hyperlink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)를 통해 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>‘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오험일금</w:t>
            </w:r>
            <w:proofErr w:type="spellEnd"/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’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납부 기준급여를 신고할 수 있으며,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온라인으로 제출해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즉시 효력이 발생하고,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서면자료를 제출할 필요가 없다.</w:t>
            </w: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89"/>
              <w:rPr>
                <w:rFonts w:ascii="한컴바탕" w:eastAsia="한컴바탕" w:hAnsi="한컴바탕" w:cs="한컴바탕"/>
                <w:color w:val="000000" w:themeColor="text1"/>
                <w:w w:val="90"/>
                <w:szCs w:val="21"/>
                <w:lang w:eastAsia="ko-KR"/>
              </w:rPr>
            </w:pP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 xml:space="preserve">고용기업은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>북경시인력자원과사회보장국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 xml:space="preserve"> 정부사이트를 통해 신고하지 않고,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w w:val="90"/>
                <w:szCs w:val="21"/>
                <w:lang w:eastAsia="ko-KR"/>
              </w:rPr>
              <w:t xml:space="preserve"> ‘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>북경시사회보험 시스템 기업관리자시스템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w w:val="90"/>
                <w:szCs w:val="21"/>
                <w:lang w:eastAsia="ko-KR"/>
              </w:rPr>
              <w:t xml:space="preserve">’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 xml:space="preserve">(이하 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w w:val="90"/>
                <w:szCs w:val="21"/>
                <w:lang w:eastAsia="ko-KR"/>
              </w:rPr>
              <w:t>‘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>기업용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w w:val="90"/>
                <w:szCs w:val="21"/>
                <w:lang w:eastAsia="ko-KR"/>
              </w:rPr>
              <w:t>’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>) 소프트웨어를 사용하여 사회보험 납부기준 급여를 신고할 수도 있다.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w w:val="90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>기업용을 통해 사회보험 납부기준 급여를 신고할 경우,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w w:val="90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>&lt;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>북경시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 xml:space="preserve"> 2020년 사회보험 납부기준 급여 신고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>통합표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>&gt;를 1식 2부로 출력하여 공장(법인인감,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w w:val="90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>公章)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w w:val="90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>날인 및 서명한 후 고용기업과 사회보험 대행기구가 각 1부씩 보관한다.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w w:val="90"/>
                <w:szCs w:val="21"/>
                <w:lang w:eastAsia="ko-KR"/>
              </w:rPr>
              <w:t xml:space="preserve"> ‘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>기업용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w w:val="90"/>
                <w:szCs w:val="21"/>
                <w:lang w:eastAsia="ko-KR"/>
              </w:rPr>
              <w:t>’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 xml:space="preserve">을 사용할 경우에는 5개 항목의 사회보험료만 신고할 수 있으며,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>주방공적금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 xml:space="preserve"> 납부기준 급여는 단독으로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>주방공적금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90"/>
                <w:szCs w:val="21"/>
                <w:lang w:eastAsia="ko-KR"/>
              </w:rPr>
              <w:t xml:space="preserve"> 관리부처에 별도로 신고해야 한다.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w w:val="90"/>
                <w:szCs w:val="21"/>
                <w:lang w:eastAsia="ko-KR"/>
              </w:rPr>
              <w:t xml:space="preserve"> </w:t>
            </w: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6.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이미 기관사업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기본양로보험에 가입한 기업은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인력자원사회보장부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재정부의 &lt;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>‘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국무원의 기관사업단위 업무인원의 양로보험제도 개혁에 관한 결정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>’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을 관철시켜 시행하는 것에 관한 통지&gt;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(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인사부발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[2015]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28호)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규정에 따라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북경시인력자원과사회보장국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사이트를 통해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lastRenderedPageBreak/>
              <w:t xml:space="preserve">2020년도 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>‘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오험일금</w:t>
            </w:r>
            <w:proofErr w:type="spellEnd"/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>’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과 기관사업 기본양로보험과 직업연금 납부 기준급여를 신고해야 한다.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81"/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</w:pP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>‘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기관사업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양로보험 기관사업단위용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>’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을 통해 각 항목별 사회보험 납부 기준급여를 신고할 경우,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&lt;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북경시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2020년 기관사업단위 사회보험 납부 기준급여 신고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통합표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&gt;를 1식 2부로 출력하여 주관부처의 인감 날인 후 고용기업과 사회보험 대행기구가 각 1부씩 보관해야 한다.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주방공적금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납부 기준급여는 단독으로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>주방공적금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관리부처에 별도로 신고해야 한다.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pacing w:val="-4"/>
                <w:w w:val="90"/>
                <w:szCs w:val="21"/>
                <w:lang w:eastAsia="ko-KR"/>
              </w:rPr>
              <w:t xml:space="preserve"> </w:t>
            </w: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7.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&lt;본 시(市)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사회보험요율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인하에 관한 통지&gt;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(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경인사양발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[2019]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67호)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규정에 근거하여 시,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구 2개 등급 인력자원 공공서비스 등 대행기구가 개인 신분으로써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보관하고,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사회보험에 가입한 개인 및 각 가도(향진)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정무서비스센터(기존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사회보험소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)에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사회보험을 납부하는 개인은 반드시 본 통지 제2조에 규정된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기한내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시,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구 2개 등급 인력자원 공공서비스 등 대행기구 또는 가도(향진)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정무서비스센터(기존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사회보험소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)에서 2020년도 사회보험 납부기수를 신고 처리하고,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납부기수는 기업직원 양로보험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납부 하한선과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상하선에서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자유롭게 선택할 수 있다.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기간 내 신고수속을 처리하지 않은 경우,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2020년 사회보험 납부기수는 본인의 전년도 납부기수를 기준으로 확정되고 직원양로보험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납부액이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하한선보다 낮을 경우,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하한선을 납부기수로 정한다.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8.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80"/>
                <w:szCs w:val="21"/>
                <w:lang w:eastAsia="ko-KR"/>
              </w:rPr>
              <w:t>북경시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80"/>
                <w:szCs w:val="21"/>
                <w:lang w:eastAsia="ko-KR"/>
              </w:rPr>
              <w:t xml:space="preserve">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80"/>
                <w:szCs w:val="21"/>
                <w:lang w:eastAsia="ko-KR"/>
              </w:rPr>
              <w:t>인력자원과사회보장국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80"/>
                <w:szCs w:val="21"/>
                <w:lang w:eastAsia="ko-KR"/>
              </w:rPr>
              <w:t xml:space="preserve"> 사이트를 통해 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w w:val="80"/>
                <w:szCs w:val="21"/>
                <w:lang w:eastAsia="ko-KR"/>
              </w:rPr>
              <w:t>‘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80"/>
                <w:szCs w:val="21"/>
                <w:lang w:eastAsia="ko-KR"/>
              </w:rPr>
              <w:t>오험일금</w:t>
            </w:r>
            <w:proofErr w:type="spellEnd"/>
            <w:r w:rsidRPr="00625C7E">
              <w:rPr>
                <w:rFonts w:ascii="한컴바탕" w:eastAsia="한컴바탕" w:hAnsi="한컴바탕" w:cs="한컴바탕"/>
                <w:color w:val="000000" w:themeColor="text1"/>
                <w:w w:val="80"/>
                <w:szCs w:val="21"/>
                <w:lang w:eastAsia="ko-KR"/>
              </w:rPr>
              <w:t>’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80"/>
                <w:szCs w:val="21"/>
                <w:lang w:eastAsia="ko-KR"/>
              </w:rPr>
              <w:t xml:space="preserve"> 고용기업을 신청하고,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w w:val="80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80"/>
                <w:szCs w:val="21"/>
                <w:lang w:eastAsia="ko-KR"/>
              </w:rPr>
              <w:t>사회보험료 신고결과는 수시로 조회할 수 있으며,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w w:val="80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80"/>
                <w:szCs w:val="21"/>
                <w:lang w:eastAsia="ko-KR"/>
              </w:rPr>
              <w:t xml:space="preserve">위탁징수 방식으로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80"/>
                <w:szCs w:val="21"/>
                <w:lang w:eastAsia="ko-KR"/>
              </w:rPr>
              <w:t>주방공적금을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80"/>
                <w:szCs w:val="21"/>
                <w:lang w:eastAsia="ko-KR"/>
              </w:rPr>
              <w:t xml:space="preserve"> 적립하는 기업은 해당 기업의 7월분부터 위탁징수하고,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w w:val="80"/>
                <w:szCs w:val="21"/>
                <w:lang w:eastAsia="ko-KR"/>
              </w:rPr>
              <w:t xml:space="preserve">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80"/>
                <w:szCs w:val="21"/>
                <w:lang w:eastAsia="ko-KR"/>
              </w:rPr>
              <w:t>비위탁징수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80"/>
                <w:szCs w:val="21"/>
                <w:lang w:eastAsia="ko-KR"/>
              </w:rPr>
              <w:t xml:space="preserve"> 방식으로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80"/>
                <w:szCs w:val="21"/>
                <w:lang w:eastAsia="ko-KR"/>
              </w:rPr>
              <w:t>주방공적금을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80"/>
                <w:szCs w:val="21"/>
                <w:lang w:eastAsia="ko-KR"/>
              </w:rPr>
              <w:t xml:space="preserve"> 적립하는 단위는 7월 25일 후 조정결과를 조회할 수 있으며,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w w:val="80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w w:val="80"/>
                <w:szCs w:val="21"/>
                <w:lang w:eastAsia="ko-KR"/>
              </w:rPr>
              <w:t>조정이 제대로 되지 이루어지지 않았을 경우 다시 신청할 수 있다.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9.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고용기업은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북경주방공적금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온라인업무시스템(</w:t>
            </w:r>
            <w:hyperlink r:id="rId10" w:history="1">
              <w:r w:rsidRPr="00625C7E">
                <w:rPr>
                  <w:rFonts w:ascii="한컴바탕" w:eastAsia="한컴바탕" w:hAnsi="한컴바탕" w:cs="한컴바탕"/>
                  <w:color w:val="000000" w:themeColor="text1"/>
                  <w:szCs w:val="21"/>
                  <w:lang w:eastAsia="ko-KR"/>
                </w:rPr>
                <w:t>http://gjj.beijing.gov.cn/</w:t>
              </w:r>
            </w:hyperlink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)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또는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주방공적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lastRenderedPageBreak/>
              <w:t>금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창구에서 단독으로 2020년도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주방공적금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납부 기준급여를 신고할 수도 있다.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단독으로 신고할 경우에는 단독 신고한 기수를 기준으로 삼는다.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주방공적금</w:t>
            </w:r>
            <w:proofErr w:type="spellEnd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업무조회 전화는 010-12329이다.</w:t>
            </w:r>
            <w:r w:rsidRPr="00625C7E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color w:val="000000" w:themeColor="text1"/>
                <w:szCs w:val="21"/>
              </w:rPr>
            </w:pP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이를 특별히 통지한다.</w:t>
            </w:r>
          </w:p>
          <w:p w:rsid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 w:hint="eastAsia"/>
                <w:color w:val="000000" w:themeColor="text1"/>
                <w:szCs w:val="21"/>
              </w:rPr>
            </w:pP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color w:val="000000" w:themeColor="text1"/>
                <w:szCs w:val="21"/>
              </w:rPr>
            </w:pPr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북경시인력자원과사회보장국</w:t>
            </w:r>
            <w:proofErr w:type="spellEnd"/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국가세무총국 </w:t>
            </w: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북경시세무국</w:t>
            </w:r>
            <w:proofErr w:type="spellEnd"/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북경시의료보장국</w:t>
            </w:r>
            <w:proofErr w:type="spellEnd"/>
          </w:p>
          <w:p w:rsidR="00625C7E" w:rsidRPr="00625C7E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proofErr w:type="spellStart"/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북경주방공적금관리센터</w:t>
            </w:r>
            <w:proofErr w:type="spellEnd"/>
          </w:p>
          <w:p w:rsidR="00DB5008" w:rsidRPr="009570BC" w:rsidRDefault="00625C7E" w:rsidP="00625C7E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25C7E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2020년 6월 10일</w:t>
            </w:r>
          </w:p>
        </w:tc>
        <w:tc>
          <w:tcPr>
            <w:tcW w:w="538" w:type="dxa"/>
          </w:tcPr>
          <w:p w:rsidR="00DB5008" w:rsidRPr="009570BC" w:rsidRDefault="00DB5008" w:rsidP="00B2417B">
            <w:pPr>
              <w:wordWrap w:val="0"/>
              <w:spacing w:line="290" w:lineRule="atLeast"/>
              <w:jc w:val="lef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jc w:val="center"/>
              <w:rPr>
                <w:rFonts w:ascii="SimSun" w:eastAsia="SimSun" w:hAnsi="SimSun"/>
                <w:b/>
                <w:bCs/>
                <w:w w:val="80"/>
                <w:sz w:val="26"/>
                <w:szCs w:val="26"/>
              </w:rPr>
            </w:pPr>
            <w:r w:rsidRPr="00272F5F">
              <w:rPr>
                <w:rFonts w:ascii="SimSun" w:eastAsia="SimSun" w:hAnsi="SimSun" w:hint="eastAsia"/>
                <w:b/>
                <w:bCs/>
                <w:w w:val="80"/>
                <w:sz w:val="26"/>
                <w:szCs w:val="26"/>
              </w:rPr>
              <w:t>关于合并申报</w:t>
            </w:r>
            <w:r w:rsidRPr="00272F5F">
              <w:rPr>
                <w:rFonts w:ascii="SimSun" w:eastAsia="SimSun" w:hAnsi="SimSun"/>
                <w:b/>
                <w:bCs/>
                <w:w w:val="80"/>
                <w:sz w:val="26"/>
                <w:szCs w:val="26"/>
              </w:rPr>
              <w:t>2020年度“五险一金”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272F5F">
              <w:rPr>
                <w:rFonts w:ascii="SimSun" w:eastAsia="SimSun" w:hAnsi="SimSun"/>
                <w:b/>
                <w:bCs/>
                <w:sz w:val="26"/>
                <w:szCs w:val="26"/>
              </w:rPr>
              <w:t>缴费工资有关问题的通知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jc w:val="center"/>
              <w:rPr>
                <w:rFonts w:ascii="SimSun" w:eastAsia="SimSun" w:hAnsi="SimSun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京人社保字〔</w:t>
            </w:r>
            <w:r w:rsidRPr="00272F5F">
              <w:rPr>
                <w:rFonts w:ascii="SimSun" w:eastAsia="SimSun" w:hAnsi="SimSun"/>
                <w:szCs w:val="21"/>
              </w:rPr>
              <w:t>2020〕68号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rPr>
                <w:rFonts w:ascii="SimSun" w:hAnsi="SimSun"/>
                <w:szCs w:val="21"/>
              </w:rPr>
            </w:pP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rPr>
                <w:rFonts w:ascii="SimSun" w:eastAsia="SimSun" w:hAnsi="SimSun"/>
                <w:sz w:val="22"/>
                <w:szCs w:val="21"/>
              </w:rPr>
            </w:pP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rPr>
                <w:rFonts w:ascii="SimSun" w:hAnsi="SimSun"/>
                <w:w w:val="90"/>
                <w:szCs w:val="21"/>
              </w:rPr>
            </w:pPr>
            <w:r w:rsidRPr="00272F5F">
              <w:rPr>
                <w:rFonts w:ascii="SimSun" w:eastAsia="SimSun" w:hAnsi="SimSun" w:hint="eastAsia"/>
                <w:w w:val="90"/>
                <w:szCs w:val="21"/>
              </w:rPr>
              <w:t>各区人力资源和社会保障局、医疗保障局，北京经济技术开发区社会事业局、社会保险保障中心，国家税务总局北京市各区（地区）税务局、北京住房公积金管理中心各管理部、各社会保险代办机构，各相关参保单位，灵活就业缴费人员：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rPr>
                <w:rFonts w:ascii="SimSun" w:hAnsi="SimSun"/>
                <w:szCs w:val="21"/>
              </w:rPr>
            </w:pPr>
          </w:p>
          <w:p w:rsid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为确保</w:t>
            </w:r>
            <w:r w:rsidRPr="00272F5F">
              <w:rPr>
                <w:rFonts w:ascii="SimSun" w:eastAsia="SimSun" w:hAnsi="SimSun"/>
                <w:szCs w:val="21"/>
              </w:rPr>
              <w:t>2020年度各项社会保险（养老、医疗、失业、工伤、生育）与住房公积金（以下简称“五险一金”）收缴工作的正常进行，提升服务便利度，按照“一数一源、信息共享、一步办理”的原则，现就申报2020年度各项社会保险与住房公积金缴费工资的有关问题通知如下：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SimSun" w:hAnsi="SimSun"/>
                <w:sz w:val="22"/>
                <w:szCs w:val="21"/>
              </w:rPr>
            </w:pPr>
          </w:p>
          <w:p w:rsid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一、本市机关事业单位社会保险费已划转税务部门征收，基本医疗保险和生育保险划归北京市医疗保障局管理，住房公积金由北京住房公积金管理中心管理，为了方便用人单位，简化办理流程，提高服务效率，统一入口、统一标准、统一口径，用人单位（包括机关事业单位）“五险一金”</w:t>
            </w:r>
            <w:r w:rsidRPr="00272F5F">
              <w:rPr>
                <w:rFonts w:ascii="SimSun" w:eastAsia="SimSun" w:hAnsi="SimSun"/>
                <w:szCs w:val="21"/>
              </w:rPr>
              <w:t>2020年度工资申报工作在北京市人力资源和社会保障局网站合并办理，申报完成后人社部门将相关数据传递给税务部门、医保部门与公积金部门。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二、申报</w:t>
            </w:r>
            <w:r w:rsidRPr="00272F5F">
              <w:rPr>
                <w:rFonts w:ascii="SimSun" w:eastAsia="SimSun" w:hAnsi="SimSun"/>
                <w:szCs w:val="21"/>
              </w:rPr>
              <w:t>2020年度“五险一金”缴费工资的期限为2020年6月10日至2020年7月25日。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lastRenderedPageBreak/>
              <w:t>三、用人单位以职工</w:t>
            </w:r>
            <w:r w:rsidRPr="00272F5F">
              <w:rPr>
                <w:rFonts w:ascii="SimSun" w:eastAsia="SimSun" w:hAnsi="SimSun"/>
                <w:szCs w:val="21"/>
              </w:rPr>
              <w:t>2019年度（自然年度）月平均工资作为申报2020年度“五险一金”缴费工资的依据，申报录入时，不做上下限的限制。核定时按照本市“五险一金”上下限规定分别核定。用人单位应当如实申报职工上一年度月平均工资，不得瞒报、漏报。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四、用人单位未按时申报社会保险缴费工资的，将按照《中华人民共和国社会保险法》第六十二条的规定，</w:t>
            </w:r>
            <w:r w:rsidRPr="00272F5F">
              <w:rPr>
                <w:rFonts w:ascii="SimSun" w:eastAsia="SimSun" w:hAnsi="SimSun"/>
                <w:szCs w:val="21"/>
              </w:rPr>
              <w:t>2020年7月起按照单位上月缴费额的110%确定2020年度社会保险缴费工资。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  <w:lang w:eastAsia="ko-KR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五、用人单位可以通过北京市人力资源和社会保障局政府网站（</w:t>
            </w:r>
            <w:r w:rsidRPr="00272F5F">
              <w:rPr>
                <w:rFonts w:ascii="SimSun" w:eastAsia="SimSun" w:hAnsi="SimSun"/>
                <w:szCs w:val="21"/>
              </w:rPr>
              <w:t>http://rsj.beijing.gov.cn）申报“五险一金”缴费工资，网上提交，即时生效，无需提供纸介材料。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  <w:lang w:eastAsia="ko-KR"/>
              </w:rPr>
            </w:pPr>
          </w:p>
          <w:p w:rsid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用人单位如不通过北京市人力资源和社会保障局政府网站申报，也可以使用“北京市社会保险系统企业管理子系统”（以下简称“企业版”）软件申报社会保险缴费工资。通过企业版申报社会保险缴费工资的，需打印《北京市</w:t>
            </w:r>
            <w:r w:rsidRPr="00272F5F">
              <w:rPr>
                <w:rFonts w:ascii="SimSun" w:eastAsia="SimSun" w:hAnsi="SimSun"/>
                <w:szCs w:val="21"/>
              </w:rPr>
              <w:t>2020年社会保险缴费工资申报汇总表》一式两份，加盖公章及签字后用人单位和社保经（代）办机构各留存一份。使用“企业版”只能申报五项社会保险费，住房公积金缴费工资需单独向住房公积金管理部门另行申报。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ind w:firstLineChars="200" w:firstLine="440"/>
              <w:rPr>
                <w:rFonts w:ascii="SimSun" w:hAnsi="SimSun"/>
                <w:sz w:val="22"/>
                <w:szCs w:val="21"/>
              </w:rPr>
            </w:pPr>
          </w:p>
          <w:p w:rsid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六、</w:t>
            </w:r>
            <w:r w:rsidRPr="00272F5F">
              <w:rPr>
                <w:rFonts w:ascii="SimSun" w:eastAsia="SimSun" w:hAnsi="SimSun" w:hint="eastAsia"/>
                <w:w w:val="95"/>
                <w:szCs w:val="21"/>
              </w:rPr>
              <w:t>已参加机关事业基本养老保险的单位，需按照人力资源社会保障部、财政部《关于贯彻落实</w:t>
            </w:r>
            <w:r w:rsidRPr="00272F5F">
              <w:rPr>
                <w:rFonts w:ascii="SimSun" w:eastAsia="SimSun" w:hAnsi="SimSun"/>
                <w:w w:val="95"/>
                <w:szCs w:val="21"/>
              </w:rPr>
              <w:t>&lt;国务院关于机关事业单位工作人员养老保险制度改革的决定&gt;的通知》（人社部发〔2015〕28号）规定，通过北京市人力资源和社会保障局网站申报</w:t>
            </w:r>
            <w:r w:rsidRPr="00272F5F">
              <w:rPr>
                <w:rFonts w:ascii="SimSun" w:eastAsia="SimSun" w:hAnsi="SimSun"/>
                <w:w w:val="95"/>
                <w:szCs w:val="21"/>
              </w:rPr>
              <w:lastRenderedPageBreak/>
              <w:t>2020年度“五险一金”以及机关事业基本养老保险和职业年金缴费工资。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通过“机关事业养老保险单机版”申报各项社会保险缴费工资的，需打印《北京市</w:t>
            </w:r>
            <w:r w:rsidRPr="00272F5F">
              <w:rPr>
                <w:rFonts w:ascii="SimSun" w:eastAsia="SimSun" w:hAnsi="SimSun"/>
                <w:szCs w:val="21"/>
              </w:rPr>
              <w:t>2020年机关事业单位社会保险缴费工资申报汇总表》一式两份，加盖主管部门印章后用人单位和社保经办机构各留存一份。住房公积金缴费工资需单独向住房公积金管理部门另行申报。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SimSun" w:hAnsi="SimSun"/>
                <w:sz w:val="24"/>
                <w:szCs w:val="21"/>
              </w:rPr>
            </w:pPr>
          </w:p>
          <w:p w:rsid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七、根据《关于降低本市社会保险费率的通知》（京人社养发〔</w:t>
            </w:r>
            <w:r w:rsidRPr="00272F5F">
              <w:rPr>
                <w:rFonts w:ascii="SimSun" w:eastAsia="SimSun" w:hAnsi="SimSun"/>
                <w:szCs w:val="21"/>
              </w:rPr>
              <w:t>2019〕67号）规定，在市、区两级人力资源公共服务等经（代）办机构以个人身份存档，且参加社会保险的个人，以及在各街道（乡镇）政务服务中心（原社保所）缴纳社会保险的个人，须按本通知第二条规定的时限内到市、区两级人力资源公共服务等经（代）办机构或街道（乡镇）政务服务中心（原社保所）办理申报2020年度社会保险缴费基数，缴费基数可以在企业职工养老保险缴费下限和上限之间自由选择。未按期办理申报手续的，其2020年度社会保险缴费基数将依据本人上一年度的缴费基数</w:t>
            </w:r>
            <w:r w:rsidRPr="00272F5F">
              <w:rPr>
                <w:rFonts w:ascii="SimSun" w:eastAsia="SimSun" w:hAnsi="SimSun" w:hint="eastAsia"/>
                <w:szCs w:val="21"/>
              </w:rPr>
              <w:t>确定，低于职工养老保险缴费下限的，以下限作为缴费基数。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pacing w:val="-4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八、</w:t>
            </w:r>
            <w:r w:rsidRPr="00272F5F">
              <w:rPr>
                <w:rFonts w:ascii="SimSun" w:eastAsia="SimSun" w:hAnsi="SimSun" w:hint="eastAsia"/>
                <w:spacing w:val="-4"/>
                <w:szCs w:val="21"/>
              </w:rPr>
              <w:t>通过北京市人力资源和社会保障局网站申报“五险一金”的用人单位，社会保险费申报结果可随时查询，以托收方式缴存住房公积金的单位可于本单位</w:t>
            </w:r>
            <w:r w:rsidRPr="00272F5F">
              <w:rPr>
                <w:rFonts w:ascii="SimSun" w:eastAsia="SimSun" w:hAnsi="SimSun"/>
                <w:spacing w:val="-4"/>
                <w:szCs w:val="21"/>
              </w:rPr>
              <w:t>7月份托收日后、非托收方式缴存住房公积金的单位可于7月25日后查询调整结果，调整不成功的，可再次申报。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九、用人单位也可以登陆北京住房公积金网上业务系统</w:t>
            </w:r>
            <w:r w:rsidRPr="00272F5F">
              <w:rPr>
                <w:rFonts w:ascii="SimSun" w:eastAsia="SimSun" w:hAnsi="SimSun" w:hint="eastAsia"/>
                <w:szCs w:val="21"/>
              </w:rPr>
              <w:lastRenderedPageBreak/>
              <w:t>（</w:t>
            </w:r>
            <w:r w:rsidRPr="00272F5F">
              <w:rPr>
                <w:rFonts w:ascii="SimSun" w:eastAsia="SimSun" w:hAnsi="SimSun"/>
                <w:szCs w:val="21"/>
              </w:rPr>
              <w:t>http://gjj.beijing.gov.cn/）或住房公积金柜台单独申报2020年度住房公积金缴费工资。单独申报的，以单独申报的基数为准。住房公积金业务咨询电话010-12329。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特此通知。</w:t>
            </w:r>
          </w:p>
          <w:p w:rsid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272F5F" w:rsidRPr="00272F5F" w:rsidRDefault="00272F5F" w:rsidP="00272F5F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272F5F" w:rsidRPr="00272F5F" w:rsidRDefault="00272F5F" w:rsidP="00272F5F">
            <w:pPr>
              <w:adjustRightInd w:val="0"/>
              <w:snapToGrid w:val="0"/>
              <w:spacing w:line="312" w:lineRule="auto"/>
              <w:jc w:val="right"/>
              <w:rPr>
                <w:rFonts w:ascii="SimSun" w:eastAsia="SimSun" w:hAnsi="SimSun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北京市人力资源和社会保障局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12" w:lineRule="auto"/>
              <w:jc w:val="right"/>
              <w:rPr>
                <w:rFonts w:ascii="SimSun" w:eastAsia="SimSun" w:hAnsi="SimSun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国家税务总局北京市税务局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12" w:lineRule="auto"/>
              <w:jc w:val="right"/>
              <w:rPr>
                <w:rFonts w:ascii="SimSun" w:eastAsia="SimSun" w:hAnsi="SimSun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北京市医疗保障局</w:t>
            </w:r>
          </w:p>
          <w:p w:rsidR="00272F5F" w:rsidRPr="00272F5F" w:rsidRDefault="00272F5F" w:rsidP="00272F5F">
            <w:pPr>
              <w:adjustRightInd w:val="0"/>
              <w:snapToGrid w:val="0"/>
              <w:spacing w:line="312" w:lineRule="auto"/>
              <w:jc w:val="right"/>
              <w:rPr>
                <w:rFonts w:ascii="SimSun" w:eastAsia="SimSun" w:hAnsi="SimSun"/>
                <w:szCs w:val="21"/>
              </w:rPr>
            </w:pPr>
            <w:r w:rsidRPr="00272F5F">
              <w:rPr>
                <w:rFonts w:ascii="SimSun" w:eastAsia="SimSun" w:hAnsi="SimSun" w:hint="eastAsia"/>
                <w:szCs w:val="21"/>
              </w:rPr>
              <w:t>北京住房公积金管理中心</w:t>
            </w:r>
          </w:p>
          <w:p w:rsidR="00DB5008" w:rsidRPr="00E9086C" w:rsidRDefault="00272F5F" w:rsidP="00272F5F">
            <w:pPr>
              <w:adjustRightInd w:val="0"/>
              <w:snapToGrid w:val="0"/>
              <w:spacing w:line="312" w:lineRule="auto"/>
              <w:jc w:val="right"/>
              <w:rPr>
                <w:spacing w:val="15"/>
                <w:szCs w:val="21"/>
              </w:rPr>
            </w:pPr>
            <w:r w:rsidRPr="00272F5F">
              <w:rPr>
                <w:rFonts w:ascii="SimSun" w:eastAsia="SimSun" w:hAnsi="SimSun"/>
                <w:szCs w:val="21"/>
              </w:rPr>
              <w:t>2020年6月10日</w:t>
            </w:r>
          </w:p>
        </w:tc>
      </w:tr>
    </w:tbl>
    <w:p w:rsidR="00100135" w:rsidRPr="009570BC" w:rsidRDefault="00100135" w:rsidP="00B2417B">
      <w:pPr>
        <w:jc w:val="left"/>
      </w:pPr>
    </w:p>
    <w:sectPr w:rsidR="00100135" w:rsidRPr="009570BC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70" w:rsidRDefault="00BE3570" w:rsidP="00C278F4">
      <w:r>
        <w:separator/>
      </w:r>
    </w:p>
  </w:endnote>
  <w:endnote w:type="continuationSeparator" w:id="0">
    <w:p w:rsidR="00BE3570" w:rsidRDefault="00BE3570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70" w:rsidRDefault="00BE3570" w:rsidP="00C278F4">
      <w:r>
        <w:separator/>
      </w:r>
    </w:p>
  </w:footnote>
  <w:footnote w:type="continuationSeparator" w:id="0">
    <w:p w:rsidR="00BE3570" w:rsidRDefault="00BE3570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15"/>
  </w:num>
  <w:num w:numId="14">
    <w:abstractNumId w:val="12"/>
  </w:num>
  <w:num w:numId="15">
    <w:abstractNumId w:val="7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91D9B"/>
    <w:rsid w:val="00093ED3"/>
    <w:rsid w:val="000969CD"/>
    <w:rsid w:val="000D115A"/>
    <w:rsid w:val="00100135"/>
    <w:rsid w:val="00112071"/>
    <w:rsid w:val="00135A6C"/>
    <w:rsid w:val="00140993"/>
    <w:rsid w:val="0016200D"/>
    <w:rsid w:val="00166522"/>
    <w:rsid w:val="00195BE9"/>
    <w:rsid w:val="001A2B88"/>
    <w:rsid w:val="001A612D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72F5F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A53BA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E1DDF"/>
    <w:rsid w:val="005F5FEA"/>
    <w:rsid w:val="006053F2"/>
    <w:rsid w:val="00607C54"/>
    <w:rsid w:val="00610641"/>
    <w:rsid w:val="00615981"/>
    <w:rsid w:val="00615EC6"/>
    <w:rsid w:val="00625C7E"/>
    <w:rsid w:val="00627FF5"/>
    <w:rsid w:val="0063360D"/>
    <w:rsid w:val="00635DAE"/>
    <w:rsid w:val="00663C62"/>
    <w:rsid w:val="006A1DED"/>
    <w:rsid w:val="006C28B6"/>
    <w:rsid w:val="006D42EC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E3570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059C"/>
    <w:rsid w:val="00E9086C"/>
    <w:rsid w:val="00E9758D"/>
    <w:rsid w:val="00EE4CB9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jj.beijing.gov.c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sj.beijing.gov.cn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D1C69-CE7E-4A70-B0AA-90F1C1EB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62</cp:revision>
  <dcterms:created xsi:type="dcterms:W3CDTF">2016-01-15T03:23:00Z</dcterms:created>
  <dcterms:modified xsi:type="dcterms:W3CDTF">2020-06-23T06:25:00Z</dcterms:modified>
</cp:coreProperties>
</file>