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32720D" w:rsidRPr="0032720D" w:rsidRDefault="0032720D" w:rsidP="0032720D">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32720D">
              <w:rPr>
                <w:rFonts w:ascii="한컴바탕" w:eastAsia="한컴바탕" w:hAnsi="한컴바탕" w:cs="한컴바탕" w:hint="eastAsia"/>
                <w:b/>
                <w:bCs/>
                <w:sz w:val="26"/>
                <w:szCs w:val="26"/>
                <w:lang w:eastAsia="ko-KR"/>
              </w:rPr>
              <w:t>국가외환관리국의</w:t>
            </w:r>
          </w:p>
          <w:p w:rsidR="0032720D" w:rsidRPr="0032720D" w:rsidRDefault="0032720D" w:rsidP="0032720D">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lang w:eastAsia="ko-KR"/>
              </w:rPr>
            </w:pPr>
            <w:r w:rsidRPr="0032720D">
              <w:rPr>
                <w:rFonts w:ascii="한컴바탕" w:eastAsia="한컴바탕" w:hAnsi="한컴바탕" w:cs="한컴바탕" w:hint="eastAsia"/>
                <w:b/>
                <w:bCs/>
                <w:sz w:val="26"/>
                <w:szCs w:val="26"/>
                <w:lang w:eastAsia="ko-KR"/>
              </w:rPr>
              <w:t xml:space="preserve">무역의 </w:t>
            </w:r>
            <w:proofErr w:type="spellStart"/>
            <w:r w:rsidRPr="0032720D">
              <w:rPr>
                <w:rFonts w:ascii="한컴바탕" w:eastAsia="한컴바탕" w:hAnsi="한컴바탕" w:cs="한컴바탕" w:hint="eastAsia"/>
                <w:b/>
                <w:bCs/>
                <w:sz w:val="26"/>
                <w:szCs w:val="26"/>
                <w:lang w:eastAsia="ko-KR"/>
              </w:rPr>
              <w:t>신업태</w:t>
            </w:r>
            <w:proofErr w:type="spellEnd"/>
            <w:r w:rsidRPr="0032720D">
              <w:rPr>
                <w:rFonts w:ascii="한컴바탕" w:eastAsia="한컴바탕" w:hAnsi="한컴바탕" w:cs="한컴바탕" w:hint="eastAsia"/>
                <w:b/>
                <w:bCs/>
                <w:sz w:val="26"/>
                <w:szCs w:val="26"/>
                <w:lang w:eastAsia="ko-KR"/>
              </w:rPr>
              <w:t xml:space="preserve"> 발전 지원에 관한 통지</w:t>
            </w:r>
          </w:p>
          <w:p w:rsidR="0032720D" w:rsidRPr="0032720D" w:rsidRDefault="0032720D" w:rsidP="0032720D">
            <w:pPr>
              <w:wordWrap w:val="0"/>
              <w:overflowPunct w:val="0"/>
              <w:topLinePunct/>
              <w:autoSpaceDN w:val="0"/>
              <w:adjustRightInd w:val="0"/>
              <w:snapToGrid w:val="0"/>
              <w:spacing w:line="340" w:lineRule="exact"/>
              <w:jc w:val="center"/>
              <w:rPr>
                <w:rFonts w:ascii="한컴바탕" w:eastAsia="한컴바탕" w:hAnsi="한컴바탕" w:cs="한컴바탕" w:hint="eastAsia"/>
                <w:szCs w:val="21"/>
                <w:lang w:eastAsia="ko-KR"/>
              </w:rPr>
            </w:pPr>
            <w:proofErr w:type="spellStart"/>
            <w:r w:rsidRPr="0032720D">
              <w:rPr>
                <w:rFonts w:ascii="한컴바탕" w:eastAsia="한컴바탕" w:hAnsi="한컴바탕" w:cs="한컴바탕" w:hint="eastAsia"/>
                <w:szCs w:val="21"/>
                <w:lang w:eastAsia="ko-KR"/>
              </w:rPr>
              <w:t>회발</w:t>
            </w:r>
            <w:proofErr w:type="spellEnd"/>
            <w:r w:rsidRPr="0032720D">
              <w:rPr>
                <w:rFonts w:ascii="한컴바탕" w:eastAsia="한컴바탕" w:hAnsi="한컴바탕" w:cs="한컴바탕" w:hint="eastAsia"/>
                <w:szCs w:val="21"/>
                <w:lang w:eastAsia="ko-KR"/>
              </w:rPr>
              <w:t xml:space="preserve"> [2020] 11호</w:t>
            </w:r>
          </w:p>
          <w:p w:rsidR="0032720D" w:rsidRPr="0032720D" w:rsidRDefault="0032720D" w:rsidP="0032720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국가외환관리국 각 성, 자치구, 직할시 분국, 외환관리부, 심천, 대련, 청도, </w:t>
            </w:r>
            <w:proofErr w:type="spellStart"/>
            <w:r w:rsidRPr="0032720D">
              <w:rPr>
                <w:rFonts w:ascii="한컴바탕" w:eastAsia="한컴바탕" w:hAnsi="한컴바탕" w:cs="한컴바탕" w:hint="eastAsia"/>
                <w:szCs w:val="21"/>
                <w:lang w:eastAsia="ko-KR"/>
              </w:rPr>
              <w:t>하문</w:t>
            </w:r>
            <w:proofErr w:type="spellEnd"/>
            <w:r w:rsidRPr="0032720D">
              <w:rPr>
                <w:rFonts w:ascii="한컴바탕" w:eastAsia="한컴바탕" w:hAnsi="한컴바탕" w:cs="한컴바탕" w:hint="eastAsia"/>
                <w:szCs w:val="21"/>
                <w:lang w:eastAsia="ko-KR"/>
              </w:rPr>
              <w:t xml:space="preserve">, </w:t>
            </w:r>
            <w:proofErr w:type="spellStart"/>
            <w:r w:rsidRPr="0032720D">
              <w:rPr>
                <w:rFonts w:ascii="한컴바탕" w:eastAsia="한컴바탕" w:hAnsi="한컴바탕" w:cs="한컴바탕" w:hint="eastAsia"/>
                <w:szCs w:val="21"/>
                <w:lang w:eastAsia="ko-KR"/>
              </w:rPr>
              <w:t>영파시</w:t>
            </w:r>
            <w:proofErr w:type="spellEnd"/>
            <w:r w:rsidRPr="0032720D">
              <w:rPr>
                <w:rFonts w:ascii="한컴바탕" w:eastAsia="한컴바탕" w:hAnsi="한컴바탕" w:cs="한컴바탕" w:hint="eastAsia"/>
                <w:szCs w:val="21"/>
                <w:lang w:eastAsia="ko-KR"/>
              </w:rPr>
              <w:t xml:space="preserve"> 분국; 각 </w:t>
            </w:r>
            <w:proofErr w:type="spellStart"/>
            <w:r w:rsidRPr="0032720D">
              <w:rPr>
                <w:rFonts w:ascii="한컴바탕" w:eastAsia="한컴바탕" w:hAnsi="한컴바탕" w:cs="한컴바탕" w:hint="eastAsia"/>
                <w:szCs w:val="21"/>
                <w:lang w:eastAsia="ko-KR"/>
              </w:rPr>
              <w:t>전국성</w:t>
            </w:r>
            <w:proofErr w:type="spellEnd"/>
            <w:r w:rsidRPr="0032720D">
              <w:rPr>
                <w:rFonts w:ascii="한컴바탕" w:eastAsia="한컴바탕" w:hAnsi="한컴바탕" w:cs="한컴바탕" w:hint="eastAsia"/>
                <w:szCs w:val="21"/>
                <w:lang w:eastAsia="ko-KR"/>
              </w:rPr>
              <w:t xml:space="preserve"> </w:t>
            </w:r>
            <w:proofErr w:type="spellStart"/>
            <w:r w:rsidRPr="0032720D">
              <w:rPr>
                <w:rFonts w:ascii="한컴바탕" w:eastAsia="한컴바탕" w:hAnsi="한컴바탕" w:cs="한컴바탕" w:hint="eastAsia"/>
                <w:szCs w:val="21"/>
                <w:lang w:eastAsia="ko-KR"/>
              </w:rPr>
              <w:t>중자은행</w:t>
            </w:r>
            <w:proofErr w:type="spellEnd"/>
            <w:r w:rsidRPr="0032720D">
              <w:rPr>
                <w:rFonts w:ascii="한컴바탕" w:eastAsia="한컴바탕" w:hAnsi="한컴바탕" w:cs="한컴바탕" w:hint="eastAsia"/>
                <w:szCs w:val="21"/>
                <w:lang w:eastAsia="ko-KR"/>
              </w:rPr>
              <w:t xml:space="preserve">: </w:t>
            </w:r>
          </w:p>
          <w:p w:rsidR="0032720D" w:rsidRPr="0032720D" w:rsidRDefault="0032720D" w:rsidP="0032720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w w:val="90"/>
                <w:szCs w:val="21"/>
                <w:lang w:eastAsia="ko-KR"/>
              </w:rPr>
            </w:pPr>
            <w:r w:rsidRPr="0032720D">
              <w:rPr>
                <w:rFonts w:ascii="한컴바탕" w:eastAsia="한컴바탕" w:hAnsi="한컴바탕" w:cs="한컴바탕" w:hint="eastAsia"/>
                <w:w w:val="90"/>
                <w:szCs w:val="21"/>
                <w:lang w:eastAsia="ko-KR"/>
              </w:rPr>
              <w:t xml:space="preserve">대외무역의 품질과 효율을 높이도록 촉진시키고, </w:t>
            </w:r>
            <w:proofErr w:type="spellStart"/>
            <w:r w:rsidRPr="0032720D">
              <w:rPr>
                <w:rFonts w:ascii="한컴바탕" w:eastAsia="한컴바탕" w:hAnsi="한컴바탕" w:cs="한컴바탕" w:hint="eastAsia"/>
                <w:w w:val="90"/>
                <w:szCs w:val="21"/>
                <w:lang w:eastAsia="ko-KR"/>
              </w:rPr>
              <w:t>크로스보더</w:t>
            </w:r>
            <w:proofErr w:type="spellEnd"/>
            <w:r w:rsidRPr="0032720D">
              <w:rPr>
                <w:rFonts w:ascii="한컴바탕" w:eastAsia="한컴바탕" w:hAnsi="한컴바탕" w:cs="한컴바탕" w:hint="eastAsia"/>
                <w:w w:val="90"/>
                <w:szCs w:val="21"/>
                <w:lang w:eastAsia="ko-KR"/>
              </w:rPr>
              <w:t xml:space="preserve"> 전자상거래 등 무역의 </w:t>
            </w:r>
            <w:proofErr w:type="spellStart"/>
            <w:r w:rsidRPr="0032720D">
              <w:rPr>
                <w:rFonts w:ascii="한컴바탕" w:eastAsia="한컴바탕" w:hAnsi="한컴바탕" w:cs="한컴바탕" w:hint="eastAsia"/>
                <w:w w:val="90"/>
                <w:szCs w:val="21"/>
                <w:lang w:eastAsia="ko-KR"/>
              </w:rPr>
              <w:t>신업태</w:t>
            </w:r>
            <w:proofErr w:type="spellEnd"/>
            <w:r w:rsidRPr="0032720D">
              <w:rPr>
                <w:rFonts w:ascii="한컴바탕" w:eastAsia="한컴바탕" w:hAnsi="한컴바탕" w:cs="한컴바탕" w:hint="eastAsia"/>
                <w:w w:val="90"/>
                <w:szCs w:val="21"/>
                <w:lang w:eastAsia="ko-KR"/>
              </w:rPr>
              <w:t xml:space="preserve"> 발전을 가속화하며, 무역외환수지 편리화 수준을 제고하기 위하여 유관사항에 관하여 다음과 같이 통지한다.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1. </w:t>
            </w:r>
            <w:r w:rsidRPr="0032720D">
              <w:rPr>
                <w:rFonts w:ascii="한컴바탕" w:eastAsia="한컴바탕" w:hAnsi="한컴바탕" w:cs="한컴바탕" w:hint="eastAsia"/>
                <w:w w:val="90"/>
                <w:szCs w:val="21"/>
                <w:lang w:eastAsia="ko-KR"/>
              </w:rPr>
              <w:t>고객신분 식별, 거래전자정보 수집, 진실성 있는 심사 등을 만족한다는 조건 하에 은행은 &lt;국가외환관리국의 ‘지급기구 외환업무 관리방법’ 발표에 관한 통지&gt;(</w:t>
            </w:r>
            <w:proofErr w:type="spellStart"/>
            <w:r w:rsidRPr="0032720D">
              <w:rPr>
                <w:rFonts w:ascii="한컴바탕" w:eastAsia="한컴바탕" w:hAnsi="한컴바탕" w:cs="한컴바탕" w:hint="eastAsia"/>
                <w:w w:val="90"/>
                <w:szCs w:val="21"/>
                <w:lang w:eastAsia="ko-KR"/>
              </w:rPr>
              <w:t>회발</w:t>
            </w:r>
            <w:proofErr w:type="spellEnd"/>
            <w:r w:rsidRPr="0032720D">
              <w:rPr>
                <w:rFonts w:ascii="한컴바탕" w:eastAsia="한컴바탕" w:hAnsi="한컴바탕" w:cs="한컴바탕" w:hint="eastAsia"/>
                <w:w w:val="90"/>
                <w:szCs w:val="21"/>
                <w:lang w:eastAsia="ko-KR"/>
              </w:rPr>
              <w:t xml:space="preserve">[2019]13호)에 따라 거래전자정보에 의거 </w:t>
            </w:r>
            <w:proofErr w:type="spellStart"/>
            <w:r w:rsidRPr="0032720D">
              <w:rPr>
                <w:rFonts w:ascii="한컴바탕" w:eastAsia="한컴바탕" w:hAnsi="한컴바탕" w:cs="한컴바탕" w:hint="eastAsia"/>
                <w:w w:val="90"/>
                <w:szCs w:val="21"/>
                <w:lang w:eastAsia="ko-KR"/>
              </w:rPr>
              <w:t>크로스보더</w:t>
            </w:r>
            <w:proofErr w:type="spellEnd"/>
            <w:r w:rsidRPr="0032720D">
              <w:rPr>
                <w:rFonts w:ascii="한컴바탕" w:eastAsia="한컴바탕" w:hAnsi="한컴바탕" w:cs="한컴바탕" w:hint="eastAsia"/>
                <w:w w:val="90"/>
                <w:szCs w:val="21"/>
                <w:lang w:eastAsia="ko-KR"/>
              </w:rPr>
              <w:t xml:space="preserve"> 전자상거래와 대외무역 종합서비스 등 무역의 </w:t>
            </w:r>
            <w:proofErr w:type="spellStart"/>
            <w:r w:rsidRPr="0032720D">
              <w:rPr>
                <w:rFonts w:ascii="한컴바탕" w:eastAsia="한컴바탕" w:hAnsi="한컴바탕" w:cs="한컴바탕" w:hint="eastAsia"/>
                <w:w w:val="90"/>
                <w:szCs w:val="21"/>
                <w:lang w:eastAsia="ko-KR"/>
              </w:rPr>
              <w:t>신업태</w:t>
            </w:r>
            <w:proofErr w:type="spellEnd"/>
            <w:r w:rsidRPr="0032720D">
              <w:rPr>
                <w:rFonts w:ascii="한컴바탕" w:eastAsia="한컴바탕" w:hAnsi="한컴바탕" w:cs="한컴바탕" w:hint="eastAsia"/>
                <w:w w:val="90"/>
                <w:szCs w:val="21"/>
                <w:lang w:eastAsia="ko-KR"/>
              </w:rPr>
              <w:t xml:space="preserve"> 시장주체에게 외환결제 및 관련 자금 수령과 지급 서비스를 제공하는 것을 신청할 수 있으며, 지급기구는 거래전자정보를 기초로 </w:t>
            </w:r>
            <w:proofErr w:type="spellStart"/>
            <w:r w:rsidRPr="0032720D">
              <w:rPr>
                <w:rFonts w:ascii="한컴바탕" w:eastAsia="한컴바탕" w:hAnsi="한컴바탕" w:cs="한컴바탕" w:hint="eastAsia"/>
                <w:w w:val="90"/>
                <w:szCs w:val="21"/>
                <w:lang w:eastAsia="ko-KR"/>
              </w:rPr>
              <w:t>크로스보더</w:t>
            </w:r>
            <w:proofErr w:type="spellEnd"/>
            <w:r w:rsidRPr="0032720D">
              <w:rPr>
                <w:rFonts w:ascii="한컴바탕" w:eastAsia="한컴바탕" w:hAnsi="한컴바탕" w:cs="한컴바탕" w:hint="eastAsia"/>
                <w:w w:val="90"/>
                <w:szCs w:val="21"/>
                <w:lang w:eastAsia="ko-KR"/>
              </w:rPr>
              <w:t xml:space="preserve"> 전자상거래 시장주체에게 외환결제 및 관련 자금 수령과 지급 서비스를 제공할 수 있다.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w w:val="90"/>
                <w:szCs w:val="21"/>
                <w:lang w:eastAsia="ko-KR"/>
              </w:rPr>
            </w:pPr>
            <w:r w:rsidRPr="0032720D">
              <w:rPr>
                <w:rFonts w:ascii="한컴바탕" w:eastAsia="한컴바탕" w:hAnsi="한컴바탕" w:cs="한컴바탕" w:hint="eastAsia"/>
                <w:szCs w:val="21"/>
                <w:lang w:eastAsia="ko-KR"/>
              </w:rPr>
              <w:t xml:space="preserve">2. </w:t>
            </w:r>
            <w:proofErr w:type="spellStart"/>
            <w:r w:rsidRPr="0032720D">
              <w:rPr>
                <w:rFonts w:ascii="한컴바탕" w:eastAsia="한컴바탕" w:hAnsi="한컴바탕" w:cs="한컴바탕" w:hint="eastAsia"/>
                <w:w w:val="90"/>
                <w:szCs w:val="21"/>
                <w:lang w:eastAsia="ko-KR"/>
              </w:rPr>
              <w:t>크로스보더</w:t>
            </w:r>
            <w:proofErr w:type="spellEnd"/>
            <w:r w:rsidRPr="0032720D">
              <w:rPr>
                <w:rFonts w:ascii="한컴바탕" w:eastAsia="한컴바탕" w:hAnsi="한컴바탕" w:cs="한컴바탕" w:hint="eastAsia"/>
                <w:w w:val="90"/>
                <w:szCs w:val="21"/>
                <w:lang w:eastAsia="ko-KR"/>
              </w:rPr>
              <w:t xml:space="preserve"> 전자상거래에 종사하는 기업은 수출화물을 경외에서 발생한 창고, 물류, 세수 등 비용과 수출대금 차액을 결산하고, 또한 규정에 따라 실제 수령/지급 데이터와 환원 데이터신고를 처리할 수 있다. </w:t>
            </w:r>
            <w:proofErr w:type="spellStart"/>
            <w:r w:rsidRPr="0032720D">
              <w:rPr>
                <w:rFonts w:ascii="한컴바탕" w:eastAsia="한컴바탕" w:hAnsi="한컴바탕" w:cs="한컴바탕" w:hint="eastAsia"/>
                <w:w w:val="90"/>
                <w:szCs w:val="21"/>
                <w:lang w:eastAsia="ko-KR"/>
              </w:rPr>
              <w:t>크로스보더</w:t>
            </w:r>
            <w:proofErr w:type="spellEnd"/>
            <w:r w:rsidRPr="0032720D">
              <w:rPr>
                <w:rFonts w:ascii="한컴바탕" w:eastAsia="한컴바탕" w:hAnsi="한컴바탕" w:cs="한컴바탕" w:hint="eastAsia"/>
                <w:w w:val="90"/>
                <w:szCs w:val="21"/>
                <w:lang w:eastAsia="ko-KR"/>
              </w:rPr>
              <w:t xml:space="preserve"> 전자상거래 기업이 해외 창고로 수출하여 판매하는 화물은 수령한 실제 판매수입과 상응하는 화물의 수출세관금액이 불일치할 수 있다. </w:t>
            </w:r>
            <w:proofErr w:type="spellStart"/>
            <w:r w:rsidRPr="0032720D">
              <w:rPr>
                <w:rFonts w:ascii="한컴바탕" w:eastAsia="한컴바탕" w:hAnsi="한컴바탕" w:cs="한컴바탕" w:hint="eastAsia"/>
                <w:w w:val="90"/>
                <w:szCs w:val="21"/>
                <w:lang w:eastAsia="ko-KR"/>
              </w:rPr>
              <w:t>크로스보더</w:t>
            </w:r>
            <w:proofErr w:type="spellEnd"/>
            <w:r w:rsidRPr="0032720D">
              <w:rPr>
                <w:rFonts w:ascii="한컴바탕" w:eastAsia="한컴바탕" w:hAnsi="한컴바탕" w:cs="한컴바탕" w:hint="eastAsia"/>
                <w:w w:val="90"/>
                <w:szCs w:val="21"/>
                <w:lang w:eastAsia="ko-KR"/>
              </w:rPr>
              <w:t xml:space="preserve"> 전자상거래 기업은 현행 화물무역 외환관리규정에 따라 외환업무 보고서를 전달한다.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3. 경내 국제택배기업, 물류기업, </w:t>
            </w:r>
            <w:proofErr w:type="spellStart"/>
            <w:r w:rsidRPr="0032720D">
              <w:rPr>
                <w:rFonts w:ascii="한컴바탕" w:eastAsia="한컴바탕" w:hAnsi="한컴바탕" w:cs="한컴바탕" w:hint="eastAsia"/>
                <w:szCs w:val="21"/>
                <w:lang w:eastAsia="ko-KR"/>
              </w:rPr>
              <w:t>크로스보더</w:t>
            </w:r>
            <w:proofErr w:type="spellEnd"/>
            <w:r w:rsidRPr="0032720D">
              <w:rPr>
                <w:rFonts w:ascii="한컴바탕" w:eastAsia="한컴바탕" w:hAnsi="한컴바탕" w:cs="한컴바탕" w:hint="eastAsia"/>
                <w:szCs w:val="21"/>
                <w:lang w:eastAsia="ko-KR"/>
              </w:rPr>
              <w:t xml:space="preserve"> 전자상거래 플랫폼 기업은 고객을 대신하여 </w:t>
            </w:r>
            <w:proofErr w:type="spellStart"/>
            <w:r w:rsidRPr="0032720D">
              <w:rPr>
                <w:rFonts w:ascii="한컴바탕" w:eastAsia="한컴바탕" w:hAnsi="한컴바탕" w:cs="한컴바탕" w:hint="eastAsia"/>
                <w:szCs w:val="21"/>
                <w:lang w:eastAsia="ko-KR"/>
              </w:rPr>
              <w:t>크로스보더</w:t>
            </w:r>
            <w:proofErr w:type="spellEnd"/>
            <w:r w:rsidRPr="0032720D">
              <w:rPr>
                <w:rFonts w:ascii="한컴바탕" w:eastAsia="한컴바탕" w:hAnsi="한컴바탕" w:cs="한컴바탕" w:hint="eastAsia"/>
                <w:szCs w:val="21"/>
                <w:lang w:eastAsia="ko-KR"/>
              </w:rPr>
              <w:t xml:space="preserve"> 전자상거래 관련 경외 창고, 물류, 세수 등 비용을 처리하고, 대행기한은 원칙상 12</w:t>
            </w:r>
            <w:r w:rsidRPr="0032720D">
              <w:rPr>
                <w:rFonts w:ascii="한컴바탕" w:eastAsia="한컴바탕" w:hAnsi="한컴바탕" w:cs="한컴바탕" w:hint="eastAsia"/>
                <w:szCs w:val="21"/>
                <w:lang w:eastAsia="ko-KR"/>
              </w:rPr>
              <w:lastRenderedPageBreak/>
              <w:t xml:space="preserve">개월을 초과할 수 없다. 비(非)관련기업 대행 또는 대행기한이 12개월을 초과하는 경우, 규정에 따라 소재지 </w:t>
            </w:r>
            <w:proofErr w:type="spellStart"/>
            <w:r w:rsidRPr="0032720D">
              <w:rPr>
                <w:rFonts w:ascii="한컴바탕" w:eastAsia="한컴바탕" w:hAnsi="한컴바탕" w:cs="한컴바탕" w:hint="eastAsia"/>
                <w:szCs w:val="21"/>
                <w:lang w:eastAsia="ko-KR"/>
              </w:rPr>
              <w:t>외환국에</w:t>
            </w:r>
            <w:proofErr w:type="spellEnd"/>
            <w:r w:rsidRPr="0032720D">
              <w:rPr>
                <w:rFonts w:ascii="한컴바탕" w:eastAsia="한컴바탕" w:hAnsi="한컴바탕" w:cs="한컴바탕" w:hint="eastAsia"/>
                <w:szCs w:val="21"/>
                <w:lang w:eastAsia="ko-KR"/>
              </w:rPr>
              <w:t xml:space="preserve"> 등록하여야 한다.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4. </w:t>
            </w:r>
            <w:proofErr w:type="spellStart"/>
            <w:r w:rsidRPr="0032720D">
              <w:rPr>
                <w:rFonts w:ascii="한컴바탕" w:eastAsia="한컴바탕" w:hAnsi="한컴바탕" w:cs="한컴바탕" w:hint="eastAsia"/>
                <w:spacing w:val="-2"/>
                <w:w w:val="90"/>
                <w:szCs w:val="21"/>
                <w:lang w:eastAsia="ko-KR"/>
              </w:rPr>
              <w:t>크로스보더</w:t>
            </w:r>
            <w:proofErr w:type="spellEnd"/>
            <w:r w:rsidRPr="0032720D">
              <w:rPr>
                <w:rFonts w:ascii="한컴바탕" w:eastAsia="한컴바탕" w:hAnsi="한컴바탕" w:cs="한컴바탕" w:hint="eastAsia"/>
                <w:spacing w:val="-2"/>
                <w:w w:val="90"/>
                <w:szCs w:val="21"/>
                <w:lang w:eastAsia="ko-KR"/>
              </w:rPr>
              <w:t xml:space="preserve"> 전자상거래에 종사하는 경내 개인은 개인 외환계좌를 통해 </w:t>
            </w:r>
            <w:proofErr w:type="spellStart"/>
            <w:r w:rsidRPr="0032720D">
              <w:rPr>
                <w:rFonts w:ascii="한컴바탕" w:eastAsia="한컴바탕" w:hAnsi="한컴바탕" w:cs="한컴바탕" w:hint="eastAsia"/>
                <w:spacing w:val="-2"/>
                <w:w w:val="90"/>
                <w:szCs w:val="21"/>
                <w:lang w:eastAsia="ko-KR"/>
              </w:rPr>
              <w:t>크로스보터</w:t>
            </w:r>
            <w:proofErr w:type="spellEnd"/>
            <w:r w:rsidRPr="0032720D">
              <w:rPr>
                <w:rFonts w:ascii="한컴바탕" w:eastAsia="한컴바탕" w:hAnsi="한컴바탕" w:cs="한컴바탕" w:hint="eastAsia"/>
                <w:spacing w:val="-2"/>
                <w:w w:val="90"/>
                <w:szCs w:val="21"/>
                <w:lang w:eastAsia="ko-KR"/>
              </w:rPr>
              <w:t xml:space="preserve"> 전자상거래 외화결산을 처리할 수 있다. 경내개인은 </w:t>
            </w:r>
            <w:proofErr w:type="spellStart"/>
            <w:r w:rsidRPr="0032720D">
              <w:rPr>
                <w:rFonts w:ascii="한컴바탕" w:eastAsia="한컴바탕" w:hAnsi="한컴바탕" w:cs="한컴바탕" w:hint="eastAsia"/>
                <w:spacing w:val="-2"/>
                <w:w w:val="90"/>
                <w:szCs w:val="21"/>
                <w:lang w:eastAsia="ko-KR"/>
              </w:rPr>
              <w:t>크로스보더</w:t>
            </w:r>
            <w:proofErr w:type="spellEnd"/>
            <w:r w:rsidRPr="0032720D">
              <w:rPr>
                <w:rFonts w:ascii="한컴바탕" w:eastAsia="한컴바탕" w:hAnsi="한컴바탕" w:cs="한컴바탕" w:hint="eastAsia"/>
                <w:spacing w:val="-2"/>
                <w:w w:val="90"/>
                <w:szCs w:val="21"/>
                <w:lang w:eastAsia="ko-KR"/>
              </w:rPr>
              <w:t xml:space="preserve"> 전자상거래 각 항목 내에서 외환결제를 처리하고, </w:t>
            </w:r>
            <w:proofErr w:type="spellStart"/>
            <w:r w:rsidRPr="0032720D">
              <w:rPr>
                <w:rFonts w:ascii="한컴바탕" w:eastAsia="한컴바탕" w:hAnsi="한컴바탕" w:cs="한컴바탕" w:hint="eastAsia"/>
                <w:spacing w:val="-2"/>
                <w:w w:val="90"/>
                <w:szCs w:val="21"/>
                <w:lang w:eastAsia="ko-KR"/>
              </w:rPr>
              <w:t>거래액이</w:t>
            </w:r>
            <w:proofErr w:type="spellEnd"/>
            <w:r w:rsidRPr="0032720D">
              <w:rPr>
                <w:rFonts w:ascii="한컴바탕" w:eastAsia="한컴바탕" w:hAnsi="한컴바탕" w:cs="한컴바탕" w:hint="eastAsia"/>
                <w:spacing w:val="-2"/>
                <w:w w:val="90"/>
                <w:szCs w:val="21"/>
                <w:lang w:eastAsia="ko-KR"/>
              </w:rPr>
              <w:t xml:space="preserve"> 명시된 증명자료 또는 거래전자정보를 제공할 경우, 개인의 연간 편리화 한도에 포함되지 않는다.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5. </w:t>
            </w:r>
            <w:r w:rsidRPr="0032720D">
              <w:rPr>
                <w:rFonts w:ascii="한컴바탕" w:eastAsia="한컴바탕" w:hAnsi="한컴바탕" w:cs="한컴바탕" w:hint="eastAsia"/>
                <w:w w:val="90"/>
                <w:szCs w:val="21"/>
                <w:lang w:eastAsia="ko-KR"/>
              </w:rPr>
              <w:t>시장구매무역 항목 내에서 제3자에게 수출 통관신고를 위탁한 시장주체가 아래의 조건을 구비할 경우, 자신 명의로 외화 수령을 처리할 수 있다.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5.1 </w:t>
            </w:r>
            <w:r w:rsidRPr="0032720D">
              <w:rPr>
                <w:rFonts w:ascii="한컴바탕" w:eastAsia="한컴바탕" w:hAnsi="한컴바탕" w:cs="한컴바탕" w:hint="eastAsia"/>
                <w:w w:val="90"/>
                <w:szCs w:val="21"/>
                <w:lang w:eastAsia="ko-KR"/>
              </w:rPr>
              <w:t xml:space="preserve">시장구매무역에 종사하는 시장주체는 이미 지방정부 시장구매무역 인터넷 플랫폼(이하 ‘시장구매무역 플랫폼’)에 </w:t>
            </w:r>
            <w:proofErr w:type="spellStart"/>
            <w:r w:rsidRPr="0032720D">
              <w:rPr>
                <w:rFonts w:ascii="한컴바탕" w:eastAsia="한컴바탕" w:hAnsi="한컴바탕" w:cs="한컴바탕" w:hint="eastAsia"/>
                <w:w w:val="90"/>
                <w:szCs w:val="21"/>
                <w:lang w:eastAsia="ko-KR"/>
              </w:rPr>
              <w:t>비안</w:t>
            </w:r>
            <w:proofErr w:type="spellEnd"/>
            <w:r w:rsidRPr="0032720D">
              <w:rPr>
                <w:rFonts w:ascii="한컴바탕" w:eastAsia="한컴바탕" w:hAnsi="한컴바탕" w:cs="한컴바탕" w:hint="eastAsia"/>
                <w:w w:val="90"/>
                <w:szCs w:val="21"/>
                <w:lang w:eastAsia="ko-KR"/>
              </w:rPr>
              <w:t xml:space="preserve">(등록)되어 있으며, 시장구매무역 플랫폼은 거래 및 수출 </w:t>
            </w:r>
            <w:proofErr w:type="spellStart"/>
            <w:r w:rsidRPr="0032720D">
              <w:rPr>
                <w:rFonts w:ascii="한컴바탕" w:eastAsia="한컴바탕" w:hAnsi="한컴바탕" w:cs="한컴바탕" w:hint="eastAsia"/>
                <w:w w:val="90"/>
                <w:szCs w:val="21"/>
                <w:lang w:eastAsia="ko-KR"/>
              </w:rPr>
              <w:t>전과정</w:t>
            </w:r>
            <w:proofErr w:type="spellEnd"/>
            <w:r w:rsidRPr="0032720D">
              <w:rPr>
                <w:rFonts w:ascii="한컴바탕" w:eastAsia="한컴바탕" w:hAnsi="한컴바탕" w:cs="한컴바탕" w:hint="eastAsia"/>
                <w:w w:val="90"/>
                <w:szCs w:val="21"/>
                <w:lang w:eastAsia="ko-KR"/>
              </w:rPr>
              <w:t xml:space="preserve"> 정보를 수집하고, 기업 및 </w:t>
            </w:r>
            <w:proofErr w:type="spellStart"/>
            <w:r w:rsidRPr="0032720D">
              <w:rPr>
                <w:rFonts w:ascii="한컴바탕" w:eastAsia="한컴바탕" w:hAnsi="한컴바탕" w:cs="한컴바탕" w:hint="eastAsia"/>
                <w:w w:val="90"/>
                <w:szCs w:val="21"/>
                <w:lang w:eastAsia="ko-KR"/>
              </w:rPr>
              <w:t>개체공상호</w:t>
            </w:r>
            <w:proofErr w:type="spellEnd"/>
            <w:r w:rsidRPr="0032720D">
              <w:rPr>
                <w:rFonts w:ascii="한컴바탕" w:eastAsia="한컴바탕" w:hAnsi="한컴바탕" w:cs="한컴바탕" w:hint="eastAsia"/>
                <w:w w:val="90"/>
                <w:szCs w:val="21"/>
                <w:lang w:eastAsia="ko-KR"/>
              </w:rPr>
              <w:t xml:space="preserve">(개인사업자)와 대응하는 수출명세데이터를 제공하여야 한다.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5.2 </w:t>
            </w:r>
            <w:r w:rsidRPr="0032720D">
              <w:rPr>
                <w:rFonts w:ascii="한컴바탕" w:eastAsia="한컴바탕" w:hAnsi="한컴바탕" w:cs="한컴바탕" w:hint="eastAsia"/>
                <w:spacing w:val="-2"/>
                <w:szCs w:val="21"/>
                <w:lang w:eastAsia="ko-KR"/>
              </w:rPr>
              <w:t>업무은행은 거래정보를 접수 및 저장하는 기술조건을 구비하고, 시스템과 시장구매무역 플랫폼과 연결시키며, 필요한 기술 수단을 갖추어 고객신분을 식별하고 거래배경의 진실성을 심사하며, 거래정보 중복사용에 대비한다.</w:t>
            </w:r>
            <w:r w:rsidRPr="0032720D">
              <w:rPr>
                <w:rFonts w:ascii="한컴바탕" w:eastAsia="한컴바탕" w:hAnsi="한컴바탕" w:cs="한컴바탕" w:hint="eastAsia"/>
                <w:szCs w:val="21"/>
                <w:lang w:eastAsia="ko-KR"/>
              </w:rPr>
              <w:t xml:space="preserve">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6. </w:t>
            </w:r>
            <w:r w:rsidRPr="0032720D">
              <w:rPr>
                <w:rFonts w:ascii="한컴바탕" w:eastAsia="한컴바탕" w:hAnsi="한컴바탕" w:cs="한컴바탕" w:hint="eastAsia"/>
                <w:spacing w:val="-4"/>
                <w:w w:val="90"/>
                <w:szCs w:val="21"/>
                <w:lang w:eastAsia="ko-KR"/>
              </w:rPr>
              <w:t xml:space="preserve">시장구매무역에 종사하는 경내와 경외개인은 개인 외환계좌를 통해 본 &lt;통지&gt; 제5조 요구에 부합하는 시장구매무역 외환결산을 처리할 수 있다. 개인이 시장구매무역 항목 내에서 결산을 처리하고, </w:t>
            </w:r>
            <w:proofErr w:type="spellStart"/>
            <w:r w:rsidRPr="0032720D">
              <w:rPr>
                <w:rFonts w:ascii="한컴바탕" w:eastAsia="한컴바탕" w:hAnsi="한컴바탕" w:cs="한컴바탕" w:hint="eastAsia"/>
                <w:spacing w:val="-4"/>
                <w:w w:val="90"/>
                <w:szCs w:val="21"/>
                <w:lang w:eastAsia="ko-KR"/>
              </w:rPr>
              <w:t>거래액이</w:t>
            </w:r>
            <w:proofErr w:type="spellEnd"/>
            <w:r w:rsidRPr="0032720D">
              <w:rPr>
                <w:rFonts w:ascii="한컴바탕" w:eastAsia="한컴바탕" w:hAnsi="한컴바탕" w:cs="한컴바탕" w:hint="eastAsia"/>
                <w:spacing w:val="-4"/>
                <w:w w:val="90"/>
                <w:szCs w:val="21"/>
                <w:lang w:eastAsia="ko-KR"/>
              </w:rPr>
              <w:t xml:space="preserve"> 명시된 증명자료 또는 거래전자정보를 제공할 경우, 개인의 연간 편리화 한도에 포함되지 않는다.</w:t>
            </w: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w w:val="80"/>
                <w:szCs w:val="21"/>
                <w:lang w:eastAsia="ko-KR"/>
              </w:rPr>
            </w:pPr>
            <w:r w:rsidRPr="0032720D">
              <w:rPr>
                <w:rFonts w:ascii="한컴바탕" w:eastAsia="한컴바탕" w:hAnsi="한컴바탕" w:cs="한컴바탕" w:hint="eastAsia"/>
                <w:szCs w:val="21"/>
                <w:lang w:eastAsia="ko-KR"/>
              </w:rPr>
              <w:t xml:space="preserve">7. </w:t>
            </w:r>
            <w:r w:rsidRPr="0032720D">
              <w:rPr>
                <w:rFonts w:ascii="한컴바탕" w:eastAsia="한컴바탕" w:hAnsi="한컴바탕" w:cs="한컴바탕" w:hint="eastAsia"/>
                <w:w w:val="80"/>
                <w:szCs w:val="21"/>
                <w:lang w:eastAsia="ko-KR"/>
              </w:rPr>
              <w:t>대외무역 종합서비스 기업은 고객이 위탁한 내용을 근거로 수출 대금 수령을 대신 처리할 수 있다. 업무은행은 대외무역 종합서비스 기업이 전달한 거래전자정보를 기초로 수출 대금 수령을 처리하고, 외화 또는 어음결제자금</w:t>
            </w:r>
            <w:r w:rsidRPr="0032720D">
              <w:rPr>
                <w:rFonts w:ascii="한컴바탕" w:eastAsia="한컴바탕" w:hAnsi="한컴바탕" w:cs="한컴바탕" w:hint="eastAsia"/>
                <w:w w:val="80"/>
                <w:szCs w:val="21"/>
                <w:lang w:eastAsia="ko-KR"/>
              </w:rPr>
              <w:lastRenderedPageBreak/>
              <w:t>을 직접 위탁한 고객의 계좌로 입금할 수 있다. 대외무역 종합서비스 기업과 업무은행이 상술한 업무를 처리할 시, 다음과 같은 조건을 구비하여야 한다.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7.1 업무은행은 본 &lt;통지&gt; 제1조의 요구에 만족하여야 한다.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7.2 대외무역 종합서비스 기업은 위탁한 고객과 종합서비스 계약(협의서)를 체결하고, 통관검역, 물류, </w:t>
            </w:r>
            <w:proofErr w:type="spellStart"/>
            <w:r w:rsidRPr="0032720D">
              <w:rPr>
                <w:rFonts w:ascii="한컴바탕" w:eastAsia="한컴바탕" w:hAnsi="한컴바탕" w:cs="한컴바탕" w:hint="eastAsia"/>
                <w:szCs w:val="21"/>
                <w:lang w:eastAsia="ko-KR"/>
              </w:rPr>
              <w:t>퇴세</w:t>
            </w:r>
            <w:proofErr w:type="spellEnd"/>
            <w:r w:rsidRPr="0032720D">
              <w:rPr>
                <w:rFonts w:ascii="한컴바탕" w:eastAsia="한컴바탕" w:hAnsi="한컴바탕" w:cs="한컴바탕" w:hint="eastAsia"/>
                <w:szCs w:val="21"/>
                <w:lang w:eastAsia="ko-KR"/>
              </w:rPr>
              <w:t xml:space="preserve">(세금 환급), 결산, 신용보증 등 종합서비스를 제공한다.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7.3 대외무역 종합서비스 기업은 위험을 통제하고 체계를 온전히 하며, ‘거래 </w:t>
            </w:r>
            <w:proofErr w:type="spellStart"/>
            <w:r w:rsidRPr="0032720D">
              <w:rPr>
                <w:rFonts w:ascii="한컴바탕" w:eastAsia="한컴바탕" w:hAnsi="한컴바탕" w:cs="한컴바탕" w:hint="eastAsia"/>
                <w:szCs w:val="21"/>
                <w:lang w:eastAsia="ko-KR"/>
              </w:rPr>
              <w:t>히스토리</w:t>
            </w:r>
            <w:proofErr w:type="spellEnd"/>
            <w:r w:rsidRPr="0032720D">
              <w:rPr>
                <w:rFonts w:ascii="한컴바탕" w:eastAsia="한컴바탕" w:hAnsi="한컴바탕" w:cs="한컴바탕" w:hint="eastAsia"/>
                <w:szCs w:val="21"/>
                <w:lang w:eastAsia="ko-KR"/>
              </w:rPr>
              <w:t xml:space="preserve">, 위험 통제’의 기술 조건을 갖춰야 한다. </w:t>
            </w:r>
          </w:p>
          <w:p w:rsidR="0032720D" w:rsidRPr="0032720D" w:rsidRDefault="0032720D" w:rsidP="0032720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7.4 </w:t>
            </w:r>
            <w:r w:rsidRPr="0032720D">
              <w:rPr>
                <w:rFonts w:ascii="한컴바탕" w:eastAsia="한컴바탕" w:hAnsi="한컴바탕" w:cs="한컴바탕" w:hint="eastAsia"/>
                <w:spacing w:val="-2"/>
                <w:w w:val="90"/>
                <w:szCs w:val="21"/>
                <w:lang w:eastAsia="ko-KR"/>
              </w:rPr>
              <w:t xml:space="preserve">대외무역 종합서비스 기업은 위탁한 고객에게 실제 거래가 성사된 환율을 명시하여야 하고, </w:t>
            </w:r>
            <w:proofErr w:type="spellStart"/>
            <w:r w:rsidRPr="0032720D">
              <w:rPr>
                <w:rFonts w:ascii="한컴바탕" w:eastAsia="한컴바탕" w:hAnsi="한컴바탕" w:cs="한컴바탕" w:hint="eastAsia"/>
                <w:spacing w:val="-2"/>
                <w:w w:val="90"/>
                <w:szCs w:val="21"/>
                <w:lang w:eastAsia="ko-KR"/>
              </w:rPr>
              <w:t>환율차를</w:t>
            </w:r>
            <w:proofErr w:type="spellEnd"/>
            <w:r w:rsidRPr="0032720D">
              <w:rPr>
                <w:rFonts w:ascii="한컴바탕" w:eastAsia="한컴바탕" w:hAnsi="한컴바탕" w:cs="한컴바탕" w:hint="eastAsia"/>
                <w:spacing w:val="-2"/>
                <w:w w:val="90"/>
                <w:szCs w:val="21"/>
                <w:lang w:eastAsia="ko-KR"/>
              </w:rPr>
              <w:t xml:space="preserve"> 이용하여 불법으로 사익을 편취할 수 없다.</w:t>
            </w:r>
            <w:r w:rsidRPr="0032720D">
              <w:rPr>
                <w:rFonts w:ascii="한컴바탕" w:eastAsia="한컴바탕" w:hAnsi="한컴바탕" w:cs="한컴바탕" w:hint="eastAsia"/>
                <w:szCs w:val="21"/>
                <w:lang w:eastAsia="ko-KR"/>
              </w:rPr>
              <w:t xml:space="preserve">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8. </w:t>
            </w:r>
            <w:r w:rsidRPr="0032720D">
              <w:rPr>
                <w:rFonts w:ascii="한컴바탕" w:eastAsia="한컴바탕" w:hAnsi="한컴바탕" w:cs="한컴바탕" w:hint="eastAsia"/>
                <w:spacing w:val="-4"/>
                <w:w w:val="90"/>
                <w:szCs w:val="21"/>
                <w:lang w:eastAsia="ko-KR"/>
              </w:rPr>
              <w:t xml:space="preserve">외환국은 기술수단을 통해 기업의 외환업무절차 최적화를 지원한다. 무역의 </w:t>
            </w:r>
            <w:proofErr w:type="spellStart"/>
            <w:r w:rsidRPr="0032720D">
              <w:rPr>
                <w:rFonts w:ascii="한컴바탕" w:eastAsia="한컴바탕" w:hAnsi="한컴바탕" w:cs="한컴바탕" w:hint="eastAsia"/>
                <w:spacing w:val="-4"/>
                <w:w w:val="90"/>
                <w:szCs w:val="21"/>
                <w:lang w:eastAsia="ko-KR"/>
              </w:rPr>
              <w:t>신업태</w:t>
            </w:r>
            <w:proofErr w:type="spellEnd"/>
            <w:r w:rsidRPr="0032720D">
              <w:rPr>
                <w:rFonts w:ascii="한컴바탕" w:eastAsia="한컴바탕" w:hAnsi="한컴바탕" w:cs="한컴바탕" w:hint="eastAsia"/>
                <w:spacing w:val="-4"/>
                <w:w w:val="90"/>
                <w:szCs w:val="21"/>
                <w:lang w:eastAsia="ko-KR"/>
              </w:rPr>
              <w:t xml:space="preserve"> 시장주체는 공동체제 대응 서비스를 통해 화물무역 외환모니터링 시스템에 연결하여, 공동체제 명단 상태를 조회하고, 기업 화물무역 외환업무 보고서 등을 처리할 수 있다. 은행 전자영수증을 통해 국제 수지 신고 또는 디지털 외환관리플랫폼(ASONE) 기업버전을 통해 외화 관련 수입신고를 온라인으로 처리할 수 있다.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9. </w:t>
            </w:r>
            <w:r w:rsidRPr="0032720D">
              <w:rPr>
                <w:rFonts w:ascii="한컴바탕" w:eastAsia="한컴바탕" w:hAnsi="한컴바탕" w:cs="한컴바탕" w:hint="eastAsia"/>
                <w:w w:val="90"/>
                <w:szCs w:val="21"/>
                <w:lang w:eastAsia="ko-KR"/>
              </w:rPr>
              <w:t>거래전자정보를 심사하는 은행과 지급기구는 &lt;국가외환관리국의 ‘은행을 통한 국제수지 통계 신고업무가이드(2019년 버전)’ 발표에 관한 통지&gt; (</w:t>
            </w:r>
            <w:proofErr w:type="spellStart"/>
            <w:r w:rsidRPr="0032720D">
              <w:rPr>
                <w:rFonts w:ascii="한컴바탕" w:eastAsia="한컴바탕" w:hAnsi="한컴바탕" w:cs="한컴바탕" w:hint="eastAsia"/>
                <w:w w:val="90"/>
                <w:szCs w:val="21"/>
                <w:lang w:eastAsia="ko-KR"/>
              </w:rPr>
              <w:t>회발</w:t>
            </w:r>
            <w:proofErr w:type="spellEnd"/>
            <w:r w:rsidRPr="0032720D">
              <w:rPr>
                <w:rFonts w:ascii="한컴바탕" w:eastAsia="한컴바탕" w:hAnsi="한컴바탕" w:cs="한컴바탕" w:hint="eastAsia"/>
                <w:w w:val="90"/>
                <w:szCs w:val="21"/>
                <w:lang w:eastAsia="ko-KR"/>
              </w:rPr>
              <w:t xml:space="preserve"> [2019] 25호)에 근거하여, 실제 수령/지급 데이터와 환원 데이터 신고를 처리하여야 한다. 은행과 지급기구가 환원 데이터 신고를 처리할 때, 단일금액은 5,000 달러(포함)보다 낮아야 하며, 자신의 명의로 취합한 환원 신고를 진행하여야 한다. 수출 </w:t>
            </w:r>
            <w:proofErr w:type="spellStart"/>
            <w:r w:rsidRPr="0032720D">
              <w:rPr>
                <w:rFonts w:ascii="한컴바탕" w:eastAsia="한컴바탕" w:hAnsi="한컴바탕" w:cs="한컴바탕" w:hint="eastAsia"/>
                <w:w w:val="90"/>
                <w:szCs w:val="21"/>
                <w:lang w:eastAsia="ko-KR"/>
              </w:rPr>
              <w:t>퇴세</w:t>
            </w:r>
            <w:proofErr w:type="spellEnd"/>
            <w:r w:rsidRPr="0032720D">
              <w:rPr>
                <w:rFonts w:ascii="한컴바탕" w:eastAsia="한컴바탕" w:hAnsi="한컴바탕" w:cs="한컴바탕" w:hint="eastAsia"/>
                <w:w w:val="90"/>
                <w:szCs w:val="21"/>
                <w:lang w:eastAsia="ko-KR"/>
              </w:rPr>
              <w:t xml:space="preserve">(세금 환급), 융자 등의 수요가 있는 해외 수령대금에 대해서는 기업명의로 선택하여 동일한 거래 </w:t>
            </w:r>
            <w:r w:rsidRPr="0032720D">
              <w:rPr>
                <w:rFonts w:ascii="한컴바탕" w:eastAsia="한컴바탕" w:hAnsi="한컴바탕" w:cs="한컴바탕" w:hint="eastAsia"/>
                <w:w w:val="90"/>
                <w:szCs w:val="21"/>
                <w:lang w:eastAsia="ko-KR"/>
              </w:rPr>
              <w:lastRenderedPageBreak/>
              <w:t xml:space="preserve">상대방이면서 거래성격이 같은 데이터를 취합하여 환원신고를 진행할 수 있다. 은행이 </w:t>
            </w:r>
            <w:proofErr w:type="spellStart"/>
            <w:r w:rsidRPr="0032720D">
              <w:rPr>
                <w:rFonts w:ascii="한컴바탕" w:eastAsia="한컴바탕" w:hAnsi="한컴바탕" w:cs="한컴바탕" w:hint="eastAsia"/>
                <w:w w:val="90"/>
                <w:szCs w:val="21"/>
                <w:lang w:eastAsia="ko-KR"/>
              </w:rPr>
              <w:t>크로스보더</w:t>
            </w:r>
            <w:proofErr w:type="spellEnd"/>
            <w:r w:rsidRPr="0032720D">
              <w:rPr>
                <w:rFonts w:ascii="한컴바탕" w:eastAsia="한컴바탕" w:hAnsi="한컴바탕" w:cs="한컴바탕" w:hint="eastAsia"/>
                <w:w w:val="90"/>
                <w:szCs w:val="21"/>
                <w:lang w:eastAsia="ko-KR"/>
              </w:rPr>
              <w:t xml:space="preserve"> 전자상거래, 시장구매무역, 대외무역 종합서비스 등 관련된 화물무역과 서비스무역의 해외 수지를 처리할 경우, 해외 수지 신고거래에 ‘</w:t>
            </w:r>
            <w:proofErr w:type="spellStart"/>
            <w:r w:rsidRPr="0032720D">
              <w:rPr>
                <w:rFonts w:ascii="한컴바탕" w:eastAsia="한컴바탕" w:hAnsi="한컴바탕" w:cs="한컴바탕" w:hint="eastAsia"/>
                <w:w w:val="90"/>
                <w:szCs w:val="21"/>
                <w:lang w:eastAsia="ko-KR"/>
              </w:rPr>
              <w:t>크로스보더</w:t>
            </w:r>
            <w:proofErr w:type="spellEnd"/>
            <w:r w:rsidRPr="0032720D">
              <w:rPr>
                <w:rFonts w:ascii="한컴바탕" w:eastAsia="한컴바탕" w:hAnsi="한컴바탕" w:cs="한컴바탕" w:hint="eastAsia"/>
                <w:w w:val="90"/>
                <w:szCs w:val="21"/>
                <w:lang w:eastAsia="ko-KR"/>
              </w:rPr>
              <w:t xml:space="preserve"> 전자상거래’, ‘시장구매무역’과 ‘대외무역 종합서비스’라는 문구를 분명히 밝혀야 한다.</w:t>
            </w: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10. </w:t>
            </w:r>
            <w:r w:rsidRPr="0032720D">
              <w:rPr>
                <w:rFonts w:ascii="한컴바탕" w:eastAsia="한컴바탕" w:hAnsi="한컴바탕" w:cs="한컴바탕" w:hint="eastAsia"/>
                <w:w w:val="80"/>
                <w:szCs w:val="21"/>
                <w:lang w:eastAsia="ko-KR"/>
              </w:rPr>
              <w:t xml:space="preserve">외환국은 </w:t>
            </w:r>
            <w:proofErr w:type="spellStart"/>
            <w:r w:rsidRPr="0032720D">
              <w:rPr>
                <w:rFonts w:ascii="한컴바탕" w:eastAsia="한컴바탕" w:hAnsi="한컴바탕" w:cs="한컴바탕" w:hint="eastAsia"/>
                <w:w w:val="80"/>
                <w:szCs w:val="21"/>
                <w:lang w:eastAsia="ko-KR"/>
              </w:rPr>
              <w:t>크로스보더</w:t>
            </w:r>
            <w:proofErr w:type="spellEnd"/>
            <w:r w:rsidRPr="0032720D">
              <w:rPr>
                <w:rFonts w:ascii="한컴바탕" w:eastAsia="한컴바탕" w:hAnsi="한컴바탕" w:cs="한컴바탕" w:hint="eastAsia"/>
                <w:w w:val="80"/>
                <w:szCs w:val="21"/>
                <w:lang w:eastAsia="ko-KR"/>
              </w:rPr>
              <w:t xml:space="preserve"> 전자상거래, 시장구매무역, 대외무역 종합서비스 등 무역의 </w:t>
            </w:r>
            <w:proofErr w:type="spellStart"/>
            <w:r w:rsidRPr="0032720D">
              <w:rPr>
                <w:rFonts w:ascii="한컴바탕" w:eastAsia="한컴바탕" w:hAnsi="한컴바탕" w:cs="한컴바탕" w:hint="eastAsia"/>
                <w:w w:val="80"/>
                <w:szCs w:val="21"/>
                <w:lang w:eastAsia="ko-KR"/>
              </w:rPr>
              <w:t>신업태와</w:t>
            </w:r>
            <w:proofErr w:type="spellEnd"/>
            <w:r w:rsidRPr="0032720D">
              <w:rPr>
                <w:rFonts w:ascii="한컴바탕" w:eastAsia="한컴바탕" w:hAnsi="한컴바탕" w:cs="한컴바탕" w:hint="eastAsia"/>
                <w:w w:val="80"/>
                <w:szCs w:val="21"/>
                <w:lang w:eastAsia="ko-KR"/>
              </w:rPr>
              <w:t xml:space="preserve"> 관련된 해외 수지는 법에 의거 감독관리를 실시하고, 모니터링, 심사 및 검사를 전개한다. 정상적이지 않은 거래주체에 대해서는 중점적으로 명단관리를 실시하고, 은행과 지급기구에 이를 알린다. 거래전자정보를 심사하는 은행과 지급기구에 대한 평가를 지속적으로 진행하고, 법에 의거 조건에 부합하지 않는 은행이나 지급기구는 퇴출한다.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11. </w:t>
            </w:r>
            <w:r w:rsidRPr="0032720D">
              <w:rPr>
                <w:rFonts w:ascii="한컴바탕" w:eastAsia="한컴바탕" w:hAnsi="한컴바탕" w:cs="한컴바탕" w:hint="eastAsia"/>
                <w:w w:val="90"/>
                <w:szCs w:val="21"/>
                <w:lang w:eastAsia="ko-KR"/>
              </w:rPr>
              <w:t xml:space="preserve">무역의 </w:t>
            </w:r>
            <w:proofErr w:type="spellStart"/>
            <w:r w:rsidRPr="0032720D">
              <w:rPr>
                <w:rFonts w:ascii="한컴바탕" w:eastAsia="한컴바탕" w:hAnsi="한컴바탕" w:cs="한컴바탕" w:hint="eastAsia"/>
                <w:w w:val="90"/>
                <w:szCs w:val="21"/>
                <w:lang w:eastAsia="ko-KR"/>
              </w:rPr>
              <w:t>신업태에</w:t>
            </w:r>
            <w:proofErr w:type="spellEnd"/>
            <w:r w:rsidRPr="0032720D">
              <w:rPr>
                <w:rFonts w:ascii="한컴바탕" w:eastAsia="한컴바탕" w:hAnsi="한컴바탕" w:cs="한컴바탕" w:hint="eastAsia"/>
                <w:w w:val="90"/>
                <w:szCs w:val="21"/>
                <w:lang w:eastAsia="ko-KR"/>
              </w:rPr>
              <w:t xml:space="preserve"> 서비스를 제공하는 은행과 지급기구는 업무전개원칙에 따라 </w:t>
            </w:r>
            <w:proofErr w:type="spellStart"/>
            <w:r w:rsidRPr="0032720D">
              <w:rPr>
                <w:rFonts w:ascii="한컴바탕" w:eastAsia="한컴바탕" w:hAnsi="한컴바탕" w:cs="한컴바탕" w:hint="eastAsia"/>
                <w:w w:val="90"/>
                <w:szCs w:val="21"/>
                <w:lang w:eastAsia="ko-KR"/>
              </w:rPr>
              <w:t>신업태</w:t>
            </w:r>
            <w:proofErr w:type="spellEnd"/>
            <w:r w:rsidRPr="0032720D">
              <w:rPr>
                <w:rFonts w:ascii="한컴바탕" w:eastAsia="한컴바탕" w:hAnsi="한컴바탕" w:cs="한컴바탕" w:hint="eastAsia"/>
                <w:w w:val="90"/>
                <w:szCs w:val="21"/>
                <w:lang w:eastAsia="ko-KR"/>
              </w:rPr>
              <w:t xml:space="preserve"> 고객신분 식별과 관리제도를 완벽히 구축하고, 고객신용분류 관리를 강화해 고객신분 식별과 거래 샘플검증을 지속적으로 전개하며, 고객의 준법 단속과 분류 표시 메커니즘을 완비하고, 중점 명단에 있는 시장주체의 외환업무를 신중하게 처리하며, 고객이 법을 준수하며 외환수지를 처리하도록 지도하여야 한다.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w w:val="85"/>
                <w:szCs w:val="21"/>
                <w:lang w:eastAsia="ko-KR"/>
              </w:rPr>
            </w:pPr>
            <w:r w:rsidRPr="0032720D">
              <w:rPr>
                <w:rFonts w:ascii="한컴바탕" w:eastAsia="한컴바탕" w:hAnsi="한컴바탕" w:cs="한컴바탕" w:hint="eastAsia"/>
                <w:szCs w:val="21"/>
                <w:lang w:eastAsia="ko-KR"/>
              </w:rPr>
              <w:t xml:space="preserve">12. </w:t>
            </w:r>
            <w:r w:rsidRPr="0032720D">
              <w:rPr>
                <w:rFonts w:ascii="한컴바탕" w:eastAsia="한컴바탕" w:hAnsi="한컴바탕" w:cs="한컴바탕" w:hint="eastAsia"/>
                <w:w w:val="85"/>
                <w:szCs w:val="21"/>
                <w:lang w:eastAsia="ko-KR"/>
              </w:rPr>
              <w:t xml:space="preserve">외환국은 무역의 </w:t>
            </w:r>
            <w:proofErr w:type="spellStart"/>
            <w:r w:rsidRPr="0032720D">
              <w:rPr>
                <w:rFonts w:ascii="한컴바탕" w:eastAsia="한컴바탕" w:hAnsi="한컴바탕" w:cs="한컴바탕" w:hint="eastAsia"/>
                <w:w w:val="85"/>
                <w:szCs w:val="21"/>
                <w:lang w:eastAsia="ko-KR"/>
              </w:rPr>
              <w:t>신업태</w:t>
            </w:r>
            <w:proofErr w:type="spellEnd"/>
            <w:r w:rsidRPr="0032720D">
              <w:rPr>
                <w:rFonts w:ascii="한컴바탕" w:eastAsia="한컴바탕" w:hAnsi="한컴바탕" w:cs="한컴바탕" w:hint="eastAsia"/>
                <w:w w:val="85"/>
                <w:szCs w:val="21"/>
                <w:lang w:eastAsia="ko-KR"/>
              </w:rPr>
              <w:t xml:space="preserve">, 새로운 패러다임의 혁신적인 발전을 면밀히 추적하여, ‘서비스 실체, 편리한 개방, 거래 </w:t>
            </w:r>
            <w:proofErr w:type="spellStart"/>
            <w:r w:rsidRPr="0032720D">
              <w:rPr>
                <w:rFonts w:ascii="한컴바탕" w:eastAsia="한컴바탕" w:hAnsi="한컴바탕" w:cs="한컴바탕" w:hint="eastAsia"/>
                <w:w w:val="85"/>
                <w:szCs w:val="21"/>
                <w:lang w:eastAsia="ko-KR"/>
              </w:rPr>
              <w:t>히스토리</w:t>
            </w:r>
            <w:proofErr w:type="spellEnd"/>
            <w:r w:rsidRPr="0032720D">
              <w:rPr>
                <w:rFonts w:ascii="한컴바탕" w:eastAsia="한컴바탕" w:hAnsi="한컴바탕" w:cs="한컴바탕" w:hint="eastAsia"/>
                <w:w w:val="85"/>
                <w:szCs w:val="21"/>
                <w:lang w:eastAsia="ko-KR"/>
              </w:rPr>
              <w:t xml:space="preserve">, 위험 통제’의 원칙에 따라 자발적으로 시장요구에 응한다. 개혁발전 방향에 부합하고 실질적이고 합리적인 새로운 무역수지에 대하여 국가외환관리국 각 분국과 외환관리부는 구체적인 상황에 근거해 절차에 따라 단체심의를 통해 해결할 수 있으나 새로운 행정허가를 추가할 수는 없다.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13. </w:t>
            </w:r>
            <w:r w:rsidRPr="0032720D">
              <w:rPr>
                <w:rFonts w:ascii="한컴바탕" w:eastAsia="한컴바탕" w:hAnsi="한컴바탕" w:cs="한컴바탕" w:hint="eastAsia"/>
                <w:w w:val="90"/>
                <w:szCs w:val="21"/>
                <w:lang w:eastAsia="ko-KR"/>
              </w:rPr>
              <w:t>본 통지 및 관련 외환관리 규정을 위반하는 행위에 대해서는 &lt;중화인민공화국 외환관리조례&gt; 등 유관규정에 근거하여 처벌을 내린다.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lastRenderedPageBreak/>
              <w:t>14. 본 통지 유관 정의</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14.1 </w:t>
            </w:r>
            <w:proofErr w:type="spellStart"/>
            <w:r w:rsidRPr="0032720D">
              <w:rPr>
                <w:rFonts w:ascii="한컴바탕" w:eastAsia="한컴바탕" w:hAnsi="한컴바탕" w:cs="한컴바탕" w:hint="eastAsia"/>
                <w:szCs w:val="21"/>
                <w:lang w:eastAsia="ko-KR"/>
              </w:rPr>
              <w:t>크로스보더</w:t>
            </w:r>
            <w:proofErr w:type="spellEnd"/>
            <w:r w:rsidRPr="0032720D">
              <w:rPr>
                <w:rFonts w:ascii="한컴바탕" w:eastAsia="한컴바탕" w:hAnsi="한컴바탕" w:cs="한컴바탕" w:hint="eastAsia"/>
                <w:szCs w:val="21"/>
                <w:lang w:eastAsia="ko-KR"/>
              </w:rPr>
              <w:t xml:space="preserve"> 전자상거래라 함은 인터넷 등 정보 네트워크를 통해 상품 또는 서비스 무역 수출입에 종사하는 경영활동을 뜻한다.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pacing w:val="-2"/>
                <w:w w:val="90"/>
                <w:szCs w:val="21"/>
                <w:lang w:eastAsia="ko-KR"/>
              </w:rPr>
            </w:pPr>
            <w:r w:rsidRPr="0032720D">
              <w:rPr>
                <w:rFonts w:ascii="한컴바탕" w:eastAsia="한컴바탕" w:hAnsi="한컴바탕" w:cs="한컴바탕" w:hint="eastAsia"/>
                <w:szCs w:val="21"/>
                <w:lang w:eastAsia="ko-KR"/>
              </w:rPr>
              <w:t xml:space="preserve">14.2 </w:t>
            </w:r>
            <w:r w:rsidRPr="0032720D">
              <w:rPr>
                <w:rFonts w:ascii="한컴바탕" w:eastAsia="한컴바탕" w:hAnsi="한컴바탕" w:cs="한컴바탕" w:hint="eastAsia"/>
                <w:spacing w:val="-2"/>
                <w:w w:val="90"/>
                <w:szCs w:val="21"/>
                <w:lang w:eastAsia="ko-KR"/>
              </w:rPr>
              <w:t xml:space="preserve">시장구매무역이란 인정을 받은 </w:t>
            </w:r>
            <w:proofErr w:type="spellStart"/>
            <w:r w:rsidRPr="0032720D">
              <w:rPr>
                <w:rFonts w:ascii="한컴바탕" w:eastAsia="한컴바탕" w:hAnsi="한컴바탕" w:cs="한컴바탕" w:hint="eastAsia"/>
                <w:spacing w:val="-2"/>
                <w:w w:val="90"/>
                <w:szCs w:val="21"/>
                <w:lang w:eastAsia="ko-KR"/>
              </w:rPr>
              <w:t>시작집중구</w:t>
            </w:r>
            <w:proofErr w:type="spellEnd"/>
            <w:r w:rsidRPr="0032720D">
              <w:rPr>
                <w:rFonts w:ascii="한컴바탕" w:eastAsia="한컴바탕" w:hAnsi="한컴바탕" w:cs="한컴바탕" w:hint="eastAsia"/>
                <w:spacing w:val="-2"/>
                <w:w w:val="90"/>
                <w:szCs w:val="21"/>
                <w:lang w:eastAsia="ko-KR"/>
              </w:rPr>
              <w:t>(區)에서 상품을 구매하고, 조건에 부합하는 경영자가 수출통관수속을 처리하는 무역방식을 의미한다.</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 xml:space="preserve">14.3 외환무역 종합서비스 기업이라 함은 대외무역 경영자신분을 구비하고, 국내외 고객의 위탁을 받아 법에 의거 종합서비스 계약(협의서)를 체결하여, 종합서비스 정보 플랫폼을 통해 통관검역, 물류, </w:t>
            </w:r>
            <w:proofErr w:type="spellStart"/>
            <w:r w:rsidRPr="0032720D">
              <w:rPr>
                <w:rFonts w:ascii="한컴바탕" w:eastAsia="한컴바탕" w:hAnsi="한컴바탕" w:cs="한컴바탕" w:hint="eastAsia"/>
                <w:szCs w:val="21"/>
                <w:lang w:eastAsia="ko-KR"/>
              </w:rPr>
              <w:t>퇴세</w:t>
            </w:r>
            <w:proofErr w:type="spellEnd"/>
            <w:r w:rsidRPr="0032720D">
              <w:rPr>
                <w:rFonts w:ascii="한컴바탕" w:eastAsia="한컴바탕" w:hAnsi="한컴바탕" w:cs="한컴바탕" w:hint="eastAsia"/>
                <w:szCs w:val="21"/>
                <w:lang w:eastAsia="ko-KR"/>
              </w:rPr>
              <w:t xml:space="preserve">(세금 환급), 결산, 신용보증 등 국내의 종합서비스 업무와 융자업무 처리를 도와주는 기업을 뜻한다.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w w:val="80"/>
                <w:szCs w:val="21"/>
                <w:lang w:eastAsia="ko-KR"/>
              </w:rPr>
            </w:pPr>
            <w:r w:rsidRPr="0032720D">
              <w:rPr>
                <w:rFonts w:ascii="한컴바탕" w:eastAsia="한컴바탕" w:hAnsi="한컴바탕" w:cs="한컴바탕" w:hint="eastAsia"/>
                <w:szCs w:val="21"/>
                <w:lang w:eastAsia="ko-KR"/>
              </w:rPr>
              <w:t xml:space="preserve">15. </w:t>
            </w:r>
            <w:r w:rsidRPr="0032720D">
              <w:rPr>
                <w:rFonts w:ascii="한컴바탕" w:eastAsia="한컴바탕" w:hAnsi="한컴바탕" w:cs="한컴바탕" w:hint="eastAsia"/>
                <w:w w:val="80"/>
                <w:szCs w:val="21"/>
                <w:lang w:eastAsia="ko-KR"/>
              </w:rPr>
              <w:t xml:space="preserve">본 통지는 </w:t>
            </w:r>
            <w:proofErr w:type="spellStart"/>
            <w:r w:rsidRPr="0032720D">
              <w:rPr>
                <w:rFonts w:ascii="한컴바탕" w:eastAsia="한컴바탕" w:hAnsi="한컴바탕" w:cs="한컴바탕" w:hint="eastAsia"/>
                <w:w w:val="80"/>
                <w:szCs w:val="21"/>
                <w:lang w:eastAsia="ko-KR"/>
              </w:rPr>
              <w:t>발표일부터</w:t>
            </w:r>
            <w:proofErr w:type="spellEnd"/>
            <w:r w:rsidRPr="0032720D">
              <w:rPr>
                <w:rFonts w:ascii="한컴바탕" w:eastAsia="한컴바탕" w:hAnsi="한컴바탕" w:cs="한컴바탕" w:hint="eastAsia"/>
                <w:w w:val="80"/>
                <w:szCs w:val="21"/>
                <w:lang w:eastAsia="ko-KR"/>
              </w:rPr>
              <w:t xml:space="preserve"> 실시한다. 이전 규정과 본 통지가 일치하지 않을 경우에는 본 통지를 기준으로 한다. </w:t>
            </w:r>
          </w:p>
          <w:p w:rsidR="0032720D" w:rsidRPr="0032720D" w:rsidRDefault="0032720D" w:rsidP="0032720D">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w w:val="90"/>
                <w:szCs w:val="21"/>
                <w:lang w:eastAsia="ko-KR"/>
              </w:rPr>
            </w:pPr>
            <w:r w:rsidRPr="0032720D">
              <w:rPr>
                <w:rFonts w:ascii="한컴바탕" w:eastAsia="한컴바탕" w:hAnsi="한컴바탕" w:cs="한컴바탕" w:hint="eastAsia"/>
                <w:w w:val="90"/>
                <w:szCs w:val="21"/>
                <w:lang w:eastAsia="ko-KR"/>
              </w:rPr>
              <w:t xml:space="preserve">국가외환관리국 분국과 외환관리부는 본 통지를 받은 후, 즉시 </w:t>
            </w:r>
            <w:proofErr w:type="spellStart"/>
            <w:r w:rsidRPr="0032720D">
              <w:rPr>
                <w:rFonts w:ascii="한컴바탕" w:eastAsia="한컴바탕" w:hAnsi="한컴바탕" w:cs="한컴바탕" w:hint="eastAsia"/>
                <w:w w:val="90"/>
                <w:szCs w:val="21"/>
                <w:lang w:eastAsia="ko-KR"/>
              </w:rPr>
              <w:t>관할내</w:t>
            </w:r>
            <w:proofErr w:type="spellEnd"/>
            <w:r w:rsidRPr="0032720D">
              <w:rPr>
                <w:rFonts w:ascii="한컴바탕" w:eastAsia="한컴바탕" w:hAnsi="한컴바탕" w:cs="한컴바탕" w:hint="eastAsia"/>
                <w:w w:val="90"/>
                <w:szCs w:val="21"/>
                <w:lang w:eastAsia="ko-KR"/>
              </w:rPr>
              <w:t xml:space="preserve"> 중심지국, 지국, 도시상업은행, 농촌상업은행, 외자은행, 농촌합작은행에 전달하여야 한다. 각 </w:t>
            </w:r>
            <w:proofErr w:type="spellStart"/>
            <w:r w:rsidRPr="0032720D">
              <w:rPr>
                <w:rFonts w:ascii="한컴바탕" w:eastAsia="한컴바탕" w:hAnsi="한컴바탕" w:cs="한컴바탕" w:hint="eastAsia"/>
                <w:w w:val="90"/>
                <w:szCs w:val="21"/>
                <w:lang w:eastAsia="ko-KR"/>
              </w:rPr>
              <w:t>전국성</w:t>
            </w:r>
            <w:proofErr w:type="spellEnd"/>
            <w:r w:rsidRPr="0032720D">
              <w:rPr>
                <w:rFonts w:ascii="한컴바탕" w:eastAsia="한컴바탕" w:hAnsi="한컴바탕" w:cs="한컴바탕" w:hint="eastAsia"/>
                <w:w w:val="90"/>
                <w:szCs w:val="21"/>
                <w:lang w:eastAsia="ko-KR"/>
              </w:rPr>
              <w:t xml:space="preserve"> </w:t>
            </w:r>
            <w:proofErr w:type="spellStart"/>
            <w:r w:rsidRPr="0032720D">
              <w:rPr>
                <w:rFonts w:ascii="한컴바탕" w:eastAsia="한컴바탕" w:hAnsi="한컴바탕" w:cs="한컴바탕" w:hint="eastAsia"/>
                <w:w w:val="90"/>
                <w:szCs w:val="21"/>
                <w:lang w:eastAsia="ko-KR"/>
              </w:rPr>
              <w:t>중자은행은</w:t>
            </w:r>
            <w:proofErr w:type="spellEnd"/>
            <w:r w:rsidRPr="0032720D">
              <w:rPr>
                <w:rFonts w:ascii="한컴바탕" w:eastAsia="한컴바탕" w:hAnsi="한컴바탕" w:cs="한컴바탕" w:hint="eastAsia"/>
                <w:w w:val="90"/>
                <w:szCs w:val="21"/>
                <w:lang w:eastAsia="ko-KR"/>
              </w:rPr>
              <w:t xml:space="preserve"> 본 통지를 받은 후, 즉시 관할 분지기구에 전달하여야 한다. 만약 집행 중 문제가 생길 경우에는 즉각 국가외환관리국에 의견을 회신해주시기 바랍니다.</w:t>
            </w:r>
          </w:p>
          <w:p w:rsidR="0032720D" w:rsidRPr="0032720D" w:rsidRDefault="0032720D" w:rsidP="0032720D">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32720D" w:rsidRPr="0032720D" w:rsidRDefault="0032720D" w:rsidP="0032720D">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hint="eastAsia"/>
                <w:szCs w:val="21"/>
                <w:lang w:eastAsia="ko-KR"/>
              </w:rPr>
            </w:pPr>
            <w:r w:rsidRPr="0032720D">
              <w:rPr>
                <w:rFonts w:ascii="한컴바탕" w:eastAsia="한컴바탕" w:hAnsi="한컴바탕" w:cs="한컴바탕" w:hint="eastAsia"/>
                <w:szCs w:val="21"/>
                <w:lang w:eastAsia="ko-KR"/>
              </w:rPr>
              <w:t>국가외환관리국</w:t>
            </w:r>
          </w:p>
          <w:p w:rsidR="00DB5008" w:rsidRPr="009570BC" w:rsidRDefault="0032720D" w:rsidP="0032720D">
            <w:pPr>
              <w:wordWrap w:val="0"/>
              <w:overflowPunct w:val="0"/>
              <w:topLinePunct/>
              <w:autoSpaceDN w:val="0"/>
              <w:adjustRightInd w:val="0"/>
              <w:snapToGrid w:val="0"/>
              <w:spacing w:line="340" w:lineRule="exact"/>
              <w:ind w:firstLineChars="200" w:firstLine="420"/>
              <w:jc w:val="right"/>
              <w:rPr>
                <w:rFonts w:ascii="한컴바탕" w:eastAsia="한컴바탕" w:hAnsi="한컴바탕" w:cs="한컴바탕"/>
                <w:szCs w:val="21"/>
                <w:lang w:eastAsia="ko-KR"/>
              </w:rPr>
            </w:pPr>
            <w:r w:rsidRPr="0032720D">
              <w:rPr>
                <w:rFonts w:ascii="한컴바탕" w:eastAsia="한컴바탕" w:hAnsi="한컴바탕" w:cs="한컴바탕" w:hint="eastAsia"/>
                <w:szCs w:val="21"/>
                <w:lang w:eastAsia="ko-KR"/>
              </w:rPr>
              <w:t>2020년 5월 20일</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32720D" w:rsidRPr="0032720D" w:rsidRDefault="0032720D" w:rsidP="0032720D">
            <w:pPr>
              <w:snapToGrid w:val="0"/>
              <w:spacing w:line="300" w:lineRule="auto"/>
              <w:jc w:val="center"/>
              <w:rPr>
                <w:rFonts w:ascii="SimSun" w:eastAsia="SimSun" w:hAnsi="SimSun"/>
                <w:b/>
                <w:bCs/>
                <w:sz w:val="26"/>
                <w:szCs w:val="26"/>
              </w:rPr>
            </w:pPr>
            <w:r w:rsidRPr="0032720D">
              <w:rPr>
                <w:rFonts w:ascii="SimSun" w:eastAsia="SimSun" w:hAnsi="SimSun" w:hint="eastAsia"/>
                <w:b/>
                <w:bCs/>
                <w:sz w:val="26"/>
                <w:szCs w:val="26"/>
              </w:rPr>
              <w:t>国家外汇管理局</w:t>
            </w:r>
          </w:p>
          <w:p w:rsidR="0032720D" w:rsidRPr="0032720D" w:rsidRDefault="0032720D" w:rsidP="0032720D">
            <w:pPr>
              <w:snapToGrid w:val="0"/>
              <w:spacing w:line="300" w:lineRule="auto"/>
              <w:jc w:val="center"/>
              <w:rPr>
                <w:rFonts w:ascii="SimSun" w:eastAsia="SimSun" w:hAnsi="SimSun"/>
                <w:b/>
                <w:bCs/>
                <w:sz w:val="26"/>
                <w:szCs w:val="26"/>
              </w:rPr>
            </w:pPr>
            <w:r w:rsidRPr="0032720D">
              <w:rPr>
                <w:rFonts w:ascii="SimSun" w:eastAsia="SimSun" w:hAnsi="SimSun" w:hint="eastAsia"/>
                <w:b/>
                <w:bCs/>
                <w:sz w:val="26"/>
                <w:szCs w:val="26"/>
              </w:rPr>
              <w:t>关于支持贸易新业态发展的通知</w:t>
            </w:r>
          </w:p>
          <w:p w:rsidR="0032720D" w:rsidRPr="0032720D" w:rsidRDefault="0032720D" w:rsidP="0032720D">
            <w:pPr>
              <w:snapToGrid w:val="0"/>
              <w:spacing w:line="300" w:lineRule="auto"/>
              <w:jc w:val="center"/>
              <w:rPr>
                <w:rFonts w:ascii="SimSun" w:eastAsia="SimSun" w:hAnsi="SimSun"/>
                <w:szCs w:val="21"/>
              </w:rPr>
            </w:pPr>
            <w:r w:rsidRPr="0032720D">
              <w:rPr>
                <w:rFonts w:ascii="SimSun" w:eastAsia="SimSun" w:hAnsi="SimSun" w:hint="eastAsia"/>
                <w:szCs w:val="21"/>
              </w:rPr>
              <w:t>汇发〔</w:t>
            </w:r>
            <w:r w:rsidRPr="0032720D">
              <w:rPr>
                <w:rFonts w:ascii="SimSun" w:eastAsia="SimSun" w:hAnsi="SimSun"/>
                <w:szCs w:val="21"/>
              </w:rPr>
              <w:t>2020〕11号</w:t>
            </w:r>
          </w:p>
          <w:p w:rsidR="0032720D" w:rsidRPr="0032720D" w:rsidRDefault="0032720D" w:rsidP="0032720D">
            <w:pPr>
              <w:snapToGrid w:val="0"/>
              <w:spacing w:line="300" w:lineRule="auto"/>
              <w:ind w:firstLineChars="200" w:firstLine="420"/>
              <w:rPr>
                <w:rFonts w:ascii="SimSun" w:eastAsia="SimSun" w:hAnsi="SimSun"/>
                <w:szCs w:val="21"/>
              </w:rPr>
            </w:pPr>
          </w:p>
          <w:p w:rsidR="0032720D" w:rsidRPr="0032720D" w:rsidRDefault="0032720D" w:rsidP="0032720D">
            <w:pPr>
              <w:snapToGrid w:val="0"/>
              <w:spacing w:line="300" w:lineRule="auto"/>
              <w:ind w:firstLineChars="200" w:firstLine="420"/>
              <w:rPr>
                <w:rFonts w:ascii="SimSun" w:eastAsia="SimSun" w:hAnsi="SimSun"/>
                <w:szCs w:val="21"/>
              </w:rPr>
            </w:pPr>
          </w:p>
          <w:p w:rsidR="0032720D" w:rsidRPr="0032720D" w:rsidRDefault="0032720D" w:rsidP="0032720D">
            <w:pPr>
              <w:snapToGrid w:val="0"/>
              <w:spacing w:line="300" w:lineRule="auto"/>
              <w:rPr>
                <w:rFonts w:ascii="SimSun" w:eastAsia="SimSun" w:hAnsi="SimSun"/>
                <w:w w:val="90"/>
                <w:szCs w:val="21"/>
              </w:rPr>
            </w:pPr>
            <w:r w:rsidRPr="0032720D">
              <w:rPr>
                <w:rFonts w:ascii="SimSun" w:eastAsia="SimSun" w:hAnsi="SimSun" w:hint="eastAsia"/>
                <w:w w:val="90"/>
                <w:szCs w:val="21"/>
              </w:rPr>
              <w:t>国家外汇管理局各省、自治区、直辖市分局、外汇管理部，深圳、大连、青岛、厦门、宁波市分局；各全国性中资银行：</w:t>
            </w:r>
          </w:p>
          <w:p w:rsidR="0032720D" w:rsidRPr="0032720D" w:rsidRDefault="0032720D" w:rsidP="0032720D">
            <w:pPr>
              <w:snapToGrid w:val="0"/>
              <w:spacing w:line="300" w:lineRule="auto"/>
              <w:rPr>
                <w:rFonts w:ascii="SimSun" w:eastAsia="SimSun" w:hAnsi="SimSun"/>
                <w:szCs w:val="21"/>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为促进外贸提质增效，加快跨境电子商务等贸易新业态发展，提高贸易外汇收支便利化水平，现就有关事项通知如下：</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一、在满足客户身份识别、交易电子信息采集、真实性审核等条件下，银行可按照《国家外汇管理局关于印发〈支付机构外汇业务管理办法〉的通知》（汇发〔</w:t>
            </w:r>
            <w:r w:rsidRPr="0032720D">
              <w:rPr>
                <w:rFonts w:ascii="SimSun" w:eastAsia="SimSun" w:hAnsi="SimSun"/>
                <w:szCs w:val="21"/>
              </w:rPr>
              <w:t>2019〕13号），申请凭交易电子信息为跨境电子商务和外贸综合服务等贸易新业态市场主体提供结售汇及相关资金收付服务，支付机构可凭交易电子信息为跨境电子商务市场主体提供结售汇及相关资金收付服务。</w:t>
            </w:r>
          </w:p>
          <w:p w:rsidR="0032720D" w:rsidRPr="0032720D" w:rsidRDefault="0032720D" w:rsidP="0032720D">
            <w:pPr>
              <w:snapToGrid w:val="0"/>
              <w:spacing w:line="300" w:lineRule="auto"/>
              <w:ind w:firstLineChars="200" w:firstLine="420"/>
              <w:rPr>
                <w:rFonts w:ascii="SimSun" w:hAnsi="SimSun" w:hint="eastAsia"/>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二、从事跨境电子商务的企业可将出口货物在境外发生的仓储、物流、税收等费用与出口货款轧差结算，并按规定办理实际收付数据和还原数据申报。跨境电子商务企业出口至海外仓销售的货物，汇回的实际销售收入可与相应货物的出口报关金额不一致。跨境电子商务企业按现行货物贸易外汇管理规定报送外汇业务报告。</w:t>
            </w:r>
          </w:p>
          <w:p w:rsidR="0032720D" w:rsidRPr="0032720D" w:rsidRDefault="0032720D" w:rsidP="0032720D">
            <w:pPr>
              <w:snapToGrid w:val="0"/>
              <w:spacing w:line="300" w:lineRule="auto"/>
              <w:ind w:firstLineChars="200" w:firstLine="400"/>
              <w:rPr>
                <w:rFonts w:ascii="SimSun" w:hAnsi="SimSun"/>
                <w:sz w:val="20"/>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三、境内国际寄递企业、物流企业、跨境电子商务平台企业，可为客户代垫与跨境电子商务相关的境外仓储、物流、税收等费用，代垫期限原则上不</w:t>
            </w:r>
            <w:r w:rsidRPr="0032720D">
              <w:rPr>
                <w:rFonts w:ascii="SimSun" w:eastAsia="SimSun" w:hAnsi="SimSun" w:hint="eastAsia"/>
                <w:szCs w:val="21"/>
              </w:rPr>
              <w:lastRenderedPageBreak/>
              <w:t>得超过</w:t>
            </w:r>
            <w:r w:rsidRPr="0032720D">
              <w:rPr>
                <w:rFonts w:ascii="SimSun" w:eastAsia="SimSun" w:hAnsi="SimSun"/>
                <w:szCs w:val="21"/>
              </w:rPr>
              <w:t>12个月。涉及非关联企业代垫或代垫期限超过12个月的，应按规定报备所在地外汇局。</w:t>
            </w:r>
          </w:p>
          <w:p w:rsidR="0032720D" w:rsidRPr="0032720D" w:rsidRDefault="0032720D" w:rsidP="0032720D">
            <w:pPr>
              <w:snapToGrid w:val="0"/>
              <w:spacing w:line="300" w:lineRule="auto"/>
              <w:ind w:firstLineChars="200" w:firstLine="420"/>
              <w:rPr>
                <w:rFonts w:ascii="SimSun" w:hAnsi="SimSun" w:hint="eastAsia"/>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四、从事跨境电子商务的境内个人，可通过个人外汇账户办理跨境电子商务外汇结算。境内个人办理跨境电子商务项下结售汇，提供有交易额的证明材料或交易电子信息的，不占用个人年度便利化额度。</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五、市场采购贸易项下委托第三方报关出口的市场主体，具备以下条件的，可以自身名义办理收汇：</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一）从事市场采购贸易的市场主体已在地方政府市场采购贸易联网平台（以下简称市场采购贸易平台）备案。市场采购贸易平台应能采集交易、出口全流程信息，并提供与企业、个体工商户对应的出口明细数据。</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（二）经办银行具备接收、存储交易信息的技术条件，系统与市场采购贸易平台对接，采取必要的技术手段，识别客户身份，审核交易背景的真实性，防范交易信息重复使用。</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六、</w:t>
            </w:r>
            <w:r w:rsidRPr="0032720D">
              <w:rPr>
                <w:rFonts w:ascii="SimSun" w:eastAsia="SimSun" w:hAnsi="SimSun" w:hint="eastAsia"/>
                <w:spacing w:val="-4"/>
                <w:szCs w:val="21"/>
              </w:rPr>
              <w:t>从事市场采购贸易的境内和境外个人，可通过个人外汇账户办理符合本《通知》第五条要求的市场采购贸易外汇结算。个人办理市场采购贸易项下结汇，提供有交易额的证明材料或交易电子信息的，不占用个人年度便利化额度。</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七、外贸综合服务企业可根据客户委托，代办出口收汇手续。经办银行可凭外贸综合服务企业推送的交易电子信息办理出口收汇，外汇或结汇资金直接</w:t>
            </w:r>
            <w:r w:rsidRPr="0032720D">
              <w:rPr>
                <w:rFonts w:ascii="SimSun" w:eastAsia="SimSun" w:hAnsi="SimSun" w:hint="eastAsia"/>
                <w:szCs w:val="21"/>
              </w:rPr>
              <w:lastRenderedPageBreak/>
              <w:t>进入委托客户的账户。外贸综合服务企业和经办银行办理上述业务时，应具备以下条件：</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（一）经办银行需满足本《通知》第一条的要求。</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（二）外贸综合服务企业与委托客户签订综合服务合同（协议），并已提供报关报检、物流、退税、结算、信保等综合服务。</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（三）外贸综合服务企业风险控制体系健全，具备</w:t>
            </w:r>
            <w:r w:rsidRPr="0032720D">
              <w:rPr>
                <w:rFonts w:ascii="SimSun" w:eastAsia="SimSun" w:hAnsi="SimSun"/>
                <w:szCs w:val="21"/>
              </w:rPr>
              <w:t xml:space="preserve"> “交易留痕、风险可控”的技术条件。</w:t>
            </w:r>
          </w:p>
          <w:p w:rsidR="0032720D" w:rsidRPr="0032720D" w:rsidRDefault="0032720D" w:rsidP="0032720D">
            <w:pPr>
              <w:snapToGrid w:val="0"/>
              <w:spacing w:line="300" w:lineRule="auto"/>
              <w:ind w:firstLineChars="200" w:firstLine="420"/>
              <w:rPr>
                <w:rFonts w:ascii="SimSun" w:hAnsi="SimSun" w:hint="eastAsia"/>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（四）外贸综合服务企业应向委托客户明示实际成交汇率，不得利用汇率价差非法牟利。</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八、外汇局通过技术手段支持企业优化外汇业务流程。贸易新业态市场主体可通过联机接口服务连接货物贸易外汇监测系统，联机查询名录状态，办理企业货物贸易外汇业务报告等；可通过银行电子单据办理国际收支申报或数字外管平台（</w:t>
            </w:r>
            <w:r w:rsidRPr="0032720D">
              <w:rPr>
                <w:rFonts w:ascii="SimSun" w:eastAsia="SimSun" w:hAnsi="SimSun"/>
                <w:szCs w:val="21"/>
              </w:rPr>
              <w:t>ASONE）企业版网上办理涉外收入申报。</w:t>
            </w:r>
          </w:p>
          <w:p w:rsidR="0032720D" w:rsidRPr="0032720D" w:rsidRDefault="0032720D" w:rsidP="0032720D">
            <w:pPr>
              <w:snapToGrid w:val="0"/>
              <w:spacing w:line="300" w:lineRule="auto"/>
              <w:ind w:firstLineChars="200" w:firstLine="420"/>
              <w:rPr>
                <w:rFonts w:ascii="SimSun" w:hAnsi="SimSun" w:hint="eastAsia"/>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九、审核交易电子信息的银行和支付机构，应根据《国家外汇管理局关于印发〈通过银行进行国际收支统计申报业务指引（</w:t>
            </w:r>
            <w:r w:rsidRPr="0032720D">
              <w:rPr>
                <w:rFonts w:ascii="SimSun" w:eastAsia="SimSun" w:hAnsi="SimSun"/>
                <w:szCs w:val="21"/>
              </w:rPr>
              <w:t>2019年版）〉的通知》（汇发〔2019〕25号），办理实际收付数据和还原数据申报。银行和支付机构办理还原申报时，单笔金额低于等值5000美元（含），应以自身名义进行汇总还原申报。对存在出口退税、融资等需求的涉外收付款，可选择以企业名义，将同</w:t>
            </w:r>
            <w:r w:rsidRPr="0032720D">
              <w:rPr>
                <w:rFonts w:ascii="SimSun" w:eastAsia="SimSun" w:hAnsi="SimSun"/>
                <w:szCs w:val="21"/>
              </w:rPr>
              <w:lastRenderedPageBreak/>
              <w:t>一交易对手且交易性质相同的逐笔数据汇总还原申报。银行办理跨境电子商务、市场采购贸易、外贸综合服务等相关的货物贸易和服务贸易涉外收支时，应在涉外收支申报交易附言中注</w:t>
            </w:r>
            <w:r w:rsidRPr="0032720D">
              <w:rPr>
                <w:rFonts w:ascii="SimSun" w:eastAsia="SimSun" w:hAnsi="SimSun" w:hint="eastAsia"/>
                <w:szCs w:val="21"/>
              </w:rPr>
              <w:t>明“跨境电商”“市场采购贸易”和“外贸综合服务”。</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十、外汇局对跨境电子商务、市场采购贸易、外贸综合服务等贸易新业态涉外收支依法实施监督管理，开展监测、核查和检查。对异常交易主体实施重点名单管理，向银行和支付机构发布。持续对审核交易电子信息的银行和支付机构进行评估，并依法退出不符合条件的银行或支付机构。</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十一、为贸易新业态提供服务的银行和支付机构，按照展业原则，应完善贸易新业态客户身份识别和管理制度，加强客户信用分类管理，持续开展客户身份识别与交易抽查验证，健全客户合规约束和分类标识机制，审慎办理重点名单内市场主体的外汇业务，指导客户合规办理外汇收支。</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十二、外汇局密切跟踪贸易新业态新模式的创新发展，按照</w:t>
            </w:r>
            <w:r w:rsidRPr="0032720D">
              <w:rPr>
                <w:rFonts w:ascii="SimSun" w:eastAsia="SimSun" w:hAnsi="SimSun"/>
                <w:szCs w:val="21"/>
              </w:rPr>
              <w:t xml:space="preserve"> “服务实体、便利开放、交易留痕、风险可控”的原则，主动回应市场诉求。对于符合改革发展方向、真实合理的新型贸易收支，国家外汇管理局各分局、外汇管理部可根据具体情况按程序通过集体审议解决，但不得新增行政许可。</w:t>
            </w:r>
          </w:p>
          <w:p w:rsidR="0032720D" w:rsidRPr="0032720D" w:rsidRDefault="0032720D" w:rsidP="0032720D">
            <w:pPr>
              <w:snapToGrid w:val="0"/>
              <w:spacing w:line="300" w:lineRule="auto"/>
              <w:ind w:firstLineChars="200" w:firstLine="420"/>
              <w:rPr>
                <w:rFonts w:ascii="SimSun" w:hAnsi="SimSun" w:hint="eastAsia"/>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十三、对违反本通知及相关外汇管理规定的行为，根据《中华人民共和国外汇管理条例》等有关规定予以处罚。</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lastRenderedPageBreak/>
              <w:t>十四、本通知有关定义：</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（一）跨境电子商务是指通过互联网等信息网络从事商品或者服务贸易进出口的经营活动。</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（二）市场采购贸易是指在经认定的市场集聚区采购商品，由符合条件的经营者办理出口通关手续的贸易方式。</w:t>
            </w:r>
          </w:p>
          <w:p w:rsidR="0032720D" w:rsidRPr="0032720D" w:rsidRDefault="0032720D" w:rsidP="0032720D">
            <w:pPr>
              <w:snapToGrid w:val="0"/>
              <w:spacing w:line="300" w:lineRule="auto"/>
              <w:ind w:firstLineChars="200" w:firstLine="420"/>
              <w:rPr>
                <w:rFonts w:ascii="SimSun" w:hAnsi="SimSun" w:hint="eastAsia"/>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三）外贸综合服务企业是指具备对外贸易经营者身份，接受国内外客户委托，依法签订综合服务合同（协议），依托综合服务信息平台，代为办理包括报关报检、物流、退税、结算、信保等在内的综合服务业务和协助办理融资业务的企业。</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Default="0032720D" w:rsidP="0032720D">
            <w:pPr>
              <w:snapToGrid w:val="0"/>
              <w:spacing w:line="300" w:lineRule="auto"/>
              <w:ind w:firstLineChars="200" w:firstLine="420"/>
              <w:rPr>
                <w:rFonts w:ascii="SimSun" w:hAnsi="SimSun" w:hint="eastAsia"/>
                <w:szCs w:val="21"/>
                <w:lang w:eastAsia="ko-KR"/>
              </w:rPr>
            </w:pPr>
            <w:r w:rsidRPr="0032720D">
              <w:rPr>
                <w:rFonts w:ascii="SimSun" w:eastAsia="SimSun" w:hAnsi="SimSun" w:hint="eastAsia"/>
                <w:szCs w:val="21"/>
              </w:rPr>
              <w:t>十五、</w:t>
            </w:r>
            <w:r w:rsidRPr="0032720D">
              <w:rPr>
                <w:rFonts w:ascii="SimSun" w:eastAsia="SimSun" w:hAnsi="SimSun" w:hint="eastAsia"/>
                <w:spacing w:val="-4"/>
                <w:szCs w:val="21"/>
              </w:rPr>
              <w:t>本通知自发布之日起实施。此前规定与本通知不符的，以本通知为准。</w:t>
            </w:r>
          </w:p>
          <w:p w:rsidR="0032720D" w:rsidRPr="0032720D" w:rsidRDefault="0032720D" w:rsidP="0032720D">
            <w:pPr>
              <w:snapToGrid w:val="0"/>
              <w:spacing w:line="300" w:lineRule="auto"/>
              <w:ind w:firstLineChars="200" w:firstLine="420"/>
              <w:rPr>
                <w:rFonts w:ascii="SimSun" w:hAnsi="SimSun"/>
                <w:szCs w:val="21"/>
                <w:lang w:eastAsia="ko-KR"/>
              </w:rPr>
            </w:pPr>
          </w:p>
          <w:p w:rsidR="0032720D" w:rsidRPr="0032720D" w:rsidRDefault="0032720D" w:rsidP="0032720D">
            <w:pPr>
              <w:snapToGrid w:val="0"/>
              <w:spacing w:line="300" w:lineRule="auto"/>
              <w:ind w:firstLineChars="200" w:firstLine="420"/>
              <w:rPr>
                <w:rFonts w:ascii="SimSun" w:eastAsia="SimSun" w:hAnsi="SimSun"/>
                <w:szCs w:val="21"/>
              </w:rPr>
            </w:pPr>
            <w:r w:rsidRPr="0032720D">
              <w:rPr>
                <w:rFonts w:ascii="SimSun" w:eastAsia="SimSun" w:hAnsi="SimSun" w:hint="eastAsia"/>
                <w:szCs w:val="21"/>
              </w:rPr>
              <w:t>国家外汇管理局各分局、外汇管理部接到本通知后，应及时转发辖内中心支局、支局、城市商业银行、农村商业银行、外资银行、农村合作银行；各全国性中资银行接到本通知后，应及时转发所辖分支机构。执行中如遇问题，请及时向国家外汇管理局反馈。</w:t>
            </w:r>
          </w:p>
          <w:p w:rsidR="0032720D" w:rsidRPr="0032720D" w:rsidRDefault="0032720D" w:rsidP="0032720D">
            <w:pPr>
              <w:snapToGrid w:val="0"/>
              <w:spacing w:line="360" w:lineRule="auto"/>
              <w:ind w:firstLineChars="200" w:firstLine="420"/>
              <w:rPr>
                <w:rFonts w:ascii="SimSun" w:eastAsia="SimSun" w:hAnsi="SimSun"/>
                <w:szCs w:val="21"/>
              </w:rPr>
            </w:pPr>
          </w:p>
          <w:p w:rsidR="0032720D" w:rsidRPr="0032720D" w:rsidRDefault="0032720D" w:rsidP="0032720D">
            <w:pPr>
              <w:snapToGrid w:val="0"/>
              <w:spacing w:line="360" w:lineRule="auto"/>
              <w:ind w:firstLineChars="200" w:firstLine="420"/>
              <w:jc w:val="right"/>
              <w:rPr>
                <w:rFonts w:ascii="SimSun" w:eastAsia="SimSun" w:hAnsi="SimSun"/>
                <w:szCs w:val="21"/>
              </w:rPr>
            </w:pPr>
            <w:r w:rsidRPr="0032720D">
              <w:rPr>
                <w:rFonts w:ascii="SimSun" w:eastAsia="SimSun" w:hAnsi="SimSun" w:hint="eastAsia"/>
                <w:szCs w:val="21"/>
              </w:rPr>
              <w:t>国家外汇管理局</w:t>
            </w:r>
          </w:p>
          <w:p w:rsidR="00DB5008" w:rsidRPr="00E9086C" w:rsidRDefault="0032720D" w:rsidP="0032720D">
            <w:pPr>
              <w:snapToGrid w:val="0"/>
              <w:spacing w:line="360" w:lineRule="auto"/>
              <w:ind w:firstLineChars="200" w:firstLine="420"/>
              <w:jc w:val="right"/>
              <w:rPr>
                <w:rFonts w:hint="eastAsia"/>
                <w:spacing w:val="15"/>
                <w:szCs w:val="21"/>
                <w:lang w:eastAsia="ko-KR"/>
              </w:rPr>
            </w:pPr>
            <w:r w:rsidRPr="0032720D">
              <w:rPr>
                <w:rFonts w:ascii="SimSun" w:eastAsia="SimSun" w:hAnsi="SimSun"/>
                <w:szCs w:val="21"/>
              </w:rPr>
              <w:t>2020年5月20日</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44" w:rsidRDefault="00216344" w:rsidP="00C278F4">
      <w:r>
        <w:separator/>
      </w:r>
    </w:p>
  </w:endnote>
  <w:endnote w:type="continuationSeparator" w:id="0">
    <w:p w:rsidR="00216344" w:rsidRDefault="0021634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44" w:rsidRDefault="00216344" w:rsidP="00C278F4">
      <w:r>
        <w:separator/>
      </w:r>
    </w:p>
  </w:footnote>
  <w:footnote w:type="continuationSeparator" w:id="0">
    <w:p w:rsidR="00216344" w:rsidRDefault="0021634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16344"/>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2720D"/>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817379233">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6A1B-AC4C-451C-AB51-3F3D0F31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Pages>
  <Words>995</Words>
  <Characters>5678</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2020-05-25T05:24:00Z</dcterms:modified>
</cp:coreProperties>
</file>