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276" w:lineRule="auto"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43604E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  <w:t>비즈니스빌딩 입주기업의 방역요구를 진일보 명확히 하는 것에 대한 통고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京城管发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〔2020〕13号</w:t>
            </w: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비즈니스빌딩(사무빌딩,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오피스 포함)은 사람들이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모이는 장소이다.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비즈니스빌딩 입주기업에서 코로나-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19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방역업무를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철처히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 하는 것은 직원들의 안전보호에 중요한 의의를 갖고 있다.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&lt;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중화인민공화국 전염병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퇴치법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&gt;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>, &lt;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중화인민공화국 돌발사태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대응법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&gt;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등 관련 법률과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법규,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그리고 국가와 본 시의 코로나-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19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방역 관련 규정에 따라 비즈니스빌딩 내 입주기업(单位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>)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에 대한 방역요구를 진일보 명확히 하는 것과 관련하여 아래와 같이 통고한다.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1.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각 기업에서 탄력적 근무제,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재택근무,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AB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윤번제,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절정시간 피하는 출퇴근 등 융통성 사무형식을 취하여 직원들의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집중도를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줄이며,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직원 집중도가 높은 기업은 직원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출근율이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50%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를 초과하지 아니하는 것을 권장한다.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2.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본 기업의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북경복귀 직원들이 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14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일의 자가 혹은 집중관찰 요구를 준수하도록 요구하고 직원의 신체상태를 효율적으로 파악해야 하며,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편치 않은 증상이 있는 경우에는 지체 없이 보고하고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kern w:val="36"/>
                <w:szCs w:val="21"/>
                <w:lang w:eastAsia="ko-KR"/>
              </w:rPr>
              <w:t>진료를 받도록 해야 하며, 재택 관찰을 안배해야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3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매일 직원의 체온을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검측하고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 xml:space="preserve"> 출근한 직원들은 마스크를 착용하도록 보장해야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4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16"/>
                <w:w w:val="80"/>
                <w:kern w:val="36"/>
                <w:szCs w:val="21"/>
                <w:lang w:eastAsia="ko-KR"/>
              </w:rPr>
              <w:t>직원들이 갈라서 엘리베이터를 이용하도록 하며,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16"/>
                <w:w w:val="8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16"/>
                <w:w w:val="80"/>
                <w:kern w:val="36"/>
                <w:szCs w:val="21"/>
                <w:lang w:eastAsia="ko-KR"/>
              </w:rPr>
              <w:t xml:space="preserve">엘리베이터를 이용하는 인원 수는 엘리베이터 최대용량의 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16"/>
                <w:w w:val="80"/>
                <w:kern w:val="36"/>
                <w:szCs w:val="21"/>
                <w:lang w:eastAsia="ko-KR"/>
              </w:rPr>
              <w:t>50%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16"/>
                <w:w w:val="80"/>
                <w:kern w:val="36"/>
                <w:szCs w:val="21"/>
                <w:lang w:eastAsia="ko-KR"/>
              </w:rPr>
              <w:t>를 초과하지 아니한다.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5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효율적인 조치를 취해 사무 직원의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집중도를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 줄이고 사무공간 내 출근 직원간의 거리는 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1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미터 이상,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인당 사용면적은 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2.5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제곱미터에 달하도록 보장해야 하며,</w:t>
            </w:r>
            <w:r w:rsidRPr="0043604E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단일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>공간내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36"/>
                <w:szCs w:val="21"/>
                <w:lang w:eastAsia="ko-KR"/>
              </w:rPr>
              <w:t xml:space="preserve"> 직원수가 많을 경우에는 사무공간 내 직원간 거리와 인당 사용면적을 더 늘려야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6.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방역기제의 요구에 따라 공공부분,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공공 접촉물품,</w:t>
            </w:r>
            <w:r w:rsidRPr="0043604E"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333333"/>
                <w:kern w:val="36"/>
                <w:szCs w:val="21"/>
                <w:lang w:eastAsia="ko-KR"/>
              </w:rPr>
              <w:t>중점 구역에 대해서는 날마다 청결하고 소독해야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outlineLvl w:val="1"/>
              <w:rPr>
                <w:rFonts w:ascii="한컴바탕" w:eastAsia="한컴바탕" w:hAnsi="한컴바탕" w:cs="한컴바탕"/>
                <w:color w:val="333333"/>
                <w:kern w:val="36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7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집중 에어컨 환기시스템을 사용단위는 귀환공기를 차단해야 하며 매주 관건 부품을 세탁,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소독 혹은 교체해야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8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분산 식사를 실시해야 한다.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식사 시 직원간 거리를 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1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미터 이상 유지하고 얼굴을 맞대지 않도록 하며 공공 식기는 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1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인 1용 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1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회 소독해야 한다. 자체 식당은 식당 종업원의 신체 건강상태를 엄격히 장악하고 체온 검사 빈도를 증가해야 한다.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9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.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12"/>
                <w:w w:val="90"/>
                <w:kern w:val="0"/>
                <w:szCs w:val="21"/>
                <w:lang w:eastAsia="ko-KR"/>
              </w:rPr>
              <w:t xml:space="preserve">외부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spacing w:val="-12"/>
                <w:w w:val="90"/>
                <w:kern w:val="0"/>
                <w:szCs w:val="21"/>
                <w:lang w:eastAsia="ko-KR"/>
              </w:rPr>
              <w:t>방객에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spacing w:val="-12"/>
                <w:w w:val="90"/>
                <w:kern w:val="0"/>
                <w:szCs w:val="21"/>
                <w:lang w:eastAsia="ko-KR"/>
              </w:rPr>
              <w:t xml:space="preserve"> 대한 관리를 철저히 하여 사무장소의 방역안전에 중대한 피해를 초래하지 않도록 예방해야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1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0.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방역책임자를 명확히 하고 전문직 방역인원을 두어야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61"/>
              <w:rPr>
                <w:rFonts w:ascii="한컴바탕" w:eastAsia="한컴바탕" w:hAnsi="한컴바탕" w:cs="한컴바탕" w:hint="eastAsia"/>
                <w:color w:val="404040"/>
                <w:spacing w:val="-14"/>
                <w:w w:val="9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spacing w:val="-14"/>
                <w:w w:val="90"/>
                <w:kern w:val="0"/>
                <w:szCs w:val="21"/>
                <w:lang w:eastAsia="ko-KR"/>
              </w:rPr>
              <w:t>각급 업계 주관부서,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14"/>
                <w:w w:val="9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14"/>
                <w:w w:val="90"/>
                <w:kern w:val="0"/>
                <w:szCs w:val="21"/>
                <w:lang w:eastAsia="ko-KR"/>
              </w:rPr>
              <w:t>법 집행부서는 비즈니스빌딩 입주기업에 대한 독촉과 검사를 강화하여 방역 책임을 이행하지 않거나 철저하게 이행하지 아니한 경우 정돈 시정하도록 요구해야 하며,</w:t>
            </w:r>
            <w:r w:rsidRPr="0043604E">
              <w:rPr>
                <w:rFonts w:ascii="한컴바탕" w:eastAsia="한컴바탕" w:hAnsi="한컴바탕" w:cs="한컴바탕"/>
                <w:color w:val="404040"/>
                <w:spacing w:val="-14"/>
                <w:w w:val="9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spacing w:val="-14"/>
                <w:w w:val="90"/>
                <w:kern w:val="0"/>
                <w:szCs w:val="21"/>
                <w:lang w:eastAsia="ko-KR"/>
              </w:rPr>
              <w:t>시정을 하지 않거나 시정을 하였음에도 불구하고 요구에 미달한 경우에는 법에 따라 엄격히 처리해야 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이 통고가 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&lt;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도시관리 종합 행정 법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집행국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등 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5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개 부서의 비즈니스빌딩,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백화점,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식당의 방역 업무를 진일보 강화하는 것에 대한 통고&gt;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(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2020〕8号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)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내용과 일치하지 아니할 경우 이 통고에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준한다.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위와 같이 특별히 통고한다.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도시관리 종합 행정 법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집행국</w:t>
            </w:r>
            <w:proofErr w:type="spellEnd"/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주택도농건설위원회</w:t>
            </w:r>
            <w:proofErr w:type="spellEnd"/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응급관리국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위생건강위원회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시장감독관리국</w:t>
            </w:r>
          </w:p>
          <w:p w:rsidR="00DB5008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2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020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년 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월 </w:t>
            </w:r>
            <w:r w:rsidRPr="0043604E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24</w:t>
            </w:r>
            <w:r w:rsidRPr="0043604E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6374BC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00" w:lineRule="auto"/>
              <w:jc w:val="center"/>
              <w:outlineLvl w:val="1"/>
              <w:rPr>
                <w:rFonts w:ascii="SimSun" w:eastAsia="SimSun" w:hAnsi="SimSun" w:cs="SimSun"/>
                <w:b/>
                <w:color w:val="333333"/>
                <w:kern w:val="36"/>
                <w:sz w:val="26"/>
                <w:szCs w:val="26"/>
              </w:rPr>
            </w:pPr>
            <w:r w:rsidRPr="0043604E">
              <w:rPr>
                <w:rFonts w:ascii="SimSun" w:eastAsia="SimSun" w:hAnsi="SimSun" w:cs="SimSun" w:hint="eastAsia"/>
                <w:b/>
                <w:color w:val="333333"/>
                <w:kern w:val="36"/>
                <w:sz w:val="26"/>
                <w:szCs w:val="26"/>
              </w:rPr>
              <w:t>关于进一步明确在商务楼宇内办公单位防疫要求的通告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京城管发〔2020〕13号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spacing w:val="6"/>
                <w:kern w:val="0"/>
                <w:szCs w:val="21"/>
                <w:lang w:eastAsia="ko-KR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spacing w:val="6"/>
                <w:kern w:val="0"/>
                <w:szCs w:val="21"/>
              </w:rPr>
              <w:t>商务楼宇(包括办公楼、写字楼)是人员密集场所，做好商务楼宇内办公单位应对新冠肺炎疫情的防疫工作，对于保护员工安全具有重要意义。根据《中华人民共和国传染病防治法》《中华人民共和国突发事件应对法》等有关法律法规，以及国家和本市应对新冠肺炎疫情的有关规定，现就进一步明确在商务楼宇内办公单位的防疫要求，通告如下：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spacing w:val="6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一、鼓励各单位通过弹性工作制、居家办公、AB角轮班、错峰上下班等灵活办公形式，降低人员集中度，人员密集的企业员工到岗率不超过50%。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404040"/>
                <w:kern w:val="0"/>
                <w:szCs w:val="21"/>
                <w:lang w:eastAsia="ko-KR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二、</w:t>
            </w:r>
            <w:r w:rsidRPr="0043604E">
              <w:rPr>
                <w:rFonts w:ascii="SimSun" w:eastAsia="SimSun" w:hAnsi="SimSun" w:cs="SimSun" w:hint="eastAsia"/>
                <w:color w:val="404040"/>
                <w:spacing w:val="6"/>
                <w:kern w:val="0"/>
                <w:szCs w:val="21"/>
              </w:rPr>
              <w:t>要求本单位返京员工严格落实居家或集中观察14天措施，有效掌握员工与疫情有关重要身体状况，有不适症状要及时报告、就医，并安排居家观察。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三、要每日为员工监测体温，保障到岗员工按要求佩戴口罩。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四、要安排员工分流乘坐电梯，乘坐人数不超过电梯轿厢最大容量的50%。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五、要采取有效措施降低办公人员密度，保障到岗员工办公间距不小于1米、每人使用面积不小于2.5平方米，对单一空间内人员数量较大的，要进一步增加办公间距和每人使用面积。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六、要按照疾病预防控制机构有关要求对公共部位、公共接触物品、重点区域进行每日清洁消毒。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七、必须使用集中空调通风系统的单位，要关闭回风，每周对关键部件进行清洗、消毒或更换。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八、要实施分散就餐、保障就餐时人员间距保持1米以上，且不可面对面就餐，公共餐具做到一人一用一消毒，自办食堂的要严格掌握食堂工作人员身体状况，加大测温频次。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九、要有效管理外面来访人员，防止对办公场所防疫安全造成重大隐患。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十、要明确防疫责任人、专职防疫人员。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各级行业主管部门、执法部门要加强对在商务楼宇内办公单位的督促检查，对防疫责任不落实或落实不到位的单位，要求其进行整改，对拒不整改或整改不到位的依法依规严肃处理。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本通告与《北京市城市管理综合行政执法局等五部门关于进一步加强商务楼宇、商场和餐馆疫情防控工作的通告》(京城管发〔2020〕8号)相关内容不一致的，以本通告为准。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  <w:lang w:eastAsia="ko-KR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特此通告。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  <w:lang w:eastAsia="ko-KR"/>
              </w:rPr>
            </w:pP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北京市城市管理综合行政执法局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北京市住房和城乡建设委员会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北京市应急管理局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北京市卫生健康委员会</w:t>
            </w:r>
          </w:p>
          <w:p w:rsidR="0043604E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北京市市场监督管理局</w:t>
            </w:r>
          </w:p>
          <w:p w:rsidR="00DB5008" w:rsidRPr="0043604E" w:rsidRDefault="0043604E" w:rsidP="0043604E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szCs w:val="21"/>
              </w:rPr>
            </w:pPr>
            <w:r w:rsidRPr="0043604E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2020年2月24日</w:t>
            </w:r>
          </w:p>
        </w:tc>
      </w:tr>
    </w:tbl>
    <w:p w:rsidR="00100135" w:rsidRPr="009A478E" w:rsidRDefault="00100135"/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9D" w:rsidRDefault="00033D9D" w:rsidP="00C278F4">
      <w:r>
        <w:separator/>
      </w:r>
    </w:p>
  </w:endnote>
  <w:endnote w:type="continuationSeparator" w:id="0">
    <w:p w:rsidR="00033D9D" w:rsidRDefault="00033D9D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9D" w:rsidRDefault="00033D9D" w:rsidP="00C278F4">
      <w:r>
        <w:separator/>
      </w:r>
    </w:p>
  </w:footnote>
  <w:footnote w:type="continuationSeparator" w:id="0">
    <w:p w:rsidR="00033D9D" w:rsidRDefault="00033D9D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14837"/>
    <w:rsid w:val="00033D9D"/>
    <w:rsid w:val="00055C6A"/>
    <w:rsid w:val="000659F8"/>
    <w:rsid w:val="00065F42"/>
    <w:rsid w:val="00091D9B"/>
    <w:rsid w:val="00093ED3"/>
    <w:rsid w:val="000969CD"/>
    <w:rsid w:val="000D115A"/>
    <w:rsid w:val="000D70E7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3604E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007D"/>
    <w:rsid w:val="00591B19"/>
    <w:rsid w:val="005A3DA9"/>
    <w:rsid w:val="005A6C25"/>
    <w:rsid w:val="005B050F"/>
    <w:rsid w:val="005E0602"/>
    <w:rsid w:val="005E515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374BC"/>
    <w:rsid w:val="00644877"/>
    <w:rsid w:val="00662BB7"/>
    <w:rsid w:val="00663C62"/>
    <w:rsid w:val="00675B6A"/>
    <w:rsid w:val="006843DF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1F24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1103D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4679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D5ACF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267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C394E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D39C-6841-4000-9AA6-0EC5C24F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59</cp:revision>
  <dcterms:created xsi:type="dcterms:W3CDTF">2016-01-15T03:23:00Z</dcterms:created>
  <dcterms:modified xsi:type="dcterms:W3CDTF">2020-02-26T01:30:00Z</dcterms:modified>
</cp:coreProperties>
</file>