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3779A" w:rsidRPr="00E3779A" w:rsidRDefault="00E3779A" w:rsidP="00E3779A">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E3779A">
              <w:rPr>
                <w:rFonts w:ascii="한컴바탕" w:eastAsia="한컴바탕" w:hAnsi="한컴바탕" w:cs="한컴바탕" w:hint="eastAsia"/>
                <w:b/>
                <w:sz w:val="26"/>
                <w:szCs w:val="26"/>
                <w:lang w:eastAsia="ko-KR"/>
              </w:rPr>
              <w:t>비영리조직</w:t>
            </w:r>
            <w:r w:rsidRPr="00E3779A">
              <w:rPr>
                <w:rFonts w:ascii="한컴바탕" w:eastAsia="한컴바탕" w:hAnsi="한컴바탕" w:cs="한컴바탕"/>
                <w:b/>
                <w:sz w:val="26"/>
                <w:szCs w:val="26"/>
                <w:lang w:eastAsia="ko-KR"/>
              </w:rPr>
              <w:t xml:space="preserve"> 면세자격 인정관리 관련 문제에 관한 통지</w:t>
            </w:r>
          </w:p>
          <w:bookmarkEnd w:id="0"/>
          <w:p w:rsidR="00E3779A" w:rsidRPr="00E3779A" w:rsidRDefault="00E3779A" w:rsidP="00E3779A">
            <w:pPr>
              <w:wordWrap w:val="0"/>
              <w:autoSpaceDN w:val="0"/>
              <w:snapToGrid w:val="0"/>
              <w:spacing w:line="290" w:lineRule="atLeast"/>
              <w:jc w:val="center"/>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재세</w:t>
            </w:r>
            <w:r w:rsidRPr="00E3779A">
              <w:rPr>
                <w:rFonts w:ascii="한컴바탕" w:eastAsia="한컴바탕" w:hAnsi="한컴바탕" w:cs="한컴바탕"/>
                <w:spacing w:val="-6"/>
                <w:szCs w:val="21"/>
                <w:lang w:eastAsia="ko-KR"/>
              </w:rPr>
              <w:t>[2018]13호</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각</w:t>
            </w:r>
            <w:r w:rsidRPr="00E3779A">
              <w:rPr>
                <w:rFonts w:ascii="한컴바탕" w:eastAsia="한컴바탕" w:hAnsi="한컴바탕" w:cs="한컴바탕"/>
                <w:spacing w:val="-6"/>
                <w:szCs w:val="21"/>
                <w:lang w:eastAsia="ko-KR"/>
              </w:rPr>
              <w:t xml:space="preserve"> 성•자치구•직할시•</w:t>
            </w:r>
            <w:proofErr w:type="spellStart"/>
            <w:r w:rsidRPr="00E3779A">
              <w:rPr>
                <w:rFonts w:ascii="한컴바탕" w:eastAsia="한컴바탕" w:hAnsi="한컴바탕" w:cs="한컴바탕"/>
                <w:spacing w:val="-6"/>
                <w:szCs w:val="21"/>
                <w:lang w:eastAsia="ko-KR"/>
              </w:rPr>
              <w:t>계획단열시</w:t>
            </w:r>
            <w:proofErr w:type="spellEnd"/>
            <w:r w:rsidRPr="00E3779A">
              <w:rPr>
                <w:rFonts w:ascii="한컴바탕" w:eastAsia="한컴바탕" w:hAnsi="한컴바탕" w:cs="한컴바탕"/>
                <w:spacing w:val="-6"/>
                <w:szCs w:val="21"/>
                <w:lang w:eastAsia="ko-KR"/>
              </w:rPr>
              <w:t xml:space="preserve"> </w:t>
            </w:r>
            <w:proofErr w:type="spellStart"/>
            <w:r w:rsidRPr="00E3779A">
              <w:rPr>
                <w:rFonts w:ascii="한컴바탕" w:eastAsia="한컴바탕" w:hAnsi="한컴바탕" w:cs="한컴바탕"/>
                <w:spacing w:val="-6"/>
                <w:szCs w:val="21"/>
                <w:lang w:eastAsia="ko-KR"/>
              </w:rPr>
              <w:t>재정청</w:t>
            </w:r>
            <w:proofErr w:type="spellEnd"/>
            <w:r w:rsidRPr="00E3779A">
              <w:rPr>
                <w:rFonts w:ascii="한컴바탕" w:eastAsia="한컴바탕" w:hAnsi="한컴바탕" w:cs="한컴바탕"/>
                <w:spacing w:val="-6"/>
                <w:szCs w:val="21"/>
                <w:lang w:eastAsia="ko-KR"/>
              </w:rPr>
              <w:t>(국)•</w:t>
            </w:r>
            <w:proofErr w:type="spellStart"/>
            <w:r w:rsidRPr="00E3779A">
              <w:rPr>
                <w:rFonts w:ascii="한컴바탕" w:eastAsia="한컴바탕" w:hAnsi="한컴바탕" w:cs="한컴바탕"/>
                <w:spacing w:val="-6"/>
                <w:szCs w:val="21"/>
                <w:lang w:eastAsia="ko-KR"/>
              </w:rPr>
              <w:t>국가세무국</w:t>
            </w:r>
            <w:proofErr w:type="spellEnd"/>
            <w:r w:rsidRPr="00E3779A">
              <w:rPr>
                <w:rFonts w:ascii="한컴바탕" w:eastAsia="한컴바탕" w:hAnsi="한컴바탕" w:cs="한컴바탕"/>
                <w:spacing w:val="-6"/>
                <w:szCs w:val="21"/>
                <w:lang w:eastAsia="ko-KR"/>
              </w:rPr>
              <w:t>•</w:t>
            </w:r>
            <w:proofErr w:type="spellStart"/>
            <w:r w:rsidRPr="00E3779A">
              <w:rPr>
                <w:rFonts w:ascii="한컴바탕" w:eastAsia="한컴바탕" w:hAnsi="한컴바탕" w:cs="한컴바탕"/>
                <w:spacing w:val="-6"/>
                <w:szCs w:val="21"/>
                <w:lang w:eastAsia="ko-KR"/>
              </w:rPr>
              <w:t>지방세무국</w:t>
            </w:r>
            <w:proofErr w:type="spellEnd"/>
            <w:r w:rsidRPr="00E3779A">
              <w:rPr>
                <w:rFonts w:ascii="한컴바탕" w:eastAsia="한컴바탕" w:hAnsi="한컴바탕" w:cs="한컴바탕"/>
                <w:spacing w:val="-6"/>
                <w:szCs w:val="21"/>
                <w:lang w:eastAsia="ko-KR"/>
              </w:rPr>
              <w:t>, 신장(</w:t>
            </w:r>
            <w:proofErr w:type="spellStart"/>
            <w:r w:rsidRPr="00E3779A">
              <w:rPr>
                <w:rFonts w:ascii="한컴바탕" w:eastAsia="한컴바탕" w:hAnsi="한컴바탕" w:cs="한컴바탕" w:hint="eastAsia"/>
                <w:spacing w:val="-6"/>
                <w:szCs w:val="21"/>
                <w:lang w:eastAsia="ko-KR"/>
              </w:rPr>
              <w:t>新疆</w:t>
            </w:r>
            <w:proofErr w:type="spellEnd"/>
            <w:r w:rsidRPr="00E3779A">
              <w:rPr>
                <w:rFonts w:ascii="한컴바탕" w:eastAsia="한컴바탕" w:hAnsi="한컴바탕" w:cs="한컴바탕"/>
                <w:spacing w:val="-6"/>
                <w:szCs w:val="21"/>
                <w:lang w:eastAsia="ko-KR"/>
              </w:rPr>
              <w:t>)</w:t>
            </w:r>
            <w:proofErr w:type="spellStart"/>
            <w:r w:rsidRPr="00E3779A">
              <w:rPr>
                <w:rFonts w:ascii="한컴바탕" w:eastAsia="한컴바탕" w:hAnsi="한컴바탕" w:cs="한컴바탕"/>
                <w:spacing w:val="-6"/>
                <w:szCs w:val="21"/>
                <w:lang w:eastAsia="ko-KR"/>
              </w:rPr>
              <w:t>생산건설병단</w:t>
            </w:r>
            <w:proofErr w:type="spellEnd"/>
            <w:r w:rsidRPr="00E3779A">
              <w:rPr>
                <w:rFonts w:ascii="한컴바탕" w:eastAsia="한컴바탕" w:hAnsi="한컴바탕" w:cs="한컴바탕"/>
                <w:spacing w:val="-6"/>
                <w:szCs w:val="21"/>
                <w:lang w:eastAsia="ko-KR"/>
              </w:rPr>
              <w:t xml:space="preserve"> </w:t>
            </w:r>
            <w:proofErr w:type="spellStart"/>
            <w:proofErr w:type="gramStart"/>
            <w:r w:rsidRPr="00E3779A">
              <w:rPr>
                <w:rFonts w:ascii="한컴바탕" w:eastAsia="한컴바탕" w:hAnsi="한컴바탕" w:cs="한컴바탕"/>
                <w:spacing w:val="-6"/>
                <w:szCs w:val="21"/>
                <w:lang w:eastAsia="ko-KR"/>
              </w:rPr>
              <w:t>재정국</w:t>
            </w:r>
            <w:proofErr w:type="spellEnd"/>
            <w:r w:rsidRPr="00E3779A">
              <w:rPr>
                <w:rFonts w:ascii="한컴바탕" w:eastAsia="한컴바탕" w:hAnsi="한컴바탕" w:cs="한컴바탕"/>
                <w:spacing w:val="-6"/>
                <w:szCs w:val="21"/>
                <w:lang w:eastAsia="ko-KR"/>
              </w:rPr>
              <w:t xml:space="preserve"> :</w:t>
            </w:r>
            <w:proofErr w:type="gramEnd"/>
          </w:p>
          <w:p w:rsidR="00E3779A" w:rsidRPr="00E3779A" w:rsidRDefault="00E3779A" w:rsidP="00E3779A">
            <w:pPr>
              <w:wordWrap w:val="0"/>
              <w:autoSpaceDN w:val="0"/>
              <w:snapToGrid w:val="0"/>
              <w:spacing w:line="290" w:lineRule="atLeast"/>
              <w:jc w:val="left"/>
              <w:rPr>
                <w:rFonts w:ascii="한컴바탕" w:eastAsia="한컴바탕" w:hAnsi="한컴바탕" w:cs="한컴바탕"/>
                <w:szCs w:val="21"/>
                <w:lang w:eastAsia="ko-KR"/>
              </w:rPr>
            </w:pPr>
            <w:r w:rsidRPr="00E3779A">
              <w:rPr>
                <w:rFonts w:ascii="한컴바탕" w:eastAsia="한컴바탕" w:hAnsi="한컴바탕" w:cs="한컴바탕"/>
                <w:szCs w:val="21"/>
                <w:lang w:eastAsia="ko-KR"/>
              </w:rPr>
              <w:t>&lt;중화인민공화국 기업소득세법&gt; 제26조 및 &lt;중화인민공화국 기업소득세법 실시조례&gt; 제84조의 규정에 근거하여 비영리조직 면세자격 인정관리 관련 문제에 대하여 다음과 같이 명확히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이 통지에 의거하여 인정하는 조건에 부합하는 비영리조직은 반드시 다음 각 호의 조건을 동시에 만족시켜야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zCs w:val="21"/>
                <w:lang w:eastAsia="ko-KR"/>
              </w:rPr>
              <w:t xml:space="preserve">국가의 관련 법률•법규에 따라 설립되었거나 등기가 이뤄진 사업기관, 사회단체, 재단, 사회복지기구, 종교활동장소, 종교대학 및 </w:t>
            </w:r>
            <w:proofErr w:type="spellStart"/>
            <w:r w:rsidRPr="00E3779A">
              <w:rPr>
                <w:rFonts w:ascii="한컴바탕" w:eastAsia="한컴바탕" w:hAnsi="한컴바탕" w:cs="한컴바탕"/>
                <w:szCs w:val="21"/>
                <w:lang w:eastAsia="ko-KR"/>
              </w:rPr>
              <w:t>재정부</w:t>
            </w:r>
            <w:proofErr w:type="spellEnd"/>
            <w:r w:rsidRPr="00E3779A">
              <w:rPr>
                <w:rFonts w:ascii="한컴바탕" w:eastAsia="한컴바탕" w:hAnsi="한컴바탕" w:cs="한컴바탕"/>
                <w:szCs w:val="21"/>
                <w:lang w:eastAsia="ko-KR"/>
              </w:rPr>
              <w:t>•세무총국이 인정한 기타 비영리조직이어야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공익성 또는 </w:t>
            </w:r>
            <w:proofErr w:type="spellStart"/>
            <w:r w:rsidRPr="00E3779A">
              <w:rPr>
                <w:rFonts w:ascii="한컴바탕" w:eastAsia="한컴바탕" w:hAnsi="한컴바탕" w:cs="한컴바탕"/>
                <w:spacing w:val="-6"/>
                <w:szCs w:val="21"/>
                <w:lang w:eastAsia="ko-KR"/>
              </w:rPr>
              <w:t>비영리성</w:t>
            </w:r>
            <w:proofErr w:type="spellEnd"/>
            <w:r w:rsidRPr="00E3779A">
              <w:rPr>
                <w:rFonts w:ascii="한컴바탕" w:eastAsia="한컴바탕" w:hAnsi="한컴바탕" w:cs="한컴바탕"/>
                <w:spacing w:val="-6"/>
                <w:szCs w:val="21"/>
                <w:lang w:eastAsia="ko-KR"/>
              </w:rPr>
              <w:t xml:space="preserve"> 활동에 종사하는 조직이어야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취득한 수입은 해당 조직과 관련된 합리적인 지출에 사용되는 부분을 제외하고 등기승인을 받았거나 정관에 규정된 공익성 또는 </w:t>
            </w:r>
            <w:proofErr w:type="spellStart"/>
            <w:r w:rsidRPr="00E3779A">
              <w:rPr>
                <w:rFonts w:ascii="한컴바탕" w:eastAsia="한컴바탕" w:hAnsi="한컴바탕" w:cs="한컴바탕"/>
                <w:spacing w:val="-6"/>
                <w:szCs w:val="21"/>
                <w:lang w:eastAsia="ko-KR"/>
              </w:rPr>
              <w:t>비영리성</w:t>
            </w:r>
            <w:proofErr w:type="spellEnd"/>
            <w:r w:rsidRPr="00E3779A">
              <w:rPr>
                <w:rFonts w:ascii="한컴바탕" w:eastAsia="한컴바탕" w:hAnsi="한컴바탕" w:cs="한컴바탕"/>
                <w:spacing w:val="-6"/>
                <w:szCs w:val="21"/>
                <w:lang w:eastAsia="ko-KR"/>
              </w:rPr>
              <w:t xml:space="preserve"> 사업에 전액 사용되어야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재산 및 그 파생이자는 합리적인 급여지출을 제외하고 분배에 사용되어서는 </w:t>
            </w:r>
            <w:proofErr w:type="spellStart"/>
            <w:r w:rsidRPr="00E3779A">
              <w:rPr>
                <w:rFonts w:ascii="한컴바탕" w:eastAsia="한컴바탕" w:hAnsi="한컴바탕" w:cs="한컴바탕"/>
                <w:spacing w:val="-6"/>
                <w:szCs w:val="21"/>
                <w:lang w:eastAsia="ko-KR"/>
              </w:rPr>
              <w:t>아니된다</w:t>
            </w:r>
            <w:proofErr w:type="spellEnd"/>
            <w:r w:rsidRPr="00E3779A">
              <w:rPr>
                <w:rFonts w:ascii="한컴바탕" w:eastAsia="한컴바탕" w:hAnsi="한컴바탕" w:cs="한컴바탕"/>
                <w:spacing w:val="-6"/>
                <w:szCs w:val="21"/>
                <w:lang w:eastAsia="ko-KR"/>
              </w:rPr>
              <w:t>.</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등기승인 또는 정관의 규정에 따라 해당 조직이 말소된 후의 잔여재산은 공익적 또는 비영리적인 목적에 사용하거나 등기관리기관이 해당 조직과 성격•취지가 동일한 조직에게 기증하는 등 처분 조치를 취하여야 하며 이와 더불어 사회에 공고하여야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proofErr w:type="spellStart"/>
            <w:r w:rsidRPr="00E3779A">
              <w:rPr>
                <w:rFonts w:ascii="한컴바탕" w:eastAsia="한컴바탕" w:hAnsi="한컴바탕" w:cs="한컴바탕"/>
                <w:spacing w:val="-10"/>
                <w:szCs w:val="21"/>
                <w:lang w:eastAsia="ko-KR"/>
              </w:rPr>
              <w:t>투입인은</w:t>
            </w:r>
            <w:proofErr w:type="spellEnd"/>
            <w:r w:rsidRPr="00E3779A">
              <w:rPr>
                <w:rFonts w:ascii="한컴바탕" w:eastAsia="한컴바탕" w:hAnsi="한컴바탕" w:cs="한컴바탕"/>
                <w:spacing w:val="-10"/>
                <w:szCs w:val="21"/>
                <w:lang w:eastAsia="ko-KR"/>
              </w:rPr>
              <w:t xml:space="preserve"> 해당 조직에 투입한 재산에 대하여 그 어떠한 권리를 유보하거나 보유하여서는 </w:t>
            </w:r>
            <w:proofErr w:type="spellStart"/>
            <w:r w:rsidRPr="00E3779A">
              <w:rPr>
                <w:rFonts w:ascii="한컴바탕" w:eastAsia="한컴바탕" w:hAnsi="한컴바탕" w:cs="한컴바탕"/>
                <w:spacing w:val="-10"/>
                <w:szCs w:val="21"/>
                <w:lang w:eastAsia="ko-KR"/>
              </w:rPr>
              <w:t>아니된다</w:t>
            </w:r>
            <w:proofErr w:type="spellEnd"/>
            <w:r w:rsidRPr="00E3779A">
              <w:rPr>
                <w:rFonts w:ascii="한컴바탕" w:eastAsia="한컴바탕" w:hAnsi="한컴바탕" w:cs="한컴바탕"/>
                <w:spacing w:val="-10"/>
                <w:szCs w:val="21"/>
                <w:lang w:eastAsia="ko-KR"/>
              </w:rPr>
              <w:t xml:space="preserve">. </w:t>
            </w:r>
            <w:proofErr w:type="spellStart"/>
            <w:r w:rsidRPr="00E3779A">
              <w:rPr>
                <w:rFonts w:ascii="한컴바탕" w:eastAsia="한컴바탕" w:hAnsi="한컴바탕" w:cs="한컴바탕"/>
                <w:spacing w:val="-10"/>
                <w:szCs w:val="21"/>
                <w:lang w:eastAsia="ko-KR"/>
              </w:rPr>
              <w:t>투입인이라</w:t>
            </w:r>
            <w:proofErr w:type="spellEnd"/>
            <w:r w:rsidRPr="00E3779A">
              <w:rPr>
                <w:rFonts w:ascii="한컴바탕" w:eastAsia="한컴바탕" w:hAnsi="한컴바탕" w:cs="한컴바탕"/>
                <w:spacing w:val="-10"/>
                <w:szCs w:val="21"/>
                <w:lang w:eastAsia="ko-KR"/>
              </w:rPr>
              <w:t xml:space="preserve"> 함은 각급 인민정부와 그 산하부서를 제외한 법인, 자연인과 기타 조직을 지칭한다.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직원의 급여•복지는 규정된 비율 이내에서 지출되도록 통제하여야 하며 당해 조직의 재산 분배에 변형적으로 이용되어서는 </w:t>
            </w:r>
            <w:proofErr w:type="spellStart"/>
            <w:r w:rsidRPr="00E3779A">
              <w:rPr>
                <w:rFonts w:ascii="한컴바탕" w:eastAsia="한컴바탕" w:hAnsi="한컴바탕" w:cs="한컴바탕"/>
                <w:spacing w:val="-6"/>
                <w:szCs w:val="21"/>
                <w:lang w:eastAsia="ko-KR"/>
              </w:rPr>
              <w:t>아니된다</w:t>
            </w:r>
            <w:proofErr w:type="spellEnd"/>
            <w:r w:rsidRPr="00E3779A">
              <w:rPr>
                <w:rFonts w:ascii="한컴바탕" w:eastAsia="한컴바탕" w:hAnsi="한컴바탕" w:cs="한컴바탕"/>
                <w:spacing w:val="-6"/>
                <w:szCs w:val="21"/>
                <w:lang w:eastAsia="ko-KR"/>
              </w:rPr>
              <w:t xml:space="preserve">. </w:t>
            </w:r>
            <w:proofErr w:type="spellStart"/>
            <w:r w:rsidRPr="00E3779A">
              <w:rPr>
                <w:rFonts w:ascii="한컴바탕" w:eastAsia="한컴바탕" w:hAnsi="한컴바탕" w:cs="한컴바탕"/>
                <w:spacing w:val="-6"/>
                <w:szCs w:val="21"/>
                <w:lang w:eastAsia="ko-KR"/>
              </w:rPr>
              <w:t>그중에서</w:t>
            </w:r>
            <w:proofErr w:type="spellEnd"/>
            <w:r w:rsidRPr="00E3779A">
              <w:rPr>
                <w:rFonts w:ascii="한컴바탕" w:eastAsia="한컴바탕" w:hAnsi="한컴바탕" w:cs="한컴바탕"/>
                <w:spacing w:val="-6"/>
                <w:szCs w:val="21"/>
                <w:lang w:eastAsia="ko-KR"/>
              </w:rPr>
              <w:t xml:space="preserve"> 직원의 평균 급여수준은 세무등기소재지 지시(</w:t>
            </w:r>
            <w:r w:rsidRPr="00E3779A">
              <w:rPr>
                <w:rFonts w:ascii="한컴바탕" w:eastAsia="한컴바탕" w:hAnsi="한컴바탕" w:cs="한컴바탕" w:hint="eastAsia"/>
                <w:spacing w:val="-6"/>
                <w:szCs w:val="21"/>
                <w:lang w:eastAsia="ko-KR"/>
              </w:rPr>
              <w:t>地市</w:t>
            </w:r>
            <w:r w:rsidRPr="00E3779A">
              <w:rPr>
                <w:rFonts w:ascii="한컴바탕" w:eastAsia="한컴바탕" w:hAnsi="한컴바탕" w:cs="한컴바탕"/>
                <w:spacing w:val="-6"/>
                <w:szCs w:val="21"/>
                <w:lang w:eastAsia="ko-KR"/>
              </w:rPr>
              <w:t>)급[지시(</w:t>
            </w:r>
            <w:r w:rsidRPr="00E3779A">
              <w:rPr>
                <w:rFonts w:ascii="한컴바탕" w:eastAsia="한컴바탕" w:hAnsi="한컴바탕" w:cs="한컴바탕" w:hint="eastAsia"/>
                <w:spacing w:val="-6"/>
                <w:szCs w:val="21"/>
                <w:lang w:eastAsia="ko-KR"/>
              </w:rPr>
              <w:t>地市</w:t>
            </w:r>
            <w:r w:rsidRPr="00E3779A">
              <w:rPr>
                <w:rFonts w:ascii="한컴바탕" w:eastAsia="한컴바탕" w:hAnsi="한컴바탕" w:cs="한컴바탕"/>
                <w:spacing w:val="-6"/>
                <w:szCs w:val="21"/>
                <w:lang w:eastAsia="ko-KR"/>
              </w:rPr>
              <w:t>)급 포함] 이상 지역의 동일업계, 동일유형 조직 평균 급여수준의 2배를 초과하여서</w:t>
            </w:r>
            <w:r w:rsidRPr="00E3779A">
              <w:rPr>
                <w:rFonts w:ascii="한컴바탕" w:eastAsia="한컴바탕" w:hAnsi="한컴바탕" w:cs="한컴바탕"/>
                <w:spacing w:val="-6"/>
                <w:szCs w:val="21"/>
                <w:lang w:eastAsia="ko-KR"/>
              </w:rPr>
              <w:lastRenderedPageBreak/>
              <w:t xml:space="preserve">는 </w:t>
            </w:r>
            <w:proofErr w:type="spellStart"/>
            <w:r w:rsidRPr="00E3779A">
              <w:rPr>
                <w:rFonts w:ascii="한컴바탕" w:eastAsia="한컴바탕" w:hAnsi="한컴바탕" w:cs="한컴바탕"/>
                <w:spacing w:val="-6"/>
                <w:szCs w:val="21"/>
                <w:lang w:eastAsia="ko-KR"/>
              </w:rPr>
              <w:t>아니되며</w:t>
            </w:r>
            <w:proofErr w:type="spellEnd"/>
            <w:r w:rsidRPr="00E3779A">
              <w:rPr>
                <w:rFonts w:ascii="한컴바탕" w:eastAsia="한컴바탕" w:hAnsi="한컴바탕" w:cs="한컴바탕"/>
                <w:spacing w:val="-6"/>
                <w:szCs w:val="21"/>
                <w:lang w:eastAsia="ko-KR"/>
              </w:rPr>
              <w:t xml:space="preserve"> 직원의 복지는 국가의 관련 규정에 따라 집행하여야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과세소득 및 관련 원가•비용•손실은 면세소득 및 관련 원가•비용•손실과 구분하여 채산하여야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성급(성급 포함) 이상 등기관리기관의 비준을 거쳐 설립되었거나 등기가 이뤄진 비영리조직으로 규정 조건에 부합되는 경우 그 소재지 성급 세무주관기관에 면세자격신청을 제출하고 이 통지에 규정한 관련 서류를 제출하여야 한다. 지시(</w:t>
            </w:r>
            <w:r w:rsidRPr="00E3779A">
              <w:rPr>
                <w:rFonts w:ascii="한컴바탕" w:eastAsia="한컴바탕" w:hAnsi="한컴바탕" w:cs="한컴바탕" w:hint="eastAsia"/>
                <w:spacing w:val="-6"/>
                <w:szCs w:val="21"/>
                <w:lang w:eastAsia="ko-KR"/>
              </w:rPr>
              <w:t>地市</w:t>
            </w:r>
            <w:r w:rsidRPr="00E3779A">
              <w:rPr>
                <w:rFonts w:ascii="한컴바탕" w:eastAsia="한컴바탕" w:hAnsi="한컴바탕" w:cs="한컴바탕"/>
                <w:spacing w:val="-6"/>
                <w:szCs w:val="21"/>
                <w:lang w:eastAsia="ko-KR"/>
              </w:rPr>
              <w:t xml:space="preserve">)급 또는 </w:t>
            </w:r>
            <w:proofErr w:type="spellStart"/>
            <w:r w:rsidRPr="00E3779A">
              <w:rPr>
                <w:rFonts w:ascii="한컴바탕" w:eastAsia="한컴바탕" w:hAnsi="한컴바탕" w:cs="한컴바탕"/>
                <w:spacing w:val="-6"/>
                <w:szCs w:val="21"/>
                <w:lang w:eastAsia="ko-KR"/>
              </w:rPr>
              <w:t>현급</w:t>
            </w:r>
            <w:proofErr w:type="spellEnd"/>
            <w:r w:rsidRPr="00E3779A">
              <w:rPr>
                <w:rFonts w:ascii="한컴바탕" w:eastAsia="한컴바탕" w:hAnsi="한컴바탕" w:cs="한컴바탕"/>
                <w:spacing w:val="-6"/>
                <w:szCs w:val="21"/>
                <w:lang w:eastAsia="ko-KR"/>
              </w:rPr>
              <w:t xml:space="preserve"> 등기관리기관의 비준을 거쳐 설립되었거나 등기가 이뤄진 비영리조직으로 규정 조건에 부합되는 경우 소재지 지시(</w:t>
            </w:r>
            <w:r w:rsidRPr="00E3779A">
              <w:rPr>
                <w:rFonts w:ascii="한컴바탕" w:eastAsia="한컴바탕" w:hAnsi="한컴바탕" w:cs="한컴바탕" w:hint="eastAsia"/>
                <w:spacing w:val="-6"/>
                <w:szCs w:val="21"/>
                <w:lang w:eastAsia="ko-KR"/>
              </w:rPr>
              <w:t>地市</w:t>
            </w:r>
            <w:r w:rsidRPr="00E3779A">
              <w:rPr>
                <w:rFonts w:ascii="한컴바탕" w:eastAsia="한컴바탕" w:hAnsi="한컴바탕" w:cs="한컴바탕"/>
                <w:spacing w:val="-6"/>
                <w:szCs w:val="21"/>
                <w:lang w:eastAsia="ko-KR"/>
              </w:rPr>
              <w:t xml:space="preserve">)급 또는 </w:t>
            </w:r>
            <w:proofErr w:type="spellStart"/>
            <w:r w:rsidRPr="00E3779A">
              <w:rPr>
                <w:rFonts w:ascii="한컴바탕" w:eastAsia="한컴바탕" w:hAnsi="한컴바탕" w:cs="한컴바탕"/>
                <w:spacing w:val="-6"/>
                <w:szCs w:val="21"/>
                <w:lang w:eastAsia="ko-KR"/>
              </w:rPr>
              <w:t>현급</w:t>
            </w:r>
            <w:proofErr w:type="spellEnd"/>
            <w:r w:rsidRPr="00E3779A">
              <w:rPr>
                <w:rFonts w:ascii="한컴바탕" w:eastAsia="한컴바탕" w:hAnsi="한컴바탕" w:cs="한컴바탕"/>
                <w:spacing w:val="-6"/>
                <w:szCs w:val="21"/>
                <w:lang w:eastAsia="ko-KR"/>
              </w:rPr>
              <w:t xml:space="preserve"> 세무주관기관에 각각 면세자격신청을 제출하고 이 통지에 규정한 관련 서류를 제출하여</w:t>
            </w:r>
            <w:r w:rsidRPr="00E3779A">
              <w:rPr>
                <w:rFonts w:ascii="한컴바탕" w:eastAsia="한컴바탕" w:hAnsi="한컴바탕" w:cs="한컴바탕" w:hint="eastAsia"/>
                <w:spacing w:val="-6"/>
                <w:szCs w:val="21"/>
                <w:lang w:eastAsia="ko-KR"/>
              </w:rPr>
              <w:t>야</w:t>
            </w:r>
            <w:r w:rsidRPr="00E3779A">
              <w:rPr>
                <w:rFonts w:ascii="한컴바탕" w:eastAsia="한컴바탕" w:hAnsi="한컴바탕" w:cs="한컴바탕"/>
                <w:spacing w:val="-6"/>
                <w:szCs w:val="21"/>
                <w:lang w:eastAsia="ko-KR"/>
              </w:rPr>
              <w:t xml:space="preserve">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재정•세무부서는</w:t>
            </w:r>
            <w:r w:rsidRPr="00E3779A">
              <w:rPr>
                <w:rFonts w:ascii="한컴바탕" w:eastAsia="한컴바탕" w:hAnsi="한컴바탕" w:cs="한컴바탕"/>
                <w:spacing w:val="-6"/>
                <w:szCs w:val="21"/>
                <w:lang w:eastAsia="ko-KR"/>
              </w:rPr>
              <w:t xml:space="preserve"> 상기 관리권한에 따라 비영리조직의 면세수혜자격에 대하여 연합심사•확인을 하고 정기적으로 공고하여야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면세자격을 신청하는 비영리조직은 다음 각 호의 서류를 제출하여야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신청보고서;</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사업기관•사회단체•재단•사회복지기구의 정관 또는 종교활동장소•종교대학의 관리제도;</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비영리조직등록등기증서 사본;</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직전연도의 자금출처 및 사용상황, 공익활동 및 비영리활동 종사 내역과 상황;</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10"/>
                <w:szCs w:val="21"/>
                <w:lang w:eastAsia="ko-KR"/>
              </w:rPr>
              <w:t>급여제도, 직원 평균 급여수준, 급여•복지 총지출 비율, 주요 인력 급여 정보(최소한 급여수준 랭킹 10위권 안의 인력 포함)가 포함된 직전연도 급여상황 전문 보고서;</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자격을 구비한 중개기구가 검증한 직전연도 재무제표와 감사보고서;</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등기관리기관에서 발행한 사업기관•사회단체•재단•사회복지기구•종교활동장소•종교대학의 직전연도 관련 법률•법규와 국가정책에 부합되는 사업 발전상황 또는 비영리활동 자료;</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재정•세무부서가 요구하는 기타 서류.</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당해</w:t>
            </w:r>
            <w:r w:rsidRPr="00E3779A">
              <w:rPr>
                <w:rFonts w:ascii="한컴바탕" w:eastAsia="한컴바탕" w:hAnsi="한컴바탕" w:cs="한컴바탕"/>
                <w:spacing w:val="-6"/>
                <w:szCs w:val="21"/>
                <w:lang w:eastAsia="ko-KR"/>
              </w:rPr>
              <w:t xml:space="preserve"> 연도에 설립되었거나 등기가 이뤄진 비영리조직의 경우 본 조 제(1)호~제(3)호에 규정한 서류와 본 조 제(4)호, 제(5)호에 규정한 신청연도의 서류를 제출하고 본 조 제(6)호, 제(7)호 규정한 서류는 제출을 요구하지 아니한다.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비영리조직의 면세수혜자격 유효기간은 5년이</w:t>
            </w:r>
            <w:r w:rsidRPr="00E3779A">
              <w:rPr>
                <w:rFonts w:ascii="한컴바탕" w:eastAsia="한컴바탕" w:hAnsi="한컴바탕" w:cs="한컴바탕"/>
                <w:spacing w:val="-6"/>
                <w:szCs w:val="21"/>
                <w:lang w:eastAsia="ko-KR"/>
              </w:rPr>
              <w:lastRenderedPageBreak/>
              <w:t>다. 비영리조직은 면세수혜자격 유효기간이 만료되기 전 3개월 내에 재심사 신청을 제출하여야 한다. 재심사 신청을 제출하지 아니하거나 재심사를 통과하지 못하는 경우 면세수혜자격은 유효기간이 만료되는 시점에 자동으로 실효된다.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비영리조직</w:t>
            </w:r>
            <w:r w:rsidRPr="00E3779A">
              <w:rPr>
                <w:rFonts w:ascii="한컴바탕" w:eastAsia="한컴바탕" w:hAnsi="한컴바탕" w:cs="한컴바탕"/>
                <w:spacing w:val="-6"/>
                <w:szCs w:val="21"/>
                <w:lang w:eastAsia="ko-KR"/>
              </w:rPr>
              <w:t xml:space="preserve"> 면세자격 재심사는 면세수혜자격 최초신청 규정에 따라 처리한다.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비영리조직은 &lt;중화인민공화국 조세징수관리법&gt; 및 &lt;중화인민공화국 조세징수관리법 실시세칙&gt; 등 관련 규정에 따라 세무등기를 진행하고 기일에 맞춰 납세신고를 진행하여야 한다. 면세자격을 취득한 비영리조직은 규정에 따라 관할세무기관에서 면세수속을 진행하여야 하며 면세조건에 변화가 있을 경우 변경된 날로부터 15일 내에 관할세무기관에 보고하여야 한다. 더는 면세조건에 부합되지 아니하는 경우 법에 따라 납세의무를 이행하여야 하며 법에 따라 납세하지 아니하는 </w:t>
            </w:r>
            <w:r w:rsidRPr="00E3779A">
              <w:rPr>
                <w:rFonts w:ascii="한컴바탕" w:eastAsia="한컴바탕" w:hAnsi="한컴바탕" w:cs="한컴바탕" w:hint="eastAsia"/>
                <w:spacing w:val="-6"/>
                <w:szCs w:val="21"/>
                <w:lang w:eastAsia="ko-KR"/>
              </w:rPr>
              <w:t>경우</w:t>
            </w:r>
            <w:r w:rsidRPr="00E3779A">
              <w:rPr>
                <w:rFonts w:ascii="한컴바탕" w:eastAsia="한컴바탕" w:hAnsi="한컴바탕" w:cs="한컴바탕"/>
                <w:spacing w:val="-6"/>
                <w:szCs w:val="21"/>
                <w:lang w:eastAsia="ko-KR"/>
              </w:rPr>
              <w:t xml:space="preserve"> 관할세무기관은 반드시 추징하여야 한다. 면세자격을 취득한 비영리조직이 </w:t>
            </w:r>
            <w:proofErr w:type="spellStart"/>
            <w:r w:rsidRPr="00E3779A">
              <w:rPr>
                <w:rFonts w:ascii="한컴바탕" w:eastAsia="한컴바탕" w:hAnsi="한컴바탕" w:cs="한컴바탕"/>
                <w:spacing w:val="-6"/>
                <w:szCs w:val="21"/>
                <w:lang w:eastAsia="ko-KR"/>
              </w:rPr>
              <w:t>말소시</w:t>
            </w:r>
            <w:proofErr w:type="spellEnd"/>
            <w:r w:rsidRPr="00E3779A">
              <w:rPr>
                <w:rFonts w:ascii="한컴바탕" w:eastAsia="한컴바탕" w:hAnsi="한컴바탕" w:cs="한컴바탕"/>
                <w:spacing w:val="-6"/>
                <w:szCs w:val="21"/>
                <w:lang w:eastAsia="ko-KR"/>
              </w:rPr>
              <w:t xml:space="preserve"> 이 통지 제1조 제(5)호의 잔여재산처분규정을 위반하는 경우 관할세무기관은 기업소득세를 추징하여야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유관부서는</w:t>
            </w:r>
            <w:r w:rsidRPr="00E3779A">
              <w:rPr>
                <w:rFonts w:ascii="한컴바탕" w:eastAsia="한컴바탕" w:hAnsi="한컴바탕" w:cs="한컴바탕"/>
                <w:spacing w:val="-6"/>
                <w:szCs w:val="21"/>
                <w:lang w:eastAsia="ko-KR"/>
              </w:rPr>
              <w:t xml:space="preserve"> 일상 관리 과정에서 비영리조직이 수혜연도에 이 통지에 규정한 면세자격에 부합되지 않음을 발견한 경우 해당 비영리조직의 면세자격을 허가한 재정•세무부서에 통보하여 재심사를 진행하도록 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비영리조직의</w:t>
            </w:r>
            <w:r w:rsidRPr="00E3779A">
              <w:rPr>
                <w:rFonts w:ascii="한컴바탕" w:eastAsia="한컴바탕" w:hAnsi="한컴바탕" w:cs="한컴바탕"/>
                <w:spacing w:val="-6"/>
                <w:szCs w:val="21"/>
                <w:lang w:eastAsia="ko-KR"/>
              </w:rPr>
              <w:t xml:space="preserve"> 면세자격을 허가한 재정•세무부서는 이 통지에 규정한 관리권한에 근거하여 비영리조직의 면세수혜자격에 대한 재심사를 실시한다. 재심사를 통과하지 못한 경우 해당 연도에는 조세우대정책의 혜택을 누릴 수 없다.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이미 면세자격을 인정받아 면세우대정책의 혜택을 누리는 비영리조직에게 다음 각 호의 어느 하나에 해당되는 상황이 발생하는 경우 해당 상황 발생연도부터 그 자격을 취소하여야 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등기관리기관이 후속관리 과정에서 비영리조직이 관련 법률•법규와 국가정책에 부합되지 아니함을 발견한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인정 신청 과정에서 조작된 정보를 제출한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납세신용 등급이 세무부서에 의해 C급 또는 D급으로 평정된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특수관계자거래 또는 </w:t>
            </w:r>
            <w:proofErr w:type="spellStart"/>
            <w:r w:rsidRPr="00E3779A">
              <w:rPr>
                <w:rFonts w:ascii="한컴바탕" w:eastAsia="한컴바탕" w:hAnsi="한컴바탕" w:cs="한컴바탕"/>
                <w:spacing w:val="-6"/>
                <w:szCs w:val="21"/>
                <w:lang w:eastAsia="ko-KR"/>
              </w:rPr>
              <w:t>비특수관계자거래와</w:t>
            </w:r>
            <w:proofErr w:type="spellEnd"/>
            <w:r w:rsidRPr="00E3779A">
              <w:rPr>
                <w:rFonts w:ascii="한컴바탕" w:eastAsia="한컴바탕" w:hAnsi="한컴바탕" w:cs="한컴바탕"/>
                <w:spacing w:val="-6"/>
                <w:szCs w:val="21"/>
                <w:lang w:eastAsia="ko-KR"/>
              </w:rPr>
              <w:t xml:space="preserve"> 서비스 활동을 통하여 조직의 재산을 변형적으로 이전•은닉•분배한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 xml:space="preserve">등기관리기관에 의해 </w:t>
            </w:r>
            <w:proofErr w:type="spellStart"/>
            <w:r w:rsidRPr="00E3779A">
              <w:rPr>
                <w:rFonts w:ascii="한컴바탕" w:eastAsia="한컴바탕" w:hAnsi="한컴바탕" w:cs="한컴바탕"/>
                <w:spacing w:val="-6"/>
                <w:szCs w:val="21"/>
                <w:lang w:eastAsia="ko-KR"/>
              </w:rPr>
              <w:t>중대위법및신용불량자</w:t>
            </w:r>
            <w:proofErr w:type="spellEnd"/>
            <w:r w:rsidRPr="00E3779A">
              <w:rPr>
                <w:rFonts w:ascii="한컴바탕" w:eastAsia="한컴바탕" w:hAnsi="한컴바탕" w:cs="한컴바탕"/>
                <w:spacing w:val="-6"/>
                <w:szCs w:val="21"/>
                <w:lang w:eastAsia="ko-KR"/>
              </w:rPr>
              <w:t xml:space="preserve"> </w:t>
            </w:r>
            <w:r w:rsidRPr="00E3779A">
              <w:rPr>
                <w:rFonts w:ascii="한컴바탕" w:eastAsia="한컴바탕" w:hAnsi="한컴바탕" w:cs="한컴바탕"/>
                <w:spacing w:val="-6"/>
                <w:szCs w:val="21"/>
                <w:lang w:eastAsia="ko-KR"/>
              </w:rPr>
              <w:lastRenderedPageBreak/>
              <w:t>명단에 추가된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불법 정치활동에 종사한 경우.</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상기</w:t>
            </w:r>
            <w:r w:rsidRPr="00E3779A">
              <w:rPr>
                <w:rFonts w:ascii="한컴바탕" w:eastAsia="한컴바탕" w:hAnsi="한컴바탕" w:cs="한컴바탕"/>
                <w:spacing w:val="-6"/>
                <w:szCs w:val="21"/>
                <w:lang w:eastAsia="ko-KR"/>
              </w:rPr>
              <w:t xml:space="preserve"> 제(1)호~제(5)호에 규정한 사유로 인해 면세수혜자격을 취소당한 비영리조직에 대하여 재정•세무부서는 그가 자격을 취소당한 연도의 다음연도부터 1년 내에 해당 조직의 인정 신청을 접수하지 아니한다. 상기 제(6)호에 규정한 사유로 인해 면세수혜자격을 취소당한 비영리조직에 대하여 재정•세무부서는 해당 조직의 인정 신청을 다시는 접수하지 아니한다. </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면세수혜자격을</w:t>
            </w:r>
            <w:r w:rsidRPr="00E3779A">
              <w:rPr>
                <w:rFonts w:ascii="한컴바탕" w:eastAsia="한컴바탕" w:hAnsi="한컴바탕" w:cs="한컴바탕"/>
                <w:spacing w:val="-6"/>
                <w:szCs w:val="21"/>
                <w:lang w:eastAsia="ko-KR"/>
              </w:rPr>
              <w:t xml:space="preserve"> 취소당한 비영리조직은 법에 따라 납세의무를 이행하여야 하며 납세의무를 이행하지 아니하는 경우 관할세무기관은 면세수혜자격 취소사유 발생 연도부터 추징하여야 한다. </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각급 재정•세무부서와 그 직원이 비영리조직 면세자격을 인정하는 과정에서 위법•범칙행위를 행하는 경우 &lt;공무원법&gt;, &lt;</w:t>
            </w:r>
            <w:proofErr w:type="spellStart"/>
            <w:r w:rsidRPr="00E3779A">
              <w:rPr>
                <w:rFonts w:ascii="한컴바탕" w:eastAsia="한컴바탕" w:hAnsi="한컴바탕" w:cs="한컴바탕"/>
                <w:spacing w:val="-6"/>
                <w:szCs w:val="21"/>
                <w:lang w:eastAsia="ko-KR"/>
              </w:rPr>
              <w:t>행정감찰법</w:t>
            </w:r>
            <w:proofErr w:type="spellEnd"/>
            <w:r w:rsidRPr="00E3779A">
              <w:rPr>
                <w:rFonts w:ascii="한컴바탕" w:eastAsia="한컴바탕" w:hAnsi="한컴바탕" w:cs="한컴바탕"/>
                <w:spacing w:val="-6"/>
                <w:szCs w:val="21"/>
                <w:lang w:eastAsia="ko-KR"/>
              </w:rPr>
              <w:t>&gt; 등 국가의 관련 규정에 따라 해당 책임을 추궁하며 범죄 혐의가 있을 경우 사법기관으로 이송하여 처리한다.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E3779A">
              <w:rPr>
                <w:rFonts w:ascii="한컴바탕" w:eastAsia="한컴바탕" w:hAnsi="한컴바탕" w:cs="한컴바탕"/>
                <w:spacing w:val="-6"/>
                <w:szCs w:val="21"/>
                <w:lang w:eastAsia="ko-KR"/>
              </w:rPr>
              <w:t>이 통지는 2018년 1월 1일부터 집행한다. &lt;</w:t>
            </w:r>
            <w:proofErr w:type="spellStart"/>
            <w:r w:rsidRPr="00E3779A">
              <w:rPr>
                <w:rFonts w:ascii="한컴바탕" w:eastAsia="한컴바탕" w:hAnsi="한컴바탕" w:cs="한컴바탕"/>
                <w:spacing w:val="-6"/>
                <w:szCs w:val="21"/>
                <w:lang w:eastAsia="ko-KR"/>
              </w:rPr>
              <w:t>재정부</w:t>
            </w:r>
            <w:proofErr w:type="spellEnd"/>
            <w:r w:rsidRPr="00E3779A">
              <w:rPr>
                <w:rFonts w:ascii="한컴바탕" w:eastAsia="한컴바탕" w:hAnsi="한컴바탕" w:cs="한컴바탕"/>
                <w:spacing w:val="-6"/>
                <w:szCs w:val="21"/>
                <w:lang w:eastAsia="ko-KR"/>
              </w:rPr>
              <w:t>•국가세무총국의 비영리조직 면세자격 인정관리 관련 문제에 관한 통지&gt;(재세[2014]13호)는 동시에 폐지한다.</w:t>
            </w:r>
          </w:p>
          <w:p w:rsidR="00E3779A" w:rsidRPr="00E3779A" w:rsidRDefault="00E3779A" w:rsidP="00E3779A">
            <w:pPr>
              <w:wordWrap w:val="0"/>
              <w:autoSpaceDN w:val="0"/>
              <w:snapToGrid w:val="0"/>
              <w:spacing w:line="290" w:lineRule="atLeast"/>
              <w:jc w:val="left"/>
              <w:rPr>
                <w:rFonts w:ascii="한컴바탕" w:eastAsia="한컴바탕" w:hAnsi="한컴바탕" w:cs="한컴바탕"/>
                <w:spacing w:val="-6"/>
                <w:szCs w:val="21"/>
                <w:lang w:eastAsia="ko-KR"/>
              </w:rPr>
            </w:pPr>
          </w:p>
          <w:p w:rsidR="00E3779A" w:rsidRPr="00E3779A" w:rsidRDefault="00E3779A" w:rsidP="00E3779A">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E3779A">
              <w:rPr>
                <w:rFonts w:ascii="한컴바탕" w:eastAsia="한컴바탕" w:hAnsi="한컴바탕" w:cs="한컴바탕" w:hint="eastAsia"/>
                <w:spacing w:val="-6"/>
                <w:szCs w:val="21"/>
                <w:lang w:eastAsia="ko-KR"/>
              </w:rPr>
              <w:t>재정부</w:t>
            </w:r>
            <w:proofErr w:type="spellEnd"/>
          </w:p>
          <w:p w:rsidR="00E3779A" w:rsidRPr="00E3779A" w:rsidRDefault="00E3779A" w:rsidP="00E3779A">
            <w:pPr>
              <w:wordWrap w:val="0"/>
              <w:autoSpaceDN w:val="0"/>
              <w:snapToGrid w:val="0"/>
              <w:spacing w:line="290" w:lineRule="atLeast"/>
              <w:jc w:val="right"/>
              <w:rPr>
                <w:rFonts w:ascii="한컴바탕" w:eastAsia="한컴바탕" w:hAnsi="한컴바탕" w:cs="한컴바탕"/>
                <w:spacing w:val="-6"/>
                <w:szCs w:val="21"/>
                <w:lang w:eastAsia="ko-KR"/>
              </w:rPr>
            </w:pPr>
            <w:r w:rsidRPr="00E3779A">
              <w:rPr>
                <w:rFonts w:ascii="한컴바탕" w:eastAsia="한컴바탕" w:hAnsi="한컴바탕" w:cs="한컴바탕" w:hint="eastAsia"/>
                <w:spacing w:val="-6"/>
                <w:szCs w:val="21"/>
                <w:lang w:eastAsia="ko-KR"/>
              </w:rPr>
              <w:t>세무총국</w:t>
            </w:r>
          </w:p>
          <w:p w:rsidR="00F6633C" w:rsidRPr="00F6633C" w:rsidRDefault="00E3779A" w:rsidP="00E3779A">
            <w:pPr>
              <w:wordWrap w:val="0"/>
              <w:autoSpaceDN w:val="0"/>
              <w:snapToGrid w:val="0"/>
              <w:spacing w:line="290" w:lineRule="atLeast"/>
              <w:jc w:val="right"/>
              <w:rPr>
                <w:rFonts w:ascii="한컴바탕" w:eastAsia="한컴바탕" w:hAnsi="한컴바탕" w:cs="한컴바탕"/>
                <w:spacing w:val="-6"/>
                <w:szCs w:val="21"/>
                <w:lang w:eastAsia="ko-KR"/>
              </w:rPr>
            </w:pPr>
            <w:r w:rsidRPr="00E3779A">
              <w:rPr>
                <w:rFonts w:ascii="한컴바탕" w:eastAsia="한컴바탕" w:hAnsi="한컴바탕" w:cs="한컴바탕"/>
                <w:spacing w:val="-6"/>
                <w:szCs w:val="21"/>
                <w:lang w:eastAsia="ko-KR"/>
              </w:rPr>
              <w:t>2018년 2월 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3779A" w:rsidRPr="00E3779A" w:rsidRDefault="00E3779A" w:rsidP="00E3779A">
            <w:pPr>
              <w:wordWrap w:val="0"/>
              <w:autoSpaceDE w:val="0"/>
              <w:autoSpaceDN w:val="0"/>
              <w:snapToGrid w:val="0"/>
              <w:spacing w:line="290" w:lineRule="atLeast"/>
              <w:jc w:val="center"/>
              <w:rPr>
                <w:rFonts w:ascii="SimSun" w:eastAsia="SimSun" w:hAnsi="SimSun"/>
                <w:b/>
                <w:spacing w:val="-14"/>
                <w:sz w:val="26"/>
                <w:szCs w:val="26"/>
              </w:rPr>
            </w:pPr>
            <w:r w:rsidRPr="00E3779A">
              <w:rPr>
                <w:rFonts w:ascii="SimSun" w:eastAsia="SimSun" w:hAnsi="SimSun" w:hint="eastAsia"/>
                <w:b/>
                <w:spacing w:val="-14"/>
                <w:sz w:val="26"/>
                <w:szCs w:val="26"/>
              </w:rPr>
              <w:t>关于非营利组织免税资格认定管理</w:t>
            </w:r>
          </w:p>
          <w:p w:rsidR="00E3779A" w:rsidRPr="00E3779A" w:rsidRDefault="00E3779A" w:rsidP="00E3779A">
            <w:pPr>
              <w:wordWrap w:val="0"/>
              <w:autoSpaceDE w:val="0"/>
              <w:autoSpaceDN w:val="0"/>
              <w:snapToGrid w:val="0"/>
              <w:spacing w:line="290" w:lineRule="atLeast"/>
              <w:jc w:val="center"/>
              <w:rPr>
                <w:rFonts w:ascii="SimSun" w:eastAsia="SimSun" w:hAnsi="SimSun"/>
                <w:b/>
                <w:spacing w:val="-14"/>
                <w:sz w:val="26"/>
                <w:szCs w:val="26"/>
              </w:rPr>
            </w:pPr>
            <w:r w:rsidRPr="00E3779A">
              <w:rPr>
                <w:rFonts w:ascii="SimSun" w:eastAsia="SimSun" w:hAnsi="SimSun" w:hint="eastAsia"/>
                <w:b/>
                <w:spacing w:val="-14"/>
                <w:sz w:val="26"/>
                <w:szCs w:val="26"/>
              </w:rPr>
              <w:t>有关问题的通知</w:t>
            </w:r>
          </w:p>
          <w:p w:rsidR="00E3779A" w:rsidRPr="00E3779A" w:rsidRDefault="00E3779A" w:rsidP="00E3779A">
            <w:pPr>
              <w:wordWrap w:val="0"/>
              <w:autoSpaceDE w:val="0"/>
              <w:autoSpaceDN w:val="0"/>
              <w:snapToGrid w:val="0"/>
              <w:spacing w:line="290" w:lineRule="atLeast"/>
              <w:jc w:val="center"/>
              <w:rPr>
                <w:rFonts w:ascii="SimSun" w:eastAsia="SimSun" w:hAnsi="SimSun"/>
                <w:szCs w:val="21"/>
              </w:rPr>
            </w:pPr>
            <w:r w:rsidRPr="00E3779A">
              <w:rPr>
                <w:rFonts w:ascii="SimSun" w:eastAsia="SimSun" w:hAnsi="SimSun" w:hint="eastAsia"/>
                <w:szCs w:val="21"/>
              </w:rPr>
              <w:t>财税〔</w:t>
            </w:r>
            <w:r w:rsidRPr="00E3779A">
              <w:rPr>
                <w:rFonts w:ascii="SimSun" w:eastAsia="SimSun" w:hAnsi="SimSun"/>
                <w:szCs w:val="21"/>
              </w:rPr>
              <w:t>2018〕13</w:t>
            </w:r>
            <w:r w:rsidRPr="00E3779A">
              <w:rPr>
                <w:rFonts w:ascii="SimSun" w:eastAsia="SimSun" w:hAnsi="SimSun" w:hint="eastAsia"/>
                <w:szCs w:val="21"/>
              </w:rPr>
              <w:t>号</w:t>
            </w:r>
          </w:p>
          <w:p w:rsidR="00E3779A" w:rsidRPr="00E3779A" w:rsidRDefault="00E3779A" w:rsidP="00E3779A">
            <w:pPr>
              <w:wordWrap w:val="0"/>
              <w:autoSpaceDE w:val="0"/>
              <w:autoSpaceDN w:val="0"/>
              <w:snapToGrid w:val="0"/>
              <w:spacing w:line="290" w:lineRule="atLeast"/>
              <w:rPr>
                <w:rFonts w:ascii="SimSun" w:eastAsia="SimSun" w:hAnsi="SimSun"/>
                <w:szCs w:val="21"/>
              </w:rPr>
            </w:pPr>
          </w:p>
          <w:p w:rsidR="00E3779A" w:rsidRPr="00E3779A" w:rsidRDefault="00E3779A" w:rsidP="00E3779A">
            <w:pPr>
              <w:wordWrap w:val="0"/>
              <w:autoSpaceDE w:val="0"/>
              <w:autoSpaceDN w:val="0"/>
              <w:snapToGrid w:val="0"/>
              <w:spacing w:line="290" w:lineRule="atLeast"/>
              <w:rPr>
                <w:rFonts w:ascii="SimSun" w:eastAsia="SimSun" w:hAnsi="SimSun"/>
                <w:szCs w:val="21"/>
              </w:rPr>
            </w:pP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各省、自治区、直辖市、计划单列市财政厅（局）、国家税务局、地方税务局，新疆生产建设兵团财政局：</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根据《中华人民共和国企业所得税法》第二十六条及《中华人民共和国企业所得税法实施条例》第八十四条的规定，现对非营利组织免税资格认定管理有关问题明确如下：</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一、</w:t>
            </w:r>
            <w:r w:rsidRPr="00E3779A">
              <w:rPr>
                <w:rFonts w:ascii="SimSun" w:eastAsia="SimSun" w:hAnsi="SimSun" w:hint="eastAsia"/>
                <w:spacing w:val="20"/>
                <w:szCs w:val="21"/>
              </w:rPr>
              <w:t>依据本通知认定的符合条件的非营利组织，必须同时满足以下条件：</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（一）依照国家有关法律法规设立或登记的事业单位、社会团体、基金会、社会服务机构、宗教活动场所、宗教院校以及财政部、税务总局认定的其他非营利组织；</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（二）</w:t>
            </w:r>
            <w:r w:rsidRPr="00E3779A">
              <w:rPr>
                <w:rFonts w:ascii="SimSun" w:eastAsia="SimSun" w:hAnsi="SimSun" w:hint="eastAsia"/>
                <w:spacing w:val="20"/>
                <w:szCs w:val="21"/>
              </w:rPr>
              <w:t>从事公益性或者非营利性活动；</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（三）取得的收入除用于与该组织有关的、合理的支出外，全部用于登记核定或者章程规定的公益性或者非营利性事业；</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（四）财产及其孳息不用于分配，但不包括合理的工资薪金支出；</w:t>
            </w:r>
          </w:p>
          <w:p w:rsidR="00E3779A" w:rsidRPr="00E3779A" w:rsidRDefault="00E3779A" w:rsidP="00E3779A">
            <w:pPr>
              <w:wordWrap w:val="0"/>
              <w:autoSpaceDE w:val="0"/>
              <w:autoSpaceDN w:val="0"/>
              <w:snapToGrid w:val="0"/>
              <w:spacing w:line="290" w:lineRule="atLeast"/>
              <w:rPr>
                <w:rFonts w:ascii="SimSun" w:eastAsia="SimSun" w:hAnsi="SimSun"/>
                <w:spacing w:val="8"/>
                <w:szCs w:val="21"/>
              </w:rPr>
            </w:pPr>
            <w:r w:rsidRPr="00E3779A">
              <w:rPr>
                <w:rFonts w:ascii="SimSun" w:eastAsia="SimSun" w:hAnsi="SimSun" w:hint="eastAsia"/>
                <w:szCs w:val="21"/>
              </w:rPr>
              <w:t>（五）</w:t>
            </w:r>
            <w:r w:rsidRPr="00E3779A">
              <w:rPr>
                <w:rFonts w:ascii="SimSun" w:eastAsia="SimSun" w:hAnsi="SimSun" w:hint="eastAsia"/>
                <w:spacing w:val="8"/>
                <w:szCs w:val="21"/>
              </w:rPr>
              <w:t>按照登记核定或者章程规定，该组织注销后的剩余财产用于公益性或者非营利性目的，或者由登记管理机关采取转赠给与该组织性质、宗旨相同的组织等处置方式，并向社会公告；</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（六）投入人对投入该组织的财产不保留或者享有任何财产权利，本款所称投入人是指除各级人民政府及其部门外的法人、自然人和其他组织；</w:t>
            </w:r>
          </w:p>
          <w:p w:rsidR="00E3779A" w:rsidRDefault="00E3779A" w:rsidP="00E3779A">
            <w:pPr>
              <w:wordWrap w:val="0"/>
              <w:autoSpaceDE w:val="0"/>
              <w:autoSpaceDN w:val="0"/>
              <w:snapToGrid w:val="0"/>
              <w:spacing w:line="290" w:lineRule="atLeast"/>
              <w:rPr>
                <w:rFonts w:ascii="SimSun" w:eastAsia="SimSun" w:hAnsi="SimSun" w:hint="eastAsia"/>
                <w:spacing w:val="20"/>
                <w:szCs w:val="21"/>
              </w:rPr>
            </w:pPr>
            <w:r w:rsidRPr="00E3779A">
              <w:rPr>
                <w:rFonts w:ascii="SimSun" w:eastAsia="SimSun" w:hAnsi="SimSun" w:hint="eastAsia"/>
                <w:szCs w:val="21"/>
              </w:rPr>
              <w:t>（七）</w:t>
            </w:r>
            <w:r w:rsidRPr="00E3779A">
              <w:rPr>
                <w:rFonts w:ascii="SimSun" w:eastAsia="SimSun" w:hAnsi="SimSun" w:hint="eastAsia"/>
                <w:spacing w:val="20"/>
                <w:szCs w:val="21"/>
              </w:rPr>
              <w:t>工作人员工资福利开支控制在规定的比例内，不变相分配该组织的财产，其中：工作人员平均工资薪金水平不得超过税务登记所在地的地市级（含地市级）以上地区的同行业同类组织平均工资水平的两倍，工作人员福利</w:t>
            </w:r>
            <w:r w:rsidRPr="00E3779A">
              <w:rPr>
                <w:rFonts w:ascii="SimSun" w:eastAsia="SimSun" w:hAnsi="SimSun" w:hint="eastAsia"/>
                <w:spacing w:val="20"/>
                <w:szCs w:val="21"/>
              </w:rPr>
              <w:lastRenderedPageBreak/>
              <w:t>按照国家有关规定执行；</w:t>
            </w:r>
          </w:p>
          <w:p w:rsidR="00E3779A" w:rsidRPr="00E3779A" w:rsidRDefault="00E3779A" w:rsidP="00E3779A">
            <w:pPr>
              <w:wordWrap w:val="0"/>
              <w:autoSpaceDE w:val="0"/>
              <w:autoSpaceDN w:val="0"/>
              <w:snapToGrid w:val="0"/>
              <w:spacing w:line="290" w:lineRule="atLeast"/>
              <w:rPr>
                <w:rFonts w:ascii="SimSun" w:eastAsia="SimSun" w:hAnsi="SimSun"/>
                <w:spacing w:val="20"/>
                <w:szCs w:val="21"/>
              </w:rPr>
            </w:pP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（八）对取得的应纳税收入及其有关的成本、费用、损失应与免税收入及其有关的成本、费用、损失分别核算。</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财政、税务部门按照上述管理权限，对非营利组织享受免税的资格联合进行审核确认，并定期予以公布。</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三、申请享受免税资格的非营利组织，需报送以下材料：</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（一）申请报告；</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（二）事业单位、社会团体、基金会、社会服务机构的组织章程或宗教活动场所、宗教院校的管理制度；</w:t>
            </w:r>
          </w:p>
          <w:p w:rsidR="00E3779A" w:rsidRPr="00E3779A" w:rsidRDefault="00E3779A" w:rsidP="00E3779A">
            <w:pPr>
              <w:wordWrap w:val="0"/>
              <w:autoSpaceDE w:val="0"/>
              <w:autoSpaceDN w:val="0"/>
              <w:snapToGrid w:val="0"/>
              <w:spacing w:line="290" w:lineRule="atLeast"/>
              <w:rPr>
                <w:rFonts w:ascii="SimSun" w:eastAsia="SimSun" w:hAnsi="SimSun"/>
                <w:spacing w:val="-10"/>
                <w:szCs w:val="21"/>
              </w:rPr>
            </w:pPr>
            <w:r w:rsidRPr="00E3779A">
              <w:rPr>
                <w:rFonts w:ascii="SimSun" w:eastAsia="SimSun" w:hAnsi="SimSun" w:hint="eastAsia"/>
                <w:szCs w:val="21"/>
              </w:rPr>
              <w:t>（三）</w:t>
            </w:r>
            <w:r w:rsidRPr="00E3779A">
              <w:rPr>
                <w:rFonts w:ascii="SimSun" w:eastAsia="SimSun" w:hAnsi="SimSun" w:hint="eastAsia"/>
                <w:spacing w:val="-10"/>
                <w:szCs w:val="21"/>
              </w:rPr>
              <w:t>非营利组织注册登记证件的复印件；</w:t>
            </w:r>
          </w:p>
          <w:p w:rsidR="00E3779A" w:rsidRPr="00E3779A" w:rsidRDefault="00E3779A" w:rsidP="00E3779A">
            <w:pPr>
              <w:wordWrap w:val="0"/>
              <w:autoSpaceDE w:val="0"/>
              <w:autoSpaceDN w:val="0"/>
              <w:snapToGrid w:val="0"/>
              <w:spacing w:line="290" w:lineRule="atLeast"/>
              <w:rPr>
                <w:rFonts w:ascii="SimSun" w:eastAsia="SimSun" w:hAnsi="SimSun"/>
                <w:spacing w:val="-6"/>
                <w:szCs w:val="21"/>
              </w:rPr>
            </w:pPr>
            <w:r w:rsidRPr="00E3779A">
              <w:rPr>
                <w:rFonts w:ascii="SimSun" w:eastAsia="SimSun" w:hAnsi="SimSun" w:hint="eastAsia"/>
                <w:szCs w:val="21"/>
              </w:rPr>
              <w:t>（四）</w:t>
            </w:r>
            <w:r w:rsidRPr="00E3779A">
              <w:rPr>
                <w:rFonts w:ascii="SimSun" w:eastAsia="SimSun" w:hAnsi="SimSun" w:hint="eastAsia"/>
                <w:spacing w:val="-6"/>
                <w:szCs w:val="21"/>
              </w:rPr>
              <w:t>上一年度的资金来源及使用情况、公益活动和非营利活动的明细情况；</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（五）上一年度的工资薪金情况专项报告，包括薪酬制度、工作人员整体平均工资薪金水平、工资福利占总支出比例、重要人员工资薪金信息（至少包括工资薪金水平排名前</w:t>
            </w:r>
            <w:r w:rsidRPr="00E3779A">
              <w:rPr>
                <w:rFonts w:ascii="SimSun" w:eastAsia="SimSun" w:hAnsi="SimSun"/>
                <w:szCs w:val="21"/>
              </w:rPr>
              <w:t>10</w:t>
            </w:r>
            <w:r w:rsidRPr="00E3779A">
              <w:rPr>
                <w:rFonts w:ascii="SimSun" w:eastAsia="SimSun" w:hAnsi="SimSun" w:hint="eastAsia"/>
                <w:szCs w:val="21"/>
              </w:rPr>
              <w:t>的人员）；</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（六）具有资质的中介机构鉴证的上一年度财务报表和审计报告；</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（七）登记管理机关出具的事业单位、社会团体、基金会、社会服务机构、宗教活动场所、宗教院校上一年度符合相关法律法规和国家政策的事业发展情况或非营利活动的材料；</w:t>
            </w:r>
          </w:p>
          <w:p w:rsidR="00E3779A" w:rsidRPr="00E3779A" w:rsidRDefault="00E3779A" w:rsidP="00E3779A">
            <w:pPr>
              <w:wordWrap w:val="0"/>
              <w:autoSpaceDE w:val="0"/>
              <w:autoSpaceDN w:val="0"/>
              <w:snapToGrid w:val="0"/>
              <w:spacing w:line="290" w:lineRule="atLeast"/>
              <w:rPr>
                <w:rFonts w:ascii="SimSun" w:eastAsia="SimSun" w:hAnsi="SimSun"/>
                <w:spacing w:val="-16"/>
                <w:szCs w:val="21"/>
              </w:rPr>
            </w:pPr>
            <w:r w:rsidRPr="00E3779A">
              <w:rPr>
                <w:rFonts w:ascii="SimSun" w:eastAsia="SimSun" w:hAnsi="SimSun" w:hint="eastAsia"/>
                <w:szCs w:val="21"/>
              </w:rPr>
              <w:t>（八）</w:t>
            </w:r>
            <w:r w:rsidRPr="00E3779A">
              <w:rPr>
                <w:rFonts w:ascii="SimSun" w:eastAsia="SimSun" w:hAnsi="SimSun" w:hint="eastAsia"/>
                <w:spacing w:val="-16"/>
                <w:szCs w:val="21"/>
              </w:rPr>
              <w:t>财政、税务部门要求提供的其他材料。</w:t>
            </w:r>
          </w:p>
          <w:p w:rsidR="00E3779A" w:rsidRPr="00E3779A" w:rsidRDefault="00E3779A" w:rsidP="00E3779A">
            <w:pPr>
              <w:wordWrap w:val="0"/>
              <w:autoSpaceDE w:val="0"/>
              <w:autoSpaceDN w:val="0"/>
              <w:snapToGrid w:val="0"/>
              <w:spacing w:line="290" w:lineRule="atLeast"/>
              <w:rPr>
                <w:rFonts w:ascii="SimSun" w:eastAsia="SimSun" w:hAnsi="SimSun"/>
                <w:spacing w:val="14"/>
                <w:szCs w:val="21"/>
              </w:rPr>
            </w:pPr>
            <w:r w:rsidRPr="00E3779A">
              <w:rPr>
                <w:rFonts w:ascii="SimSun" w:eastAsia="SimSun" w:hAnsi="SimSun" w:hint="eastAsia"/>
                <w:szCs w:val="21"/>
              </w:rPr>
              <w:t>当年新设立或登记的非营利组织需提供本条第（一）项至第（三）项规定的材料及本条第（四）项、第（五）项规定的申请当年的材料，不需提供本条第（六）</w:t>
            </w:r>
            <w:r w:rsidRPr="00E3779A">
              <w:rPr>
                <w:rFonts w:ascii="SimSun" w:eastAsia="SimSun" w:hAnsi="SimSun" w:hint="eastAsia"/>
                <w:spacing w:val="14"/>
                <w:szCs w:val="21"/>
              </w:rPr>
              <w:t>项、第（七）项规定的材料。</w:t>
            </w:r>
          </w:p>
          <w:p w:rsidR="00E3779A" w:rsidRPr="00E3779A" w:rsidRDefault="00E3779A" w:rsidP="00E3779A">
            <w:pPr>
              <w:wordWrap w:val="0"/>
              <w:autoSpaceDE w:val="0"/>
              <w:autoSpaceDN w:val="0"/>
              <w:snapToGrid w:val="0"/>
              <w:spacing w:line="290" w:lineRule="atLeast"/>
              <w:rPr>
                <w:rFonts w:ascii="SimSun" w:eastAsia="SimSun" w:hAnsi="SimSun"/>
                <w:spacing w:val="14"/>
                <w:szCs w:val="21"/>
              </w:rPr>
            </w:pPr>
            <w:r w:rsidRPr="00E3779A">
              <w:rPr>
                <w:rFonts w:ascii="SimSun" w:eastAsia="SimSun" w:hAnsi="SimSun" w:hint="eastAsia"/>
                <w:spacing w:val="14"/>
                <w:szCs w:val="21"/>
              </w:rPr>
              <w:t>四、非营利组织免税优惠资格的有</w:t>
            </w:r>
            <w:r w:rsidRPr="00E3779A">
              <w:rPr>
                <w:rFonts w:ascii="SimSun" w:eastAsia="SimSun" w:hAnsi="SimSun" w:hint="eastAsia"/>
                <w:spacing w:val="14"/>
                <w:szCs w:val="21"/>
              </w:rPr>
              <w:lastRenderedPageBreak/>
              <w:t>效期为五年。非营利组织应在免税优惠资格期满后六个月内提出复审申请，不提出复审申请或复审不合格的，其享受免税优惠的资格到期自动失效。</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非营利组织免税资格复审，按照初次申请免税优惠资格的规定办理。</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五、非营利组织必须按照《中华人民共和国税收征收管理法》及《中华人民共和国税收征收管理法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有关部门在日常管理过程中，发现非营利组织享受优惠年度不符合本通知规定的免税条件的，应提请核准该非营利组织免税资格的财政、税务部门，由其进行复核。</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核准非营利组织免税资格的财政、税务部门根据本通知规定的管理权限，对非营利组织的免税优惠资格进行复核，复核不合格的，相应年度不得享受税收优惠政策。</w:t>
            </w:r>
          </w:p>
          <w:p w:rsidR="00E3779A" w:rsidRPr="00E3779A" w:rsidRDefault="00E3779A" w:rsidP="00E3779A">
            <w:pPr>
              <w:wordWrap w:val="0"/>
              <w:autoSpaceDE w:val="0"/>
              <w:autoSpaceDN w:val="0"/>
              <w:snapToGrid w:val="0"/>
              <w:spacing w:line="290" w:lineRule="atLeast"/>
              <w:rPr>
                <w:rFonts w:ascii="SimSun" w:eastAsia="SimSun" w:hAnsi="SimSun"/>
                <w:spacing w:val="20"/>
                <w:szCs w:val="21"/>
              </w:rPr>
            </w:pPr>
            <w:r w:rsidRPr="00E3779A">
              <w:rPr>
                <w:rFonts w:ascii="SimSun" w:eastAsia="SimSun" w:hAnsi="SimSun" w:hint="eastAsia"/>
                <w:szCs w:val="21"/>
              </w:rPr>
              <w:t>六、</w:t>
            </w:r>
            <w:r w:rsidRPr="00E3779A">
              <w:rPr>
                <w:rFonts w:ascii="SimSun" w:eastAsia="SimSun" w:hAnsi="SimSun" w:hint="eastAsia"/>
                <w:spacing w:val="20"/>
                <w:szCs w:val="21"/>
              </w:rPr>
              <w:t>已认定的享受免税优惠政策的非营利组织有下述情形之一的，应自该情形发生年度起取消其资格：</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（一）登记管理机关在后续管理中发现非营利组织不符合相关法律法规和国家政策的；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（二）在申请认定过程中提供虚假信息的；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（三）纳税信用等级为税务部门评定的</w:t>
            </w:r>
            <w:r w:rsidRPr="00E3779A">
              <w:rPr>
                <w:rFonts w:ascii="SimSun" w:eastAsia="SimSun" w:hAnsi="SimSun"/>
                <w:szCs w:val="21"/>
              </w:rPr>
              <w:t>C</w:t>
            </w:r>
            <w:r w:rsidRPr="00E3779A">
              <w:rPr>
                <w:rFonts w:ascii="SimSun" w:eastAsia="SimSun" w:hAnsi="SimSun" w:hint="eastAsia"/>
                <w:szCs w:val="21"/>
              </w:rPr>
              <w:t>级或</w:t>
            </w:r>
            <w:r w:rsidRPr="00E3779A">
              <w:rPr>
                <w:rFonts w:ascii="SimSun" w:eastAsia="SimSun" w:hAnsi="SimSun"/>
                <w:szCs w:val="21"/>
              </w:rPr>
              <w:t>D</w:t>
            </w:r>
            <w:r w:rsidRPr="00E3779A">
              <w:rPr>
                <w:rFonts w:ascii="SimSun" w:eastAsia="SimSun" w:hAnsi="SimSun" w:hint="eastAsia"/>
                <w:szCs w:val="21"/>
              </w:rPr>
              <w:t>级的；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（四）通过关联交易或非关联交易和服务活动，变相转移、隐匿、分配该组织财产的；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（五）被登记管理机关列入严重违法失</w:t>
            </w:r>
            <w:r w:rsidRPr="00E3779A">
              <w:rPr>
                <w:rFonts w:ascii="SimSun" w:eastAsia="SimSun" w:hAnsi="SimSun" w:hint="eastAsia"/>
                <w:szCs w:val="21"/>
              </w:rPr>
              <w:lastRenderedPageBreak/>
              <w:t>信名单的；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（六）从事非法政治活动的。</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因上述第（一）项至第（五）项规定的情形被取消免税优惠资格的非营利组织，财政、税务部门自其被取消资格的次年起一年内不再受理该组织的认定申请；因上述第（六）项规定的情形被取消免税优惠资格的非营利组织，财政、税务部门将不再受理该组织的认定申请。</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被取消免税优惠资格的非营利组织，应当依法履行纳税义务；未依法纳税的，主管税务机关应当自其存在取消免税优惠资格情形的当年起予以追缴。</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七、各级财政、税务部门及其工作人员在认定非营利组织免税资格工作中，存在违法违纪行为的，按照《公务员法》《行政监察法》等国家有关规定追究相应责任；涉嫌犯罪的，移送司法机关处理。</w:t>
            </w:r>
          </w:p>
          <w:p w:rsidR="00E3779A" w:rsidRPr="00E3779A" w:rsidRDefault="00E3779A" w:rsidP="00E3779A">
            <w:pPr>
              <w:wordWrap w:val="0"/>
              <w:autoSpaceDE w:val="0"/>
              <w:autoSpaceDN w:val="0"/>
              <w:snapToGrid w:val="0"/>
              <w:spacing w:line="290" w:lineRule="atLeast"/>
              <w:rPr>
                <w:rFonts w:ascii="SimSun" w:eastAsia="SimSun" w:hAnsi="SimSun"/>
                <w:szCs w:val="21"/>
              </w:rPr>
            </w:pPr>
            <w:r w:rsidRPr="00E3779A">
              <w:rPr>
                <w:rFonts w:ascii="SimSun" w:eastAsia="SimSun" w:hAnsi="SimSun" w:hint="eastAsia"/>
                <w:szCs w:val="21"/>
              </w:rPr>
              <w:t>八、本通知自</w:t>
            </w:r>
            <w:r w:rsidRPr="00E3779A">
              <w:rPr>
                <w:rFonts w:ascii="SimSun" w:eastAsia="SimSun" w:hAnsi="SimSun"/>
                <w:szCs w:val="21"/>
              </w:rPr>
              <w:t>2018</w:t>
            </w:r>
            <w:r w:rsidRPr="00E3779A">
              <w:rPr>
                <w:rFonts w:ascii="SimSun" w:eastAsia="SimSun" w:hAnsi="SimSun" w:hint="eastAsia"/>
                <w:szCs w:val="21"/>
              </w:rPr>
              <w:t>年</w:t>
            </w:r>
            <w:r w:rsidRPr="00E3779A">
              <w:rPr>
                <w:rFonts w:ascii="SimSun" w:eastAsia="SimSun" w:hAnsi="SimSun"/>
                <w:szCs w:val="21"/>
              </w:rPr>
              <w:t>1</w:t>
            </w:r>
            <w:r w:rsidRPr="00E3779A">
              <w:rPr>
                <w:rFonts w:ascii="SimSun" w:eastAsia="SimSun" w:hAnsi="SimSun" w:hint="eastAsia"/>
                <w:szCs w:val="21"/>
              </w:rPr>
              <w:t>月</w:t>
            </w:r>
            <w:r w:rsidRPr="00E3779A">
              <w:rPr>
                <w:rFonts w:ascii="SimSun" w:eastAsia="SimSun" w:hAnsi="SimSun"/>
                <w:szCs w:val="21"/>
              </w:rPr>
              <w:t>1</w:t>
            </w:r>
            <w:r w:rsidRPr="00E3779A">
              <w:rPr>
                <w:rFonts w:ascii="SimSun" w:eastAsia="SimSun" w:hAnsi="SimSun" w:hint="eastAsia"/>
                <w:szCs w:val="21"/>
              </w:rPr>
              <w:t>日起执行。《财政部</w:t>
            </w:r>
            <w:r w:rsidRPr="00E3779A">
              <w:rPr>
                <w:rFonts w:ascii="SimSun" w:eastAsia="SimSun" w:hAnsi="SimSun"/>
                <w:szCs w:val="21"/>
              </w:rPr>
              <w:t xml:space="preserve"> </w:t>
            </w:r>
            <w:r w:rsidRPr="00E3779A">
              <w:rPr>
                <w:rFonts w:ascii="SimSun" w:eastAsia="SimSun" w:hAnsi="SimSun" w:hint="eastAsia"/>
                <w:szCs w:val="21"/>
              </w:rPr>
              <w:t>国家税务总局关于非营利组织免税资格认定管理有关问题的通知》（财税〔</w:t>
            </w:r>
            <w:r w:rsidRPr="00E3779A">
              <w:rPr>
                <w:rFonts w:ascii="SimSun" w:eastAsia="SimSun" w:hAnsi="SimSun"/>
                <w:szCs w:val="21"/>
              </w:rPr>
              <w:t>2014〕13</w:t>
            </w:r>
            <w:r w:rsidRPr="00E3779A">
              <w:rPr>
                <w:rFonts w:ascii="SimSun" w:eastAsia="SimSun" w:hAnsi="SimSun" w:hint="eastAsia"/>
                <w:szCs w:val="21"/>
              </w:rPr>
              <w:t>号）同时废止。</w:t>
            </w:r>
          </w:p>
          <w:p w:rsidR="00E3779A" w:rsidRPr="00E3779A" w:rsidRDefault="00E3779A" w:rsidP="00E3779A">
            <w:pPr>
              <w:wordWrap w:val="0"/>
              <w:autoSpaceDE w:val="0"/>
              <w:autoSpaceDN w:val="0"/>
              <w:snapToGrid w:val="0"/>
              <w:spacing w:line="290" w:lineRule="atLeast"/>
              <w:rPr>
                <w:rFonts w:ascii="SimSun" w:eastAsia="SimSun" w:hAnsi="SimSun"/>
                <w:szCs w:val="21"/>
              </w:rPr>
            </w:pPr>
          </w:p>
          <w:p w:rsidR="00E3779A" w:rsidRPr="00E3779A" w:rsidRDefault="00E3779A" w:rsidP="00E3779A">
            <w:pPr>
              <w:wordWrap w:val="0"/>
              <w:autoSpaceDE w:val="0"/>
              <w:autoSpaceDN w:val="0"/>
              <w:snapToGrid w:val="0"/>
              <w:spacing w:line="290" w:lineRule="atLeast"/>
              <w:jc w:val="right"/>
              <w:rPr>
                <w:rFonts w:ascii="SimSun" w:eastAsia="SimSun" w:hAnsi="SimSun"/>
                <w:szCs w:val="21"/>
              </w:rPr>
            </w:pPr>
            <w:r w:rsidRPr="00E3779A">
              <w:rPr>
                <w:rFonts w:ascii="SimSun" w:eastAsia="SimSun" w:hAnsi="SimSun" w:hint="eastAsia"/>
                <w:szCs w:val="21"/>
              </w:rPr>
              <w:t>财政部</w:t>
            </w:r>
          </w:p>
          <w:p w:rsidR="00E3779A" w:rsidRPr="00E3779A" w:rsidRDefault="00E3779A" w:rsidP="00E3779A">
            <w:pPr>
              <w:wordWrap w:val="0"/>
              <w:autoSpaceDE w:val="0"/>
              <w:autoSpaceDN w:val="0"/>
              <w:snapToGrid w:val="0"/>
              <w:spacing w:line="290" w:lineRule="atLeast"/>
              <w:jc w:val="right"/>
              <w:rPr>
                <w:rFonts w:ascii="SimSun" w:eastAsia="SimSun" w:hAnsi="SimSun"/>
                <w:szCs w:val="21"/>
              </w:rPr>
            </w:pPr>
            <w:r w:rsidRPr="00E3779A">
              <w:rPr>
                <w:rFonts w:ascii="SimSun" w:eastAsia="SimSun" w:hAnsi="SimSun" w:hint="eastAsia"/>
                <w:szCs w:val="21"/>
              </w:rPr>
              <w:t>税务总局</w:t>
            </w:r>
          </w:p>
          <w:p w:rsidR="00F6633C" w:rsidRPr="00F6633C" w:rsidRDefault="00E3779A" w:rsidP="00E3779A">
            <w:pPr>
              <w:wordWrap w:val="0"/>
              <w:autoSpaceDE w:val="0"/>
              <w:autoSpaceDN w:val="0"/>
              <w:snapToGrid w:val="0"/>
              <w:spacing w:line="290" w:lineRule="atLeast"/>
              <w:jc w:val="right"/>
              <w:rPr>
                <w:rFonts w:ascii="SimSun" w:eastAsia="SimSun" w:hAnsi="SimSun"/>
                <w:szCs w:val="21"/>
              </w:rPr>
            </w:pPr>
            <w:r w:rsidRPr="00E3779A">
              <w:rPr>
                <w:rFonts w:ascii="SimSun" w:eastAsia="SimSun" w:hAnsi="SimSun"/>
                <w:szCs w:val="21"/>
              </w:rPr>
              <w:t>2018</w:t>
            </w:r>
            <w:r w:rsidRPr="00E3779A">
              <w:rPr>
                <w:rFonts w:ascii="SimSun" w:eastAsia="SimSun" w:hAnsi="SimSun" w:hint="eastAsia"/>
                <w:szCs w:val="21"/>
              </w:rPr>
              <w:t>年</w:t>
            </w:r>
            <w:r w:rsidRPr="00E3779A">
              <w:rPr>
                <w:rFonts w:ascii="SimSun" w:eastAsia="SimSun" w:hAnsi="SimSun"/>
                <w:szCs w:val="21"/>
              </w:rPr>
              <w:t>2</w:t>
            </w:r>
            <w:r w:rsidRPr="00E3779A">
              <w:rPr>
                <w:rFonts w:ascii="SimSun" w:eastAsia="SimSun" w:hAnsi="SimSun" w:hint="eastAsia"/>
                <w:szCs w:val="21"/>
              </w:rPr>
              <w:t>月</w:t>
            </w:r>
            <w:r w:rsidRPr="00E3779A">
              <w:rPr>
                <w:rFonts w:ascii="SimSun" w:eastAsia="SimSun" w:hAnsi="SimSun"/>
                <w:szCs w:val="21"/>
              </w:rPr>
              <w:t>7</w:t>
            </w:r>
            <w:r w:rsidRPr="00E3779A">
              <w:rPr>
                <w:rFonts w:ascii="SimSun" w:eastAsia="SimSun" w:hAnsi="SimSun" w:hint="eastAsia"/>
                <w:szCs w:val="21"/>
              </w:rPr>
              <w:t>日</w:t>
            </w:r>
          </w:p>
          <w:p w:rsidR="00F6633C" w:rsidRPr="00F6633C" w:rsidRDefault="00F6633C" w:rsidP="00E3779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10" w:rsidRDefault="005B2D10" w:rsidP="00C278F4">
      <w:r>
        <w:separator/>
      </w:r>
    </w:p>
  </w:endnote>
  <w:endnote w:type="continuationSeparator" w:id="0">
    <w:p w:rsidR="005B2D10" w:rsidRDefault="005B2D1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10" w:rsidRDefault="005B2D10" w:rsidP="00C278F4">
      <w:r>
        <w:separator/>
      </w:r>
    </w:p>
  </w:footnote>
  <w:footnote w:type="continuationSeparator" w:id="0">
    <w:p w:rsidR="005B2D10" w:rsidRDefault="005B2D1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B2D10"/>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3779A"/>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903</Words>
  <Characters>5152</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2018-03-02T00:51:00Z</dcterms:modified>
</cp:coreProperties>
</file>