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C2153" w:rsidRPr="008C2153" w:rsidRDefault="008C2153" w:rsidP="008C2153">
            <w:pPr>
              <w:wordWrap w:val="0"/>
              <w:autoSpaceDN w:val="0"/>
              <w:snapToGrid w:val="0"/>
              <w:spacing w:line="290" w:lineRule="atLeast"/>
              <w:jc w:val="center"/>
              <w:rPr>
                <w:rFonts w:ascii="한컴바탕" w:eastAsia="한컴바탕" w:hAnsi="한컴바탕" w:cs="한컴바탕"/>
                <w:b/>
                <w:sz w:val="26"/>
                <w:szCs w:val="26"/>
                <w:lang w:eastAsia="ko-KR"/>
              </w:rPr>
            </w:pPr>
            <w:r w:rsidRPr="008C2153">
              <w:rPr>
                <w:rFonts w:ascii="한컴바탕" w:eastAsia="한컴바탕" w:hAnsi="한컴바탕" w:cs="한컴바탕" w:hint="eastAsia"/>
                <w:b/>
                <w:sz w:val="26"/>
                <w:szCs w:val="26"/>
                <w:lang w:eastAsia="ko-KR"/>
              </w:rPr>
              <w:t>세관특수감독관리구역</w:t>
            </w:r>
            <w:r w:rsidRPr="008C2153">
              <w:rPr>
                <w:rFonts w:ascii="한컴바탕" w:eastAsia="한컴바탕" w:hAnsi="한컴바탕" w:cs="한컴바탕"/>
                <w:b/>
                <w:sz w:val="26"/>
                <w:szCs w:val="26"/>
                <w:lang w:eastAsia="ko-KR"/>
              </w:rPr>
              <w:t xml:space="preserve"> 및 보세감독관리장소의 보세화물 유통 관리에 관한 공고</w:t>
            </w:r>
          </w:p>
          <w:p w:rsidR="008C2153" w:rsidRDefault="008C2153" w:rsidP="008C2153">
            <w:pPr>
              <w:wordWrap w:val="0"/>
              <w:autoSpaceDN w:val="0"/>
              <w:snapToGrid w:val="0"/>
              <w:spacing w:line="290" w:lineRule="atLeast"/>
              <w:jc w:val="center"/>
              <w:rPr>
                <w:rFonts w:ascii="한컴바탕" w:eastAsia="한컴바탕" w:hAnsi="한컴바탕" w:cs="한컴바탕" w:hint="eastAsia"/>
                <w:spacing w:val="-6"/>
                <w:szCs w:val="21"/>
              </w:rPr>
            </w:pPr>
            <w:r w:rsidRPr="008C2153">
              <w:rPr>
                <w:rFonts w:ascii="한컴바탕" w:eastAsia="한컴바탕" w:hAnsi="한컴바탕" w:cs="한컴바탕" w:hint="eastAsia"/>
                <w:spacing w:val="-6"/>
                <w:szCs w:val="21"/>
                <w:lang w:eastAsia="ko-KR"/>
              </w:rPr>
              <w:t>해관총서</w:t>
            </w:r>
            <w:r w:rsidRPr="008C2153">
              <w:rPr>
                <w:rFonts w:ascii="한컴바탕" w:eastAsia="한컴바탕" w:hAnsi="한컴바탕" w:cs="한컴바탕"/>
                <w:spacing w:val="-6"/>
                <w:szCs w:val="21"/>
                <w:lang w:eastAsia="ko-KR"/>
              </w:rPr>
              <w:t xml:space="preserve"> 공고 2016년 제86호</w:t>
            </w:r>
          </w:p>
          <w:p w:rsidR="008C2153" w:rsidRPr="008C2153" w:rsidRDefault="008C2153" w:rsidP="008C2153">
            <w:pPr>
              <w:wordWrap w:val="0"/>
              <w:autoSpaceDN w:val="0"/>
              <w:snapToGrid w:val="0"/>
              <w:spacing w:line="290" w:lineRule="atLeast"/>
              <w:jc w:val="center"/>
              <w:rPr>
                <w:rFonts w:ascii="한컴바탕" w:eastAsia="한컴바탕" w:hAnsi="한컴바탕" w:cs="한컴바탕" w:hint="eastAsia"/>
                <w:spacing w:val="-6"/>
                <w:szCs w:val="21"/>
              </w:rPr>
            </w:pP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세관특수감독관리구역</w:t>
            </w:r>
            <w:r w:rsidRPr="008C2153">
              <w:rPr>
                <w:rFonts w:ascii="한컴바탕" w:eastAsia="한컴바탕" w:hAnsi="한컴바탕" w:cs="한컴바탕"/>
                <w:spacing w:val="-6"/>
                <w:szCs w:val="21"/>
                <w:lang w:eastAsia="ko-KR"/>
              </w:rPr>
              <w:t xml:space="preserve"> 및 보세감독관리장소의 통관 일체화 개혁을 심도있게 추진하고 보세화물 유통 관리의 수속 간소화, 원가 절감화 및 효율성 제고를 전면 촉진시키기 위한 목적으로 &lt;중화인민공화국 세관법&gt; 및 관련 법률•행정법규에 근거하여 세관특수감독관리구역 및 보세감독관리구역의 보세화물 유통 관리에 관한 사항을 다음과 같이 공고한다.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w:t>
            </w:r>
            <w:r w:rsidRPr="008C2153">
              <w:rPr>
                <w:rFonts w:ascii="한컴바탕" w:eastAsia="한컴바탕" w:hAnsi="한컴바탕" w:cs="한컴바탕"/>
                <w:spacing w:val="-6"/>
                <w:szCs w:val="21"/>
                <w:lang w:eastAsia="ko-KR"/>
              </w:rPr>
              <w:tab/>
              <w:t>기업이 전개하는 세관특수감독관리구역 간, 세관특수감독관리구역 및 보세물류센터(B형) 간, 보세물류센터(B형) 간의 보세화물 유통(이하 '구역 간 유통'으로 약칭)은 이 공고의 요구에 따라 처리한다.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2.</w:t>
            </w:r>
            <w:r w:rsidRPr="008C2153">
              <w:rPr>
                <w:rFonts w:ascii="한컴바탕" w:eastAsia="한컴바탕" w:hAnsi="한컴바탕" w:cs="한컴바탕"/>
                <w:spacing w:val="-6"/>
                <w:szCs w:val="21"/>
                <w:lang w:eastAsia="ko-KR"/>
              </w:rPr>
              <w:tab/>
              <w:t>구역 간 유통 업무를 취급하는 기업은 '차수별 화물 운송, 집중 신고'의 방식으로 유통 수속을 처리할 수 있다. 구역 사이에서 유통되는 화물은 기업이 스스로 운송할 수 있으며 보세운송(</w:t>
            </w:r>
            <w:r w:rsidRPr="008C2153">
              <w:rPr>
                <w:rFonts w:ascii="한컴바탕" w:eastAsia="한컴바탕" w:hAnsi="한컴바탕" w:cs="한컴바탕" w:hint="eastAsia"/>
                <w:spacing w:val="-6"/>
                <w:szCs w:val="21"/>
                <w:lang w:eastAsia="ko-KR"/>
              </w:rPr>
              <w:t>轉關運輸</w:t>
            </w:r>
            <w:r w:rsidRPr="008C2153">
              <w:rPr>
                <w:rFonts w:ascii="한컴바탕" w:eastAsia="한컴바탕" w:hAnsi="한컴바탕" w:cs="한컴바탕"/>
                <w:spacing w:val="-6"/>
                <w:szCs w:val="21"/>
                <w:lang w:eastAsia="ko-KR"/>
              </w:rPr>
              <w:t>) 방식으로 처리하는 구역 간 유통 업무는 관련 규정에 따라 처리한다.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10"/>
                <w:szCs w:val="21"/>
                <w:lang w:eastAsia="ko-KR"/>
              </w:rPr>
            </w:pPr>
            <w:r w:rsidRPr="008C2153">
              <w:rPr>
                <w:rFonts w:ascii="한컴바탕" w:eastAsia="한컴바탕" w:hAnsi="한컴바탕" w:cs="한컴바탕"/>
                <w:spacing w:val="-6"/>
                <w:szCs w:val="21"/>
                <w:lang w:eastAsia="ko-KR"/>
              </w:rPr>
              <w:t>3.</w:t>
            </w:r>
            <w:r w:rsidRPr="008C2153">
              <w:rPr>
                <w:rFonts w:ascii="한컴바탕" w:eastAsia="한컴바탕" w:hAnsi="한컴바탕" w:cs="한컴바탕"/>
                <w:spacing w:val="-6"/>
                <w:szCs w:val="21"/>
                <w:lang w:eastAsia="ko-KR"/>
              </w:rPr>
              <w:tab/>
            </w:r>
            <w:r w:rsidRPr="008C2153">
              <w:rPr>
                <w:rFonts w:ascii="한컴바탕" w:eastAsia="한컴바탕" w:hAnsi="한컴바탕" w:cs="한컴바탕"/>
                <w:spacing w:val="-10"/>
                <w:szCs w:val="21"/>
                <w:lang w:eastAsia="ko-KR"/>
              </w:rPr>
              <w:t>구역 간 유통 업무를 전개하는 기업은 세관의 관련 규정에 따라 보세화물전자대장을 작성하고 규정된 시한 내에 세관의 보세화물유통관리시스템을 통하여 유통 비안(</w:t>
            </w:r>
            <w:r w:rsidRPr="008C2153">
              <w:rPr>
                <w:rFonts w:ascii="한컴바탕" w:eastAsia="한컴바탕" w:hAnsi="한컴바탕" w:cs="한컴바탕" w:hint="eastAsia"/>
                <w:spacing w:val="-10"/>
                <w:szCs w:val="21"/>
                <w:lang w:eastAsia="ko-KR"/>
              </w:rPr>
              <w:t>備案</w:t>
            </w:r>
            <w:r w:rsidRPr="008C2153">
              <w:rPr>
                <w:rFonts w:ascii="한컴바탕" w:eastAsia="한컴바탕" w:hAnsi="한컴바탕" w:cs="한컴바탕"/>
                <w:spacing w:val="-10"/>
                <w:szCs w:val="21"/>
                <w:lang w:eastAsia="ko-KR"/>
              </w:rPr>
              <w:t>), 화물 발송•수취, 신고 등 정보를 세관에 성실하게 보고하여야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4.</w:t>
            </w:r>
            <w:r w:rsidRPr="008C2153">
              <w:rPr>
                <w:rFonts w:ascii="한컴바탕" w:eastAsia="한컴바탕" w:hAnsi="한컴바탕" w:cs="한컴바탕"/>
                <w:spacing w:val="-6"/>
                <w:szCs w:val="21"/>
                <w:lang w:eastAsia="ko-KR"/>
              </w:rPr>
              <w:tab/>
              <w:t>구역 간 유통 업무를 전개하는 기업은 관할 세관에 &lt;세관 보세화물 구역 간 유통 신고표&gt;(이하 '&lt;신고표&gt;'로 약칭, 첨부 참조)를 제출하여야 하며 다음 절차에 따라 유통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수속을 처리하여야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w:t>
            </w:r>
            <w:r w:rsidRPr="008C2153">
              <w:rPr>
                <w:rFonts w:ascii="한컴바탕" w:eastAsia="한컴바탕" w:hAnsi="한컴바탕" w:cs="한컴바탕"/>
                <w:spacing w:val="-6"/>
                <w:szCs w:val="21"/>
                <w:lang w:eastAsia="ko-KR"/>
              </w:rPr>
              <w:tab/>
              <w:t>반입기업이 &lt;신고표&gt;의 보세화물 반입 정보를 작성하여 반입지 관할 세관에 신고하고 반입지 관할 세관이 심사를 실시한다.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(2)</w:t>
            </w:r>
            <w:r w:rsidRPr="008C2153">
              <w:rPr>
                <w:rFonts w:ascii="한컴바탕" w:eastAsia="한컴바탕" w:hAnsi="한컴바탕" w:cs="한컴바탕"/>
                <w:spacing w:val="-6"/>
                <w:szCs w:val="21"/>
                <w:lang w:eastAsia="ko-KR"/>
              </w:rPr>
              <w:tab/>
              <w:t>반입지 관할 세관의 심사를 통과한 후 반출기업이 &lt;신고표&gt;에 관련 반출 정보를 작성하여 반출지 관할 세관에 신고하고 반출지 관할 세관이 심사를 실시한다.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(3)</w:t>
            </w:r>
            <w:r w:rsidRPr="008C2153">
              <w:rPr>
                <w:rFonts w:ascii="한컴바탕" w:eastAsia="한컴바탕" w:hAnsi="한컴바탕" w:cs="한컴바탕"/>
                <w:spacing w:val="-6"/>
                <w:szCs w:val="21"/>
                <w:lang w:eastAsia="ko-KR"/>
              </w:rPr>
              <w:tab/>
              <w:t>&lt;신고표&gt;는 반출지 관할 세관의 심사를 통과한 날로부터 효력을 발생한다. 기업은 세관의 심사를 거친 신고표의 내용에 따라 실제로 화물을 발송•수취하고 신고 수속을 이행하여야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lastRenderedPageBreak/>
              <w:t>5.</w:t>
            </w:r>
            <w:r w:rsidRPr="008C2153">
              <w:rPr>
                <w:rFonts w:ascii="한컴바탕" w:eastAsia="한컴바탕" w:hAnsi="한컴바탕" w:cs="한컴바탕"/>
                <w:spacing w:val="-6"/>
                <w:szCs w:val="21"/>
                <w:lang w:eastAsia="ko-KR"/>
              </w:rPr>
              <w:tab/>
              <w:t>구역 간 유통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)은 다음 각 호의 요구에 부합되어야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w:t>
            </w:r>
            <w:r w:rsidRPr="008C2153">
              <w:rPr>
                <w:rFonts w:ascii="한컴바탕" w:eastAsia="한컴바탕" w:hAnsi="한컴바탕" w:cs="한컴바탕"/>
                <w:spacing w:val="-6"/>
                <w:szCs w:val="21"/>
                <w:lang w:eastAsia="ko-KR"/>
              </w:rPr>
              <w:tab/>
              <w:t>1부의 &lt;신고표&gt;는 반출기업의 전자대장 1부 및 반입기업의 전자대장 1부와 대응되어야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(2)</w:t>
            </w:r>
            <w:r w:rsidRPr="008C2153">
              <w:rPr>
                <w:rFonts w:ascii="한컴바탕" w:eastAsia="한컴바탕" w:hAnsi="한컴바탕" w:cs="한컴바탕"/>
                <w:spacing w:val="-6"/>
                <w:szCs w:val="21"/>
                <w:lang w:eastAsia="ko-KR"/>
              </w:rPr>
              <w:tab/>
              <w:t>&lt;신고표&gt;상의 보세유통화물의 명칭, 상품코드 및 계량단위 등은 기업 전자대장의 해당 내용과 일치하여야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(3)</w:t>
            </w:r>
            <w:r w:rsidRPr="008C2153">
              <w:rPr>
                <w:rFonts w:ascii="한컴바탕" w:eastAsia="한컴바탕" w:hAnsi="한컴바탕" w:cs="한컴바탕"/>
                <w:spacing w:val="-6"/>
                <w:szCs w:val="21"/>
                <w:lang w:eastAsia="ko-KR"/>
              </w:rPr>
              <w:tab/>
              <w:t>구역 간 유통 상품의 신고 계량단위 및 신고 물량이 일치하여야 하며 신고한 계량단위가 일치하지 아니한 경우 법정(</w:t>
            </w:r>
            <w:r w:rsidRPr="008C2153">
              <w:rPr>
                <w:rFonts w:ascii="한컴바탕" w:eastAsia="한컴바탕" w:hAnsi="한컴바탕" w:cs="한컴바탕" w:hint="eastAsia"/>
                <w:spacing w:val="-6"/>
                <w:szCs w:val="21"/>
                <w:lang w:eastAsia="ko-KR"/>
              </w:rPr>
              <w:t>法定</w:t>
            </w:r>
            <w:r w:rsidRPr="008C2153">
              <w:rPr>
                <w:rFonts w:ascii="한컴바탕" w:eastAsia="한컴바탕" w:hAnsi="한컴바탕" w:cs="한컴바탕"/>
                <w:spacing w:val="-6"/>
                <w:szCs w:val="21"/>
                <w:lang w:eastAsia="ko-KR"/>
              </w:rPr>
              <w:t>) 물량이 일치하여야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(4)</w:t>
            </w:r>
            <w:r w:rsidRPr="008C2153">
              <w:rPr>
                <w:rFonts w:ascii="한컴바탕" w:eastAsia="한컴바탕" w:hAnsi="한컴바탕" w:cs="한컴바탕"/>
                <w:spacing w:val="-6"/>
                <w:szCs w:val="21"/>
                <w:lang w:eastAsia="ko-KR"/>
              </w:rPr>
              <w:tab/>
              <w:t>유통거래 양 당사자의 상품코드(상품코드 앞 8자리)가 일치하야 한다. 유통거래 양 당사자의 상품코드가 일치하지 아니한 경우 반입지 관할 세관이 상품분류 관련 규정에 따라 인정하는 상품코드에 따라 유통 수속을 처리할 수 있다.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(5)</w:t>
            </w:r>
            <w:r w:rsidRPr="008C2153">
              <w:rPr>
                <w:rFonts w:ascii="한컴바탕" w:eastAsia="한컴바탕" w:hAnsi="한컴바탕" w:cs="한컴바탕"/>
                <w:spacing w:val="-6"/>
                <w:szCs w:val="21"/>
                <w:lang w:eastAsia="ko-KR"/>
              </w:rPr>
              <w:tab/>
              <w:t>&lt;신고표&gt;의 반입자 란이 공란으로 되어 있는 경우 상품항목 대조를 진행하지 아니한다.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(6)</w:t>
            </w:r>
            <w:r w:rsidRPr="008C2153">
              <w:rPr>
                <w:rFonts w:ascii="한컴바탕" w:eastAsia="한컴바탕" w:hAnsi="한컴바탕" w:cs="한컴바탕"/>
                <w:spacing w:val="-6"/>
                <w:szCs w:val="21"/>
                <w:lang w:eastAsia="ko-KR"/>
              </w:rPr>
              <w:tab/>
              <w:t>&lt;신고표&gt;는 일반적으로 반년간 유효하며 최장 1년을 초과하지 아니한다. 유효기간이 경과된 경우 화물을 발송할 수 없다.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(7)</w:t>
            </w:r>
            <w:r w:rsidRPr="008C2153">
              <w:rPr>
                <w:rFonts w:ascii="한컴바탕" w:eastAsia="한컴바탕" w:hAnsi="한컴바탕" w:cs="한컴바탕"/>
                <w:spacing w:val="-6"/>
                <w:szCs w:val="21"/>
                <w:lang w:eastAsia="ko-KR"/>
              </w:rPr>
              <w:tab/>
              <w:t>&lt;신고표&gt;가 심사를 통과한 후 기(</w:t>
            </w:r>
            <w:r w:rsidRPr="008C2153">
              <w:rPr>
                <w:rFonts w:ascii="한컴바탕" w:eastAsia="한컴바탕" w:hAnsi="한컴바탕" w:cs="한컴바탕" w:hint="eastAsia"/>
                <w:spacing w:val="-6"/>
                <w:szCs w:val="21"/>
                <w:lang w:eastAsia="ko-KR"/>
              </w:rPr>
              <w:t>旣</w:t>
            </w:r>
            <w:r w:rsidRPr="008C2153">
              <w:rPr>
                <w:rFonts w:ascii="한컴바탕" w:eastAsia="한컴바탕" w:hAnsi="한컴바탕" w:cs="한컴바탕"/>
                <w:spacing w:val="-6"/>
                <w:szCs w:val="21"/>
                <w:lang w:eastAsia="ko-KR"/>
              </w:rPr>
              <w:t>)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상품을 변경할 수 없다.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(8)</w:t>
            </w:r>
            <w:r w:rsidRPr="008C2153">
              <w:rPr>
                <w:rFonts w:ascii="한컴바탕" w:eastAsia="한컴바탕" w:hAnsi="한컴바탕" w:cs="한컴바탕"/>
                <w:spacing w:val="-6"/>
                <w:szCs w:val="21"/>
                <w:lang w:eastAsia="ko-KR"/>
              </w:rPr>
              <w:tab/>
              <w:t>세관은 기업이 &lt;신고표&gt;를 제출한 후 5일(근무일 기준) 내에 심사를 완료하여야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6.</w:t>
            </w:r>
            <w:r w:rsidRPr="008C2153">
              <w:rPr>
                <w:rFonts w:ascii="한컴바탕" w:eastAsia="한컴바탕" w:hAnsi="한컴바탕" w:cs="한컴바탕"/>
                <w:spacing w:val="-6"/>
                <w:szCs w:val="21"/>
                <w:lang w:eastAsia="ko-KR"/>
              </w:rPr>
              <w:tab/>
              <w:t>기업에 다음 각 호의 어느 하나에 해당되는 상황이 있을 경우 세관은 기업이 제출한 &lt;신고표&gt;를 접수하지 아니하며 불접수 이유를 기업에게 고지한다.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w:t>
            </w:r>
            <w:r w:rsidRPr="008C2153">
              <w:rPr>
                <w:rFonts w:ascii="한컴바탕" w:eastAsia="한컴바탕" w:hAnsi="한컴바탕" w:cs="한컴바탕"/>
                <w:spacing w:val="-6"/>
                <w:szCs w:val="21"/>
                <w:lang w:eastAsia="ko-KR"/>
              </w:rPr>
              <w:tab/>
              <w:t xml:space="preserve">세관의 감독관리 요구에 부합되지 아니함으로 인해 세관으로부터 기한부 시정을 명받아 시정기에 있을 경우; </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(2)</w:t>
            </w:r>
            <w:r w:rsidRPr="008C2153">
              <w:rPr>
                <w:rFonts w:ascii="한컴바탕" w:eastAsia="한컴바탕" w:hAnsi="한컴바탕" w:cs="한컴바탕"/>
                <w:spacing w:val="-6"/>
                <w:szCs w:val="21"/>
                <w:lang w:eastAsia="ko-KR"/>
              </w:rPr>
              <w:tab/>
              <w:t>밀수•규정위반 혐의에 연루되어 세관이 입건 및 조사 중에 있으며 사건이 종결되지 아니한 경우(세관의 동의를 득하였고 보증금을 수취한 기업의 경우는 예외);</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10"/>
                <w:szCs w:val="21"/>
                <w:lang w:eastAsia="ko-KR"/>
              </w:rPr>
            </w:pPr>
            <w:r w:rsidRPr="008C2153">
              <w:rPr>
                <w:rFonts w:ascii="한컴바탕" w:eastAsia="한컴바탕" w:hAnsi="한컴바탕" w:cs="한컴바탕"/>
                <w:spacing w:val="-6"/>
                <w:szCs w:val="21"/>
                <w:lang w:eastAsia="ko-KR"/>
              </w:rPr>
              <w:t>(3)</w:t>
            </w:r>
            <w:r w:rsidRPr="008C2153">
              <w:rPr>
                <w:rFonts w:ascii="한컴바탕" w:eastAsia="한컴바탕" w:hAnsi="한컴바탕" w:cs="한컴바탕"/>
                <w:spacing w:val="-6"/>
                <w:szCs w:val="21"/>
                <w:lang w:eastAsia="ko-KR"/>
              </w:rPr>
              <w:tab/>
            </w:r>
            <w:r w:rsidRPr="008C2153">
              <w:rPr>
                <w:rFonts w:ascii="한컴바탕" w:eastAsia="한컴바탕" w:hAnsi="한컴바탕" w:cs="한컴바탕"/>
                <w:spacing w:val="-10"/>
                <w:szCs w:val="21"/>
                <w:lang w:eastAsia="ko-KR"/>
              </w:rPr>
              <w:t>규정된 요구에 따라 통관 수속을 이행하지 아니하였거나 화물을 발송•수취하지 아니한 경우;</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(4)</w:t>
            </w:r>
            <w:r w:rsidRPr="008C2153">
              <w:rPr>
                <w:rFonts w:ascii="한컴바탕" w:eastAsia="한컴바탕" w:hAnsi="한컴바탕" w:cs="한컴바탕"/>
                <w:spacing w:val="-6"/>
                <w:szCs w:val="21"/>
                <w:lang w:eastAsia="ko-KR"/>
              </w:rPr>
              <w:tab/>
              <w:t>기업의 전자대장이 세관에 의해 수출입 일시중단 조치를 당한 경우;</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(5)</w:t>
            </w:r>
            <w:r w:rsidRPr="008C2153">
              <w:rPr>
                <w:rFonts w:ascii="한컴바탕" w:eastAsia="한컴바탕" w:hAnsi="한컴바탕" w:cs="한컴바탕"/>
                <w:spacing w:val="-6"/>
                <w:szCs w:val="21"/>
                <w:lang w:eastAsia="ko-KR"/>
              </w:rPr>
              <w:tab/>
              <w:t>신용불량기업에 속하는 경우.</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반입기업의</w:t>
            </w:r>
            <w:r w:rsidRPr="008C2153">
              <w:rPr>
                <w:rFonts w:ascii="한컴바탕" w:eastAsia="한컴바탕" w:hAnsi="한컴바탕" w:cs="한컴바탕"/>
                <w:spacing w:val="-6"/>
                <w:szCs w:val="21"/>
                <w:lang w:eastAsia="ko-KR"/>
              </w:rPr>
              <w:t xml:space="preserve">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xml:space="preserve">) 절차가 끝난 후 상기 상황이 발생한 경우 세관은 &lt;신고표&gt;의 처리를 일시적으로 중단할 수 있으며 일시적으로 중단된 기간에 기업은 화물을 발송하거나 수취할 수 없다. 단, </w:t>
            </w:r>
            <w:r w:rsidRPr="008C2153">
              <w:rPr>
                <w:rFonts w:ascii="한컴바탕" w:eastAsia="한컴바탕" w:hAnsi="한컴바탕" w:cs="한컴바탕"/>
                <w:spacing w:val="-6"/>
                <w:szCs w:val="21"/>
                <w:lang w:eastAsia="ko-KR"/>
              </w:rPr>
              <w:lastRenderedPageBreak/>
              <w:t>&lt;신고표&gt;상의 화물이 실제로 발송•수취된 경우에는 통관 수속을 허용한다.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7.</w:t>
            </w:r>
            <w:r w:rsidRPr="008C2153">
              <w:rPr>
                <w:rFonts w:ascii="한컴바탕" w:eastAsia="한컴바탕" w:hAnsi="한컴바탕" w:cs="한컴바탕"/>
                <w:spacing w:val="-6"/>
                <w:szCs w:val="21"/>
                <w:lang w:eastAsia="ko-KR"/>
              </w:rPr>
              <w:tab/>
              <w:t>기업은 유통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수속을 이행한 후 &lt;신고표&gt;에 따라 실제로 화물을 발송•수취하여야 한다. 기업은 화물 발송•수취 차수별로 세관에 성실하게 신고하여야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w:t>
            </w:r>
            <w:r w:rsidRPr="008C2153">
              <w:rPr>
                <w:rFonts w:ascii="한컴바탕" w:eastAsia="한컴바탕" w:hAnsi="한컴바탕" w:cs="한컴바탕"/>
                <w:spacing w:val="-6"/>
                <w:szCs w:val="21"/>
                <w:lang w:eastAsia="ko-KR"/>
              </w:rPr>
              <w:tab/>
              <w:t>반출기업은 &lt;신고표&gt;에 따라 반출지 관할 세관에 구역 간 유통 반출 통과서류를 신고하여야 하며 반출지 세관이 통과를 허가한 후 반출지 관할 세관이 화물 발송 정보를 등기한다. 통과허가 서류가 없을 경우 반출기업이 스스로 화물 발송 정보를 등기한다.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(2)</w:t>
            </w:r>
            <w:r w:rsidRPr="008C2153">
              <w:rPr>
                <w:rFonts w:ascii="한컴바탕" w:eastAsia="한컴바탕" w:hAnsi="한컴바탕" w:cs="한컴바탕"/>
                <w:spacing w:val="-6"/>
                <w:szCs w:val="21"/>
                <w:lang w:eastAsia="ko-KR"/>
              </w:rPr>
              <w:tab/>
              <w:t>반입기업은 &lt;신고표&gt;에 따라 반입지 관할 세관에 구역 간 유통 반입 통과서류를 신고하여야 하며 반입지 세관이 통과를 허가한 후 반입지 관할 세관이 화물 수취 정보를 등기한다. 통과허가 서류가 없을 경우  반입기업이 스스로 화물 수취 정보를 등기한다.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8.</w:t>
            </w:r>
            <w:r w:rsidRPr="008C2153">
              <w:rPr>
                <w:rFonts w:ascii="한컴바탕" w:eastAsia="한컴바탕" w:hAnsi="한컴바탕" w:cs="한컴바탕"/>
                <w:spacing w:val="-6"/>
                <w:szCs w:val="21"/>
                <w:lang w:eastAsia="ko-KR"/>
              </w:rPr>
              <w:tab/>
              <w:t>보세운송(</w:t>
            </w:r>
            <w:r w:rsidRPr="008C2153">
              <w:rPr>
                <w:rFonts w:ascii="한컴바탕" w:eastAsia="한컴바탕" w:hAnsi="한컴바탕" w:cs="한컴바탕" w:hint="eastAsia"/>
                <w:spacing w:val="-6"/>
                <w:szCs w:val="21"/>
                <w:lang w:eastAsia="ko-KR"/>
              </w:rPr>
              <w:t>轉關運輸</w:t>
            </w:r>
            <w:r w:rsidRPr="008C2153">
              <w:rPr>
                <w:rFonts w:ascii="한컴바탕" w:eastAsia="한컴바탕" w:hAnsi="한컴바탕" w:cs="한컴바탕"/>
                <w:spacing w:val="-6"/>
                <w:szCs w:val="21"/>
                <w:lang w:eastAsia="ko-KR"/>
              </w:rPr>
              <w:t>)의 방식으로 구역 간 유통 화물을 실제로 발송•수취하는 경우 보세운송(</w:t>
            </w:r>
            <w:r w:rsidRPr="008C2153">
              <w:rPr>
                <w:rFonts w:ascii="한컴바탕" w:eastAsia="한컴바탕" w:hAnsi="한컴바탕" w:cs="한컴바탕" w:hint="eastAsia"/>
                <w:spacing w:val="-6"/>
                <w:szCs w:val="21"/>
                <w:lang w:eastAsia="ko-KR"/>
              </w:rPr>
              <w:t>轉關運輸</w:t>
            </w:r>
            <w:r w:rsidRPr="008C2153">
              <w:rPr>
                <w:rFonts w:ascii="한컴바탕" w:eastAsia="한컴바탕" w:hAnsi="한컴바탕" w:cs="한컴바탕"/>
                <w:spacing w:val="-6"/>
                <w:szCs w:val="21"/>
                <w:lang w:eastAsia="ko-KR"/>
              </w:rPr>
              <w:t>) 관련 규정에 따라 세관감독관리차량을 이용하여 화물을 운송하고 세관의 봉인표지를 부착하여야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9.</w:t>
            </w:r>
            <w:r w:rsidRPr="008C2153">
              <w:rPr>
                <w:rFonts w:ascii="한컴바탕" w:eastAsia="한컴바탕" w:hAnsi="한컴바탕" w:cs="한컴바탕"/>
                <w:spacing w:val="-6"/>
                <w:szCs w:val="21"/>
                <w:lang w:eastAsia="ko-KR"/>
              </w:rPr>
              <w:tab/>
              <w:t>반출기업•반입기업은 각 차수 화물의 실제 발송•수취일로부터 30일 내에 &lt;해관총서의 &lt;중화인민공화국 세관 수출입 화물 통관서류 작성 규범&gt; 개정에 관한 공고&gt;(총서공고[2016]20호), &lt;해관총서의 세관특수감독관리구역 관리 관련 사항 공표에 관한 공고&gt;(총서공고[2010]22호)의 관련 규정에 따라 각자의 관할 세관에서 집중신고 수속을 이행하여야 한다. 집중신고 수속을 다음 연도로 이월하여 처리하여서는 아니된다.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12"/>
                <w:szCs w:val="21"/>
                <w:lang w:eastAsia="ko-KR"/>
              </w:rPr>
            </w:pPr>
            <w:r w:rsidRPr="008C2153">
              <w:rPr>
                <w:rFonts w:ascii="한컴바탕" w:eastAsia="한컴바탕" w:hAnsi="한컴바탕" w:cs="한컴바탕" w:hint="eastAsia"/>
                <w:spacing w:val="-12"/>
                <w:szCs w:val="21"/>
                <w:lang w:eastAsia="ko-KR"/>
              </w:rPr>
              <w:t>반입기업은</w:t>
            </w:r>
            <w:r w:rsidRPr="008C2153">
              <w:rPr>
                <w:rFonts w:ascii="한컴바탕" w:eastAsia="한컴바탕" w:hAnsi="한컴바탕" w:cs="한컴바탕"/>
                <w:spacing w:val="-12"/>
                <w:szCs w:val="21"/>
                <w:lang w:eastAsia="ko-KR"/>
              </w:rPr>
              <w:t xml:space="preserve"> 유통거래 수입 신고일로부터 2일(근무일 기준) 내에 신고 상황을 반출기업에 통보하여야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10.</w:t>
            </w:r>
            <w:r w:rsidRPr="008C2153">
              <w:rPr>
                <w:rFonts w:ascii="한컴바탕" w:eastAsia="한컴바탕" w:hAnsi="한컴바탕" w:cs="한컴바탕"/>
                <w:spacing w:val="-6"/>
                <w:szCs w:val="21"/>
                <w:lang w:eastAsia="ko-KR"/>
              </w:rPr>
              <w:tab/>
              <w:t>기업은 실제로 화물을 발송•수취한 후 다음 각 호의 규정에 따라 유통 신고 수속을 이행하여야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w:t>
            </w:r>
            <w:r w:rsidRPr="008C2153">
              <w:rPr>
                <w:rFonts w:ascii="한컴바탕" w:eastAsia="한컴바탕" w:hAnsi="한컴바탕" w:cs="한컴바탕"/>
                <w:spacing w:val="-6"/>
                <w:szCs w:val="21"/>
                <w:lang w:eastAsia="ko-KR"/>
              </w:rPr>
              <w:tab/>
              <w:t>기업은 &lt;신고표&gt;에 따라 각 차수별로 또는 여러 차수를 합병하여 관할 세관에서 신고 수속을 이행한다.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(2)</w:t>
            </w:r>
            <w:r w:rsidRPr="008C2153">
              <w:rPr>
                <w:rFonts w:ascii="한컴바탕" w:eastAsia="한컴바탕" w:hAnsi="한컴바탕" w:cs="한컴바탕"/>
                <w:spacing w:val="-6"/>
                <w:szCs w:val="21"/>
                <w:lang w:eastAsia="ko-KR"/>
              </w:rPr>
              <w:tab/>
              <w:t>기업은 해당 수(출)입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리스트(보세 심사확인 리스트(</w:t>
            </w:r>
            <w:r w:rsidRPr="008C2153">
              <w:rPr>
                <w:rFonts w:ascii="한컴바탕" w:eastAsia="한컴바탕" w:hAnsi="한컴바탕" w:cs="한컴바탕" w:hint="eastAsia"/>
                <w:spacing w:val="-6"/>
                <w:szCs w:val="21"/>
                <w:lang w:eastAsia="ko-KR"/>
              </w:rPr>
              <w:t>保稅核注淸單</w:t>
            </w:r>
            <w:r w:rsidRPr="008C2153">
              <w:rPr>
                <w:rFonts w:ascii="한컴바탕" w:eastAsia="한컴바탕" w:hAnsi="한컴바탕" w:cs="한컴바탕"/>
                <w:spacing w:val="-6"/>
                <w:szCs w:val="21"/>
                <w:lang w:eastAsia="ko-KR"/>
              </w:rPr>
              <w:t>)을 사용하는 경우 수(출)입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리스트를 작성하지 아니할 수 있음. 이하 '&lt;비안(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xml:space="preserve">) 리스트&gt;'로 약칭.) 작성 시 세관의 규정에 따라 유통되는 보세화물의 감독관리 방식, 운송 방식, 품명, 상품코드, </w:t>
            </w:r>
            <w:r w:rsidRPr="008C2153">
              <w:rPr>
                <w:rFonts w:ascii="한컴바탕" w:eastAsia="한컴바탕" w:hAnsi="한컴바탕" w:cs="한컴바탕"/>
                <w:spacing w:val="-6"/>
                <w:szCs w:val="21"/>
                <w:lang w:eastAsia="ko-KR"/>
              </w:rPr>
              <w:lastRenderedPageBreak/>
              <w:t>규격, 물량, 가격 등 사항을 성실하고 정확하게 세관에 신고하여야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1부의 반입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리스트는 1부의 반출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리스트와 대응되어야 하며 반입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 및 반출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리스트의 신고번호, 상품코드, 가격, 물량(또는 환산 물량)이 일치하여야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반출</w:t>
            </w:r>
            <w:r w:rsidRPr="008C2153">
              <w:rPr>
                <w:rFonts w:ascii="한컴바탕" w:eastAsia="한컴바탕" w:hAnsi="한컴바탕" w:cs="한컴바탕"/>
                <w:spacing w:val="-6"/>
                <w:szCs w:val="21"/>
                <w:lang w:eastAsia="ko-KR"/>
              </w:rPr>
              <w:t xml:space="preserve">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리스트의 '관련 리스트 번호' 란에는 대응되는 반입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 번호를 기재하여야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첨부서류</w:t>
            </w:r>
            <w:r w:rsidRPr="008C2153">
              <w:rPr>
                <w:rFonts w:ascii="한컴바탕" w:eastAsia="한컴바탕" w:hAnsi="한컴바탕" w:cs="한컴바탕"/>
                <w:spacing w:val="-6"/>
                <w:szCs w:val="21"/>
                <w:lang w:eastAsia="ko-KR"/>
              </w:rPr>
              <w:t xml:space="preserve"> 번호는 'K'로 기재하고 반입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 및 반출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리스트의 첨부서류 번호 란에는 대응되는 신고표 번호를 기재한다.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(3)</w:t>
            </w:r>
            <w:r w:rsidRPr="008C2153">
              <w:rPr>
                <w:rFonts w:ascii="한컴바탕" w:eastAsia="한컴바탕" w:hAnsi="한컴바탕" w:cs="한컴바탕"/>
                <w:spacing w:val="-6"/>
                <w:szCs w:val="21"/>
                <w:lang w:eastAsia="ko-KR"/>
              </w:rPr>
              <w:tab/>
              <w:t>기업은 각 차수별로 또는 여러 차수를 합병하여 관할 세무기관에서 신고 수속 이행 시 유통거래 양 당사자가 실제로 발송•수취한 물량에 근거하여 신고 물량을 확정하여야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실제로</w:t>
            </w:r>
            <w:r w:rsidRPr="008C2153">
              <w:rPr>
                <w:rFonts w:ascii="한컴바탕" w:eastAsia="한컴바탕" w:hAnsi="한컴바탕" w:cs="한컴바탕"/>
                <w:spacing w:val="-6"/>
                <w:szCs w:val="21"/>
                <w:lang w:eastAsia="ko-KR"/>
              </w:rPr>
              <w:t xml:space="preserve"> 수취한 물량과 실제로 발송한 물량이 동일하지 아니한 경우 유통거래 양 당사자는 동일한 물량으로 신고한다.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실제로</w:t>
            </w:r>
            <w:r w:rsidRPr="008C2153">
              <w:rPr>
                <w:rFonts w:ascii="한컴바탕" w:eastAsia="한컴바탕" w:hAnsi="한컴바탕" w:cs="한컴바탕"/>
                <w:spacing w:val="-6"/>
                <w:szCs w:val="21"/>
                <w:lang w:eastAsia="ko-KR"/>
              </w:rPr>
              <w:t xml:space="preserve"> 수취한 물량이 실제로 발송한 물량보다 적은 경우 유통거래 양 당사자는 실제로 수취한 물량에 따라 신고하여야 하며 실제로 수취한 물량과 신고 물량의 차이 부분은 반출기업이 반출지 관할 세무기관에서 세금 추가납부 수속을 이행한다. 허가증 관리 품목에 해당되는 경우 유효한 수입허가증을 세관에 제출하여야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실제로</w:t>
            </w:r>
            <w:r w:rsidRPr="008C2153">
              <w:rPr>
                <w:rFonts w:ascii="한컴바탕" w:eastAsia="한컴바탕" w:hAnsi="한컴바탕" w:cs="한컴바탕"/>
                <w:spacing w:val="-6"/>
                <w:szCs w:val="21"/>
                <w:lang w:eastAsia="ko-KR"/>
              </w:rPr>
              <w:t xml:space="preserve"> 수취한 물량이 실제로 발송한 물량보다 많은 경우 유통거래 양 당사자는 실제로 발송한 물량에 따라 신고하여야 하며 실제로 수취한 물량과 신고 물량의 차이 부분은 반입기업이 반입지 세관에 반입 비안(</w:t>
            </w:r>
            <w:r w:rsidRPr="008C2153">
              <w:rPr>
                <w:rFonts w:ascii="한컴바탕" w:eastAsia="한컴바탕" w:hAnsi="한컴바탕" w:cs="한컴바탕" w:hint="eastAsia"/>
                <w:spacing w:val="-6"/>
                <w:szCs w:val="21"/>
                <w:lang w:eastAsia="ko-KR"/>
              </w:rPr>
              <w:t>備案</w:t>
            </w:r>
            <w:r w:rsidRPr="008C2153">
              <w:rPr>
                <w:rFonts w:ascii="한컴바탕" w:eastAsia="한컴바탕" w:hAnsi="한컴바탕" w:cs="한컴바탕"/>
                <w:spacing w:val="-6"/>
                <w:szCs w:val="21"/>
                <w:lang w:eastAsia="ko-KR"/>
              </w:rPr>
              <w:t xml:space="preserve">) 리스트를 신고하고 화물 반입 신고 수속을 처리한다.  </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(4)</w:t>
            </w:r>
            <w:r w:rsidRPr="008C2153">
              <w:rPr>
                <w:rFonts w:ascii="한컴바탕" w:eastAsia="한컴바탕" w:hAnsi="한컴바탕" w:cs="한컴바탕"/>
                <w:spacing w:val="-6"/>
                <w:szCs w:val="21"/>
                <w:lang w:eastAsia="ko-KR"/>
              </w:rPr>
              <w:tab/>
              <w:t>기업의 불성실 신고 등 규정위반 행위가 발생한 구역 간 유통 화물은 세관의 처리 절차를 거친 후 신고 수속을 처리할 수 있다.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11.</w:t>
            </w:r>
            <w:r w:rsidRPr="008C2153">
              <w:rPr>
                <w:rFonts w:ascii="한컴바탕" w:eastAsia="한컴바탕" w:hAnsi="한컴바탕" w:cs="한컴바탕"/>
                <w:spacing w:val="-6"/>
                <w:szCs w:val="21"/>
                <w:lang w:eastAsia="ko-KR"/>
              </w:rPr>
              <w:tab/>
              <w:t>반출기업•반입기업은 각 차수 화물의 실제 발송•수취일로부터 30일 내에 각자의 관할 세관에서 반입 신고를 먼저 하고 반출 신고를 하는 순서에 따라 집중신고 수속을 이행하여야 하며 반출 신고와 반입 신고의 데이터는 일치하여야 한다. 집중신고 수속을 다음 연도로 이월하여 처리하여서는 아니된다.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반입기업은</w:t>
            </w:r>
            <w:r w:rsidRPr="008C2153">
              <w:rPr>
                <w:rFonts w:ascii="한컴바탕" w:eastAsia="한컴바탕" w:hAnsi="한컴바탕" w:cs="한컴바탕"/>
                <w:spacing w:val="-6"/>
                <w:szCs w:val="21"/>
                <w:lang w:eastAsia="ko-KR"/>
              </w:rPr>
              <w:t xml:space="preserve"> 유통거래 수입 신고일로부터 2일(근무일 기준) 내에 신고 상황을 반출기업에게 통보하여야 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lastRenderedPageBreak/>
              <w:t>12.</w:t>
            </w:r>
            <w:r w:rsidRPr="008C2153">
              <w:rPr>
                <w:rFonts w:ascii="한컴바탕" w:eastAsia="한컴바탕" w:hAnsi="한컴바탕" w:cs="한컴바탕"/>
                <w:spacing w:val="-6"/>
                <w:szCs w:val="21"/>
                <w:lang w:eastAsia="ko-KR"/>
              </w:rPr>
              <w:tab/>
              <w:t xml:space="preserve">품질 문제 등 사유로 인한 반품•교체가 발생하는 경우 반입기업•반출기업은 각각 그 관할 세관에서 반품•교체 관련 규정에 따라 관련 수속을 이행하여야 한다. </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이</w:t>
            </w:r>
            <w:r w:rsidRPr="008C2153">
              <w:rPr>
                <w:rFonts w:ascii="한컴바탕" w:eastAsia="한컴바탕" w:hAnsi="한컴바탕" w:cs="한컴바탕"/>
                <w:spacing w:val="-6"/>
                <w:szCs w:val="21"/>
                <w:lang w:eastAsia="ko-KR"/>
              </w:rPr>
              <w:t xml:space="preserve"> 공고는 공표일로부터 집행한다.</w:t>
            </w: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위와</w:t>
            </w:r>
            <w:r w:rsidRPr="008C2153">
              <w:rPr>
                <w:rFonts w:ascii="한컴바탕" w:eastAsia="한컴바탕" w:hAnsi="한컴바탕" w:cs="한컴바탕"/>
                <w:spacing w:val="-6"/>
                <w:szCs w:val="21"/>
                <w:lang w:eastAsia="ko-KR"/>
              </w:rPr>
              <w:t xml:space="preserve"> 같이 특별히 공고한다.</w:t>
            </w:r>
          </w:p>
          <w:p w:rsidR="008C2153" w:rsidRPr="009C3E74" w:rsidRDefault="008C2153" w:rsidP="008C2153">
            <w:pPr>
              <w:wordWrap w:val="0"/>
              <w:topLinePunct/>
              <w:spacing w:line="360" w:lineRule="auto"/>
              <w:rPr>
                <w:rFonts w:ascii="Gulim" w:eastAsia="Gulim" w:hAnsi="Gulim"/>
                <w:lang w:eastAsia="ko-KR"/>
              </w:rPr>
            </w:pPr>
            <w:r w:rsidRPr="009C3E74">
              <w:rPr>
                <w:rFonts w:ascii="Gulim" w:eastAsia="Gulim" w:hAnsi="Gulim" w:cs="Batang" w:hint="eastAsia"/>
                <w:lang w:eastAsia="ko-KR"/>
              </w:rPr>
              <w:t xml:space="preserve">첨부 : </w:t>
            </w:r>
            <w:hyperlink r:id="rId7" w:history="1">
              <w:r w:rsidRPr="009C3E74">
                <w:rPr>
                  <w:rStyle w:val="a7"/>
                  <w:rFonts w:ascii="Gulim" w:eastAsia="Gulim" w:hAnsi="Gulim" w:cs="Gulim" w:hint="eastAsia"/>
                  <w:color w:val="555555"/>
                  <w:szCs w:val="21"/>
                  <w:shd w:val="clear" w:color="auto" w:fill="FFFFFF"/>
                  <w:lang w:eastAsia="ko-KR"/>
                </w:rPr>
                <w:t>세관 보세화물 구역</w:t>
              </w:r>
              <w:r>
                <w:rPr>
                  <w:rStyle w:val="a7"/>
                  <w:rFonts w:ascii="Gulim" w:eastAsia="Gulim" w:hAnsi="Gulim" w:cs="Gulim" w:hint="eastAsia"/>
                  <w:color w:val="555555"/>
                  <w:szCs w:val="21"/>
                  <w:shd w:val="clear" w:color="auto" w:fill="FFFFFF"/>
                  <w:lang w:eastAsia="ko-KR"/>
                </w:rPr>
                <w:t xml:space="preserve"> </w:t>
              </w:r>
              <w:r w:rsidRPr="009C3E74">
                <w:rPr>
                  <w:rStyle w:val="a7"/>
                  <w:rFonts w:ascii="Gulim" w:eastAsia="Gulim" w:hAnsi="Gulim" w:cs="Gulim" w:hint="eastAsia"/>
                  <w:color w:val="555555"/>
                  <w:szCs w:val="21"/>
                  <w:shd w:val="clear" w:color="auto" w:fill="FFFFFF"/>
                  <w:lang w:eastAsia="ko-KR"/>
                </w:rPr>
                <w:t>간 유통 신고표</w:t>
              </w:r>
              <w:r w:rsidRPr="009C3E74">
                <w:rPr>
                  <w:rStyle w:val="a7"/>
                  <w:rFonts w:ascii="Gulim" w:eastAsia="Gulim" w:hAnsi="Gulim" w:hint="eastAsia"/>
                  <w:color w:val="555555"/>
                  <w:szCs w:val="21"/>
                  <w:shd w:val="clear" w:color="auto" w:fill="FFFFFF"/>
                  <w:lang w:eastAsia="ko-KR"/>
                </w:rPr>
                <w:t>.doc</w:t>
              </w:r>
            </w:hyperlink>
          </w:p>
          <w:p w:rsidR="008C2153" w:rsidRDefault="008C2153" w:rsidP="008C2153">
            <w:pPr>
              <w:wordWrap w:val="0"/>
              <w:autoSpaceDN w:val="0"/>
              <w:snapToGrid w:val="0"/>
              <w:spacing w:line="290" w:lineRule="atLeast"/>
              <w:jc w:val="left"/>
              <w:rPr>
                <w:rFonts w:ascii="한컴바탕" w:eastAsia="한컴바탕" w:hAnsi="한컴바탕" w:cs="한컴바탕" w:hint="eastAsia"/>
                <w:spacing w:val="-6"/>
                <w:szCs w:val="21"/>
              </w:rPr>
            </w:pPr>
          </w:p>
          <w:p w:rsidR="008C2153" w:rsidRPr="008C2153" w:rsidRDefault="008C2153" w:rsidP="008C2153">
            <w:pPr>
              <w:wordWrap w:val="0"/>
              <w:autoSpaceDN w:val="0"/>
              <w:snapToGrid w:val="0"/>
              <w:spacing w:line="290" w:lineRule="atLeast"/>
              <w:jc w:val="left"/>
              <w:rPr>
                <w:rFonts w:ascii="한컴바탕" w:eastAsia="한컴바탕" w:hAnsi="한컴바탕" w:cs="한컴바탕" w:hint="eastAsia"/>
                <w:spacing w:val="-6"/>
                <w:szCs w:val="21"/>
              </w:rPr>
            </w:pPr>
          </w:p>
          <w:p w:rsidR="008C2153" w:rsidRPr="008C2153"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hint="eastAsia"/>
                <w:spacing w:val="-6"/>
                <w:szCs w:val="21"/>
                <w:lang w:eastAsia="ko-KR"/>
              </w:rPr>
              <w:t>중화인민공화국</w:t>
            </w:r>
            <w:r w:rsidRPr="008C2153">
              <w:rPr>
                <w:rFonts w:ascii="한컴바탕" w:eastAsia="한컴바탕" w:hAnsi="한컴바탕" w:cs="한컴바탕"/>
                <w:spacing w:val="-6"/>
                <w:szCs w:val="21"/>
                <w:lang w:eastAsia="ko-KR"/>
              </w:rPr>
              <w:t xml:space="preserve"> 해관총서</w:t>
            </w:r>
          </w:p>
          <w:p w:rsidR="00F6633C" w:rsidRPr="00F6633C" w:rsidRDefault="008C2153" w:rsidP="008C2153">
            <w:pPr>
              <w:wordWrap w:val="0"/>
              <w:autoSpaceDN w:val="0"/>
              <w:snapToGrid w:val="0"/>
              <w:spacing w:line="290" w:lineRule="atLeast"/>
              <w:jc w:val="left"/>
              <w:rPr>
                <w:rFonts w:ascii="한컴바탕" w:eastAsia="한컴바탕" w:hAnsi="한컴바탕" w:cs="한컴바탕"/>
                <w:spacing w:val="-6"/>
                <w:szCs w:val="21"/>
                <w:lang w:eastAsia="ko-KR"/>
              </w:rPr>
            </w:pPr>
            <w:r w:rsidRPr="008C2153">
              <w:rPr>
                <w:rFonts w:ascii="한컴바탕" w:eastAsia="한컴바탕" w:hAnsi="한컴바탕" w:cs="한컴바탕"/>
                <w:spacing w:val="-6"/>
                <w:szCs w:val="21"/>
                <w:lang w:eastAsia="ko-KR"/>
              </w:rPr>
              <w:t>2016년 12월 30일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C2153" w:rsidRPr="008C2153" w:rsidRDefault="008C2153" w:rsidP="008C2153">
            <w:pPr>
              <w:wordWrap w:val="0"/>
              <w:autoSpaceDE w:val="0"/>
              <w:autoSpaceDN w:val="0"/>
              <w:snapToGrid w:val="0"/>
              <w:spacing w:line="290" w:lineRule="atLeast"/>
              <w:jc w:val="center"/>
              <w:rPr>
                <w:rFonts w:ascii="SimSun" w:eastAsia="SimSun" w:hAnsi="SimSun"/>
                <w:b/>
                <w:spacing w:val="4"/>
                <w:sz w:val="26"/>
                <w:szCs w:val="26"/>
              </w:rPr>
            </w:pPr>
            <w:r w:rsidRPr="008C2153">
              <w:rPr>
                <w:rFonts w:ascii="SimSun" w:eastAsia="SimSun" w:hAnsi="SimSun" w:hint="eastAsia"/>
                <w:b/>
                <w:spacing w:val="4"/>
                <w:sz w:val="26"/>
                <w:szCs w:val="26"/>
              </w:rPr>
              <w:t>关于海关特殊监管区域和保税监管场所保税货物流转管理的公告</w:t>
            </w:r>
          </w:p>
          <w:p w:rsidR="008C2153" w:rsidRPr="008C2153" w:rsidRDefault="008C2153" w:rsidP="008C2153">
            <w:pPr>
              <w:wordWrap w:val="0"/>
              <w:autoSpaceDE w:val="0"/>
              <w:autoSpaceDN w:val="0"/>
              <w:snapToGrid w:val="0"/>
              <w:spacing w:line="290" w:lineRule="atLeast"/>
              <w:jc w:val="center"/>
              <w:rPr>
                <w:rFonts w:ascii="SimSun" w:eastAsia="SimSun" w:hAnsi="SimSun"/>
                <w:szCs w:val="21"/>
              </w:rPr>
            </w:pPr>
            <w:r w:rsidRPr="008C2153">
              <w:rPr>
                <w:rFonts w:ascii="SimSun" w:eastAsia="SimSun" w:hAnsi="SimSun" w:hint="eastAsia"/>
                <w:szCs w:val="21"/>
              </w:rPr>
              <w:t>海关总署公告</w:t>
            </w:r>
            <w:r w:rsidRPr="008C2153">
              <w:rPr>
                <w:rFonts w:ascii="SimSun" w:eastAsia="SimSun" w:hAnsi="SimSun"/>
                <w:szCs w:val="21"/>
              </w:rPr>
              <w:t>2016</w:t>
            </w:r>
            <w:r w:rsidRPr="008C2153">
              <w:rPr>
                <w:rFonts w:ascii="SimSun" w:eastAsia="SimSun" w:hAnsi="SimSun" w:hint="eastAsia"/>
                <w:szCs w:val="21"/>
              </w:rPr>
              <w:t>年第</w:t>
            </w:r>
            <w:r w:rsidRPr="008C2153">
              <w:rPr>
                <w:rFonts w:ascii="SimSun" w:eastAsia="SimSun" w:hAnsi="SimSun"/>
                <w:szCs w:val="21"/>
              </w:rPr>
              <w:t>86</w:t>
            </w:r>
            <w:r w:rsidRPr="008C2153">
              <w:rPr>
                <w:rFonts w:ascii="SimSun" w:eastAsia="SimSun" w:hAnsi="SimSun" w:hint="eastAsia"/>
                <w:szCs w:val="21"/>
              </w:rPr>
              <w:t>号</w:t>
            </w:r>
          </w:p>
          <w:p w:rsidR="008C2153" w:rsidRPr="008C2153" w:rsidRDefault="008C2153" w:rsidP="008C2153">
            <w:pPr>
              <w:wordWrap w:val="0"/>
              <w:autoSpaceDE w:val="0"/>
              <w:autoSpaceDN w:val="0"/>
              <w:snapToGrid w:val="0"/>
              <w:spacing w:line="290" w:lineRule="atLeast"/>
              <w:rPr>
                <w:rFonts w:ascii="SimSun" w:eastAsia="SimSun" w:hAnsi="SimSun"/>
                <w:szCs w:val="21"/>
              </w:rPr>
            </w:pPr>
          </w:p>
          <w:p w:rsidR="008C2153" w:rsidRPr="008C2153" w:rsidRDefault="008C2153" w:rsidP="008C2153">
            <w:pPr>
              <w:wordWrap w:val="0"/>
              <w:autoSpaceDE w:val="0"/>
              <w:autoSpaceDN w:val="0"/>
              <w:snapToGrid w:val="0"/>
              <w:spacing w:line="290" w:lineRule="atLeast"/>
              <w:rPr>
                <w:rFonts w:ascii="SimSun" w:eastAsia="SimSun" w:hAnsi="SimSun"/>
                <w:spacing w:val="6"/>
                <w:szCs w:val="21"/>
              </w:rPr>
            </w:pPr>
            <w:r w:rsidRPr="008C2153">
              <w:rPr>
                <w:rFonts w:ascii="SimSun" w:eastAsia="SimSun" w:hAnsi="SimSun"/>
                <w:szCs w:val="21"/>
              </w:rPr>
              <w:t xml:space="preserve">    </w:t>
            </w:r>
            <w:r w:rsidRPr="008C2153">
              <w:rPr>
                <w:rFonts w:ascii="SimSun" w:eastAsia="SimSun" w:hAnsi="SimSun" w:hint="eastAsia"/>
                <w:spacing w:val="6"/>
                <w:szCs w:val="21"/>
              </w:rPr>
              <w:t>为深入推进海关特殊监管区域、保税监管场所区域通关一体化改革，全面促进保税货物流转管理手续简化、成本降低和效率提升，根据《中华人民共和国海关法》和有关法律、行政法规，现将海关特殊监管区域和保税监管场所保税货物流转管理有关事宜公告如下：</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一、企业开展海关特殊监管区域间、海关特殊监管区域与保税物流中心（</w:t>
            </w:r>
            <w:r w:rsidRPr="008C2153">
              <w:rPr>
                <w:rFonts w:ascii="SimSun" w:eastAsia="SimSun" w:hAnsi="SimSun"/>
                <w:szCs w:val="21"/>
              </w:rPr>
              <w:t>B</w:t>
            </w:r>
            <w:r w:rsidRPr="008C2153">
              <w:rPr>
                <w:rFonts w:ascii="SimSun" w:eastAsia="SimSun" w:hAnsi="SimSun" w:hint="eastAsia"/>
                <w:szCs w:val="21"/>
              </w:rPr>
              <w:t>型）间、以及保税物流中心（</w:t>
            </w:r>
            <w:r w:rsidRPr="008C2153">
              <w:rPr>
                <w:rFonts w:ascii="SimSun" w:eastAsia="SimSun" w:hAnsi="SimSun"/>
                <w:szCs w:val="21"/>
              </w:rPr>
              <w:t>B</w:t>
            </w:r>
            <w:r w:rsidRPr="008C2153">
              <w:rPr>
                <w:rFonts w:ascii="SimSun" w:eastAsia="SimSun" w:hAnsi="SimSun" w:hint="eastAsia"/>
                <w:szCs w:val="21"/>
              </w:rPr>
              <w:t>型）间的保税货物流转（以下简称“区间流转”）业务按照本公告要求办理。</w:t>
            </w:r>
          </w:p>
          <w:p w:rsidR="008C2153" w:rsidRPr="008C2153" w:rsidRDefault="008C2153" w:rsidP="008C2153">
            <w:pPr>
              <w:wordWrap w:val="0"/>
              <w:autoSpaceDE w:val="0"/>
              <w:autoSpaceDN w:val="0"/>
              <w:snapToGrid w:val="0"/>
              <w:spacing w:line="290" w:lineRule="atLeast"/>
              <w:rPr>
                <w:rFonts w:ascii="SimSun" w:eastAsia="SimSun" w:hAnsi="SimSun"/>
                <w:spacing w:val="16"/>
                <w:szCs w:val="21"/>
              </w:rPr>
            </w:pPr>
            <w:r w:rsidRPr="008C2153">
              <w:rPr>
                <w:rFonts w:ascii="SimSun" w:eastAsia="SimSun" w:hAnsi="SimSun"/>
                <w:szCs w:val="21"/>
              </w:rPr>
              <w:t xml:space="preserve">    </w:t>
            </w:r>
            <w:r w:rsidRPr="008C2153">
              <w:rPr>
                <w:rFonts w:ascii="SimSun" w:eastAsia="SimSun" w:hAnsi="SimSun" w:hint="eastAsia"/>
                <w:szCs w:val="21"/>
              </w:rPr>
              <w:t>二、</w:t>
            </w:r>
            <w:r w:rsidRPr="008C2153">
              <w:rPr>
                <w:rFonts w:ascii="SimSun" w:eastAsia="SimSun" w:hAnsi="SimSun" w:hint="eastAsia"/>
                <w:spacing w:val="16"/>
                <w:szCs w:val="21"/>
              </w:rPr>
              <w:t>企业办理区间流转业务可以采用“分批送货、集中申报”的方式办理流转手续；区间流转货物可由企业自行运输，参照转关运输方式办理区间流转业务的按相关规定办理。</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三、企业开展区间流转业务应当按照海关规定，建立保税货物电子底账，并在规定的时限内，通过海关保税货物流转管理系统，向海关如实报送流转备案、收发货、申报等信息。</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四、企业开展区间流转业务，应当向主管海关提交《海关保税货物区间流转申报表》（以下简称《申报表》，见附件），并按照以下流程办理流转备案手续。</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一）转入企业填报《申报表》的转入信息并向转入地主管海关申报，转入地主管海关进行审核。</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二）转入地主管海关审核通过后，转出企业填报《申报表》相应的转出信息并向转出地主管海关申报，转出地主管海关进行审核。</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三）《申报表》从转出地主管海关审核通过之日起生效。企业应当按照经海关审核后的申报表进行实际收发货，办理申报手续。</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lastRenderedPageBreak/>
              <w:t xml:space="preserve">    </w:t>
            </w:r>
            <w:r w:rsidRPr="008C2153">
              <w:rPr>
                <w:rFonts w:ascii="SimSun" w:eastAsia="SimSun" w:hAnsi="SimSun" w:hint="eastAsia"/>
                <w:szCs w:val="21"/>
              </w:rPr>
              <w:t>五、区间流转备案应符合以下要求：</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一）一份《申报表》对应转出企业一本电子账册和转入企业一本电子账册。</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二）《申报表》中保税流转货物品名、商品编号和计量单位等应与企业电子账册对应内容账册一致。</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三）</w:t>
            </w:r>
            <w:r w:rsidRPr="008C2153">
              <w:rPr>
                <w:rFonts w:ascii="SimSun" w:eastAsia="SimSun" w:hAnsi="SimSun" w:hint="eastAsia"/>
                <w:spacing w:val="8"/>
                <w:szCs w:val="21"/>
              </w:rPr>
              <w:t>区间流转对应商品的申报计量单位和申报数量应当一致，申报计量单位不一致的法定数量应当一致。</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四）流转双方的商品编码（商品编号前</w:t>
            </w:r>
            <w:r w:rsidRPr="008C2153">
              <w:rPr>
                <w:rFonts w:ascii="SimSun" w:eastAsia="SimSun" w:hAnsi="SimSun"/>
                <w:szCs w:val="21"/>
              </w:rPr>
              <w:t>8</w:t>
            </w:r>
            <w:r w:rsidRPr="008C2153">
              <w:rPr>
                <w:rFonts w:ascii="SimSun" w:eastAsia="SimSun" w:hAnsi="SimSun" w:hint="eastAsia"/>
                <w:szCs w:val="21"/>
              </w:rPr>
              <w:t>位）应当一致。流转双方商品编码不一致的，应按转入地主管海关依据商品归类的有关规定认定的商品编码办理流转手续。</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五）当《申报表》的转入方表体为空时，不进行商品项比对。</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六）</w:t>
            </w:r>
            <w:r w:rsidRPr="008C2153">
              <w:rPr>
                <w:rFonts w:ascii="SimSun" w:eastAsia="SimSun" w:hAnsi="SimSun" w:hint="eastAsia"/>
                <w:spacing w:val="12"/>
                <w:szCs w:val="21"/>
              </w:rPr>
              <w:t>《申报表》有效期一般为半年，最长不超过</w:t>
            </w:r>
            <w:r w:rsidRPr="008C2153">
              <w:rPr>
                <w:rFonts w:ascii="SimSun" w:eastAsia="SimSun" w:hAnsi="SimSun"/>
                <w:spacing w:val="12"/>
                <w:szCs w:val="21"/>
              </w:rPr>
              <w:t>1</w:t>
            </w:r>
            <w:r w:rsidRPr="008C2153">
              <w:rPr>
                <w:rFonts w:ascii="SimSun" w:eastAsia="SimSun" w:hAnsi="SimSun" w:hint="eastAsia"/>
                <w:spacing w:val="12"/>
                <w:szCs w:val="21"/>
              </w:rPr>
              <w:t>年，逾期不能发货。</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七）《申报表》审核通过后已备案商品不能变更。</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八）海关在收到企业《申报表》后</w:t>
            </w:r>
            <w:r w:rsidRPr="008C2153">
              <w:rPr>
                <w:rFonts w:ascii="SimSun" w:eastAsia="SimSun" w:hAnsi="SimSun"/>
                <w:szCs w:val="21"/>
              </w:rPr>
              <w:t>5</w:t>
            </w:r>
            <w:r w:rsidRPr="008C2153">
              <w:rPr>
                <w:rFonts w:ascii="SimSun" w:eastAsia="SimSun" w:hAnsi="SimSun" w:hint="eastAsia"/>
                <w:szCs w:val="21"/>
              </w:rPr>
              <w:t>个工作日内完成审核。</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六、</w:t>
            </w:r>
            <w:r w:rsidRPr="008C2153">
              <w:rPr>
                <w:rFonts w:ascii="SimSun" w:eastAsia="SimSun" w:hAnsi="SimSun" w:hint="eastAsia"/>
                <w:spacing w:val="20"/>
                <w:szCs w:val="21"/>
              </w:rPr>
              <w:t>企业有下列情形之一的，企业提交的《申报表》海关不予受理，并应将相关理由告知企业：</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一）</w:t>
            </w:r>
            <w:r w:rsidRPr="008C2153">
              <w:rPr>
                <w:rFonts w:ascii="SimSun" w:eastAsia="SimSun" w:hAnsi="SimSun" w:hint="eastAsia"/>
                <w:spacing w:val="12"/>
                <w:szCs w:val="21"/>
              </w:rPr>
              <w:t>不符合海关监管要求，被海关责令限期整改，在整改期内的；</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二）</w:t>
            </w:r>
            <w:r w:rsidRPr="008C2153">
              <w:rPr>
                <w:rFonts w:ascii="SimSun" w:eastAsia="SimSun" w:hAnsi="SimSun" w:hint="eastAsia"/>
                <w:spacing w:val="10"/>
                <w:szCs w:val="21"/>
              </w:rPr>
              <w:t>涉嫌走私、违规已被海关立案调查，尚未结案的（经海关同意，并已收取担保金的涉案企业除外）；</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三）未按规定要求报关或者收发货的；</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四）企业电子账册被海关暂停进出口的；</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五）属于失信企业的。</w:t>
            </w:r>
          </w:p>
          <w:p w:rsidR="008C2153" w:rsidRPr="008C2153" w:rsidRDefault="008C2153" w:rsidP="008C2153">
            <w:pPr>
              <w:wordWrap w:val="0"/>
              <w:autoSpaceDE w:val="0"/>
              <w:autoSpaceDN w:val="0"/>
              <w:snapToGrid w:val="0"/>
              <w:spacing w:line="290" w:lineRule="atLeast"/>
              <w:rPr>
                <w:rFonts w:ascii="SimSun" w:eastAsia="SimSun" w:hAnsi="SimSun"/>
                <w:spacing w:val="20"/>
                <w:szCs w:val="21"/>
              </w:rPr>
            </w:pPr>
            <w:r w:rsidRPr="008C2153">
              <w:rPr>
                <w:rFonts w:ascii="SimSun" w:eastAsia="SimSun" w:hAnsi="SimSun"/>
                <w:szCs w:val="21"/>
              </w:rPr>
              <w:t xml:space="preserve">    </w:t>
            </w:r>
            <w:r w:rsidRPr="008C2153">
              <w:rPr>
                <w:rFonts w:ascii="SimSun" w:eastAsia="SimSun" w:hAnsi="SimSun" w:hint="eastAsia"/>
                <w:spacing w:val="20"/>
                <w:szCs w:val="21"/>
              </w:rPr>
              <w:t>转入转出企业备案后如有上述情事，海关可对《申报表》进行暂停处理，在暂停期间企业不能进行收发货，但《申报表》项下</w:t>
            </w:r>
            <w:r w:rsidRPr="008C2153">
              <w:rPr>
                <w:rFonts w:ascii="SimSun" w:eastAsia="SimSun" w:hAnsi="SimSun" w:hint="eastAsia"/>
                <w:spacing w:val="20"/>
                <w:szCs w:val="21"/>
              </w:rPr>
              <w:lastRenderedPageBreak/>
              <w:t>已实际收发货的，允许办理报关手续。</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七、</w:t>
            </w:r>
            <w:r w:rsidRPr="008C2153">
              <w:rPr>
                <w:rFonts w:ascii="SimSun" w:eastAsia="SimSun" w:hAnsi="SimSun" w:hint="eastAsia"/>
                <w:spacing w:val="6"/>
                <w:szCs w:val="21"/>
              </w:rPr>
              <w:t>企业办理流转备案手续后，应按照《申报表》进行实际收发货。企业的每批次收发货，应向海关如实申报。</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一）转出企业按照《申报表》向转出地主管海关申报区间流转出区核放单，由转出地海关实行卡口核放确认后，转出地主管海关登记发货信息。无核放单的，由转出企业自行登记发货信息。</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二）转入企业按照《申报表》向转入地主管海关申报对应的区间流转入区核放单，由转入地海关实行卡口核放确认后，转入地主管海关登记收货信息。无核放单的，由转入企业自行登记收货信息。</w:t>
            </w:r>
          </w:p>
          <w:p w:rsidR="008C2153" w:rsidRPr="008C2153" w:rsidRDefault="008C2153" w:rsidP="008C2153">
            <w:pPr>
              <w:wordWrap w:val="0"/>
              <w:autoSpaceDE w:val="0"/>
              <w:autoSpaceDN w:val="0"/>
              <w:snapToGrid w:val="0"/>
              <w:spacing w:line="290" w:lineRule="atLeast"/>
              <w:rPr>
                <w:rFonts w:ascii="SimSun" w:eastAsia="SimSun" w:hAnsi="SimSun"/>
                <w:spacing w:val="20"/>
                <w:szCs w:val="21"/>
              </w:rPr>
            </w:pPr>
            <w:r w:rsidRPr="008C2153">
              <w:rPr>
                <w:rFonts w:ascii="SimSun" w:eastAsia="SimSun" w:hAnsi="SimSun"/>
                <w:szCs w:val="21"/>
              </w:rPr>
              <w:t xml:space="preserve">    </w:t>
            </w:r>
            <w:r w:rsidRPr="008C2153">
              <w:rPr>
                <w:rFonts w:ascii="SimSun" w:eastAsia="SimSun" w:hAnsi="SimSun" w:hint="eastAsia"/>
                <w:szCs w:val="21"/>
              </w:rPr>
              <w:t>八、</w:t>
            </w:r>
            <w:r w:rsidRPr="008C2153">
              <w:rPr>
                <w:rFonts w:ascii="SimSun" w:eastAsia="SimSun" w:hAnsi="SimSun" w:hint="eastAsia"/>
                <w:spacing w:val="20"/>
                <w:szCs w:val="21"/>
              </w:rPr>
              <w:t>区间流转货物参照转关运输方式实际收发货的，应按转关运输有关规定使用海关监管车辆运输，施加海关封志。</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九、转出、转入企业每批实际发货、收货后，应当在每批实际发货、收货之日起</w:t>
            </w:r>
            <w:r w:rsidRPr="008C2153">
              <w:rPr>
                <w:rFonts w:ascii="SimSun" w:eastAsia="SimSun" w:hAnsi="SimSun"/>
                <w:szCs w:val="21"/>
              </w:rPr>
              <w:t>30</w:t>
            </w:r>
            <w:r w:rsidRPr="008C2153">
              <w:rPr>
                <w:rFonts w:ascii="SimSun" w:eastAsia="SimSun" w:hAnsi="SimSun" w:hint="eastAsia"/>
                <w:szCs w:val="21"/>
              </w:rPr>
              <w:t>日内，按照《海关总署关于修订〈中华人民共和国海关进出口货物报关单填制规范〉的公告</w:t>
            </w:r>
            <w:r w:rsidRPr="008C2153">
              <w:rPr>
                <w:rFonts w:ascii="SimSun" w:eastAsia="SimSun" w:hAnsi="SimSun"/>
                <w:szCs w:val="21"/>
              </w:rPr>
              <w:t xml:space="preserve"> 》（</w:t>
            </w:r>
            <w:r w:rsidRPr="008C2153">
              <w:rPr>
                <w:rFonts w:ascii="SimSun" w:eastAsia="SimSun" w:hAnsi="SimSun" w:hint="eastAsia"/>
                <w:szCs w:val="21"/>
              </w:rPr>
              <w:t>总署公告〔</w:t>
            </w:r>
            <w:r w:rsidRPr="008C2153">
              <w:rPr>
                <w:rFonts w:ascii="SimSun" w:eastAsia="SimSun" w:hAnsi="SimSun"/>
                <w:szCs w:val="21"/>
              </w:rPr>
              <w:t>2016〕20</w:t>
            </w:r>
            <w:r w:rsidRPr="008C2153">
              <w:rPr>
                <w:rFonts w:ascii="SimSun" w:eastAsia="SimSun" w:hAnsi="SimSun" w:hint="eastAsia"/>
                <w:szCs w:val="21"/>
              </w:rPr>
              <w:t>号）、《海关总署关于公布海关特殊监管区域有关管理事宜的公告》（总署公告〔</w:t>
            </w:r>
            <w:r w:rsidRPr="008C2153">
              <w:rPr>
                <w:rFonts w:ascii="SimSun" w:eastAsia="SimSun" w:hAnsi="SimSun"/>
                <w:szCs w:val="21"/>
              </w:rPr>
              <w:t>2010〕22</w:t>
            </w:r>
            <w:r w:rsidRPr="008C2153">
              <w:rPr>
                <w:rFonts w:ascii="SimSun" w:eastAsia="SimSun" w:hAnsi="SimSun" w:hint="eastAsia"/>
                <w:szCs w:val="21"/>
              </w:rPr>
              <w:t>号）的有关规定，在各自主管海关办结集中申报手续。集中申报手续不得跨年度办理。</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转入企业应在流转进口报关之日起</w:t>
            </w:r>
            <w:r w:rsidRPr="008C2153">
              <w:rPr>
                <w:rFonts w:ascii="SimSun" w:eastAsia="SimSun" w:hAnsi="SimSun"/>
                <w:szCs w:val="21"/>
              </w:rPr>
              <w:t>2</w:t>
            </w:r>
            <w:r w:rsidRPr="008C2153">
              <w:rPr>
                <w:rFonts w:ascii="SimSun" w:eastAsia="SimSun" w:hAnsi="SimSun" w:hint="eastAsia"/>
                <w:szCs w:val="21"/>
              </w:rPr>
              <w:t>个工作日内将申报情况通知转出企业。</w:t>
            </w:r>
          </w:p>
          <w:p w:rsidR="008C2153" w:rsidRPr="008C2153" w:rsidRDefault="008C2153" w:rsidP="008C2153">
            <w:pPr>
              <w:wordWrap w:val="0"/>
              <w:autoSpaceDE w:val="0"/>
              <w:autoSpaceDN w:val="0"/>
              <w:snapToGrid w:val="0"/>
              <w:spacing w:line="290" w:lineRule="atLeast"/>
              <w:rPr>
                <w:rFonts w:ascii="SimSun" w:eastAsia="SimSun" w:hAnsi="SimSun"/>
                <w:spacing w:val="20"/>
                <w:szCs w:val="21"/>
              </w:rPr>
            </w:pPr>
            <w:r w:rsidRPr="008C2153">
              <w:rPr>
                <w:rFonts w:ascii="SimSun" w:eastAsia="SimSun" w:hAnsi="SimSun"/>
                <w:szCs w:val="21"/>
              </w:rPr>
              <w:t xml:space="preserve">    </w:t>
            </w:r>
            <w:r w:rsidRPr="008C2153">
              <w:rPr>
                <w:rFonts w:ascii="SimSun" w:eastAsia="SimSun" w:hAnsi="SimSun" w:hint="eastAsia"/>
                <w:szCs w:val="21"/>
              </w:rPr>
              <w:t>十、</w:t>
            </w:r>
            <w:r w:rsidRPr="008C2153">
              <w:rPr>
                <w:rFonts w:ascii="SimSun" w:eastAsia="SimSun" w:hAnsi="SimSun" w:hint="eastAsia"/>
                <w:spacing w:val="20"/>
                <w:szCs w:val="21"/>
              </w:rPr>
              <w:t>企业实际收发货后，应当按照以下规定办理流转申报手续：</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一）企业按照《申报表》逐批或者多批次合并向主管海关办理申报手续。</w:t>
            </w:r>
          </w:p>
          <w:p w:rsidR="008C2153" w:rsidRPr="008C2153" w:rsidRDefault="008C2153" w:rsidP="008C2153">
            <w:pPr>
              <w:wordWrap w:val="0"/>
              <w:autoSpaceDE w:val="0"/>
              <w:autoSpaceDN w:val="0"/>
              <w:snapToGrid w:val="0"/>
              <w:spacing w:line="290" w:lineRule="atLeast"/>
              <w:rPr>
                <w:rFonts w:ascii="SimSun" w:eastAsia="SimSun" w:hAnsi="SimSun"/>
                <w:spacing w:val="8"/>
                <w:szCs w:val="21"/>
              </w:rPr>
            </w:pPr>
            <w:r w:rsidRPr="008C2153">
              <w:rPr>
                <w:rFonts w:ascii="SimSun" w:eastAsia="SimSun" w:hAnsi="SimSun"/>
                <w:szCs w:val="21"/>
              </w:rPr>
              <w:t xml:space="preserve">    （</w:t>
            </w:r>
            <w:r w:rsidRPr="008C2153">
              <w:rPr>
                <w:rFonts w:ascii="SimSun" w:eastAsia="SimSun" w:hAnsi="SimSun" w:hint="eastAsia"/>
                <w:szCs w:val="21"/>
              </w:rPr>
              <w:t>二）</w:t>
            </w:r>
            <w:r w:rsidRPr="008C2153">
              <w:rPr>
                <w:rFonts w:ascii="SimSun" w:eastAsia="SimSun" w:hAnsi="SimSun" w:hint="eastAsia"/>
                <w:spacing w:val="8"/>
                <w:szCs w:val="21"/>
              </w:rPr>
              <w:t>企业填制相应的进（出）境备案清单（使用保税核注清单的，企业可不填制进（出）境备案清单，以下简称《备案清单》）时，应当按照海关规定如实、准确地向海关申报流转保税货物的监管方式、运输方</w:t>
            </w:r>
            <w:r w:rsidRPr="008C2153">
              <w:rPr>
                <w:rFonts w:ascii="SimSun" w:eastAsia="SimSun" w:hAnsi="SimSun" w:hint="eastAsia"/>
                <w:spacing w:val="8"/>
                <w:szCs w:val="21"/>
              </w:rPr>
              <w:lastRenderedPageBreak/>
              <w:t>式、品名、商品编号、规格、数量、价格等项目。</w:t>
            </w:r>
          </w:p>
          <w:p w:rsidR="008C2153" w:rsidRPr="008C2153" w:rsidRDefault="008C2153" w:rsidP="008C2153">
            <w:pPr>
              <w:wordWrap w:val="0"/>
              <w:autoSpaceDE w:val="0"/>
              <w:autoSpaceDN w:val="0"/>
              <w:snapToGrid w:val="0"/>
              <w:spacing w:line="290" w:lineRule="atLeast"/>
              <w:rPr>
                <w:rFonts w:ascii="SimSun" w:eastAsia="SimSun" w:hAnsi="SimSun"/>
                <w:spacing w:val="12"/>
                <w:szCs w:val="21"/>
              </w:rPr>
            </w:pPr>
            <w:r w:rsidRPr="008C2153">
              <w:rPr>
                <w:rFonts w:ascii="SimSun" w:eastAsia="SimSun" w:hAnsi="SimSun"/>
                <w:spacing w:val="12"/>
                <w:szCs w:val="21"/>
              </w:rPr>
              <w:t xml:space="preserve">    </w:t>
            </w:r>
            <w:r w:rsidRPr="008C2153">
              <w:rPr>
                <w:rFonts w:ascii="SimSun" w:eastAsia="SimSun" w:hAnsi="SimSun" w:hint="eastAsia"/>
                <w:spacing w:val="12"/>
                <w:szCs w:val="21"/>
              </w:rPr>
              <w:t>一份转入备案清单对应一份转出备案清单，转入、转出备案清单之间对应的申报序号、商品编号、价格、数量（或折算后数量）应当一致。</w:t>
            </w:r>
          </w:p>
          <w:p w:rsidR="008C2153" w:rsidRPr="008C2153" w:rsidRDefault="008C2153" w:rsidP="008C2153">
            <w:pPr>
              <w:wordWrap w:val="0"/>
              <w:autoSpaceDE w:val="0"/>
              <w:autoSpaceDN w:val="0"/>
              <w:snapToGrid w:val="0"/>
              <w:spacing w:line="290" w:lineRule="atLeast"/>
              <w:rPr>
                <w:rFonts w:ascii="SimSun" w:eastAsia="SimSun" w:hAnsi="SimSun"/>
                <w:spacing w:val="16"/>
                <w:szCs w:val="21"/>
              </w:rPr>
            </w:pPr>
            <w:r w:rsidRPr="008C2153">
              <w:rPr>
                <w:rFonts w:ascii="SimSun" w:eastAsia="SimSun" w:hAnsi="SimSun"/>
                <w:szCs w:val="21"/>
              </w:rPr>
              <w:t xml:space="preserve">    </w:t>
            </w:r>
            <w:r w:rsidRPr="008C2153">
              <w:rPr>
                <w:rFonts w:ascii="SimSun" w:eastAsia="SimSun" w:hAnsi="SimSun" w:hint="eastAsia"/>
                <w:spacing w:val="16"/>
                <w:szCs w:val="21"/>
              </w:rPr>
              <w:t>转出备案清单中“关联清单编号”栏应填写所对应的转入备案清单号。</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随附单证代码填写“</w:t>
            </w:r>
            <w:r w:rsidRPr="008C2153">
              <w:rPr>
                <w:rFonts w:ascii="SimSun" w:eastAsia="SimSun" w:hAnsi="SimSun"/>
                <w:szCs w:val="21"/>
              </w:rPr>
              <w:t>K”，</w:t>
            </w:r>
            <w:r w:rsidRPr="008C2153">
              <w:rPr>
                <w:rFonts w:ascii="SimSun" w:eastAsia="SimSun" w:hAnsi="SimSun" w:hint="eastAsia"/>
                <w:szCs w:val="21"/>
              </w:rPr>
              <w:t>转入、转出备案清单随附单证的单证编号栏内填写对应申报表编号。</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三）</w:t>
            </w:r>
            <w:r w:rsidRPr="008C2153">
              <w:rPr>
                <w:rFonts w:ascii="SimSun" w:eastAsia="SimSun" w:hAnsi="SimSun" w:hint="eastAsia"/>
                <w:spacing w:val="10"/>
                <w:szCs w:val="21"/>
              </w:rPr>
              <w:t>企业逐批或者多批次合并向主管海关办理申报手续时，应根据流转双方实际收发货数量确定申报数量。</w:t>
            </w:r>
          </w:p>
          <w:p w:rsidR="008C2153" w:rsidRPr="008C2153" w:rsidRDefault="008C2153" w:rsidP="008C2153">
            <w:pPr>
              <w:wordWrap w:val="0"/>
              <w:autoSpaceDE w:val="0"/>
              <w:autoSpaceDN w:val="0"/>
              <w:snapToGrid w:val="0"/>
              <w:spacing w:line="290" w:lineRule="atLeast"/>
              <w:rPr>
                <w:rFonts w:ascii="SimSun" w:eastAsia="SimSun" w:hAnsi="SimSun"/>
                <w:spacing w:val="14"/>
                <w:szCs w:val="21"/>
              </w:rPr>
            </w:pPr>
            <w:r w:rsidRPr="008C2153">
              <w:rPr>
                <w:rFonts w:ascii="SimSun" w:eastAsia="SimSun" w:hAnsi="SimSun"/>
                <w:szCs w:val="21"/>
              </w:rPr>
              <w:t xml:space="preserve">    </w:t>
            </w:r>
            <w:r w:rsidRPr="008C2153">
              <w:rPr>
                <w:rFonts w:ascii="SimSun" w:eastAsia="SimSun" w:hAnsi="SimSun" w:hint="eastAsia"/>
                <w:spacing w:val="14"/>
                <w:szCs w:val="21"/>
              </w:rPr>
              <w:t>实际收货数量与实际发货数量相同的，流转双方按相同数量申报；</w:t>
            </w:r>
          </w:p>
          <w:p w:rsidR="008C2153" w:rsidRPr="008C2153" w:rsidRDefault="008C2153" w:rsidP="008C2153">
            <w:pPr>
              <w:wordWrap w:val="0"/>
              <w:autoSpaceDE w:val="0"/>
              <w:autoSpaceDN w:val="0"/>
              <w:snapToGrid w:val="0"/>
              <w:spacing w:line="290" w:lineRule="atLeast"/>
              <w:rPr>
                <w:rFonts w:ascii="SimSun" w:eastAsia="SimSun" w:hAnsi="SimSun"/>
                <w:spacing w:val="14"/>
                <w:szCs w:val="21"/>
              </w:rPr>
            </w:pPr>
            <w:r w:rsidRPr="008C2153">
              <w:rPr>
                <w:rFonts w:ascii="SimSun" w:eastAsia="SimSun" w:hAnsi="SimSun"/>
                <w:szCs w:val="21"/>
              </w:rPr>
              <w:t xml:space="preserve">    </w:t>
            </w:r>
            <w:r w:rsidRPr="008C2153">
              <w:rPr>
                <w:rFonts w:ascii="SimSun" w:eastAsia="SimSun" w:hAnsi="SimSun" w:hint="eastAsia"/>
                <w:spacing w:val="14"/>
                <w:szCs w:val="21"/>
              </w:rPr>
              <w:t>实际收货数量少于实际发货数量的，流转双方按实际收货数量进行申报，实际发货数量与申报数量差异部分由转出企业向转出地主管海关办理补税手续，如属许可证件管理商品，还应向海关出具有效的进口许可证件；</w:t>
            </w:r>
          </w:p>
          <w:p w:rsidR="008C2153" w:rsidRPr="008C2153" w:rsidRDefault="008C2153" w:rsidP="008C2153">
            <w:pPr>
              <w:wordWrap w:val="0"/>
              <w:autoSpaceDE w:val="0"/>
              <w:autoSpaceDN w:val="0"/>
              <w:snapToGrid w:val="0"/>
              <w:spacing w:line="290" w:lineRule="atLeast"/>
              <w:rPr>
                <w:rFonts w:ascii="SimSun" w:eastAsia="SimSun" w:hAnsi="SimSun"/>
                <w:spacing w:val="12"/>
                <w:szCs w:val="21"/>
              </w:rPr>
            </w:pPr>
            <w:r w:rsidRPr="008C2153">
              <w:rPr>
                <w:rFonts w:ascii="SimSun" w:eastAsia="SimSun" w:hAnsi="SimSun"/>
                <w:szCs w:val="21"/>
              </w:rPr>
              <w:t xml:space="preserve">    </w:t>
            </w:r>
            <w:r w:rsidRPr="008C2153">
              <w:rPr>
                <w:rFonts w:ascii="SimSun" w:eastAsia="SimSun" w:hAnsi="SimSun" w:hint="eastAsia"/>
                <w:spacing w:val="12"/>
                <w:szCs w:val="21"/>
              </w:rPr>
              <w:t>实际收货数量大于实际发货数量的，流转双方按实际发货数量进行申报，实际收货数量与申报数量差异部分由转入企业向转入地海关申报入区备案清单，办理货物入区申报手续。</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四）企业发生申报不实等违规行为的区间流转货物，经海关处理后可以办理申报手续。</w:t>
            </w:r>
          </w:p>
          <w:p w:rsidR="008C2153" w:rsidRPr="008C2153" w:rsidRDefault="008C2153" w:rsidP="008C2153">
            <w:pPr>
              <w:wordWrap w:val="0"/>
              <w:autoSpaceDE w:val="0"/>
              <w:autoSpaceDN w:val="0"/>
              <w:snapToGrid w:val="0"/>
              <w:spacing w:line="290" w:lineRule="atLeast"/>
              <w:rPr>
                <w:rFonts w:ascii="SimSun" w:eastAsia="SimSun" w:hAnsi="SimSun"/>
                <w:spacing w:val="14"/>
                <w:szCs w:val="21"/>
              </w:rPr>
            </w:pPr>
            <w:r w:rsidRPr="008C2153">
              <w:rPr>
                <w:rFonts w:ascii="SimSun" w:eastAsia="SimSun" w:hAnsi="SimSun"/>
                <w:szCs w:val="21"/>
              </w:rPr>
              <w:t xml:space="preserve">    </w:t>
            </w:r>
            <w:r w:rsidRPr="008C2153">
              <w:rPr>
                <w:rFonts w:ascii="SimSun" w:eastAsia="SimSun" w:hAnsi="SimSun" w:hint="eastAsia"/>
                <w:szCs w:val="21"/>
              </w:rPr>
              <w:t>十一、</w:t>
            </w:r>
            <w:r w:rsidRPr="008C2153">
              <w:rPr>
                <w:rFonts w:ascii="SimSun" w:eastAsia="SimSun" w:hAnsi="SimSun" w:hint="eastAsia"/>
                <w:spacing w:val="14"/>
                <w:szCs w:val="21"/>
              </w:rPr>
              <w:t>转出、转入企业每批实际发货、收货后，应当在每批实际发货、收货之日起</w:t>
            </w:r>
            <w:r w:rsidRPr="008C2153">
              <w:rPr>
                <w:rFonts w:ascii="SimSun" w:eastAsia="SimSun" w:hAnsi="SimSun"/>
                <w:spacing w:val="14"/>
                <w:szCs w:val="21"/>
              </w:rPr>
              <w:t>30</w:t>
            </w:r>
            <w:r w:rsidRPr="008C2153">
              <w:rPr>
                <w:rFonts w:ascii="SimSun" w:eastAsia="SimSun" w:hAnsi="SimSun" w:hint="eastAsia"/>
                <w:spacing w:val="14"/>
                <w:szCs w:val="21"/>
              </w:rPr>
              <w:t>日内在各自主管海关按照先报进、后报出的顺序办结集中申报手续，转出与转入申报数据应对碰一致。集中申报手续不得跨年度办理。</w:t>
            </w:r>
          </w:p>
          <w:p w:rsidR="008C2153" w:rsidRPr="008C2153" w:rsidRDefault="008C2153" w:rsidP="008C2153">
            <w:pPr>
              <w:wordWrap w:val="0"/>
              <w:autoSpaceDE w:val="0"/>
              <w:autoSpaceDN w:val="0"/>
              <w:snapToGrid w:val="0"/>
              <w:spacing w:line="290" w:lineRule="atLeast"/>
              <w:rPr>
                <w:rFonts w:ascii="SimSun" w:eastAsia="SimSun" w:hAnsi="SimSun"/>
                <w:spacing w:val="10"/>
                <w:szCs w:val="21"/>
              </w:rPr>
            </w:pPr>
            <w:r w:rsidRPr="008C2153">
              <w:rPr>
                <w:rFonts w:ascii="SimSun" w:eastAsia="SimSun" w:hAnsi="SimSun"/>
                <w:szCs w:val="21"/>
              </w:rPr>
              <w:t xml:space="preserve">    </w:t>
            </w:r>
            <w:r w:rsidRPr="008C2153">
              <w:rPr>
                <w:rFonts w:ascii="SimSun" w:eastAsia="SimSun" w:hAnsi="SimSun" w:hint="eastAsia"/>
                <w:spacing w:val="10"/>
                <w:szCs w:val="21"/>
              </w:rPr>
              <w:t>转入企业应在流转进口报关之日起</w:t>
            </w:r>
            <w:r w:rsidRPr="008C2153">
              <w:rPr>
                <w:rFonts w:ascii="SimSun" w:eastAsia="SimSun" w:hAnsi="SimSun"/>
                <w:spacing w:val="10"/>
                <w:szCs w:val="21"/>
              </w:rPr>
              <w:t>2</w:t>
            </w:r>
            <w:r w:rsidRPr="008C2153">
              <w:rPr>
                <w:rFonts w:ascii="SimSun" w:eastAsia="SimSun" w:hAnsi="SimSun" w:hint="eastAsia"/>
                <w:spacing w:val="10"/>
                <w:szCs w:val="21"/>
              </w:rPr>
              <w:t>个工作日内将申报情况通知转出企业。</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lastRenderedPageBreak/>
              <w:t xml:space="preserve">    </w:t>
            </w:r>
            <w:r w:rsidRPr="008C2153">
              <w:rPr>
                <w:rFonts w:ascii="SimSun" w:eastAsia="SimSun" w:hAnsi="SimSun" w:hint="eastAsia"/>
                <w:szCs w:val="21"/>
              </w:rPr>
              <w:t>十二、因质量不符等原因发生退货、退换的，转入企业、转出企业分别在其主管海关按退货、退换的有关规定办理相关手续。</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本公告自公布之日起执行。</w:t>
            </w: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 xml:space="preserve">    </w:t>
            </w:r>
            <w:r w:rsidRPr="008C2153">
              <w:rPr>
                <w:rFonts w:ascii="SimSun" w:eastAsia="SimSun" w:hAnsi="SimSun" w:hint="eastAsia"/>
                <w:szCs w:val="21"/>
              </w:rPr>
              <w:t>特此公告。</w:t>
            </w:r>
          </w:p>
          <w:p w:rsidR="008C2153" w:rsidRDefault="008C2153" w:rsidP="008C2153">
            <w:pPr>
              <w:wordWrap w:val="0"/>
              <w:autoSpaceDE w:val="0"/>
              <w:autoSpaceDN w:val="0"/>
              <w:snapToGrid w:val="0"/>
              <w:spacing w:line="290" w:lineRule="atLeast"/>
              <w:rPr>
                <w:rFonts w:eastAsia="SimSun" w:hint="eastAsia"/>
              </w:rPr>
            </w:pPr>
            <w:r w:rsidRPr="008C2153">
              <w:rPr>
                <w:rFonts w:ascii="SimSun" w:eastAsia="SimSun" w:hAnsi="SimSun"/>
                <w:szCs w:val="21"/>
              </w:rPr>
              <w:t xml:space="preserve"> </w:t>
            </w:r>
            <w:r w:rsidRPr="00B30ED9">
              <w:rPr>
                <w:rFonts w:hint="eastAsia"/>
                <w:szCs w:val="21"/>
              </w:rPr>
              <w:t>附件：</w:t>
            </w:r>
            <w:hyperlink r:id="rId8" w:history="1">
              <w:r w:rsidRPr="00B30ED9">
                <w:rPr>
                  <w:rStyle w:val="a7"/>
                  <w:rFonts w:ascii="Microsoft YaHei" w:eastAsia="Microsoft YaHei" w:hAnsi="Microsoft YaHei" w:hint="eastAsia"/>
                  <w:color w:val="555555"/>
                  <w:szCs w:val="21"/>
                  <w:shd w:val="clear" w:color="auto" w:fill="FFFFFF"/>
                </w:rPr>
                <w:t>海关保税货物区间流转申报表.doc</w:t>
              </w:r>
            </w:hyperlink>
          </w:p>
          <w:p w:rsidR="008C2153" w:rsidRDefault="008C2153" w:rsidP="008C2153">
            <w:pPr>
              <w:wordWrap w:val="0"/>
              <w:autoSpaceDE w:val="0"/>
              <w:autoSpaceDN w:val="0"/>
              <w:snapToGrid w:val="0"/>
              <w:spacing w:line="290" w:lineRule="atLeast"/>
              <w:rPr>
                <w:rFonts w:eastAsia="SimSun" w:hint="eastAsia"/>
              </w:rPr>
            </w:pPr>
          </w:p>
          <w:p w:rsidR="008C2153" w:rsidRPr="008C2153"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hint="eastAsia"/>
                <w:szCs w:val="21"/>
              </w:rPr>
              <w:t>中华人民共和国海关总署</w:t>
            </w:r>
          </w:p>
          <w:p w:rsidR="00F6633C" w:rsidRPr="00F6633C" w:rsidRDefault="008C2153" w:rsidP="008C2153">
            <w:pPr>
              <w:wordWrap w:val="0"/>
              <w:autoSpaceDE w:val="0"/>
              <w:autoSpaceDN w:val="0"/>
              <w:snapToGrid w:val="0"/>
              <w:spacing w:line="290" w:lineRule="atLeast"/>
              <w:rPr>
                <w:rFonts w:ascii="SimSun" w:eastAsia="SimSun" w:hAnsi="SimSun"/>
                <w:szCs w:val="21"/>
              </w:rPr>
            </w:pPr>
            <w:r w:rsidRPr="008C2153">
              <w:rPr>
                <w:rFonts w:ascii="SimSun" w:eastAsia="SimSun" w:hAnsi="SimSun"/>
                <w:szCs w:val="21"/>
              </w:rPr>
              <w:t>2016</w:t>
            </w:r>
            <w:r w:rsidRPr="008C2153">
              <w:rPr>
                <w:rFonts w:ascii="SimSun" w:eastAsia="SimSun" w:hAnsi="SimSun" w:hint="eastAsia"/>
                <w:szCs w:val="21"/>
              </w:rPr>
              <w:t>年</w:t>
            </w:r>
            <w:r w:rsidRPr="008C2153">
              <w:rPr>
                <w:rFonts w:ascii="SimSun" w:eastAsia="SimSun" w:hAnsi="SimSun"/>
                <w:szCs w:val="21"/>
              </w:rPr>
              <w:t>12</w:t>
            </w:r>
            <w:r w:rsidRPr="008C2153">
              <w:rPr>
                <w:rFonts w:ascii="SimSun" w:eastAsia="SimSun" w:hAnsi="SimSun" w:hint="eastAsia"/>
                <w:szCs w:val="21"/>
              </w:rPr>
              <w:t>月</w:t>
            </w:r>
            <w:r w:rsidRPr="008C2153">
              <w:rPr>
                <w:rFonts w:ascii="SimSun" w:eastAsia="SimSun" w:hAnsi="SimSun"/>
                <w:szCs w:val="21"/>
              </w:rPr>
              <w:t>30</w:t>
            </w:r>
            <w:r w:rsidRPr="008C2153">
              <w:rPr>
                <w:rFonts w:ascii="SimSun" w:eastAsia="SimSun" w:hAnsi="SimSun" w:hint="eastAsia"/>
                <w:szCs w:val="21"/>
              </w:rPr>
              <w:t>日</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3B8" w:rsidRDefault="00D473B8" w:rsidP="00C278F4">
      <w:r>
        <w:separator/>
      </w:r>
    </w:p>
  </w:endnote>
  <w:endnote w:type="continuationSeparator" w:id="1">
    <w:p w:rsidR="00D473B8" w:rsidRDefault="00D473B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3B8" w:rsidRDefault="00D473B8" w:rsidP="00C278F4">
      <w:r>
        <w:separator/>
      </w:r>
    </w:p>
  </w:footnote>
  <w:footnote w:type="continuationSeparator" w:id="1">
    <w:p w:rsidR="00D473B8" w:rsidRDefault="00D473B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46884"/>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C2153"/>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473B8"/>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ortals/0/hgzs_zfs/%E6%B5%B7%E5%85%B3%E4%BF%9D%E7%A8%8E%E8%B4%A7%E7%89%A9%E5%8C%BA%E9%97%B4%E6%B5%81%E8%BD%AC%E7%94%B3%E6%8A%A5%E8%A1%A8.doc" TargetMode="External"/><Relationship Id="rId3" Type="http://schemas.openxmlformats.org/officeDocument/2006/relationships/settings" Target="settings.xml"/><Relationship Id="rId7" Type="http://schemas.openxmlformats.org/officeDocument/2006/relationships/hyperlink" Target="http://www.customs.gov.cn/Portals/0/hgzs_zfs/%E6%B5%B7%E5%85%B3%E4%BF%9D%E7%A8%8E%E8%B4%A7%E7%89%A9%E5%8C%BA%E9%97%B4%E6%B5%81%E8%BD%AC%E7%94%B3%E6%8A%A5%E8%A1%A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1135</Words>
  <Characters>6474</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2017-02-10T07:01:00Z</dcterms:modified>
</cp:coreProperties>
</file>