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4A3119" w:rsidRPr="004A3119" w:rsidRDefault="004A3119" w:rsidP="004A3119">
            <w:pPr>
              <w:wordWrap w:val="0"/>
              <w:autoSpaceDN w:val="0"/>
              <w:snapToGrid w:val="0"/>
              <w:spacing w:line="290" w:lineRule="atLeast"/>
              <w:jc w:val="center"/>
              <w:rPr>
                <w:rFonts w:ascii="한컴바탕" w:eastAsia="한컴바탕" w:hAnsi="한컴바탕" w:cs="한컴바탕"/>
                <w:b/>
                <w:sz w:val="26"/>
                <w:szCs w:val="26"/>
                <w:lang w:eastAsia="ko-KR"/>
              </w:rPr>
            </w:pPr>
            <w:r w:rsidRPr="004A3119">
              <w:rPr>
                <w:rFonts w:ascii="한컴바탕" w:eastAsia="한컴바탕" w:hAnsi="한컴바탕" w:cs="한컴바탕" w:hint="eastAsia"/>
                <w:b/>
                <w:sz w:val="26"/>
                <w:szCs w:val="26"/>
                <w:lang w:eastAsia="ko-KR"/>
              </w:rPr>
              <w:t>국가식품약품감독관리총국</w:t>
            </w:r>
            <w:r>
              <w:rPr>
                <w:rFonts w:ascii="한컴바탕" w:eastAsia="한컴바탕" w:hAnsi="한컴바탕" w:cs="한컴바탕" w:hint="eastAsia"/>
                <w:b/>
                <w:sz w:val="26"/>
                <w:szCs w:val="26"/>
                <w:lang w:eastAsia="ko-KR"/>
              </w:rPr>
              <w:t xml:space="preserve"> </w:t>
            </w:r>
            <w:r w:rsidRPr="004A3119">
              <w:rPr>
                <w:rFonts w:ascii="한컴바탕" w:eastAsia="한컴바탕" w:hAnsi="한컴바탕" w:cs="한컴바탕" w:hint="eastAsia"/>
                <w:b/>
                <w:sz w:val="26"/>
                <w:szCs w:val="26"/>
                <w:lang w:eastAsia="ko-KR"/>
              </w:rPr>
              <w:t>일부</w:t>
            </w:r>
            <w:r w:rsidRPr="004A3119">
              <w:rPr>
                <w:rFonts w:ascii="한컴바탕" w:eastAsia="한컴바탕" w:hAnsi="한컴바탕" w:cs="한컴바탕"/>
                <w:b/>
                <w:sz w:val="26"/>
                <w:szCs w:val="26"/>
                <w:lang w:eastAsia="ko-KR"/>
              </w:rPr>
              <w:t xml:space="preserve"> 약품 행정심사비준 사항의 심사비준 절차 조정에 관한 결정</w:t>
            </w:r>
          </w:p>
          <w:p w:rsidR="004A3119" w:rsidRPr="004A3119" w:rsidRDefault="004A3119" w:rsidP="004A3119">
            <w:pPr>
              <w:wordWrap w:val="0"/>
              <w:autoSpaceDN w:val="0"/>
              <w:snapToGrid w:val="0"/>
              <w:spacing w:line="290" w:lineRule="atLeast"/>
              <w:jc w:val="center"/>
              <w:rPr>
                <w:rFonts w:ascii="한컴바탕" w:eastAsia="한컴바탕" w:hAnsi="한컴바탕" w:cs="한컴바탕"/>
                <w:spacing w:val="-6"/>
                <w:szCs w:val="21"/>
                <w:lang w:eastAsia="ko-KR"/>
              </w:rPr>
            </w:pPr>
          </w:p>
          <w:p w:rsidR="004A3119" w:rsidRPr="004A3119" w:rsidRDefault="004A3119" w:rsidP="004A3119">
            <w:pPr>
              <w:wordWrap w:val="0"/>
              <w:autoSpaceDN w:val="0"/>
              <w:snapToGrid w:val="0"/>
              <w:spacing w:line="290" w:lineRule="atLeast"/>
              <w:jc w:val="center"/>
              <w:rPr>
                <w:rFonts w:ascii="한컴바탕" w:eastAsia="한컴바탕" w:hAnsi="한컴바탕" w:cs="한컴바탕"/>
                <w:spacing w:val="-6"/>
                <w:szCs w:val="21"/>
                <w:lang w:eastAsia="ko-KR"/>
              </w:rPr>
            </w:pPr>
            <w:r w:rsidRPr="004A3119">
              <w:rPr>
                <w:rFonts w:ascii="한컴바탕" w:eastAsia="한컴바탕" w:hAnsi="한컴바탕" w:cs="한컴바탕" w:hint="eastAsia"/>
                <w:spacing w:val="-6"/>
                <w:szCs w:val="21"/>
                <w:lang w:eastAsia="ko-KR"/>
              </w:rPr>
              <w:t>국가식품약품감독관리총국령</w:t>
            </w:r>
            <w:r w:rsidRPr="004A3119">
              <w:rPr>
                <w:rFonts w:ascii="한컴바탕" w:eastAsia="한컴바탕" w:hAnsi="한컴바탕" w:cs="한컴바탕"/>
                <w:spacing w:val="-6"/>
                <w:szCs w:val="21"/>
                <w:lang w:eastAsia="ko-KR"/>
              </w:rPr>
              <w:t xml:space="preserve"> 제31호</w:t>
            </w:r>
          </w:p>
          <w:p w:rsidR="004A3119" w:rsidRPr="004A3119" w:rsidRDefault="004A3119" w:rsidP="004A3119">
            <w:pPr>
              <w:wordWrap w:val="0"/>
              <w:autoSpaceDN w:val="0"/>
              <w:snapToGrid w:val="0"/>
              <w:spacing w:line="290" w:lineRule="atLeast"/>
              <w:jc w:val="left"/>
              <w:rPr>
                <w:rFonts w:ascii="한컴바탕" w:eastAsia="한컴바탕" w:hAnsi="한컴바탕" w:cs="한컴바탕"/>
                <w:spacing w:val="-6"/>
                <w:szCs w:val="21"/>
                <w:lang w:eastAsia="ko-KR"/>
              </w:rPr>
            </w:pPr>
          </w:p>
          <w:p w:rsidR="004A3119" w:rsidRPr="004A3119" w:rsidRDefault="004A3119" w:rsidP="004A3119">
            <w:pPr>
              <w:wordWrap w:val="0"/>
              <w:autoSpaceDN w:val="0"/>
              <w:snapToGrid w:val="0"/>
              <w:spacing w:line="290" w:lineRule="atLeast"/>
              <w:jc w:val="left"/>
              <w:rPr>
                <w:rFonts w:ascii="한컴바탕" w:eastAsia="한컴바탕" w:hAnsi="한컴바탕" w:cs="한컴바탕"/>
                <w:spacing w:val="-6"/>
                <w:szCs w:val="21"/>
                <w:lang w:eastAsia="ko-KR"/>
              </w:rPr>
            </w:pPr>
            <w:r w:rsidRPr="004A3119">
              <w:rPr>
                <w:rFonts w:ascii="한컴바탕" w:eastAsia="한컴바탕" w:hAnsi="한컴바탕" w:cs="한컴바탕"/>
                <w:spacing w:val="-6"/>
                <w:szCs w:val="21"/>
                <w:lang w:eastAsia="ko-KR"/>
              </w:rPr>
              <w:t>&lt;국가식품약품감독관리총국의 일부 약품 행정심사비준 사항의 심사비준 절차 조정에 관한 결정&gt;이 2017년 2월 21일 국가식품약품감독관리총국 국무회의에서 심의통과되어 공표하는 바이며 2017년 5월 1일부터 시행한다.</w:t>
            </w:r>
          </w:p>
          <w:p w:rsidR="004A3119" w:rsidRPr="004A3119" w:rsidRDefault="004A3119" w:rsidP="004A3119">
            <w:pPr>
              <w:wordWrap w:val="0"/>
              <w:autoSpaceDN w:val="0"/>
              <w:snapToGrid w:val="0"/>
              <w:spacing w:line="290" w:lineRule="atLeast"/>
              <w:jc w:val="left"/>
              <w:rPr>
                <w:rFonts w:ascii="한컴바탕" w:eastAsia="한컴바탕" w:hAnsi="한컴바탕" w:cs="한컴바탕"/>
                <w:spacing w:val="-6"/>
                <w:szCs w:val="21"/>
                <w:lang w:eastAsia="ko-KR"/>
              </w:rPr>
            </w:pPr>
          </w:p>
          <w:p w:rsidR="004A3119" w:rsidRPr="004A3119" w:rsidRDefault="004A3119" w:rsidP="004A3119">
            <w:pPr>
              <w:wordWrap w:val="0"/>
              <w:autoSpaceDN w:val="0"/>
              <w:snapToGrid w:val="0"/>
              <w:spacing w:line="290" w:lineRule="atLeast"/>
              <w:jc w:val="left"/>
              <w:rPr>
                <w:rFonts w:ascii="한컴바탕" w:eastAsia="한컴바탕" w:hAnsi="한컴바탕" w:cs="한컴바탕"/>
                <w:spacing w:val="-6"/>
                <w:szCs w:val="21"/>
                <w:lang w:eastAsia="ko-KR"/>
              </w:rPr>
            </w:pPr>
            <w:r w:rsidRPr="004A3119">
              <w:rPr>
                <w:rFonts w:ascii="한컴바탕" w:eastAsia="한컴바탕" w:hAnsi="한컴바탕" w:cs="한컴바탕" w:hint="eastAsia"/>
                <w:spacing w:val="-6"/>
                <w:szCs w:val="21"/>
                <w:lang w:eastAsia="ko-KR"/>
              </w:rPr>
              <w:t>국장</w:t>
            </w:r>
            <w:r w:rsidRPr="004A3119">
              <w:rPr>
                <w:rFonts w:ascii="한컴바탕" w:eastAsia="한컴바탕" w:hAnsi="한컴바탕" w:cs="한컴바탕"/>
                <w:spacing w:val="-6"/>
                <w:szCs w:val="21"/>
                <w:lang w:eastAsia="ko-KR"/>
              </w:rPr>
              <w:t xml:space="preserve"> : 비징취안(</w:t>
            </w:r>
            <w:r w:rsidRPr="004A3119">
              <w:rPr>
                <w:rFonts w:ascii="한컴바탕" w:eastAsia="한컴바탕" w:hAnsi="한컴바탕" w:cs="한컴바탕" w:hint="eastAsia"/>
                <w:spacing w:val="-6"/>
                <w:szCs w:val="21"/>
                <w:lang w:eastAsia="ko-KR"/>
              </w:rPr>
              <w:t>畢井泉</w:t>
            </w:r>
            <w:r w:rsidRPr="004A3119">
              <w:rPr>
                <w:rFonts w:ascii="한컴바탕" w:eastAsia="한컴바탕" w:hAnsi="한컴바탕" w:cs="한컴바탕"/>
                <w:spacing w:val="-6"/>
                <w:szCs w:val="21"/>
                <w:lang w:eastAsia="ko-KR"/>
              </w:rPr>
              <w:t>)</w:t>
            </w:r>
          </w:p>
          <w:p w:rsidR="004A3119" w:rsidRPr="004A3119" w:rsidRDefault="004A3119" w:rsidP="004A3119">
            <w:pPr>
              <w:wordWrap w:val="0"/>
              <w:autoSpaceDN w:val="0"/>
              <w:snapToGrid w:val="0"/>
              <w:spacing w:line="290" w:lineRule="atLeast"/>
              <w:jc w:val="left"/>
              <w:rPr>
                <w:rFonts w:ascii="한컴바탕" w:eastAsia="한컴바탕" w:hAnsi="한컴바탕" w:cs="한컴바탕"/>
                <w:spacing w:val="-6"/>
                <w:szCs w:val="21"/>
                <w:lang w:eastAsia="ko-KR"/>
              </w:rPr>
            </w:pPr>
            <w:r w:rsidRPr="004A3119">
              <w:rPr>
                <w:rFonts w:ascii="한컴바탕" w:eastAsia="한컴바탕" w:hAnsi="한컴바탕" w:cs="한컴바탕"/>
                <w:spacing w:val="-6"/>
                <w:szCs w:val="21"/>
                <w:lang w:eastAsia="ko-KR"/>
              </w:rPr>
              <w:t>2017년 3월 17일</w:t>
            </w:r>
          </w:p>
          <w:p w:rsidR="004A3119" w:rsidRPr="004A3119" w:rsidRDefault="004A3119" w:rsidP="004A3119">
            <w:pPr>
              <w:wordWrap w:val="0"/>
              <w:autoSpaceDN w:val="0"/>
              <w:snapToGrid w:val="0"/>
              <w:spacing w:line="290" w:lineRule="atLeast"/>
              <w:jc w:val="left"/>
              <w:rPr>
                <w:rFonts w:ascii="한컴바탕" w:eastAsia="한컴바탕" w:hAnsi="한컴바탕" w:cs="한컴바탕"/>
                <w:spacing w:val="-6"/>
                <w:szCs w:val="21"/>
                <w:lang w:eastAsia="ko-KR"/>
              </w:rPr>
            </w:pPr>
          </w:p>
          <w:p w:rsidR="004A3119" w:rsidRPr="004A3119" w:rsidRDefault="004A3119" w:rsidP="004A3119">
            <w:pPr>
              <w:wordWrap w:val="0"/>
              <w:autoSpaceDN w:val="0"/>
              <w:snapToGrid w:val="0"/>
              <w:spacing w:line="290" w:lineRule="atLeast"/>
              <w:jc w:val="left"/>
              <w:rPr>
                <w:rFonts w:ascii="한컴바탕" w:eastAsia="한컴바탕" w:hAnsi="한컴바탕" w:cs="한컴바탕"/>
                <w:spacing w:val="-6"/>
                <w:szCs w:val="21"/>
                <w:lang w:eastAsia="ko-KR"/>
              </w:rPr>
            </w:pPr>
            <w:r w:rsidRPr="004A3119">
              <w:rPr>
                <w:rFonts w:ascii="한컴바탕" w:eastAsia="한컴바탕" w:hAnsi="한컴바탕" w:cs="한컴바탕"/>
                <w:spacing w:val="-6"/>
                <w:szCs w:val="21"/>
                <w:lang w:eastAsia="ko-KR"/>
              </w:rPr>
              <w:t xml:space="preserve">&lt;국무원의 약품•의료기기 심사평가•심사비준제도 개혁에 관한 의견&gt;(국발[2015]44호) 및 국무원의 행정심사비준제도 개혁의 취지를 관철 및 실행하고 약품 등록 관리를 한층 더 강화하며 심사평가•심사비준 업무의 효율성을 확실하게 강화하기 위한 목적으로 국가식품약품감독관리총국 국무회의의 연구를 거쳐 다음의 약품 행정심사비준 사항에 대해 국가식품약품감독관리총국이 직접 결정하던 방식에서 국가식품약품감독관리총국 약품심사평가센터가 국가식품약품감독관리총국의 명의로 </w:t>
            </w:r>
            <w:r w:rsidRPr="004A3119">
              <w:rPr>
                <w:rFonts w:ascii="한컴바탕" w:eastAsia="한컴바탕" w:hAnsi="한컴바탕" w:cs="한컴바탕" w:hint="eastAsia"/>
                <w:spacing w:val="-6"/>
                <w:szCs w:val="21"/>
                <w:lang w:eastAsia="ko-KR"/>
              </w:rPr>
              <w:t>결정하는</w:t>
            </w:r>
            <w:r w:rsidRPr="004A3119">
              <w:rPr>
                <w:rFonts w:ascii="한컴바탕" w:eastAsia="한컴바탕" w:hAnsi="한컴바탕" w:cs="한컴바탕"/>
                <w:spacing w:val="-6"/>
                <w:szCs w:val="21"/>
                <w:lang w:eastAsia="ko-KR"/>
              </w:rPr>
              <w:t xml:space="preserve"> 방식으로 조정하기로 결정하였다.</w:t>
            </w:r>
          </w:p>
          <w:p w:rsidR="004A3119" w:rsidRPr="004A3119" w:rsidRDefault="004A3119" w:rsidP="004A3119">
            <w:pPr>
              <w:wordWrap w:val="0"/>
              <w:autoSpaceDN w:val="0"/>
              <w:snapToGrid w:val="0"/>
              <w:spacing w:line="290" w:lineRule="atLeast"/>
              <w:jc w:val="left"/>
              <w:rPr>
                <w:rFonts w:ascii="한컴바탕" w:eastAsia="한컴바탕" w:hAnsi="한컴바탕" w:cs="한컴바탕"/>
                <w:spacing w:val="-6"/>
                <w:szCs w:val="21"/>
                <w:lang w:eastAsia="ko-KR"/>
              </w:rPr>
            </w:pPr>
            <w:r w:rsidRPr="004A3119">
              <w:rPr>
                <w:rFonts w:ascii="한컴바탕" w:eastAsia="한컴바탕" w:hAnsi="한컴바탕" w:cs="한컴바탕"/>
                <w:spacing w:val="-6"/>
                <w:szCs w:val="21"/>
                <w:lang w:eastAsia="ko-KR"/>
              </w:rPr>
              <w:t>1.</w:t>
            </w:r>
            <w:r w:rsidRPr="004A3119">
              <w:rPr>
                <w:rFonts w:ascii="한컴바탕" w:eastAsia="한컴바탕" w:hAnsi="한컴바탕" w:cs="한컴바탕"/>
                <w:spacing w:val="-6"/>
                <w:szCs w:val="21"/>
                <w:lang w:eastAsia="ko-KR"/>
              </w:rPr>
              <w:tab/>
              <w:t>약물 임상시험 심시비준 결정 (국산 및 수입 포함);</w:t>
            </w:r>
          </w:p>
          <w:p w:rsidR="004A3119" w:rsidRPr="004A3119" w:rsidRDefault="004A3119" w:rsidP="004A3119">
            <w:pPr>
              <w:wordWrap w:val="0"/>
              <w:autoSpaceDN w:val="0"/>
              <w:snapToGrid w:val="0"/>
              <w:spacing w:line="290" w:lineRule="atLeast"/>
              <w:jc w:val="left"/>
              <w:rPr>
                <w:rFonts w:ascii="한컴바탕" w:eastAsia="한컴바탕" w:hAnsi="한컴바탕" w:cs="한컴바탕"/>
                <w:spacing w:val="-6"/>
                <w:szCs w:val="21"/>
                <w:lang w:eastAsia="ko-KR"/>
              </w:rPr>
            </w:pPr>
            <w:r w:rsidRPr="004A3119">
              <w:rPr>
                <w:rFonts w:ascii="한컴바탕" w:eastAsia="한컴바탕" w:hAnsi="한컴바탕" w:cs="한컴바탕"/>
                <w:spacing w:val="-6"/>
                <w:szCs w:val="21"/>
                <w:lang w:eastAsia="ko-KR"/>
              </w:rPr>
              <w:t>2.</w:t>
            </w:r>
            <w:r w:rsidRPr="004A3119">
              <w:rPr>
                <w:rFonts w:ascii="한컴바탕" w:eastAsia="한컴바탕" w:hAnsi="한컴바탕" w:cs="한컴바탕"/>
                <w:spacing w:val="-6"/>
                <w:szCs w:val="21"/>
                <w:lang w:eastAsia="ko-KR"/>
              </w:rPr>
              <w:tab/>
              <w:t>약품 보충 신청 심사비준 결정 (국산 및 수입 포함);</w:t>
            </w:r>
          </w:p>
          <w:p w:rsidR="004A3119" w:rsidRPr="004A3119" w:rsidRDefault="004A3119" w:rsidP="004A3119">
            <w:pPr>
              <w:wordWrap w:val="0"/>
              <w:autoSpaceDN w:val="0"/>
              <w:snapToGrid w:val="0"/>
              <w:spacing w:line="290" w:lineRule="atLeast"/>
              <w:jc w:val="left"/>
              <w:rPr>
                <w:rFonts w:ascii="한컴바탕" w:eastAsia="한컴바탕" w:hAnsi="한컴바탕" w:cs="한컴바탕"/>
                <w:spacing w:val="-6"/>
                <w:szCs w:val="21"/>
                <w:lang w:eastAsia="ko-KR"/>
              </w:rPr>
            </w:pPr>
            <w:r w:rsidRPr="004A3119">
              <w:rPr>
                <w:rFonts w:ascii="한컴바탕" w:eastAsia="한컴바탕" w:hAnsi="한컴바탕" w:cs="한컴바탕"/>
                <w:spacing w:val="-6"/>
                <w:szCs w:val="21"/>
                <w:lang w:eastAsia="ko-KR"/>
              </w:rPr>
              <w:t>3.</w:t>
            </w:r>
            <w:r w:rsidRPr="004A3119">
              <w:rPr>
                <w:rFonts w:ascii="한컴바탕" w:eastAsia="한컴바탕" w:hAnsi="한컴바탕" w:cs="한컴바탕"/>
                <w:spacing w:val="-6"/>
                <w:szCs w:val="21"/>
                <w:lang w:eastAsia="ko-KR"/>
              </w:rPr>
              <w:tab/>
              <w:t>수입약품 재등록 심사비준 결정.</w:t>
            </w:r>
          </w:p>
          <w:p w:rsidR="004A3119" w:rsidRPr="004A3119" w:rsidRDefault="004A3119" w:rsidP="004A3119">
            <w:pPr>
              <w:wordWrap w:val="0"/>
              <w:autoSpaceDN w:val="0"/>
              <w:snapToGrid w:val="0"/>
              <w:spacing w:line="290" w:lineRule="atLeast"/>
              <w:jc w:val="left"/>
              <w:rPr>
                <w:rFonts w:ascii="한컴바탕" w:eastAsia="한컴바탕" w:hAnsi="한컴바탕" w:cs="한컴바탕"/>
                <w:spacing w:val="-6"/>
                <w:szCs w:val="21"/>
                <w:lang w:eastAsia="ko-KR"/>
              </w:rPr>
            </w:pPr>
            <w:r w:rsidRPr="004A3119">
              <w:rPr>
                <w:rFonts w:ascii="한컴바탕" w:eastAsia="한컴바탕" w:hAnsi="한컴바탕" w:cs="한컴바탕" w:hint="eastAsia"/>
                <w:spacing w:val="-6"/>
                <w:szCs w:val="21"/>
                <w:lang w:eastAsia="ko-KR"/>
              </w:rPr>
              <w:t>기타</w:t>
            </w:r>
            <w:r w:rsidRPr="004A3119">
              <w:rPr>
                <w:rFonts w:ascii="한컴바탕" w:eastAsia="한컴바탕" w:hAnsi="한컴바탕" w:cs="한컴바탕"/>
                <w:spacing w:val="-6"/>
                <w:szCs w:val="21"/>
                <w:lang w:eastAsia="ko-KR"/>
              </w:rPr>
              <w:t xml:space="preserve"> 약품등록신청 사항은 현행 절차에 따라 국가식품약품감독관리총국이 심사비준 결정을 내린다.</w:t>
            </w:r>
          </w:p>
          <w:p w:rsidR="004A3119" w:rsidRPr="004A3119" w:rsidRDefault="004A3119" w:rsidP="004A3119">
            <w:pPr>
              <w:wordWrap w:val="0"/>
              <w:autoSpaceDN w:val="0"/>
              <w:snapToGrid w:val="0"/>
              <w:spacing w:line="290" w:lineRule="atLeast"/>
              <w:jc w:val="left"/>
              <w:rPr>
                <w:rFonts w:ascii="한컴바탕" w:eastAsia="한컴바탕" w:hAnsi="한컴바탕" w:cs="한컴바탕"/>
                <w:spacing w:val="-6"/>
                <w:szCs w:val="21"/>
                <w:lang w:eastAsia="ko-KR"/>
              </w:rPr>
            </w:pPr>
            <w:r w:rsidRPr="004A3119">
              <w:rPr>
                <w:rFonts w:ascii="한컴바탕" w:eastAsia="한컴바탕" w:hAnsi="한컴바탕" w:cs="한컴바탕" w:hint="eastAsia"/>
                <w:spacing w:val="-6"/>
                <w:szCs w:val="21"/>
                <w:lang w:eastAsia="ko-KR"/>
              </w:rPr>
              <w:t>조정</w:t>
            </w:r>
            <w:r w:rsidRPr="004A3119">
              <w:rPr>
                <w:rFonts w:ascii="한컴바탕" w:eastAsia="한컴바탕" w:hAnsi="한컴바탕" w:cs="한컴바탕"/>
                <w:spacing w:val="-6"/>
                <w:szCs w:val="21"/>
                <w:lang w:eastAsia="ko-KR"/>
              </w:rPr>
              <w:t xml:space="preserve"> 후의 심사비준 결정은 국가식품약품감독관리총국 약품심사평가센터 책임자가 서명하여 발급한다. 심사비준 결론에 불복하는 신청인은 국가식품약품감독관리총국에 행정재심사를 신청하거나 법에 의거하여 행정소송을 제기할 수 있다.</w:t>
            </w:r>
          </w:p>
          <w:p w:rsidR="004A3119" w:rsidRPr="004A3119" w:rsidRDefault="004A3119" w:rsidP="004A3119">
            <w:pPr>
              <w:wordWrap w:val="0"/>
              <w:autoSpaceDN w:val="0"/>
              <w:snapToGrid w:val="0"/>
              <w:spacing w:line="290" w:lineRule="atLeast"/>
              <w:jc w:val="left"/>
              <w:rPr>
                <w:rFonts w:ascii="한컴바탕" w:eastAsia="한컴바탕" w:hAnsi="한컴바탕" w:cs="한컴바탕"/>
                <w:spacing w:val="-6"/>
                <w:szCs w:val="21"/>
                <w:lang w:eastAsia="ko-KR"/>
              </w:rPr>
            </w:pPr>
            <w:r w:rsidRPr="004A3119">
              <w:rPr>
                <w:rFonts w:ascii="한컴바탕" w:eastAsia="한컴바탕" w:hAnsi="한컴바탕" w:cs="한컴바탕" w:hint="eastAsia"/>
                <w:spacing w:val="-6"/>
                <w:szCs w:val="21"/>
                <w:lang w:eastAsia="ko-KR"/>
              </w:rPr>
              <w:t>약품</w:t>
            </w:r>
            <w:r w:rsidRPr="004A3119">
              <w:rPr>
                <w:rFonts w:ascii="한컴바탕" w:eastAsia="한컴바탕" w:hAnsi="한컴바탕" w:cs="한컴바탕"/>
                <w:spacing w:val="-6"/>
                <w:szCs w:val="21"/>
                <w:lang w:eastAsia="ko-KR"/>
              </w:rPr>
              <w:t xml:space="preserve"> 감독관리 관련 규장(</w:t>
            </w:r>
            <w:r w:rsidRPr="004A3119">
              <w:rPr>
                <w:rFonts w:ascii="한컴바탕" w:eastAsia="한컴바탕" w:hAnsi="한컴바탕" w:cs="한컴바탕" w:hint="eastAsia"/>
                <w:spacing w:val="-6"/>
                <w:szCs w:val="21"/>
                <w:lang w:eastAsia="ko-KR"/>
              </w:rPr>
              <w:t>規章</w:t>
            </w:r>
            <w:r w:rsidRPr="004A3119">
              <w:rPr>
                <w:rFonts w:ascii="한컴바탕" w:eastAsia="한컴바탕" w:hAnsi="한컴바탕" w:cs="한컴바탕"/>
                <w:spacing w:val="-6"/>
                <w:szCs w:val="21"/>
                <w:lang w:eastAsia="ko-KR"/>
              </w:rPr>
              <w:t>)에 규정한 심사비준 절차가 이 결정과 일치하지 아니한 경우 이 결정에 따라 집행한다.</w:t>
            </w:r>
          </w:p>
          <w:p w:rsidR="00F6633C" w:rsidRPr="004A3119" w:rsidRDefault="004A3119" w:rsidP="004A3119">
            <w:pPr>
              <w:wordWrap w:val="0"/>
              <w:autoSpaceDN w:val="0"/>
              <w:snapToGrid w:val="0"/>
              <w:spacing w:line="290" w:lineRule="atLeast"/>
              <w:jc w:val="left"/>
              <w:rPr>
                <w:rFonts w:ascii="한컴바탕" w:eastAsia="한컴바탕" w:hAnsi="한컴바탕" w:cs="한컴바탕"/>
                <w:spacing w:val="-6"/>
                <w:szCs w:val="21"/>
                <w:lang w:eastAsia="ko-KR"/>
              </w:rPr>
            </w:pPr>
            <w:r w:rsidRPr="004A3119">
              <w:rPr>
                <w:rFonts w:ascii="한컴바탕" w:eastAsia="한컴바탕" w:hAnsi="한컴바탕" w:cs="한컴바탕" w:hint="eastAsia"/>
                <w:spacing w:val="-6"/>
                <w:szCs w:val="21"/>
                <w:lang w:eastAsia="ko-KR"/>
              </w:rPr>
              <w:t>이</w:t>
            </w:r>
            <w:r w:rsidRPr="004A3119">
              <w:rPr>
                <w:rFonts w:ascii="한컴바탕" w:eastAsia="한컴바탕" w:hAnsi="한컴바탕" w:cs="한컴바탕"/>
                <w:spacing w:val="-6"/>
                <w:szCs w:val="21"/>
                <w:lang w:eastAsia="ko-KR"/>
              </w:rPr>
              <w:t xml:space="preserve"> 결정은 2017년 5월 1일부터 시행한다.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DB5008" w:rsidRPr="004A3119" w:rsidRDefault="00DB5008" w:rsidP="004A3119">
            <w:pPr>
              <w:wordWrap w:val="0"/>
              <w:autoSpaceDN w:val="0"/>
              <w:snapToGrid w:val="0"/>
              <w:spacing w:line="290" w:lineRule="atLeast"/>
              <w:rPr>
                <w:rFonts w:ascii="한컴바탕" w:eastAsia="한컴바탕" w:hAnsi="한컴바탕" w:cs="한컴바탕" w:hint="eastAsia"/>
                <w:szCs w:val="21"/>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4A3119" w:rsidRPr="004A3119" w:rsidRDefault="004A3119" w:rsidP="004A3119">
            <w:pPr>
              <w:wordWrap w:val="0"/>
              <w:autoSpaceDE w:val="0"/>
              <w:autoSpaceDN w:val="0"/>
              <w:snapToGrid w:val="0"/>
              <w:spacing w:line="290" w:lineRule="atLeast"/>
              <w:jc w:val="center"/>
              <w:rPr>
                <w:rFonts w:ascii="SimSun" w:eastAsia="SimSun" w:hAnsi="SimSun"/>
                <w:b/>
                <w:spacing w:val="-14"/>
                <w:sz w:val="26"/>
                <w:szCs w:val="26"/>
              </w:rPr>
            </w:pPr>
            <w:r w:rsidRPr="004A3119">
              <w:rPr>
                <w:rFonts w:ascii="SimSun" w:eastAsia="SimSun" w:hAnsi="SimSun" w:hint="eastAsia"/>
                <w:b/>
                <w:spacing w:val="-14"/>
                <w:sz w:val="26"/>
                <w:szCs w:val="26"/>
              </w:rPr>
              <w:t>国家食品药品监督管理总局关于调整部分药品行政审批事项审批程序的决定</w:t>
            </w:r>
          </w:p>
          <w:p w:rsidR="004A3119" w:rsidRPr="004A3119" w:rsidRDefault="004A3119" w:rsidP="004A3119">
            <w:pPr>
              <w:wordWrap w:val="0"/>
              <w:autoSpaceDE w:val="0"/>
              <w:autoSpaceDN w:val="0"/>
              <w:snapToGrid w:val="0"/>
              <w:spacing w:line="290" w:lineRule="atLeast"/>
              <w:jc w:val="center"/>
              <w:rPr>
                <w:rFonts w:ascii="SimSun" w:eastAsia="SimSun" w:hAnsi="SimSun"/>
                <w:szCs w:val="21"/>
              </w:rPr>
            </w:pPr>
          </w:p>
          <w:p w:rsidR="004A3119" w:rsidRPr="004A3119" w:rsidRDefault="004A3119" w:rsidP="004A3119">
            <w:pPr>
              <w:wordWrap w:val="0"/>
              <w:autoSpaceDE w:val="0"/>
              <w:autoSpaceDN w:val="0"/>
              <w:snapToGrid w:val="0"/>
              <w:spacing w:line="290" w:lineRule="atLeast"/>
              <w:jc w:val="center"/>
              <w:rPr>
                <w:rFonts w:ascii="SimSun" w:eastAsia="SimSun" w:hAnsi="SimSun"/>
                <w:szCs w:val="21"/>
              </w:rPr>
            </w:pPr>
            <w:r w:rsidRPr="004A3119">
              <w:rPr>
                <w:rFonts w:ascii="SimSun" w:eastAsia="SimSun" w:hAnsi="SimSun" w:hint="eastAsia"/>
                <w:szCs w:val="21"/>
              </w:rPr>
              <w:t>国家食品药品监督管理总局令第</w:t>
            </w:r>
            <w:r w:rsidRPr="004A3119">
              <w:rPr>
                <w:rFonts w:ascii="SimSun" w:eastAsia="SimSun" w:hAnsi="SimSun"/>
                <w:szCs w:val="21"/>
              </w:rPr>
              <w:t>31</w:t>
            </w:r>
            <w:r w:rsidRPr="004A3119">
              <w:rPr>
                <w:rFonts w:ascii="SimSun" w:eastAsia="SimSun" w:hAnsi="SimSun" w:hint="eastAsia"/>
                <w:szCs w:val="21"/>
              </w:rPr>
              <w:t>号</w:t>
            </w:r>
          </w:p>
          <w:p w:rsidR="004A3119" w:rsidRPr="004A3119" w:rsidRDefault="004A3119" w:rsidP="004A3119">
            <w:pPr>
              <w:wordWrap w:val="0"/>
              <w:autoSpaceDE w:val="0"/>
              <w:autoSpaceDN w:val="0"/>
              <w:snapToGrid w:val="0"/>
              <w:spacing w:line="290" w:lineRule="atLeast"/>
              <w:rPr>
                <w:rFonts w:ascii="SimSun" w:eastAsia="SimSun" w:hAnsi="SimSun"/>
                <w:szCs w:val="21"/>
              </w:rPr>
            </w:pPr>
          </w:p>
          <w:p w:rsidR="004A3119" w:rsidRPr="004A3119" w:rsidRDefault="004A3119" w:rsidP="004A3119">
            <w:pPr>
              <w:wordWrap w:val="0"/>
              <w:autoSpaceDE w:val="0"/>
              <w:autoSpaceDN w:val="0"/>
              <w:snapToGrid w:val="0"/>
              <w:spacing w:line="290" w:lineRule="atLeast"/>
              <w:rPr>
                <w:rFonts w:ascii="SimSun" w:eastAsia="SimSun" w:hAnsi="SimSun"/>
                <w:szCs w:val="21"/>
              </w:rPr>
            </w:pPr>
            <w:r w:rsidRPr="004A3119">
              <w:rPr>
                <w:rFonts w:ascii="SimSun" w:eastAsia="SimSun" w:hAnsi="SimSun" w:hint="eastAsia"/>
                <w:szCs w:val="21"/>
              </w:rPr>
              <w:t xml:space="preserve">　　《国家食品药品监督管理总局关于调整部分药品行政审批事项审批程序的决定》已于</w:t>
            </w:r>
            <w:r w:rsidRPr="004A3119">
              <w:rPr>
                <w:rFonts w:ascii="SimSun" w:eastAsia="SimSun" w:hAnsi="SimSun"/>
                <w:szCs w:val="21"/>
              </w:rPr>
              <w:t>2017</w:t>
            </w:r>
            <w:r w:rsidRPr="004A3119">
              <w:rPr>
                <w:rFonts w:ascii="SimSun" w:eastAsia="SimSun" w:hAnsi="SimSun" w:hint="eastAsia"/>
                <w:szCs w:val="21"/>
              </w:rPr>
              <w:t>年</w:t>
            </w:r>
            <w:r w:rsidRPr="004A3119">
              <w:rPr>
                <w:rFonts w:ascii="SimSun" w:eastAsia="SimSun" w:hAnsi="SimSun"/>
                <w:szCs w:val="21"/>
              </w:rPr>
              <w:t>2</w:t>
            </w:r>
            <w:r w:rsidRPr="004A3119">
              <w:rPr>
                <w:rFonts w:ascii="SimSun" w:eastAsia="SimSun" w:hAnsi="SimSun" w:hint="eastAsia"/>
                <w:szCs w:val="21"/>
              </w:rPr>
              <w:t>月</w:t>
            </w:r>
            <w:r w:rsidRPr="004A3119">
              <w:rPr>
                <w:rFonts w:ascii="SimSun" w:eastAsia="SimSun" w:hAnsi="SimSun"/>
                <w:szCs w:val="21"/>
              </w:rPr>
              <w:t>21</w:t>
            </w:r>
            <w:r w:rsidRPr="004A3119">
              <w:rPr>
                <w:rFonts w:ascii="SimSun" w:eastAsia="SimSun" w:hAnsi="SimSun" w:hint="eastAsia"/>
                <w:szCs w:val="21"/>
              </w:rPr>
              <w:t>日经国家食品药品监督管理总局局务会议审议通过，现予公布，自</w:t>
            </w:r>
            <w:r w:rsidRPr="004A3119">
              <w:rPr>
                <w:rFonts w:ascii="SimSun" w:eastAsia="SimSun" w:hAnsi="SimSun"/>
                <w:szCs w:val="21"/>
              </w:rPr>
              <w:t>2017</w:t>
            </w:r>
            <w:r w:rsidRPr="004A3119">
              <w:rPr>
                <w:rFonts w:ascii="SimSun" w:eastAsia="SimSun" w:hAnsi="SimSun" w:hint="eastAsia"/>
                <w:szCs w:val="21"/>
              </w:rPr>
              <w:t>年</w:t>
            </w:r>
            <w:r w:rsidRPr="004A3119">
              <w:rPr>
                <w:rFonts w:ascii="SimSun" w:eastAsia="SimSun" w:hAnsi="SimSun"/>
                <w:szCs w:val="21"/>
              </w:rPr>
              <w:t>5</w:t>
            </w:r>
            <w:r w:rsidRPr="004A3119">
              <w:rPr>
                <w:rFonts w:ascii="SimSun" w:eastAsia="SimSun" w:hAnsi="SimSun" w:hint="eastAsia"/>
                <w:szCs w:val="21"/>
              </w:rPr>
              <w:t>月</w:t>
            </w:r>
            <w:r w:rsidRPr="004A3119">
              <w:rPr>
                <w:rFonts w:ascii="SimSun" w:eastAsia="SimSun" w:hAnsi="SimSun"/>
                <w:szCs w:val="21"/>
              </w:rPr>
              <w:t>1</w:t>
            </w:r>
            <w:r w:rsidRPr="004A3119">
              <w:rPr>
                <w:rFonts w:ascii="SimSun" w:eastAsia="SimSun" w:hAnsi="SimSun" w:hint="eastAsia"/>
                <w:szCs w:val="21"/>
              </w:rPr>
              <w:t>日起施行。</w:t>
            </w:r>
          </w:p>
          <w:p w:rsidR="004A3119" w:rsidRPr="004A3119" w:rsidRDefault="004A3119" w:rsidP="004A3119">
            <w:pPr>
              <w:wordWrap w:val="0"/>
              <w:autoSpaceDE w:val="0"/>
              <w:autoSpaceDN w:val="0"/>
              <w:snapToGrid w:val="0"/>
              <w:spacing w:line="290" w:lineRule="atLeast"/>
              <w:rPr>
                <w:rFonts w:ascii="SimSun" w:eastAsia="SimSun" w:hAnsi="SimSun"/>
                <w:szCs w:val="21"/>
              </w:rPr>
            </w:pPr>
          </w:p>
          <w:p w:rsidR="004A3119" w:rsidRPr="004A3119" w:rsidRDefault="004A3119" w:rsidP="004A3119">
            <w:pPr>
              <w:wordWrap w:val="0"/>
              <w:autoSpaceDE w:val="0"/>
              <w:autoSpaceDN w:val="0"/>
              <w:snapToGrid w:val="0"/>
              <w:spacing w:line="290" w:lineRule="atLeast"/>
              <w:rPr>
                <w:rFonts w:ascii="SimSun" w:eastAsia="SimSun" w:hAnsi="SimSun"/>
                <w:szCs w:val="21"/>
              </w:rPr>
            </w:pPr>
            <w:r w:rsidRPr="004A3119">
              <w:rPr>
                <w:rFonts w:ascii="SimSun" w:eastAsia="SimSun" w:hAnsi="SimSun" w:hint="eastAsia"/>
                <w:szCs w:val="21"/>
              </w:rPr>
              <w:t>局长：毕井泉</w:t>
            </w:r>
          </w:p>
          <w:p w:rsidR="004A3119" w:rsidRPr="004A3119" w:rsidRDefault="004A3119" w:rsidP="004A3119">
            <w:pPr>
              <w:wordWrap w:val="0"/>
              <w:autoSpaceDE w:val="0"/>
              <w:autoSpaceDN w:val="0"/>
              <w:snapToGrid w:val="0"/>
              <w:spacing w:line="290" w:lineRule="atLeast"/>
              <w:rPr>
                <w:rFonts w:ascii="SimSun" w:eastAsia="SimSun" w:hAnsi="SimSun"/>
                <w:szCs w:val="21"/>
              </w:rPr>
            </w:pPr>
            <w:r w:rsidRPr="004A3119">
              <w:rPr>
                <w:rFonts w:ascii="SimSun" w:eastAsia="SimSun" w:hAnsi="SimSun"/>
                <w:szCs w:val="21"/>
              </w:rPr>
              <w:t>2017</w:t>
            </w:r>
            <w:r w:rsidRPr="004A3119">
              <w:rPr>
                <w:rFonts w:ascii="SimSun" w:eastAsia="SimSun" w:hAnsi="SimSun" w:hint="eastAsia"/>
                <w:szCs w:val="21"/>
              </w:rPr>
              <w:t>年</w:t>
            </w:r>
            <w:r w:rsidRPr="004A3119">
              <w:rPr>
                <w:rFonts w:ascii="SimSun" w:eastAsia="SimSun" w:hAnsi="SimSun"/>
                <w:szCs w:val="21"/>
              </w:rPr>
              <w:t>3</w:t>
            </w:r>
            <w:r w:rsidRPr="004A3119">
              <w:rPr>
                <w:rFonts w:ascii="SimSun" w:eastAsia="SimSun" w:hAnsi="SimSun" w:hint="eastAsia"/>
                <w:szCs w:val="21"/>
              </w:rPr>
              <w:t>月</w:t>
            </w:r>
            <w:r w:rsidRPr="004A3119">
              <w:rPr>
                <w:rFonts w:ascii="SimSun" w:eastAsia="SimSun" w:hAnsi="SimSun"/>
                <w:szCs w:val="21"/>
              </w:rPr>
              <w:t>17</w:t>
            </w:r>
            <w:r w:rsidRPr="004A3119">
              <w:rPr>
                <w:rFonts w:ascii="SimSun" w:eastAsia="SimSun" w:hAnsi="SimSun" w:hint="eastAsia"/>
                <w:szCs w:val="21"/>
              </w:rPr>
              <w:t>日</w:t>
            </w:r>
          </w:p>
          <w:p w:rsidR="004A3119" w:rsidRPr="004A3119" w:rsidRDefault="004A3119" w:rsidP="004A3119">
            <w:pPr>
              <w:wordWrap w:val="0"/>
              <w:autoSpaceDE w:val="0"/>
              <w:autoSpaceDN w:val="0"/>
              <w:snapToGrid w:val="0"/>
              <w:spacing w:line="290" w:lineRule="atLeast"/>
              <w:rPr>
                <w:rFonts w:ascii="SimSun" w:eastAsia="SimSun" w:hAnsi="SimSun"/>
                <w:szCs w:val="21"/>
              </w:rPr>
            </w:pPr>
          </w:p>
          <w:p w:rsidR="004A3119" w:rsidRPr="004A3119" w:rsidRDefault="004A3119" w:rsidP="004A3119">
            <w:pPr>
              <w:wordWrap w:val="0"/>
              <w:autoSpaceDE w:val="0"/>
              <w:autoSpaceDN w:val="0"/>
              <w:snapToGrid w:val="0"/>
              <w:spacing w:line="290" w:lineRule="atLeast"/>
              <w:rPr>
                <w:rFonts w:ascii="SimSun" w:eastAsia="SimSun" w:hAnsi="SimSun"/>
                <w:szCs w:val="21"/>
              </w:rPr>
            </w:pPr>
            <w:r w:rsidRPr="004A3119">
              <w:rPr>
                <w:rFonts w:ascii="SimSun" w:eastAsia="SimSun" w:hAnsi="SimSun" w:hint="eastAsia"/>
                <w:szCs w:val="21"/>
              </w:rPr>
              <w:t xml:space="preserve">　　为贯彻落实《国务院关于改革药品医疗器械审评审批制度的意见》（国发〔</w:t>
            </w:r>
            <w:r w:rsidRPr="004A3119">
              <w:rPr>
                <w:rFonts w:ascii="SimSun" w:eastAsia="SimSun" w:hAnsi="SimSun"/>
                <w:szCs w:val="21"/>
              </w:rPr>
              <w:t>2015〕44</w:t>
            </w:r>
            <w:r w:rsidRPr="004A3119">
              <w:rPr>
                <w:rFonts w:ascii="SimSun" w:eastAsia="SimSun" w:hAnsi="SimSun" w:hint="eastAsia"/>
                <w:szCs w:val="21"/>
              </w:rPr>
              <w:t>号）以及国务院有关行政审批制度改革精神，进一步加强药品注册管理，切实提高审评审批效率，经国家食品药品监督管理总局局务会议研究决定，将下列由国家食品药品监督管理总局作出的药品行政审批决定，调整为由国家食品药品监督管理总局药品审评中心以国家食品药品监督管理总局名义作出：</w:t>
            </w:r>
          </w:p>
          <w:p w:rsidR="004A3119" w:rsidRPr="004A3119" w:rsidRDefault="004A3119" w:rsidP="004A3119">
            <w:pPr>
              <w:wordWrap w:val="0"/>
              <w:autoSpaceDE w:val="0"/>
              <w:autoSpaceDN w:val="0"/>
              <w:snapToGrid w:val="0"/>
              <w:spacing w:line="290" w:lineRule="atLeast"/>
              <w:rPr>
                <w:rFonts w:ascii="SimSun" w:eastAsia="SimSun" w:hAnsi="SimSun"/>
                <w:szCs w:val="21"/>
              </w:rPr>
            </w:pPr>
            <w:r w:rsidRPr="004A3119">
              <w:rPr>
                <w:rFonts w:ascii="SimSun" w:eastAsia="SimSun" w:hAnsi="SimSun" w:hint="eastAsia"/>
                <w:szCs w:val="21"/>
              </w:rPr>
              <w:t xml:space="preserve">　　一、药物临床试验审批决定（含国产和进口）；</w:t>
            </w:r>
          </w:p>
          <w:p w:rsidR="004A3119" w:rsidRPr="004A3119" w:rsidRDefault="004A3119" w:rsidP="004A3119">
            <w:pPr>
              <w:wordWrap w:val="0"/>
              <w:autoSpaceDE w:val="0"/>
              <w:autoSpaceDN w:val="0"/>
              <w:snapToGrid w:val="0"/>
              <w:spacing w:line="290" w:lineRule="atLeast"/>
              <w:rPr>
                <w:rFonts w:ascii="SimSun" w:eastAsia="SimSun" w:hAnsi="SimSun"/>
                <w:szCs w:val="21"/>
              </w:rPr>
            </w:pPr>
            <w:r w:rsidRPr="004A3119">
              <w:rPr>
                <w:rFonts w:ascii="SimSun" w:eastAsia="SimSun" w:hAnsi="SimSun" w:hint="eastAsia"/>
                <w:szCs w:val="21"/>
              </w:rPr>
              <w:t xml:space="preserve">　　二、药品补充申请审批决定（含国产和进口）；</w:t>
            </w:r>
          </w:p>
          <w:p w:rsidR="004A3119" w:rsidRPr="004A3119" w:rsidRDefault="004A3119" w:rsidP="004A3119">
            <w:pPr>
              <w:wordWrap w:val="0"/>
              <w:autoSpaceDE w:val="0"/>
              <w:autoSpaceDN w:val="0"/>
              <w:snapToGrid w:val="0"/>
              <w:spacing w:line="290" w:lineRule="atLeast"/>
              <w:rPr>
                <w:rFonts w:ascii="SimSun" w:eastAsia="SimSun" w:hAnsi="SimSun"/>
                <w:szCs w:val="21"/>
              </w:rPr>
            </w:pPr>
            <w:r w:rsidRPr="004A3119">
              <w:rPr>
                <w:rFonts w:ascii="SimSun" w:eastAsia="SimSun" w:hAnsi="SimSun" w:hint="eastAsia"/>
                <w:szCs w:val="21"/>
              </w:rPr>
              <w:t xml:space="preserve">　　三、进口药品再注册审批决定。</w:t>
            </w:r>
          </w:p>
          <w:p w:rsidR="004A3119" w:rsidRPr="004A3119" w:rsidRDefault="004A3119" w:rsidP="004A3119">
            <w:pPr>
              <w:wordWrap w:val="0"/>
              <w:autoSpaceDE w:val="0"/>
              <w:autoSpaceDN w:val="0"/>
              <w:snapToGrid w:val="0"/>
              <w:spacing w:line="290" w:lineRule="atLeast"/>
              <w:rPr>
                <w:rFonts w:ascii="SimSun" w:eastAsia="SimSun" w:hAnsi="SimSun"/>
                <w:szCs w:val="21"/>
              </w:rPr>
            </w:pPr>
            <w:r w:rsidRPr="004A3119">
              <w:rPr>
                <w:rFonts w:ascii="SimSun" w:eastAsia="SimSun" w:hAnsi="SimSun" w:hint="eastAsia"/>
                <w:szCs w:val="21"/>
              </w:rPr>
              <w:t xml:space="preserve">　　其他药品注册申请的审批决定，按现程序，由国家食品药品监督管理总局作出。</w:t>
            </w:r>
          </w:p>
          <w:p w:rsidR="004A3119" w:rsidRPr="004A3119" w:rsidRDefault="004A3119" w:rsidP="004A3119">
            <w:pPr>
              <w:wordWrap w:val="0"/>
              <w:autoSpaceDE w:val="0"/>
              <w:autoSpaceDN w:val="0"/>
              <w:snapToGrid w:val="0"/>
              <w:spacing w:line="290" w:lineRule="atLeast"/>
              <w:rPr>
                <w:rFonts w:ascii="SimSun" w:eastAsia="SimSun" w:hAnsi="SimSun"/>
                <w:szCs w:val="21"/>
              </w:rPr>
            </w:pPr>
            <w:r w:rsidRPr="004A3119">
              <w:rPr>
                <w:rFonts w:ascii="SimSun" w:eastAsia="SimSun" w:hAnsi="SimSun" w:hint="eastAsia"/>
                <w:szCs w:val="21"/>
              </w:rPr>
              <w:t xml:space="preserve">　　调整后的审批决定由国家食品药品监督管理总局药品审评中心负责人签发。申请人对审批结论不服的，可以向国家食品药品监督管理总局提起行政复议或者依法提起行政诉讼。</w:t>
            </w:r>
          </w:p>
          <w:p w:rsidR="004A3119" w:rsidRPr="004A3119" w:rsidRDefault="004A3119" w:rsidP="004A3119">
            <w:pPr>
              <w:wordWrap w:val="0"/>
              <w:autoSpaceDE w:val="0"/>
              <w:autoSpaceDN w:val="0"/>
              <w:snapToGrid w:val="0"/>
              <w:spacing w:line="290" w:lineRule="atLeast"/>
              <w:rPr>
                <w:rFonts w:ascii="SimSun" w:eastAsia="SimSun" w:hAnsi="SimSun"/>
                <w:szCs w:val="21"/>
              </w:rPr>
            </w:pPr>
            <w:r w:rsidRPr="004A3119">
              <w:rPr>
                <w:rFonts w:ascii="SimSun" w:eastAsia="SimSun" w:hAnsi="SimSun" w:hint="eastAsia"/>
                <w:szCs w:val="21"/>
              </w:rPr>
              <w:t xml:space="preserve">　　药品监管相关规章中审批程序与本决定不一致的，按照本决定执行。</w:t>
            </w:r>
          </w:p>
          <w:p w:rsidR="00F6633C" w:rsidRPr="004A3119" w:rsidRDefault="004A3119" w:rsidP="004A3119">
            <w:pPr>
              <w:wordWrap w:val="0"/>
              <w:autoSpaceDE w:val="0"/>
              <w:autoSpaceDN w:val="0"/>
              <w:snapToGrid w:val="0"/>
              <w:spacing w:line="290" w:lineRule="atLeast"/>
              <w:rPr>
                <w:rFonts w:ascii="SimSun" w:eastAsia="SimSun" w:hAnsi="SimSun"/>
                <w:szCs w:val="21"/>
              </w:rPr>
            </w:pPr>
            <w:r w:rsidRPr="004A3119">
              <w:rPr>
                <w:rFonts w:ascii="SimSun" w:eastAsia="SimSun" w:hAnsi="SimSun" w:hint="eastAsia"/>
                <w:szCs w:val="21"/>
              </w:rPr>
              <w:t xml:space="preserve">　　本决定自</w:t>
            </w:r>
            <w:r w:rsidRPr="004A3119">
              <w:rPr>
                <w:rFonts w:ascii="SimSun" w:eastAsia="SimSun" w:hAnsi="SimSun"/>
                <w:szCs w:val="21"/>
              </w:rPr>
              <w:t>2017</w:t>
            </w:r>
            <w:r w:rsidRPr="004A3119">
              <w:rPr>
                <w:rFonts w:ascii="SimSun" w:eastAsia="SimSun" w:hAnsi="SimSun" w:hint="eastAsia"/>
                <w:szCs w:val="21"/>
              </w:rPr>
              <w:t>年</w:t>
            </w:r>
            <w:r w:rsidRPr="004A3119">
              <w:rPr>
                <w:rFonts w:ascii="SimSun" w:eastAsia="SimSun" w:hAnsi="SimSun"/>
                <w:szCs w:val="21"/>
              </w:rPr>
              <w:t>5</w:t>
            </w:r>
            <w:r w:rsidRPr="004A3119">
              <w:rPr>
                <w:rFonts w:ascii="SimSun" w:eastAsia="SimSun" w:hAnsi="SimSun" w:hint="eastAsia"/>
                <w:szCs w:val="21"/>
              </w:rPr>
              <w:t>月</w:t>
            </w:r>
            <w:r w:rsidRPr="004A3119">
              <w:rPr>
                <w:rFonts w:ascii="SimSun" w:eastAsia="SimSun" w:hAnsi="SimSun"/>
                <w:szCs w:val="21"/>
              </w:rPr>
              <w:t>1</w:t>
            </w:r>
            <w:r w:rsidRPr="004A3119">
              <w:rPr>
                <w:rFonts w:ascii="SimSun" w:eastAsia="SimSun" w:hAnsi="SimSun" w:hint="eastAsia"/>
                <w:szCs w:val="21"/>
              </w:rPr>
              <w:t>日起施行。</w:t>
            </w:r>
          </w:p>
          <w:p w:rsidR="00135A6C" w:rsidRPr="00B17270" w:rsidRDefault="00F6633C" w:rsidP="004A3119">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02D" w:rsidRDefault="00E3502D" w:rsidP="00C278F4">
      <w:r>
        <w:separator/>
      </w:r>
    </w:p>
  </w:endnote>
  <w:endnote w:type="continuationSeparator" w:id="1">
    <w:p w:rsidR="00E3502D" w:rsidRDefault="00E3502D"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02D" w:rsidRDefault="00E3502D" w:rsidP="00C278F4">
      <w:r>
        <w:separator/>
      </w:r>
    </w:p>
  </w:footnote>
  <w:footnote w:type="continuationSeparator" w:id="1">
    <w:p w:rsidR="00E3502D" w:rsidRDefault="00E3502D"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3119"/>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E5153"/>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3502D"/>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214</Words>
  <Characters>1225</Characters>
  <Application>Microsoft Office Word</Application>
  <DocSecurity>0</DocSecurity>
  <Lines>10</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2017-04-14T06:45:00Z</dcterms:modified>
</cp:coreProperties>
</file>