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306E54" w:rsidRPr="00306E54" w:rsidRDefault="00306E54" w:rsidP="00306E54">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proofErr w:type="spellStart"/>
            <w:r w:rsidRPr="00306E54">
              <w:rPr>
                <w:rFonts w:ascii="한컴바탕" w:eastAsia="한컴바탕" w:hAnsi="한컴바탕" w:cs="한컴바탕" w:hint="eastAsia"/>
                <w:b/>
                <w:sz w:val="26"/>
                <w:szCs w:val="26"/>
                <w:lang w:eastAsia="ko-KR"/>
              </w:rPr>
              <w:t>교통운송부</w:t>
            </w:r>
            <w:proofErr w:type="spellEnd"/>
            <w:r w:rsidRPr="00306E54">
              <w:rPr>
                <w:rFonts w:ascii="한컴바탕" w:eastAsia="한컴바탕" w:hAnsi="한컴바탕" w:cs="한컴바탕"/>
                <w:b/>
                <w:sz w:val="26"/>
                <w:szCs w:val="26"/>
                <w:lang w:eastAsia="ko-KR"/>
              </w:rPr>
              <w:t xml:space="preserve"> </w:t>
            </w:r>
            <w:proofErr w:type="spellStart"/>
            <w:r w:rsidRPr="00306E54">
              <w:rPr>
                <w:rFonts w:ascii="한컴바탕" w:eastAsia="한컴바탕" w:hAnsi="한컴바탕" w:cs="한컴바탕"/>
                <w:b/>
                <w:sz w:val="26"/>
                <w:szCs w:val="26"/>
                <w:lang w:eastAsia="ko-KR"/>
              </w:rPr>
              <w:t>판공청의</w:t>
            </w:r>
            <w:proofErr w:type="spellEnd"/>
            <w:r>
              <w:rPr>
                <w:rFonts w:ascii="한컴바탕" w:eastAsia="한컴바탕" w:hAnsi="한컴바탕" w:cs="한컴바탕" w:hint="eastAsia"/>
                <w:b/>
                <w:sz w:val="26"/>
                <w:szCs w:val="26"/>
                <w:lang w:eastAsia="ko-KR"/>
              </w:rPr>
              <w:t xml:space="preserve"> </w:t>
            </w:r>
            <w:r w:rsidRPr="00306E54">
              <w:rPr>
                <w:rFonts w:ascii="한컴바탕" w:eastAsia="한컴바탕" w:hAnsi="한컴바탕" w:cs="한컴바탕" w:hint="eastAsia"/>
                <w:b/>
                <w:sz w:val="26"/>
                <w:szCs w:val="26"/>
                <w:lang w:eastAsia="ko-KR"/>
              </w:rPr>
              <w:t>국내</w:t>
            </w:r>
            <w:r w:rsidRPr="00306E54">
              <w:rPr>
                <w:rFonts w:ascii="한컴바탕" w:eastAsia="한컴바탕" w:hAnsi="한컴바탕" w:cs="한컴바탕"/>
                <w:b/>
                <w:sz w:val="26"/>
                <w:szCs w:val="26"/>
                <w:lang w:eastAsia="ko-KR"/>
              </w:rPr>
              <w:t xml:space="preserve"> 수로운송업 및 선박대리업의 외국인투자 관리를 진일보 강화할 것에 관한 통지</w:t>
            </w:r>
          </w:p>
          <w:bookmarkEnd w:id="0"/>
          <w:p w:rsidR="00306E54" w:rsidRPr="00306E54" w:rsidRDefault="00306E54" w:rsidP="00306E54">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306E54">
              <w:rPr>
                <w:rFonts w:ascii="한컴바탕" w:eastAsia="한컴바탕" w:hAnsi="한컴바탕" w:cs="한컴바탕" w:hint="eastAsia"/>
                <w:spacing w:val="-6"/>
                <w:szCs w:val="21"/>
                <w:lang w:eastAsia="ko-KR"/>
              </w:rPr>
              <w:t>교판수함</w:t>
            </w:r>
            <w:proofErr w:type="spellEnd"/>
            <w:r w:rsidRPr="00306E54">
              <w:rPr>
                <w:rFonts w:ascii="한컴바탕" w:eastAsia="한컴바탕" w:hAnsi="한컴바탕" w:cs="한컴바탕"/>
                <w:spacing w:val="-6"/>
                <w:szCs w:val="21"/>
                <w:lang w:eastAsia="ko-KR"/>
              </w:rPr>
              <w:t>[2017]1724호</w:t>
            </w:r>
          </w:p>
          <w:p w:rsidR="00306E54" w:rsidRPr="00306E54" w:rsidRDefault="00306E54" w:rsidP="00306E54">
            <w:pPr>
              <w:wordWrap w:val="0"/>
              <w:autoSpaceDN w:val="0"/>
              <w:snapToGrid w:val="0"/>
              <w:spacing w:line="290" w:lineRule="atLeast"/>
              <w:jc w:val="left"/>
              <w:rPr>
                <w:rFonts w:ascii="한컴바탕" w:eastAsia="한컴바탕" w:hAnsi="한컴바탕" w:cs="한컴바탕"/>
                <w:spacing w:val="-6"/>
                <w:szCs w:val="21"/>
                <w:lang w:eastAsia="ko-KR"/>
              </w:rPr>
            </w:pPr>
          </w:p>
          <w:p w:rsidR="00306E54" w:rsidRPr="00306E54" w:rsidRDefault="00306E54" w:rsidP="00306E54">
            <w:pPr>
              <w:wordWrap w:val="0"/>
              <w:autoSpaceDN w:val="0"/>
              <w:snapToGrid w:val="0"/>
              <w:spacing w:line="290" w:lineRule="atLeast"/>
              <w:jc w:val="left"/>
              <w:rPr>
                <w:rFonts w:ascii="한컴바탕" w:eastAsia="한컴바탕" w:hAnsi="한컴바탕" w:cs="한컴바탕"/>
                <w:spacing w:val="-6"/>
                <w:szCs w:val="21"/>
                <w:lang w:eastAsia="ko-KR"/>
              </w:rPr>
            </w:pPr>
            <w:r w:rsidRPr="00306E54">
              <w:rPr>
                <w:rFonts w:ascii="한컴바탕" w:eastAsia="한컴바탕" w:hAnsi="한컴바탕" w:cs="한컴바탕" w:hint="eastAsia"/>
                <w:spacing w:val="-6"/>
                <w:szCs w:val="21"/>
                <w:lang w:eastAsia="ko-KR"/>
              </w:rPr>
              <w:t>각</w:t>
            </w:r>
            <w:r w:rsidRPr="00306E54">
              <w:rPr>
                <w:rFonts w:ascii="한컴바탕" w:eastAsia="한컴바탕" w:hAnsi="한컴바탕" w:cs="한컴바탕"/>
                <w:spacing w:val="-6"/>
                <w:szCs w:val="21"/>
                <w:lang w:eastAsia="ko-KR"/>
              </w:rPr>
              <w:t xml:space="preserve"> 성•자치구•직할시 </w:t>
            </w:r>
            <w:proofErr w:type="spellStart"/>
            <w:r w:rsidRPr="00306E54">
              <w:rPr>
                <w:rFonts w:ascii="한컴바탕" w:eastAsia="한컴바탕" w:hAnsi="한컴바탕" w:cs="한컴바탕"/>
                <w:spacing w:val="-6"/>
                <w:szCs w:val="21"/>
                <w:lang w:eastAsia="ko-KR"/>
              </w:rPr>
              <w:t>교통운송청</w:t>
            </w:r>
            <w:proofErr w:type="spellEnd"/>
            <w:r w:rsidRPr="00306E54">
              <w:rPr>
                <w:rFonts w:ascii="한컴바탕" w:eastAsia="한컴바탕" w:hAnsi="한컴바탕" w:cs="한컴바탕"/>
                <w:spacing w:val="-6"/>
                <w:szCs w:val="21"/>
                <w:lang w:eastAsia="ko-KR"/>
              </w:rPr>
              <w:t xml:space="preserve">(위), </w:t>
            </w:r>
            <w:proofErr w:type="spellStart"/>
            <w:r w:rsidRPr="00306E54">
              <w:rPr>
                <w:rFonts w:ascii="한컴바탕" w:eastAsia="한컴바탕" w:hAnsi="한컴바탕" w:cs="한컴바탕"/>
                <w:spacing w:val="-6"/>
                <w:szCs w:val="21"/>
                <w:lang w:eastAsia="ko-KR"/>
              </w:rPr>
              <w:t>창장</w:t>
            </w:r>
            <w:proofErr w:type="spellEnd"/>
            <w:r w:rsidRPr="00306E54">
              <w:rPr>
                <w:rFonts w:ascii="한컴바탕" w:eastAsia="한컴바탕" w:hAnsi="한컴바탕" w:cs="한컴바탕"/>
                <w:spacing w:val="-6"/>
                <w:szCs w:val="21"/>
                <w:lang w:eastAsia="ko-KR"/>
              </w:rPr>
              <w:t>(</w:t>
            </w:r>
            <w:r w:rsidRPr="00306E54">
              <w:rPr>
                <w:rFonts w:ascii="한컴바탕" w:eastAsia="한컴바탕" w:hAnsi="한컴바탕" w:cs="한컴바탕" w:hint="eastAsia"/>
                <w:spacing w:val="-6"/>
                <w:szCs w:val="21"/>
                <w:lang w:eastAsia="ko-KR"/>
              </w:rPr>
              <w:t>長江</w:t>
            </w:r>
            <w:r w:rsidRPr="00306E54">
              <w:rPr>
                <w:rFonts w:ascii="한컴바탕" w:eastAsia="한컴바탕" w:hAnsi="한컴바탕" w:cs="한컴바탕"/>
                <w:spacing w:val="-6"/>
                <w:szCs w:val="21"/>
                <w:lang w:eastAsia="ko-KR"/>
              </w:rPr>
              <w:t>)•주장(</w:t>
            </w:r>
            <w:proofErr w:type="spellStart"/>
            <w:r w:rsidRPr="00306E54">
              <w:rPr>
                <w:rFonts w:ascii="한컴바탕" w:eastAsia="한컴바탕" w:hAnsi="한컴바탕" w:cs="한컴바탕" w:hint="eastAsia"/>
                <w:spacing w:val="-6"/>
                <w:szCs w:val="21"/>
                <w:lang w:eastAsia="ko-KR"/>
              </w:rPr>
              <w:t>珠江</w:t>
            </w:r>
            <w:proofErr w:type="spellEnd"/>
            <w:r w:rsidRPr="00306E54">
              <w:rPr>
                <w:rFonts w:ascii="한컴바탕" w:eastAsia="한컴바탕" w:hAnsi="한컴바탕" w:cs="한컴바탕"/>
                <w:spacing w:val="-6"/>
                <w:szCs w:val="21"/>
                <w:lang w:eastAsia="ko-KR"/>
              </w:rPr>
              <w:t xml:space="preserve">) </w:t>
            </w:r>
            <w:proofErr w:type="gramStart"/>
            <w:r w:rsidRPr="00306E54">
              <w:rPr>
                <w:rFonts w:ascii="한컴바탕" w:eastAsia="한컴바탕" w:hAnsi="한컴바탕" w:cs="한컴바탕"/>
                <w:spacing w:val="-6"/>
                <w:szCs w:val="21"/>
                <w:lang w:eastAsia="ko-KR"/>
              </w:rPr>
              <w:t>운항업무관리국 :</w:t>
            </w:r>
            <w:proofErr w:type="gramEnd"/>
          </w:p>
          <w:p w:rsidR="00306E54" w:rsidRPr="00306E54" w:rsidRDefault="00306E54" w:rsidP="00306E54">
            <w:pPr>
              <w:wordWrap w:val="0"/>
              <w:autoSpaceDN w:val="0"/>
              <w:snapToGrid w:val="0"/>
              <w:spacing w:line="290" w:lineRule="atLeast"/>
              <w:jc w:val="left"/>
              <w:rPr>
                <w:rFonts w:ascii="한컴바탕" w:eastAsia="한컴바탕" w:hAnsi="한컴바탕" w:cs="한컴바탕"/>
                <w:spacing w:val="-6"/>
                <w:szCs w:val="21"/>
                <w:lang w:eastAsia="ko-KR"/>
              </w:rPr>
            </w:pPr>
            <w:r w:rsidRPr="00306E54">
              <w:rPr>
                <w:rFonts w:ascii="한컴바탕" w:eastAsia="한컴바탕" w:hAnsi="한컴바탕" w:cs="한컴바탕" w:hint="eastAsia"/>
                <w:spacing w:val="-6"/>
                <w:szCs w:val="21"/>
                <w:lang w:eastAsia="ko-KR"/>
              </w:rPr>
              <w:t>국무원의</w:t>
            </w:r>
            <w:r w:rsidRPr="00306E54">
              <w:rPr>
                <w:rFonts w:ascii="한컴바탕" w:eastAsia="한컴바탕" w:hAnsi="한컴바탕" w:cs="한컴바탕"/>
                <w:spacing w:val="-6"/>
                <w:szCs w:val="21"/>
                <w:lang w:eastAsia="ko-KR"/>
              </w:rPr>
              <w:t xml:space="preserve"> '</w:t>
            </w:r>
            <w:proofErr w:type="spellStart"/>
            <w:r w:rsidRPr="00306E54">
              <w:rPr>
                <w:rFonts w:ascii="한컴바탕" w:eastAsia="한컴바탕" w:hAnsi="한컴바탕" w:cs="한컴바탕"/>
                <w:spacing w:val="-6"/>
                <w:szCs w:val="21"/>
                <w:lang w:eastAsia="ko-KR"/>
              </w:rPr>
              <w:t>팡관푸</w:t>
            </w:r>
            <w:proofErr w:type="spellEnd"/>
            <w:r w:rsidRPr="00306E54">
              <w:rPr>
                <w:rFonts w:ascii="한컴바탕" w:eastAsia="한컴바탕" w:hAnsi="한컴바탕" w:cs="한컴바탕"/>
                <w:spacing w:val="-6"/>
                <w:szCs w:val="21"/>
                <w:lang w:eastAsia="ko-KR"/>
              </w:rPr>
              <w:t>(</w:t>
            </w:r>
            <w:proofErr w:type="spellStart"/>
            <w:r w:rsidRPr="00306E54">
              <w:rPr>
                <w:rFonts w:ascii="한컴바탕" w:eastAsia="한컴바탕" w:hAnsi="한컴바탕" w:cs="한컴바탕" w:hint="eastAsia"/>
                <w:spacing w:val="-6"/>
                <w:szCs w:val="21"/>
                <w:lang w:eastAsia="ko-KR"/>
              </w:rPr>
              <w:t>放管服</w:t>
            </w:r>
            <w:proofErr w:type="spellEnd"/>
            <w:r w:rsidRPr="00306E54">
              <w:rPr>
                <w:rFonts w:ascii="한컴바탕" w:eastAsia="한컴바탕" w:hAnsi="한컴바탕" w:cs="한컴바탕"/>
                <w:spacing w:val="-6"/>
                <w:szCs w:val="21"/>
                <w:lang w:eastAsia="ko-KR"/>
              </w:rPr>
              <w:t xml:space="preserve">)' 개혁에 관한 결정과 계획을 </w:t>
            </w:r>
            <w:proofErr w:type="spellStart"/>
            <w:r w:rsidRPr="00306E54">
              <w:rPr>
                <w:rFonts w:ascii="한컴바탕" w:eastAsia="한컴바탕" w:hAnsi="한컴바탕" w:cs="한컴바탕"/>
                <w:spacing w:val="-6"/>
                <w:szCs w:val="21"/>
                <w:lang w:eastAsia="ko-KR"/>
              </w:rPr>
              <w:t>심도있게</w:t>
            </w:r>
            <w:proofErr w:type="spellEnd"/>
            <w:r w:rsidRPr="00306E54">
              <w:rPr>
                <w:rFonts w:ascii="한컴바탕" w:eastAsia="한컴바탕" w:hAnsi="한컴바탕" w:cs="한컴바탕"/>
                <w:spacing w:val="-6"/>
                <w:szCs w:val="21"/>
                <w:lang w:eastAsia="ko-KR"/>
              </w:rPr>
              <w:t xml:space="preserve"> 관철하며 외국인이 투자•경영하는 국내 수로운송 및 </w:t>
            </w:r>
            <w:proofErr w:type="spellStart"/>
            <w:r w:rsidRPr="00306E54">
              <w:rPr>
                <w:rFonts w:ascii="한컴바탕" w:eastAsia="한컴바탕" w:hAnsi="한컴바탕" w:cs="한컴바탕"/>
                <w:spacing w:val="-6"/>
                <w:szCs w:val="21"/>
                <w:lang w:eastAsia="ko-KR"/>
              </w:rPr>
              <w:t>선백대리</w:t>
            </w:r>
            <w:proofErr w:type="spellEnd"/>
            <w:r w:rsidRPr="00306E54">
              <w:rPr>
                <w:rFonts w:ascii="한컴바탕" w:eastAsia="한컴바탕" w:hAnsi="한컴바탕" w:cs="한컴바탕"/>
                <w:spacing w:val="-6"/>
                <w:szCs w:val="21"/>
                <w:lang w:eastAsia="ko-KR"/>
              </w:rPr>
              <w:t xml:space="preserve"> 업무에 대한 관리를 진일보 강화하고 </w:t>
            </w:r>
            <w:proofErr w:type="spellStart"/>
            <w:r w:rsidRPr="00306E54">
              <w:rPr>
                <w:rFonts w:ascii="한컴바탕" w:eastAsia="한컴바탕" w:hAnsi="한컴바탕" w:cs="한컴바탕"/>
                <w:spacing w:val="-6"/>
                <w:szCs w:val="21"/>
                <w:lang w:eastAsia="ko-KR"/>
              </w:rPr>
              <w:t>규율하기</w:t>
            </w:r>
            <w:proofErr w:type="spellEnd"/>
            <w:r w:rsidRPr="00306E54">
              <w:rPr>
                <w:rFonts w:ascii="한컴바탕" w:eastAsia="한컴바탕" w:hAnsi="한컴바탕" w:cs="한컴바탕"/>
                <w:spacing w:val="-6"/>
                <w:szCs w:val="21"/>
                <w:lang w:eastAsia="ko-KR"/>
              </w:rPr>
              <w:t xml:space="preserve"> 위한 목적으로 관련 사항에 대하여 다음과 같이 통보한다.</w:t>
            </w:r>
          </w:p>
          <w:p w:rsidR="00306E54" w:rsidRPr="00306E54" w:rsidRDefault="00306E54" w:rsidP="00306E54">
            <w:pPr>
              <w:wordWrap w:val="0"/>
              <w:autoSpaceDN w:val="0"/>
              <w:snapToGrid w:val="0"/>
              <w:spacing w:line="290" w:lineRule="atLeast"/>
              <w:jc w:val="left"/>
              <w:rPr>
                <w:rFonts w:ascii="한컴바탕" w:eastAsia="한컴바탕" w:hAnsi="한컴바탕" w:cs="한컴바탕"/>
                <w:spacing w:val="-6"/>
                <w:szCs w:val="21"/>
                <w:lang w:eastAsia="ko-KR"/>
              </w:rPr>
            </w:pPr>
            <w:r w:rsidRPr="00306E54">
              <w:rPr>
                <w:rFonts w:ascii="한컴바탕" w:eastAsia="한컴바탕" w:hAnsi="한컴바탕" w:cs="한컴바탕"/>
                <w:spacing w:val="-6"/>
                <w:szCs w:val="21"/>
                <w:lang w:eastAsia="ko-KR"/>
              </w:rPr>
              <w:t>1.</w:t>
            </w:r>
            <w:r w:rsidRPr="00306E54">
              <w:rPr>
                <w:rFonts w:ascii="한컴바탕" w:eastAsia="한컴바탕" w:hAnsi="한컴바탕" w:cs="한컴바탕"/>
                <w:spacing w:val="-6"/>
                <w:szCs w:val="21"/>
                <w:lang w:eastAsia="ko-KR"/>
              </w:rPr>
              <w:tab/>
              <w:t>각 급 수로운송관리부서는 &lt;국내 수로운송 관리조례&gt;, &lt;국내 수로운송 관리규정&gt; 및 &lt;외국인투자산업 지도목록&gt;의 요구를 엄격히 집행하여 국내 기존의 수로운송경영자가 관련 운송 수요를 만족시킬 수 있는 상태에서 원칙적으로 국내수로운송기업에 대한 외국인투자(기업에 대한 외국인직접투자, 기업의 해외상장을 통한 외국인전용주식 발행, 해외 전략적 투자자 유치와 그 모회사의 이상 세가지 방식을 통한 외국자본 유치 포함)를 비준하지 아니한다. 이와 동시에 외국의 기업, 기타 경제조직 및 개인이 국내 수로운송 업무를 경영하는 것과 중국 국적의 선박 또는 선실을 임대하는 등 방식을 통하여 변칙적으로 국내 수로운송 업무를 경영하는 것을 엄격히 금지한다.</w:t>
            </w:r>
          </w:p>
          <w:p w:rsidR="00306E54" w:rsidRPr="00306E54" w:rsidRDefault="00306E54" w:rsidP="00306E54">
            <w:pPr>
              <w:wordWrap w:val="0"/>
              <w:autoSpaceDN w:val="0"/>
              <w:snapToGrid w:val="0"/>
              <w:spacing w:line="290" w:lineRule="atLeast"/>
              <w:jc w:val="left"/>
              <w:rPr>
                <w:rFonts w:ascii="한컴바탕" w:eastAsia="한컴바탕" w:hAnsi="한컴바탕" w:cs="한컴바탕"/>
                <w:spacing w:val="-6"/>
                <w:szCs w:val="21"/>
                <w:lang w:eastAsia="ko-KR"/>
              </w:rPr>
            </w:pPr>
            <w:r w:rsidRPr="00306E54">
              <w:rPr>
                <w:rFonts w:ascii="한컴바탕" w:eastAsia="한컴바탕" w:hAnsi="한컴바탕" w:cs="한컴바탕"/>
                <w:spacing w:val="-6"/>
                <w:szCs w:val="21"/>
                <w:lang w:eastAsia="ko-KR"/>
              </w:rPr>
              <w:t>2.</w:t>
            </w:r>
            <w:r w:rsidRPr="00306E54">
              <w:rPr>
                <w:rFonts w:ascii="한컴바탕" w:eastAsia="한컴바탕" w:hAnsi="한컴바탕" w:cs="한컴바탕"/>
                <w:spacing w:val="-6"/>
                <w:szCs w:val="21"/>
                <w:lang w:eastAsia="ko-KR"/>
              </w:rPr>
              <w:tab/>
              <w:t>산하에 구(</w:t>
            </w:r>
            <w:r w:rsidRPr="00306E54">
              <w:rPr>
                <w:rFonts w:ascii="한컴바탕" w:eastAsia="한컴바탕" w:hAnsi="한컴바탕" w:cs="한컴바탕" w:hint="eastAsia"/>
                <w:spacing w:val="-6"/>
                <w:szCs w:val="21"/>
                <w:lang w:eastAsia="ko-KR"/>
              </w:rPr>
              <w:t>區</w:t>
            </w:r>
            <w:r w:rsidRPr="00306E54">
              <w:rPr>
                <w:rFonts w:ascii="한컴바탕" w:eastAsia="한컴바탕" w:hAnsi="한컴바탕" w:cs="한컴바탕"/>
                <w:spacing w:val="-6"/>
                <w:szCs w:val="21"/>
                <w:lang w:eastAsia="ko-KR"/>
              </w:rPr>
              <w:t>)가 설치되어 있는 시(</w:t>
            </w:r>
            <w:r w:rsidRPr="00306E54">
              <w:rPr>
                <w:rFonts w:ascii="한컴바탕" w:eastAsia="한컴바탕" w:hAnsi="한컴바탕" w:cs="한컴바탕" w:hint="eastAsia"/>
                <w:spacing w:val="-6"/>
                <w:szCs w:val="21"/>
                <w:lang w:eastAsia="ko-KR"/>
              </w:rPr>
              <w:t>市</w:t>
            </w:r>
            <w:r w:rsidRPr="00306E54">
              <w:rPr>
                <w:rFonts w:ascii="한컴바탕" w:eastAsia="한컴바탕" w:hAnsi="한컴바탕" w:cs="한컴바탕"/>
                <w:spacing w:val="-6"/>
                <w:szCs w:val="21"/>
                <w:lang w:eastAsia="ko-KR"/>
              </w:rPr>
              <w:t xml:space="preserve">)급의 수로운송관리부서는 외국인투자국내선박대리기업 </w:t>
            </w:r>
            <w:proofErr w:type="spellStart"/>
            <w:r w:rsidRPr="00306E54">
              <w:rPr>
                <w:rFonts w:ascii="한컴바탕" w:eastAsia="한컴바탕" w:hAnsi="한컴바탕" w:cs="한컴바탕"/>
                <w:spacing w:val="-6"/>
                <w:szCs w:val="21"/>
                <w:lang w:eastAsia="ko-KR"/>
              </w:rPr>
              <w:t>비안</w:t>
            </w:r>
            <w:proofErr w:type="spellEnd"/>
            <w:r w:rsidRPr="00306E54">
              <w:rPr>
                <w:rFonts w:ascii="한컴바탕" w:eastAsia="한컴바탕" w:hAnsi="한컴바탕" w:cs="한컴바탕"/>
                <w:spacing w:val="-6"/>
                <w:szCs w:val="21"/>
                <w:lang w:eastAsia="ko-KR"/>
              </w:rPr>
              <w:t>(</w:t>
            </w:r>
            <w:proofErr w:type="spellStart"/>
            <w:r w:rsidRPr="00306E54">
              <w:rPr>
                <w:rFonts w:ascii="한컴바탕" w:eastAsia="한컴바탕" w:hAnsi="한컴바탕" w:cs="한컴바탕" w:hint="eastAsia"/>
                <w:spacing w:val="-6"/>
                <w:szCs w:val="21"/>
                <w:lang w:eastAsia="ko-KR"/>
              </w:rPr>
              <w:t>備案</w:t>
            </w:r>
            <w:proofErr w:type="spellEnd"/>
            <w:r w:rsidRPr="00306E54">
              <w:rPr>
                <w:rFonts w:ascii="한컴바탕" w:eastAsia="한컴바탕" w:hAnsi="한컴바탕" w:cs="한컴바탕"/>
                <w:spacing w:val="-6"/>
                <w:szCs w:val="21"/>
                <w:lang w:eastAsia="ko-KR"/>
              </w:rPr>
              <w:t xml:space="preserve">) 등 관리 과정에서 중국측 투자자가 지분우위를 확보하고 있지 아니하는 상황을 발견한 경우 </w:t>
            </w:r>
            <w:proofErr w:type="spellStart"/>
            <w:r w:rsidRPr="00306E54">
              <w:rPr>
                <w:rFonts w:ascii="한컴바탕" w:eastAsia="한컴바탕" w:hAnsi="한컴바탕" w:cs="한컴바탕"/>
                <w:spacing w:val="-6"/>
                <w:szCs w:val="21"/>
                <w:lang w:eastAsia="ko-KR"/>
              </w:rPr>
              <w:t>지체없이</w:t>
            </w:r>
            <w:proofErr w:type="spellEnd"/>
            <w:r w:rsidRPr="00306E54">
              <w:rPr>
                <w:rFonts w:ascii="한컴바탕" w:eastAsia="한컴바탕" w:hAnsi="한컴바탕" w:cs="한컴바탕"/>
                <w:spacing w:val="-6"/>
                <w:szCs w:val="21"/>
                <w:lang w:eastAsia="ko-KR"/>
              </w:rPr>
              <w:t xml:space="preserve"> 현지 외국인투자주관부서에 통보하여야 하며 관련 부서를 적극적으로 협조하여 해당 기업이 &lt;외국인투자산업 지도목록&gt;상의 외국투자자 지분비율에 관한 요구에 따라 시정 조치를 취하도록 독촉하여야 한다.</w:t>
            </w:r>
          </w:p>
          <w:p w:rsidR="00306E54" w:rsidRPr="00306E54" w:rsidRDefault="00306E54" w:rsidP="00306E54">
            <w:pPr>
              <w:wordWrap w:val="0"/>
              <w:autoSpaceDN w:val="0"/>
              <w:snapToGrid w:val="0"/>
              <w:spacing w:line="290" w:lineRule="atLeast"/>
              <w:jc w:val="left"/>
              <w:rPr>
                <w:rFonts w:ascii="한컴바탕" w:eastAsia="한컴바탕" w:hAnsi="한컴바탕" w:cs="한컴바탕"/>
                <w:spacing w:val="-6"/>
                <w:szCs w:val="21"/>
                <w:lang w:eastAsia="ko-KR"/>
              </w:rPr>
            </w:pPr>
            <w:r w:rsidRPr="00306E54">
              <w:rPr>
                <w:rFonts w:ascii="한컴바탕" w:eastAsia="한컴바탕" w:hAnsi="한컴바탕" w:cs="한컴바탕"/>
                <w:spacing w:val="-6"/>
                <w:szCs w:val="21"/>
                <w:lang w:eastAsia="ko-KR"/>
              </w:rPr>
              <w:t>3.</w:t>
            </w:r>
            <w:r w:rsidRPr="00306E54">
              <w:rPr>
                <w:rFonts w:ascii="한컴바탕" w:eastAsia="한컴바탕" w:hAnsi="한컴바탕" w:cs="한컴바탕"/>
                <w:spacing w:val="-6"/>
                <w:szCs w:val="21"/>
                <w:lang w:eastAsia="ko-KR"/>
              </w:rPr>
              <w:tab/>
              <w:t>각 급 수로운송관리부서는 일상 감독관리와 연도검사를 통하여 국내 수로운송 및 선박대리기업의 외자 성분과 외국인투자 유치 상황에 대한 점검을 강화하여야 한다. 국내수로운송기업이 해당 허가권한을 보유한 수로운송관리부서의 비준 없이 상기 방식을 통하여 외국인투자를 무단 유치하거나 이미 국내수로운송경영허가를 취득한 외국인투자기업이 외국인투자자, 외국인투자자의 지분비율 등을 무단 변경한 경우 경위서와 승낙서를 제출하도록 명하여야 한다. &lt;외국인투자산업 지도</w:t>
            </w:r>
            <w:r w:rsidRPr="00306E54">
              <w:rPr>
                <w:rFonts w:ascii="한컴바탕" w:eastAsia="한컴바탕" w:hAnsi="한컴바탕" w:cs="한컴바탕"/>
                <w:spacing w:val="-6"/>
                <w:szCs w:val="21"/>
                <w:lang w:eastAsia="ko-KR"/>
              </w:rPr>
              <w:lastRenderedPageBreak/>
              <w:t>목</w:t>
            </w:r>
            <w:r w:rsidRPr="00306E54">
              <w:rPr>
                <w:rFonts w:ascii="한컴바탕" w:eastAsia="한컴바탕" w:hAnsi="한컴바탕" w:cs="한컴바탕" w:hint="eastAsia"/>
                <w:spacing w:val="-6"/>
                <w:szCs w:val="21"/>
                <w:lang w:eastAsia="ko-KR"/>
              </w:rPr>
              <w:t>록</w:t>
            </w:r>
            <w:r w:rsidRPr="00306E54">
              <w:rPr>
                <w:rFonts w:ascii="한컴바탕" w:eastAsia="한컴바탕" w:hAnsi="한컴바탕" w:cs="한컴바탕"/>
                <w:spacing w:val="-6"/>
                <w:szCs w:val="21"/>
                <w:lang w:eastAsia="ko-KR"/>
              </w:rPr>
              <w:t xml:space="preserve">&gt;의 규정에 부합하는 경우 일정 기간 내에 관련 비준 수속을 </w:t>
            </w:r>
            <w:proofErr w:type="spellStart"/>
            <w:r w:rsidRPr="00306E54">
              <w:rPr>
                <w:rFonts w:ascii="한컴바탕" w:eastAsia="한컴바탕" w:hAnsi="한컴바탕" w:cs="한컴바탕"/>
                <w:spacing w:val="-6"/>
                <w:szCs w:val="21"/>
                <w:lang w:eastAsia="ko-KR"/>
              </w:rPr>
              <w:t>보충이행하도록</w:t>
            </w:r>
            <w:proofErr w:type="spellEnd"/>
            <w:r w:rsidRPr="00306E54">
              <w:rPr>
                <w:rFonts w:ascii="한컴바탕" w:eastAsia="한컴바탕" w:hAnsi="한컴바탕" w:cs="한컴바탕"/>
                <w:spacing w:val="-6"/>
                <w:szCs w:val="21"/>
                <w:lang w:eastAsia="ko-KR"/>
              </w:rPr>
              <w:t xml:space="preserve"> 명하고 &lt;외국인투자산업 지도목록&gt;의 규정에 부합하지 아니하는 경우 기한부 시정을 명하며 시정을 거부하는 경우 그의 국내 수로운송 경영 자격을 취소한다.</w:t>
            </w:r>
          </w:p>
          <w:p w:rsidR="00306E54" w:rsidRPr="00306E54" w:rsidRDefault="00306E54" w:rsidP="00306E54">
            <w:pPr>
              <w:wordWrap w:val="0"/>
              <w:autoSpaceDN w:val="0"/>
              <w:snapToGrid w:val="0"/>
              <w:spacing w:line="290" w:lineRule="atLeast"/>
              <w:jc w:val="left"/>
              <w:rPr>
                <w:rFonts w:ascii="한컴바탕" w:eastAsia="한컴바탕" w:hAnsi="한컴바탕" w:cs="한컴바탕"/>
                <w:spacing w:val="-6"/>
                <w:szCs w:val="21"/>
                <w:lang w:eastAsia="ko-KR"/>
              </w:rPr>
            </w:pPr>
            <w:r w:rsidRPr="00306E54">
              <w:rPr>
                <w:rFonts w:ascii="한컴바탕" w:eastAsia="한컴바탕" w:hAnsi="한컴바탕" w:cs="한컴바탕"/>
                <w:spacing w:val="-6"/>
                <w:szCs w:val="21"/>
                <w:lang w:eastAsia="ko-KR"/>
              </w:rPr>
              <w:t>4.</w:t>
            </w:r>
            <w:r w:rsidRPr="00306E54">
              <w:rPr>
                <w:rFonts w:ascii="한컴바탕" w:eastAsia="한컴바탕" w:hAnsi="한컴바탕" w:cs="한컴바탕"/>
                <w:spacing w:val="-6"/>
                <w:szCs w:val="21"/>
                <w:lang w:eastAsia="ko-KR"/>
              </w:rPr>
              <w:tab/>
              <w:t>각 급 수로운송관리부서는 동급 외국인투자주관부서와의 의사소통과 업무조율을 강화하여 외국인투자주관부서가 외국인투자가 제한된 국내수로운송기업, 국내선박대리기업 및 그 모회사의 외국인직접투자 유치, 외국인전용주식 발행, 해외 전략적 투자자 유치에 대한 심사비준을 실시함에 있어 사전에 동급 수로운송관리부서의 의견을 구하도록 요구하여야 한다.</w:t>
            </w:r>
          </w:p>
          <w:p w:rsidR="00306E54" w:rsidRPr="00306E54" w:rsidRDefault="00306E54" w:rsidP="00306E54">
            <w:pPr>
              <w:wordWrap w:val="0"/>
              <w:autoSpaceDN w:val="0"/>
              <w:snapToGrid w:val="0"/>
              <w:spacing w:line="290" w:lineRule="atLeast"/>
              <w:jc w:val="left"/>
              <w:rPr>
                <w:rFonts w:ascii="한컴바탕" w:eastAsia="한컴바탕" w:hAnsi="한컴바탕" w:cs="한컴바탕"/>
                <w:spacing w:val="-6"/>
                <w:szCs w:val="21"/>
                <w:lang w:eastAsia="ko-KR"/>
              </w:rPr>
            </w:pPr>
          </w:p>
          <w:p w:rsidR="00306E54" w:rsidRPr="00306E54" w:rsidRDefault="00306E54" w:rsidP="00306E54">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306E54">
              <w:rPr>
                <w:rFonts w:ascii="한컴바탕" w:eastAsia="한컴바탕" w:hAnsi="한컴바탕" w:cs="한컴바탕" w:hint="eastAsia"/>
                <w:spacing w:val="-6"/>
                <w:szCs w:val="21"/>
                <w:lang w:eastAsia="ko-KR"/>
              </w:rPr>
              <w:t>교통운송부</w:t>
            </w:r>
            <w:proofErr w:type="spellEnd"/>
            <w:r w:rsidRPr="00306E54">
              <w:rPr>
                <w:rFonts w:ascii="한컴바탕" w:eastAsia="한컴바탕" w:hAnsi="한컴바탕" w:cs="한컴바탕"/>
                <w:spacing w:val="-6"/>
                <w:szCs w:val="21"/>
                <w:lang w:eastAsia="ko-KR"/>
              </w:rPr>
              <w:t xml:space="preserve"> </w:t>
            </w:r>
            <w:proofErr w:type="spellStart"/>
            <w:r w:rsidRPr="00306E54">
              <w:rPr>
                <w:rFonts w:ascii="한컴바탕" w:eastAsia="한컴바탕" w:hAnsi="한컴바탕" w:cs="한컴바탕"/>
                <w:spacing w:val="-6"/>
                <w:szCs w:val="21"/>
                <w:lang w:eastAsia="ko-KR"/>
              </w:rPr>
              <w:t>판공청</w:t>
            </w:r>
            <w:proofErr w:type="spellEnd"/>
            <w:r w:rsidRPr="00306E54">
              <w:rPr>
                <w:rFonts w:ascii="한컴바탕" w:eastAsia="한컴바탕" w:hAnsi="한컴바탕" w:cs="한컴바탕"/>
                <w:spacing w:val="-6"/>
                <w:szCs w:val="21"/>
                <w:lang w:eastAsia="ko-KR"/>
              </w:rPr>
              <w:t xml:space="preserve"> </w:t>
            </w:r>
          </w:p>
          <w:p w:rsidR="00F6633C" w:rsidRPr="00306E54" w:rsidRDefault="00306E54" w:rsidP="00306E54">
            <w:pPr>
              <w:wordWrap w:val="0"/>
              <w:autoSpaceDN w:val="0"/>
              <w:snapToGrid w:val="0"/>
              <w:spacing w:line="290" w:lineRule="atLeast"/>
              <w:jc w:val="right"/>
              <w:rPr>
                <w:rFonts w:ascii="한컴바탕" w:eastAsia="한컴바탕" w:hAnsi="한컴바탕" w:cs="한컴바탕"/>
                <w:spacing w:val="-6"/>
                <w:szCs w:val="21"/>
                <w:lang w:eastAsia="ko-KR"/>
              </w:rPr>
            </w:pPr>
            <w:r w:rsidRPr="00306E54">
              <w:rPr>
                <w:rFonts w:ascii="한컴바탕" w:eastAsia="한컴바탕" w:hAnsi="한컴바탕" w:cs="한컴바탕"/>
                <w:spacing w:val="-6"/>
                <w:szCs w:val="21"/>
                <w:lang w:eastAsia="ko-KR"/>
              </w:rPr>
              <w:t>2017년 11월 20일</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306E54" w:rsidRPr="00306E54" w:rsidRDefault="00306E54" w:rsidP="00306E54">
            <w:pPr>
              <w:wordWrap w:val="0"/>
              <w:autoSpaceDE w:val="0"/>
              <w:autoSpaceDN w:val="0"/>
              <w:snapToGrid w:val="0"/>
              <w:spacing w:line="290" w:lineRule="atLeast"/>
              <w:jc w:val="center"/>
              <w:rPr>
                <w:rFonts w:ascii="SimSun" w:eastAsia="SimSun" w:hAnsi="SimSun"/>
                <w:b/>
                <w:spacing w:val="-14"/>
                <w:sz w:val="26"/>
                <w:szCs w:val="26"/>
              </w:rPr>
            </w:pPr>
            <w:r w:rsidRPr="00306E54">
              <w:rPr>
                <w:rFonts w:ascii="SimSun" w:eastAsia="SimSun" w:hAnsi="SimSun" w:hint="eastAsia"/>
                <w:b/>
                <w:spacing w:val="-14"/>
                <w:sz w:val="26"/>
                <w:szCs w:val="26"/>
              </w:rPr>
              <w:t>交通运输部办公厅关于进一步加强外商投资国内水路运输业和船舶代理业管理的通知</w:t>
            </w:r>
          </w:p>
          <w:p w:rsidR="00306E54" w:rsidRPr="00306E54" w:rsidRDefault="00306E54" w:rsidP="00306E54">
            <w:pPr>
              <w:wordWrap w:val="0"/>
              <w:autoSpaceDE w:val="0"/>
              <w:autoSpaceDN w:val="0"/>
              <w:snapToGrid w:val="0"/>
              <w:spacing w:line="290" w:lineRule="atLeast"/>
              <w:jc w:val="center"/>
              <w:rPr>
                <w:rFonts w:ascii="SimSun" w:eastAsia="SimSun" w:hAnsi="SimSun"/>
                <w:szCs w:val="21"/>
              </w:rPr>
            </w:pPr>
            <w:r w:rsidRPr="00306E54">
              <w:rPr>
                <w:rFonts w:ascii="SimSun" w:eastAsia="SimSun" w:hAnsi="SimSun" w:hint="eastAsia"/>
                <w:szCs w:val="21"/>
              </w:rPr>
              <w:t>交办水函〔</w:t>
            </w:r>
            <w:r w:rsidRPr="00306E54">
              <w:rPr>
                <w:rFonts w:ascii="SimSun" w:eastAsia="SimSun" w:hAnsi="SimSun"/>
                <w:szCs w:val="21"/>
              </w:rPr>
              <w:t>2017〕1724</w:t>
            </w:r>
            <w:r w:rsidRPr="00306E54">
              <w:rPr>
                <w:rFonts w:ascii="SimSun" w:eastAsia="SimSun" w:hAnsi="SimSun" w:hint="eastAsia"/>
                <w:szCs w:val="21"/>
              </w:rPr>
              <w:t>号</w:t>
            </w:r>
          </w:p>
          <w:p w:rsidR="00306E54" w:rsidRPr="00306E54" w:rsidRDefault="00306E54" w:rsidP="00306E54">
            <w:pPr>
              <w:wordWrap w:val="0"/>
              <w:autoSpaceDE w:val="0"/>
              <w:autoSpaceDN w:val="0"/>
              <w:snapToGrid w:val="0"/>
              <w:spacing w:line="290" w:lineRule="atLeast"/>
              <w:rPr>
                <w:rFonts w:ascii="SimSun" w:eastAsia="SimSun" w:hAnsi="SimSun"/>
                <w:szCs w:val="21"/>
              </w:rPr>
            </w:pPr>
          </w:p>
          <w:p w:rsidR="00306E54" w:rsidRPr="00306E54" w:rsidRDefault="00306E54" w:rsidP="00306E54">
            <w:pPr>
              <w:wordWrap w:val="0"/>
              <w:autoSpaceDE w:val="0"/>
              <w:autoSpaceDN w:val="0"/>
              <w:snapToGrid w:val="0"/>
              <w:spacing w:line="290" w:lineRule="atLeast"/>
              <w:rPr>
                <w:rFonts w:ascii="SimSun" w:eastAsia="SimSun" w:hAnsi="SimSun"/>
                <w:szCs w:val="21"/>
              </w:rPr>
            </w:pPr>
            <w:r w:rsidRPr="00306E54">
              <w:rPr>
                <w:rFonts w:ascii="SimSun" w:eastAsia="SimSun" w:hAnsi="SimSun" w:hint="eastAsia"/>
                <w:szCs w:val="21"/>
              </w:rPr>
              <w:t>各省、自治区、直辖市交通运输厅（委），长江、珠江航务管理局：</w:t>
            </w:r>
            <w:r w:rsidRPr="00306E54">
              <w:rPr>
                <w:rFonts w:ascii="SimSun" w:eastAsia="SimSun" w:hAnsi="SimSun"/>
                <w:szCs w:val="21"/>
              </w:rPr>
              <w:t xml:space="preserve"> </w:t>
            </w:r>
          </w:p>
          <w:p w:rsidR="00306E54" w:rsidRPr="00306E54" w:rsidRDefault="00306E54" w:rsidP="00306E54">
            <w:pPr>
              <w:wordWrap w:val="0"/>
              <w:autoSpaceDE w:val="0"/>
              <w:autoSpaceDN w:val="0"/>
              <w:snapToGrid w:val="0"/>
              <w:spacing w:line="290" w:lineRule="atLeast"/>
              <w:rPr>
                <w:rFonts w:ascii="SimSun" w:eastAsia="SimSun" w:hAnsi="SimSun"/>
                <w:szCs w:val="21"/>
              </w:rPr>
            </w:pPr>
            <w:r w:rsidRPr="00306E54">
              <w:rPr>
                <w:rFonts w:ascii="SimSun" w:eastAsia="SimSun" w:hAnsi="SimSun" w:hint="eastAsia"/>
                <w:szCs w:val="21"/>
              </w:rPr>
              <w:t xml:space="preserve">　　为深入贯彻落实国务院“放管服”改革决策部署，进一步加强和规范外商投资经营国内水路运输和船舶代理业务管理，保障水路运输市场健康有序发展，现就有关事项通知如下：</w:t>
            </w:r>
            <w:r w:rsidRPr="00306E54">
              <w:rPr>
                <w:rFonts w:ascii="SimSun" w:eastAsia="SimSun" w:hAnsi="SimSun"/>
                <w:szCs w:val="21"/>
              </w:rPr>
              <w:t xml:space="preserve"> </w:t>
            </w:r>
          </w:p>
          <w:p w:rsidR="00306E54" w:rsidRPr="00306E54" w:rsidRDefault="00306E54" w:rsidP="00306E54">
            <w:pPr>
              <w:wordWrap w:val="0"/>
              <w:autoSpaceDE w:val="0"/>
              <w:autoSpaceDN w:val="0"/>
              <w:snapToGrid w:val="0"/>
              <w:spacing w:line="290" w:lineRule="atLeast"/>
              <w:rPr>
                <w:rFonts w:ascii="SimSun" w:eastAsia="SimSun" w:hAnsi="SimSun"/>
                <w:spacing w:val="6"/>
                <w:szCs w:val="21"/>
              </w:rPr>
            </w:pPr>
            <w:r w:rsidRPr="00306E54">
              <w:rPr>
                <w:rFonts w:ascii="SimSun" w:eastAsia="SimSun" w:hAnsi="SimSun" w:hint="eastAsia"/>
                <w:szCs w:val="21"/>
              </w:rPr>
              <w:t xml:space="preserve">　　一、</w:t>
            </w:r>
            <w:r w:rsidRPr="00306E54">
              <w:rPr>
                <w:rFonts w:ascii="SimSun" w:eastAsia="SimSun" w:hAnsi="SimSun" w:hint="eastAsia"/>
                <w:spacing w:val="6"/>
                <w:szCs w:val="21"/>
              </w:rPr>
              <w:t>各级水路运输管理部门要严格按照《国内水路运输管理条例》《国内水路运输管理规定》和《外商投资产业指导目录》要求，在国内现有水路运输经营者能够满足相关运输需求的情况下，原则上不予批准外商投资国内水路运输企业（包括外商直接投资企业、企业境外上市发行外资股、引进境外战略投资者以及母公司通过上述三种方式引入外资），同时，严禁外国的企业、其他经济组织和个人经营国内水路运输业务，以及以租用中国籍船舶或者舱位等方式变相经营国内水路运输业务。</w:t>
            </w:r>
            <w:r w:rsidRPr="00306E54">
              <w:rPr>
                <w:rFonts w:ascii="SimSun" w:eastAsia="SimSun" w:hAnsi="SimSun"/>
                <w:spacing w:val="6"/>
                <w:szCs w:val="21"/>
              </w:rPr>
              <w:t xml:space="preserve"> </w:t>
            </w:r>
          </w:p>
          <w:p w:rsidR="00306E54" w:rsidRDefault="00306E54" w:rsidP="00306E54">
            <w:pPr>
              <w:wordWrap w:val="0"/>
              <w:autoSpaceDE w:val="0"/>
              <w:autoSpaceDN w:val="0"/>
              <w:snapToGrid w:val="0"/>
              <w:spacing w:line="290" w:lineRule="atLeast"/>
              <w:ind w:firstLine="440"/>
              <w:rPr>
                <w:rFonts w:ascii="SimSun" w:eastAsia="SimSun" w:hAnsi="SimSun" w:hint="eastAsia"/>
                <w:spacing w:val="18"/>
                <w:szCs w:val="21"/>
              </w:rPr>
            </w:pPr>
            <w:r w:rsidRPr="00306E54">
              <w:rPr>
                <w:rFonts w:ascii="SimSun" w:eastAsia="SimSun" w:hAnsi="SimSun" w:hint="eastAsia"/>
                <w:szCs w:val="21"/>
              </w:rPr>
              <w:t>二、</w:t>
            </w:r>
            <w:r w:rsidRPr="00306E54">
              <w:rPr>
                <w:rFonts w:ascii="SimSun" w:eastAsia="SimSun" w:hAnsi="SimSun" w:hint="eastAsia"/>
                <w:spacing w:val="18"/>
                <w:szCs w:val="21"/>
              </w:rPr>
              <w:t>设区的市级水路运输管理部门在外商投资国内船舶代理企业备案等管理过程中，发现存在非中方控股情形时，应及时向当地外商投资主管部门通报，并积极配合相关部门督促企业按照《外商投资产业指导目录》有关外资股比要求进行整改。</w:t>
            </w:r>
            <w:r w:rsidRPr="00306E54">
              <w:rPr>
                <w:rFonts w:ascii="SimSun" w:eastAsia="SimSun" w:hAnsi="SimSun"/>
                <w:spacing w:val="18"/>
                <w:szCs w:val="21"/>
              </w:rPr>
              <w:t xml:space="preserve"> </w:t>
            </w:r>
          </w:p>
          <w:p w:rsidR="00306E54" w:rsidRPr="00306E54" w:rsidRDefault="00306E54" w:rsidP="00306E54">
            <w:pPr>
              <w:wordWrap w:val="0"/>
              <w:autoSpaceDE w:val="0"/>
              <w:autoSpaceDN w:val="0"/>
              <w:snapToGrid w:val="0"/>
              <w:spacing w:line="290" w:lineRule="atLeast"/>
              <w:ind w:firstLine="440"/>
              <w:rPr>
                <w:rFonts w:ascii="SimSun" w:eastAsia="SimSun" w:hAnsi="SimSun"/>
                <w:spacing w:val="18"/>
                <w:szCs w:val="21"/>
              </w:rPr>
            </w:pPr>
          </w:p>
          <w:p w:rsidR="00306E54" w:rsidRPr="00306E54" w:rsidRDefault="00306E54" w:rsidP="00306E54">
            <w:pPr>
              <w:wordWrap w:val="0"/>
              <w:autoSpaceDE w:val="0"/>
              <w:autoSpaceDN w:val="0"/>
              <w:snapToGrid w:val="0"/>
              <w:spacing w:line="290" w:lineRule="atLeast"/>
              <w:rPr>
                <w:rFonts w:ascii="SimSun" w:eastAsia="SimSun" w:hAnsi="SimSun"/>
                <w:szCs w:val="21"/>
              </w:rPr>
            </w:pPr>
            <w:r w:rsidRPr="00306E54">
              <w:rPr>
                <w:rFonts w:ascii="SimSun" w:eastAsia="SimSun" w:hAnsi="SimSun" w:hint="eastAsia"/>
                <w:szCs w:val="21"/>
              </w:rPr>
              <w:t xml:space="preserve">　　三、各级水路运输管理部门应结合日常监管和年度核查，加强对国内水路运输和船舶代理企业的外资成分及引入外资情况的排查。对未经具有相应许可权限的水路运输管理部门批准，擅自通过上述方式引入外资或者已取得国内水路运输经营许可的外商投资企业擅自变更外方投资者、外方投资股比等的国内水路运输企业，应责令其作出书面检查和承诺；如符合《外商投资产业指导目</w:t>
            </w:r>
            <w:r w:rsidRPr="00306E54">
              <w:rPr>
                <w:rFonts w:ascii="SimSun" w:eastAsia="SimSun" w:hAnsi="SimSun" w:hint="eastAsia"/>
                <w:szCs w:val="21"/>
              </w:rPr>
              <w:lastRenderedPageBreak/>
              <w:t>录》规定要求，责令其限期补办有关批准手续；如不符合《外商投资产业指导目录》规定要求，责令其限期整改，对拒不整改的，撤销其国内水路运输经营资质。</w:t>
            </w:r>
            <w:r w:rsidRPr="00306E54">
              <w:rPr>
                <w:rFonts w:ascii="SimSun" w:eastAsia="SimSun" w:hAnsi="SimSun"/>
                <w:szCs w:val="21"/>
              </w:rPr>
              <w:t xml:space="preserve"> </w:t>
            </w:r>
          </w:p>
          <w:p w:rsidR="00306E54" w:rsidRPr="00306E54" w:rsidRDefault="00306E54" w:rsidP="00306E54">
            <w:pPr>
              <w:wordWrap w:val="0"/>
              <w:autoSpaceDE w:val="0"/>
              <w:autoSpaceDN w:val="0"/>
              <w:snapToGrid w:val="0"/>
              <w:spacing w:line="290" w:lineRule="atLeast"/>
              <w:rPr>
                <w:rFonts w:ascii="SimSun" w:eastAsia="SimSun" w:hAnsi="SimSun"/>
                <w:spacing w:val="20"/>
                <w:szCs w:val="21"/>
              </w:rPr>
            </w:pPr>
            <w:r w:rsidRPr="00306E54">
              <w:rPr>
                <w:rFonts w:ascii="SimSun" w:eastAsia="SimSun" w:hAnsi="SimSun" w:hint="eastAsia"/>
                <w:szCs w:val="21"/>
              </w:rPr>
              <w:t xml:space="preserve">　　四、</w:t>
            </w:r>
            <w:r w:rsidRPr="00306E54">
              <w:rPr>
                <w:rFonts w:ascii="SimSun" w:eastAsia="SimSun" w:hAnsi="SimSun" w:hint="eastAsia"/>
                <w:spacing w:val="20"/>
                <w:szCs w:val="21"/>
              </w:rPr>
              <w:t>各级水路运输管理部门要加强与同级外商投资主管部门的沟通协调，请其在审批属于限制外商投资的国内水路运输企业、国内船舶代理企业及其母公司吸引外商直接投资、发行外资股、引进境外战略投资者时，事先征求同级水路运输管理部门的意见。</w:t>
            </w:r>
          </w:p>
          <w:p w:rsidR="00306E54" w:rsidRPr="00306E54" w:rsidRDefault="00306E54" w:rsidP="00306E54">
            <w:pPr>
              <w:wordWrap w:val="0"/>
              <w:autoSpaceDE w:val="0"/>
              <w:autoSpaceDN w:val="0"/>
              <w:snapToGrid w:val="0"/>
              <w:spacing w:line="290" w:lineRule="atLeast"/>
              <w:rPr>
                <w:rFonts w:ascii="SimSun" w:eastAsia="SimSun" w:hAnsi="SimSun"/>
                <w:szCs w:val="21"/>
              </w:rPr>
            </w:pPr>
          </w:p>
          <w:p w:rsidR="00306E54" w:rsidRPr="00306E54" w:rsidRDefault="00306E54" w:rsidP="00306E54">
            <w:pPr>
              <w:wordWrap w:val="0"/>
              <w:autoSpaceDE w:val="0"/>
              <w:autoSpaceDN w:val="0"/>
              <w:snapToGrid w:val="0"/>
              <w:spacing w:line="290" w:lineRule="atLeast"/>
              <w:jc w:val="right"/>
              <w:rPr>
                <w:rFonts w:ascii="SimSun" w:eastAsia="SimSun" w:hAnsi="SimSun"/>
                <w:szCs w:val="21"/>
              </w:rPr>
            </w:pPr>
            <w:r w:rsidRPr="00306E54">
              <w:rPr>
                <w:rFonts w:ascii="SimSun" w:eastAsia="SimSun" w:hAnsi="SimSun" w:hint="eastAsia"/>
                <w:szCs w:val="21"/>
              </w:rPr>
              <w:t>交通运输部办公厅</w:t>
            </w:r>
            <w:r w:rsidRPr="00306E54">
              <w:rPr>
                <w:rFonts w:ascii="SimSun" w:eastAsia="SimSun" w:hAnsi="SimSun"/>
                <w:szCs w:val="21"/>
              </w:rPr>
              <w:t xml:space="preserve"> </w:t>
            </w:r>
          </w:p>
          <w:p w:rsidR="00F6633C" w:rsidRPr="00306E54" w:rsidRDefault="00306E54" w:rsidP="00306E54">
            <w:pPr>
              <w:wordWrap w:val="0"/>
              <w:autoSpaceDE w:val="0"/>
              <w:autoSpaceDN w:val="0"/>
              <w:snapToGrid w:val="0"/>
              <w:spacing w:line="290" w:lineRule="atLeast"/>
              <w:jc w:val="right"/>
              <w:rPr>
                <w:rFonts w:ascii="SimSun" w:eastAsia="SimSun" w:hAnsi="SimSun"/>
                <w:szCs w:val="21"/>
              </w:rPr>
            </w:pPr>
            <w:r w:rsidRPr="00306E54">
              <w:rPr>
                <w:rFonts w:ascii="SimSun" w:eastAsia="SimSun" w:hAnsi="SimSun"/>
                <w:szCs w:val="21"/>
              </w:rPr>
              <w:t>2017</w:t>
            </w:r>
            <w:r w:rsidRPr="00306E54">
              <w:rPr>
                <w:rFonts w:ascii="SimSun" w:eastAsia="SimSun" w:hAnsi="SimSun" w:hint="eastAsia"/>
                <w:szCs w:val="21"/>
              </w:rPr>
              <w:t>年</w:t>
            </w:r>
            <w:r w:rsidRPr="00306E54">
              <w:rPr>
                <w:rFonts w:ascii="SimSun" w:eastAsia="SimSun" w:hAnsi="SimSun"/>
                <w:szCs w:val="21"/>
              </w:rPr>
              <w:t>11</w:t>
            </w:r>
            <w:r w:rsidRPr="00306E54">
              <w:rPr>
                <w:rFonts w:ascii="SimSun" w:eastAsia="SimSun" w:hAnsi="SimSun" w:hint="eastAsia"/>
                <w:szCs w:val="21"/>
              </w:rPr>
              <w:t>月</w:t>
            </w:r>
            <w:r w:rsidRPr="00306E54">
              <w:rPr>
                <w:rFonts w:ascii="SimSun" w:eastAsia="SimSun" w:hAnsi="SimSun"/>
                <w:szCs w:val="21"/>
              </w:rPr>
              <w:t>20</w:t>
            </w:r>
            <w:r w:rsidRPr="00306E54">
              <w:rPr>
                <w:rFonts w:ascii="SimSun" w:eastAsia="SimSun" w:hAnsi="SimSun" w:hint="eastAsia"/>
                <w:szCs w:val="21"/>
              </w:rPr>
              <w:t>日</w:t>
            </w:r>
          </w:p>
          <w:p w:rsidR="00F6633C" w:rsidRPr="00F6633C" w:rsidRDefault="00F6633C" w:rsidP="00306E5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C5" w:rsidRDefault="00B556C5" w:rsidP="00C278F4">
      <w:r>
        <w:separator/>
      </w:r>
    </w:p>
  </w:endnote>
  <w:endnote w:type="continuationSeparator" w:id="0">
    <w:p w:rsidR="00B556C5" w:rsidRDefault="00B556C5"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C5" w:rsidRDefault="00B556C5" w:rsidP="00C278F4">
      <w:r>
        <w:separator/>
      </w:r>
    </w:p>
  </w:footnote>
  <w:footnote w:type="continuationSeparator" w:id="0">
    <w:p w:rsidR="00B556C5" w:rsidRDefault="00B556C5"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06E54"/>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556C5"/>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347</Words>
  <Characters>1981</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2017-12-04T08:54:00Z</dcterms:modified>
</cp:coreProperties>
</file>