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557C1E" w:rsidRPr="00557C1E" w:rsidRDefault="00557C1E" w:rsidP="00557C1E">
            <w:pPr>
              <w:wordWrap w:val="0"/>
              <w:autoSpaceDN w:val="0"/>
              <w:snapToGrid w:val="0"/>
              <w:spacing w:line="290" w:lineRule="atLeast"/>
              <w:jc w:val="center"/>
              <w:rPr>
                <w:rFonts w:ascii="한컴바탕" w:eastAsia="한컴바탕" w:hAnsi="한컴바탕" w:cs="한컴바탕"/>
                <w:b/>
                <w:sz w:val="26"/>
                <w:szCs w:val="26"/>
                <w:lang w:eastAsia="ko-KR"/>
              </w:rPr>
            </w:pPr>
            <w:r w:rsidRPr="00557C1E">
              <w:rPr>
                <w:rFonts w:ascii="한컴바탕" w:eastAsia="한컴바탕" w:hAnsi="한컴바탕" w:cs="한컴바탕" w:hint="eastAsia"/>
                <w:b/>
                <w:sz w:val="26"/>
                <w:szCs w:val="26"/>
                <w:lang w:eastAsia="ko-KR"/>
              </w:rPr>
              <w:t>국가세무총국의</w:t>
            </w:r>
            <w:r>
              <w:rPr>
                <w:rFonts w:ascii="한컴바탕" w:eastAsia="한컴바탕" w:hAnsi="한컴바탕" w:cs="한컴바탕" w:hint="eastAsia"/>
                <w:b/>
                <w:sz w:val="26"/>
                <w:szCs w:val="26"/>
                <w:lang w:eastAsia="ko-KR"/>
              </w:rPr>
              <w:t xml:space="preserve"> </w:t>
            </w:r>
            <w:r w:rsidRPr="00557C1E">
              <w:rPr>
                <w:rFonts w:ascii="한컴바탕" w:eastAsia="한컴바탕" w:hAnsi="한컴바탕" w:cs="한컴바탕" w:hint="eastAsia"/>
                <w:b/>
                <w:sz w:val="26"/>
                <w:szCs w:val="26"/>
                <w:lang w:eastAsia="ko-KR"/>
              </w:rPr>
              <w:t>증치세세금계산서</w:t>
            </w:r>
            <w:r w:rsidRPr="00557C1E">
              <w:rPr>
                <w:rFonts w:ascii="한컴바탕" w:eastAsia="한컴바탕" w:hAnsi="한컴바탕" w:cs="한컴바탕"/>
                <w:b/>
                <w:sz w:val="26"/>
                <w:szCs w:val="26"/>
                <w:lang w:eastAsia="ko-KR"/>
              </w:rPr>
              <w:t xml:space="preserve"> 발행 유관문제에 관한 공고</w:t>
            </w:r>
          </w:p>
          <w:p w:rsidR="00557C1E" w:rsidRPr="00557C1E" w:rsidRDefault="00557C1E" w:rsidP="00557C1E">
            <w:pPr>
              <w:wordWrap w:val="0"/>
              <w:autoSpaceDN w:val="0"/>
              <w:snapToGrid w:val="0"/>
              <w:spacing w:line="290" w:lineRule="atLeast"/>
              <w:jc w:val="center"/>
              <w:rPr>
                <w:rFonts w:ascii="한컴바탕" w:eastAsia="한컴바탕" w:hAnsi="한컴바탕" w:cs="한컴바탕"/>
                <w:spacing w:val="-6"/>
                <w:szCs w:val="21"/>
                <w:lang w:eastAsia="ko-KR"/>
              </w:rPr>
            </w:pPr>
            <w:r w:rsidRPr="00557C1E">
              <w:rPr>
                <w:rFonts w:ascii="한컴바탕" w:eastAsia="한컴바탕" w:hAnsi="한컴바탕" w:cs="한컴바탕" w:hint="eastAsia"/>
                <w:spacing w:val="-6"/>
                <w:szCs w:val="21"/>
                <w:lang w:eastAsia="ko-KR"/>
              </w:rPr>
              <w:t>국가세무총국공고</w:t>
            </w:r>
            <w:r w:rsidRPr="00557C1E">
              <w:rPr>
                <w:rFonts w:ascii="한컴바탕" w:eastAsia="한컴바탕" w:hAnsi="한컴바탕" w:cs="한컴바탕"/>
                <w:spacing w:val="-6"/>
                <w:szCs w:val="21"/>
                <w:lang w:eastAsia="ko-KR"/>
              </w:rPr>
              <w:t>2017년제16호</w:t>
            </w:r>
          </w:p>
          <w:p w:rsidR="00557C1E" w:rsidRPr="00557C1E" w:rsidRDefault="00557C1E" w:rsidP="00557C1E">
            <w:pPr>
              <w:wordWrap w:val="0"/>
              <w:autoSpaceDN w:val="0"/>
              <w:snapToGrid w:val="0"/>
              <w:spacing w:line="290" w:lineRule="atLeast"/>
              <w:jc w:val="left"/>
              <w:rPr>
                <w:rFonts w:ascii="한컴바탕" w:eastAsia="한컴바탕" w:hAnsi="한컴바탕" w:cs="한컴바탕"/>
                <w:spacing w:val="-6"/>
                <w:szCs w:val="21"/>
                <w:lang w:eastAsia="ko-KR"/>
              </w:rPr>
            </w:pPr>
          </w:p>
          <w:p w:rsidR="00557C1E" w:rsidRPr="00557C1E" w:rsidRDefault="00557C1E" w:rsidP="00557C1E">
            <w:pPr>
              <w:wordWrap w:val="0"/>
              <w:autoSpaceDN w:val="0"/>
              <w:snapToGrid w:val="0"/>
              <w:spacing w:line="290" w:lineRule="atLeast"/>
              <w:jc w:val="left"/>
              <w:rPr>
                <w:rFonts w:ascii="한컴바탕" w:eastAsia="한컴바탕" w:hAnsi="한컴바탕" w:cs="한컴바탕"/>
                <w:spacing w:val="-8"/>
                <w:szCs w:val="21"/>
                <w:lang w:eastAsia="ko-KR"/>
              </w:rPr>
            </w:pPr>
            <w:r w:rsidRPr="00557C1E">
              <w:rPr>
                <w:rFonts w:ascii="한컴바탕" w:eastAsia="한컴바탕" w:hAnsi="한컴바탕" w:cs="한컴바탕" w:hint="eastAsia"/>
                <w:spacing w:val="-8"/>
                <w:szCs w:val="21"/>
                <w:lang w:eastAsia="ko-KR"/>
              </w:rPr>
              <w:t>증치세세금계산서</w:t>
            </w:r>
            <w:r w:rsidRPr="00557C1E">
              <w:rPr>
                <w:rFonts w:ascii="한컴바탕" w:eastAsia="한컴바탕" w:hAnsi="한컴바탕" w:cs="한컴바탕"/>
                <w:spacing w:val="-8"/>
                <w:szCs w:val="21"/>
                <w:lang w:eastAsia="ko-KR"/>
              </w:rPr>
              <w:t xml:space="preserve"> 관리를 보다 더 강화하고, 전면적으로 영업세의 증치세</w:t>
            </w:r>
            <w:r w:rsidRPr="00557C1E">
              <w:rPr>
                <w:rFonts w:ascii="한컴바탕" w:eastAsia="한컴바탕" w:hAnsi="한컴바탕" w:cs="한컴바탕" w:hint="eastAsia"/>
                <w:spacing w:val="-8"/>
                <w:szCs w:val="21"/>
                <w:lang w:eastAsia="ko-KR"/>
              </w:rPr>
              <w:t xml:space="preserve"> </w:t>
            </w:r>
            <w:r w:rsidRPr="00557C1E">
              <w:rPr>
                <w:rFonts w:ascii="한컴바탕" w:eastAsia="한컴바탕" w:hAnsi="한컴바탕" w:cs="한컴바탕"/>
                <w:spacing w:val="-8"/>
                <w:szCs w:val="21"/>
                <w:lang w:eastAsia="ko-KR"/>
              </w:rPr>
              <w:t>개정징수</w:t>
            </w:r>
            <w:r w:rsidRPr="00557C1E">
              <w:rPr>
                <w:rFonts w:ascii="한컴바탕" w:eastAsia="한컴바탕" w:hAnsi="한컴바탕" w:cs="한컴바탕" w:hint="eastAsia"/>
                <w:spacing w:val="-8"/>
                <w:szCs w:val="21"/>
                <w:lang w:eastAsia="ko-KR"/>
              </w:rPr>
              <w:t xml:space="preserve"> </w:t>
            </w:r>
            <w:r w:rsidRPr="00557C1E">
              <w:rPr>
                <w:rFonts w:ascii="한컴바탕" w:eastAsia="한컴바탕" w:hAnsi="한컴바탕" w:cs="한컴바탕"/>
                <w:spacing w:val="-8"/>
                <w:szCs w:val="21"/>
                <w:lang w:eastAsia="ko-KR"/>
              </w:rPr>
              <w:t xml:space="preserve">시범시행업무를 순조롭게 실시하는 것을 보장하며, 납세자의 합법적 권익(권리와 이익)을 보호하고, 건강하고 공평한 세수환경을 만들어 가기 위하여, 이에 증치세세금계산서 발행 유관문제를 다음과 같이 공고한다. </w:t>
            </w:r>
          </w:p>
          <w:p w:rsidR="00557C1E" w:rsidRPr="00557C1E" w:rsidRDefault="00557C1E" w:rsidP="00557C1E">
            <w:pPr>
              <w:wordWrap w:val="0"/>
              <w:autoSpaceDN w:val="0"/>
              <w:snapToGrid w:val="0"/>
              <w:spacing w:line="290" w:lineRule="atLeast"/>
              <w:jc w:val="left"/>
              <w:rPr>
                <w:rFonts w:ascii="한컴바탕" w:eastAsia="한컴바탕" w:hAnsi="한컴바탕" w:cs="한컴바탕"/>
                <w:spacing w:val="-6"/>
                <w:szCs w:val="21"/>
                <w:lang w:eastAsia="ko-KR"/>
              </w:rPr>
            </w:pPr>
          </w:p>
          <w:p w:rsidR="00557C1E" w:rsidRPr="00557C1E" w:rsidRDefault="00557C1E" w:rsidP="00557C1E">
            <w:pPr>
              <w:wordWrap w:val="0"/>
              <w:autoSpaceDN w:val="0"/>
              <w:snapToGrid w:val="0"/>
              <w:spacing w:line="290" w:lineRule="atLeast"/>
              <w:jc w:val="left"/>
              <w:rPr>
                <w:rFonts w:ascii="한컴바탕" w:eastAsia="한컴바탕" w:hAnsi="한컴바탕" w:cs="한컴바탕"/>
                <w:spacing w:val="-6"/>
                <w:szCs w:val="21"/>
                <w:lang w:eastAsia="ko-KR"/>
              </w:rPr>
            </w:pPr>
            <w:r w:rsidRPr="00557C1E">
              <w:rPr>
                <w:rFonts w:ascii="한컴바탕" w:eastAsia="한컴바탕" w:hAnsi="한컴바탕" w:cs="한컴바탕"/>
                <w:spacing w:val="-6"/>
                <w:szCs w:val="21"/>
                <w:lang w:eastAsia="ko-KR"/>
              </w:rPr>
              <w:t xml:space="preserve">1. 2017년 7월 1일부터 구매자가 기업인 경우, 증치세보통 세금계산서를 요구할 시, 판매자에게 납세자식별번호 또는 통일사회신용코드를 제출하여야 한다. 판매자가 그 기업에 증치세보통 세금계산서를 발행하는 경우, “구매자 납세자식별번호”란에 구매자의 납세자식별번호 또는 통일사회신용코드를 기입하여야 한다. 규정에 부합하지 않은 세금계산서는세수 증빙으로 간주될 수 없다. </w:t>
            </w:r>
          </w:p>
          <w:p w:rsidR="00557C1E" w:rsidRPr="00557C1E" w:rsidRDefault="00557C1E" w:rsidP="00557C1E">
            <w:pPr>
              <w:wordWrap w:val="0"/>
              <w:autoSpaceDN w:val="0"/>
              <w:snapToGrid w:val="0"/>
              <w:spacing w:line="290" w:lineRule="atLeast"/>
              <w:jc w:val="left"/>
              <w:rPr>
                <w:rFonts w:ascii="한컴바탕" w:eastAsia="한컴바탕" w:hAnsi="한컴바탕" w:cs="한컴바탕"/>
                <w:spacing w:val="-6"/>
                <w:szCs w:val="21"/>
                <w:lang w:eastAsia="ko-KR"/>
              </w:rPr>
            </w:pPr>
          </w:p>
          <w:p w:rsidR="00557C1E" w:rsidRPr="00557C1E" w:rsidRDefault="00557C1E" w:rsidP="00557C1E">
            <w:pPr>
              <w:wordWrap w:val="0"/>
              <w:autoSpaceDN w:val="0"/>
              <w:snapToGrid w:val="0"/>
              <w:spacing w:line="290" w:lineRule="atLeast"/>
              <w:jc w:val="left"/>
              <w:rPr>
                <w:rFonts w:ascii="한컴바탕" w:eastAsia="한컴바탕" w:hAnsi="한컴바탕" w:cs="한컴바탕"/>
                <w:spacing w:val="-6"/>
                <w:szCs w:val="21"/>
                <w:lang w:eastAsia="ko-KR"/>
              </w:rPr>
            </w:pPr>
            <w:r w:rsidRPr="00557C1E">
              <w:rPr>
                <w:rFonts w:ascii="한컴바탕" w:eastAsia="한컴바탕" w:hAnsi="한컴바탕" w:cs="한컴바탕" w:hint="eastAsia"/>
                <w:spacing w:val="-6"/>
                <w:szCs w:val="21"/>
                <w:lang w:eastAsia="ko-KR"/>
              </w:rPr>
              <w:t>본</w:t>
            </w:r>
            <w:r w:rsidRPr="00557C1E">
              <w:rPr>
                <w:rFonts w:ascii="한컴바탕" w:eastAsia="한컴바탕" w:hAnsi="한컴바탕" w:cs="한컴바탕"/>
                <w:spacing w:val="-6"/>
                <w:szCs w:val="21"/>
                <w:lang w:eastAsia="ko-KR"/>
              </w:rPr>
              <w:t xml:space="preserve"> 공고에서 일컫는 기업은, 회사, 비(</w:t>
            </w:r>
            <w:r w:rsidRPr="00557C1E">
              <w:rPr>
                <w:rFonts w:ascii="한컴바탕" w:eastAsia="한컴바탕" w:hAnsi="한컴바탕" w:cs="한컴바탕" w:hint="eastAsia"/>
                <w:spacing w:val="-6"/>
                <w:szCs w:val="21"/>
                <w:lang w:eastAsia="ko-KR"/>
              </w:rPr>
              <w:t>非</w:t>
            </w:r>
            <w:r w:rsidRPr="00557C1E">
              <w:rPr>
                <w:rFonts w:ascii="한컴바탕" w:eastAsia="한컴바탕" w:hAnsi="한컴바탕" w:cs="한컴바탕"/>
                <w:spacing w:val="-6"/>
                <w:szCs w:val="21"/>
                <w:lang w:eastAsia="ko-KR"/>
              </w:rPr>
              <w:t xml:space="preserve">) 회사제 기업법인, 기업 분지기구(지사), 개인독자기업, 동업기업과 기타기업을 포함한다. </w:t>
            </w:r>
          </w:p>
          <w:p w:rsidR="00557C1E" w:rsidRPr="00557C1E" w:rsidRDefault="00557C1E" w:rsidP="00557C1E">
            <w:pPr>
              <w:wordWrap w:val="0"/>
              <w:autoSpaceDN w:val="0"/>
              <w:snapToGrid w:val="0"/>
              <w:spacing w:line="290" w:lineRule="atLeast"/>
              <w:jc w:val="left"/>
              <w:rPr>
                <w:rFonts w:ascii="한컴바탕" w:eastAsia="한컴바탕" w:hAnsi="한컴바탕" w:cs="한컴바탕"/>
                <w:spacing w:val="-6"/>
                <w:szCs w:val="21"/>
                <w:lang w:eastAsia="ko-KR"/>
              </w:rPr>
            </w:pPr>
          </w:p>
          <w:p w:rsidR="00557C1E" w:rsidRPr="00557C1E" w:rsidRDefault="00557C1E" w:rsidP="00557C1E">
            <w:pPr>
              <w:wordWrap w:val="0"/>
              <w:autoSpaceDN w:val="0"/>
              <w:snapToGrid w:val="0"/>
              <w:spacing w:line="290" w:lineRule="atLeast"/>
              <w:jc w:val="left"/>
              <w:rPr>
                <w:rFonts w:ascii="한컴바탕" w:eastAsia="한컴바탕" w:hAnsi="한컴바탕" w:cs="한컴바탕" w:hint="eastAsia"/>
                <w:spacing w:val="-8"/>
                <w:szCs w:val="21"/>
                <w:lang w:eastAsia="ko-KR"/>
              </w:rPr>
            </w:pPr>
            <w:r w:rsidRPr="00557C1E">
              <w:rPr>
                <w:rFonts w:ascii="한컴바탕" w:eastAsia="한컴바탕" w:hAnsi="한컴바탕" w:cs="한컴바탕"/>
                <w:spacing w:val="-6"/>
                <w:szCs w:val="21"/>
                <w:lang w:eastAsia="ko-KR"/>
              </w:rPr>
              <w:t xml:space="preserve">2. </w:t>
            </w:r>
            <w:r w:rsidRPr="00557C1E">
              <w:rPr>
                <w:rFonts w:ascii="한컴바탕" w:eastAsia="한컴바탕" w:hAnsi="한컴바탕" w:cs="한컴바탕"/>
                <w:spacing w:val="-8"/>
                <w:szCs w:val="21"/>
                <w:lang w:eastAsia="ko-KR"/>
              </w:rPr>
              <w:t xml:space="preserve">판매자가 증치세세금계산서를 발행할 시, 세금계산서 내용은 실제 판매상황에 따라사실대로 발행하며, 구매자 요구에 근거하여 실제거래와 부합하지 않은 내용을 기입해서는 안된다. 판매자가 세금계산서를 발행할 시, 판매플랫폼시스템을 통해 증치세세금계산서 세수통제시스템 백그라운드를 연결하고, 관련정보 세금계산서를 도입하는 경우, 시스템에 도입한 세금계산서 데이터 내용은 실제거래와 부합하여야 하고, 부합하지 않은 경우 적시에 판매플랫폼 시스템을 수정∙보완하여야 </w:t>
            </w:r>
            <w:r w:rsidRPr="00557C1E">
              <w:rPr>
                <w:rFonts w:ascii="한컴바탕" w:eastAsia="한컴바탕" w:hAnsi="한컴바탕" w:cs="한컴바탕" w:hint="eastAsia"/>
                <w:spacing w:val="-8"/>
                <w:szCs w:val="21"/>
                <w:lang w:eastAsia="ko-KR"/>
              </w:rPr>
              <w:t>한다</w:t>
            </w:r>
            <w:r w:rsidRPr="00557C1E">
              <w:rPr>
                <w:rFonts w:ascii="한컴바탕" w:eastAsia="한컴바탕" w:hAnsi="한컴바탕" w:cs="한컴바탕"/>
                <w:spacing w:val="-8"/>
                <w:szCs w:val="21"/>
                <w:lang w:eastAsia="ko-KR"/>
              </w:rPr>
              <w:t>.</w:t>
            </w:r>
          </w:p>
          <w:p w:rsidR="00557C1E" w:rsidRPr="00557C1E" w:rsidRDefault="00557C1E" w:rsidP="00557C1E">
            <w:pPr>
              <w:wordWrap w:val="0"/>
              <w:autoSpaceDN w:val="0"/>
              <w:snapToGrid w:val="0"/>
              <w:spacing w:line="290" w:lineRule="atLeast"/>
              <w:jc w:val="left"/>
              <w:rPr>
                <w:rFonts w:ascii="한컴바탕" w:eastAsia="한컴바탕" w:hAnsi="한컴바탕" w:cs="한컴바탕"/>
                <w:spacing w:val="-6"/>
                <w:szCs w:val="21"/>
                <w:lang w:eastAsia="ko-KR"/>
              </w:rPr>
            </w:pPr>
            <w:r w:rsidRPr="00557C1E">
              <w:rPr>
                <w:rFonts w:ascii="한컴바탕" w:eastAsia="한컴바탕" w:hAnsi="한컴바탕" w:cs="한컴바탕" w:hint="eastAsia"/>
                <w:spacing w:val="-6"/>
                <w:szCs w:val="21"/>
                <w:lang w:eastAsia="ko-KR"/>
              </w:rPr>
              <w:t>이를</w:t>
            </w:r>
            <w:r w:rsidRPr="00557C1E">
              <w:rPr>
                <w:rFonts w:ascii="한컴바탕" w:eastAsia="한컴바탕" w:hAnsi="한컴바탕" w:cs="한컴바탕"/>
                <w:spacing w:val="-6"/>
                <w:szCs w:val="21"/>
                <w:lang w:eastAsia="ko-KR"/>
              </w:rPr>
              <w:t xml:space="preserve"> 특별히 공고한다.</w:t>
            </w:r>
          </w:p>
          <w:p w:rsidR="00557C1E" w:rsidRPr="00557C1E" w:rsidRDefault="00557C1E" w:rsidP="00557C1E">
            <w:pPr>
              <w:wordWrap w:val="0"/>
              <w:autoSpaceDN w:val="0"/>
              <w:snapToGrid w:val="0"/>
              <w:spacing w:line="290" w:lineRule="atLeast"/>
              <w:jc w:val="left"/>
              <w:rPr>
                <w:rFonts w:ascii="한컴바탕" w:eastAsia="한컴바탕" w:hAnsi="한컴바탕" w:cs="한컴바탕"/>
                <w:spacing w:val="-6"/>
                <w:szCs w:val="21"/>
                <w:lang w:eastAsia="ko-KR"/>
              </w:rPr>
            </w:pPr>
          </w:p>
          <w:p w:rsidR="00557C1E" w:rsidRPr="00557C1E" w:rsidRDefault="00557C1E" w:rsidP="00557C1E">
            <w:pPr>
              <w:wordWrap w:val="0"/>
              <w:autoSpaceDN w:val="0"/>
              <w:snapToGrid w:val="0"/>
              <w:spacing w:line="290" w:lineRule="atLeast"/>
              <w:jc w:val="right"/>
              <w:rPr>
                <w:rFonts w:ascii="한컴바탕" w:eastAsia="한컴바탕" w:hAnsi="한컴바탕" w:cs="한컴바탕" w:hint="eastAsia"/>
                <w:spacing w:val="-6"/>
                <w:szCs w:val="21"/>
              </w:rPr>
            </w:pPr>
            <w:r w:rsidRPr="00557C1E">
              <w:rPr>
                <w:rFonts w:ascii="한컴바탕" w:eastAsia="한컴바탕" w:hAnsi="한컴바탕" w:cs="한컴바탕" w:hint="eastAsia"/>
                <w:spacing w:val="-6"/>
                <w:szCs w:val="21"/>
                <w:lang w:eastAsia="ko-KR"/>
              </w:rPr>
              <w:t>국가세무총국</w:t>
            </w:r>
          </w:p>
          <w:p w:rsidR="00F6633C" w:rsidRPr="00557C1E" w:rsidRDefault="00557C1E" w:rsidP="00557C1E">
            <w:pPr>
              <w:wordWrap w:val="0"/>
              <w:autoSpaceDN w:val="0"/>
              <w:snapToGrid w:val="0"/>
              <w:spacing w:line="290" w:lineRule="atLeast"/>
              <w:jc w:val="right"/>
              <w:rPr>
                <w:rFonts w:ascii="한컴바탕" w:eastAsia="한컴바탕" w:hAnsi="한컴바탕" w:cs="한컴바탕"/>
                <w:spacing w:val="-6"/>
                <w:szCs w:val="21"/>
                <w:lang w:eastAsia="ko-KR"/>
              </w:rPr>
            </w:pPr>
            <w:r w:rsidRPr="00557C1E">
              <w:rPr>
                <w:rFonts w:ascii="한컴바탕" w:eastAsia="한컴바탕" w:hAnsi="한컴바탕" w:cs="한컴바탕"/>
                <w:spacing w:val="-6"/>
                <w:szCs w:val="21"/>
                <w:lang w:eastAsia="ko-KR"/>
              </w:rPr>
              <w:t>2017년 5월 19일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557C1E" w:rsidRPr="00557C1E" w:rsidRDefault="00557C1E" w:rsidP="00557C1E">
            <w:pPr>
              <w:wordWrap w:val="0"/>
              <w:autoSpaceDE w:val="0"/>
              <w:autoSpaceDN w:val="0"/>
              <w:snapToGrid w:val="0"/>
              <w:spacing w:line="290" w:lineRule="atLeast"/>
              <w:jc w:val="center"/>
              <w:rPr>
                <w:rFonts w:ascii="SimSun" w:eastAsia="SimSun" w:hAnsi="SimSun"/>
                <w:b/>
                <w:spacing w:val="-14"/>
                <w:sz w:val="26"/>
                <w:szCs w:val="26"/>
              </w:rPr>
            </w:pPr>
            <w:r w:rsidRPr="00557C1E">
              <w:rPr>
                <w:rFonts w:ascii="SimSun" w:eastAsia="SimSun" w:hAnsi="SimSun" w:hint="eastAsia"/>
                <w:b/>
                <w:spacing w:val="-14"/>
                <w:sz w:val="26"/>
                <w:szCs w:val="26"/>
              </w:rPr>
              <w:t>国家税务总局关于增值税发票开具有关问题的公告</w:t>
            </w:r>
          </w:p>
          <w:p w:rsidR="00557C1E" w:rsidRPr="00557C1E" w:rsidRDefault="00557C1E" w:rsidP="00557C1E">
            <w:pPr>
              <w:wordWrap w:val="0"/>
              <w:autoSpaceDE w:val="0"/>
              <w:autoSpaceDN w:val="0"/>
              <w:snapToGrid w:val="0"/>
              <w:spacing w:line="290" w:lineRule="atLeast"/>
              <w:jc w:val="center"/>
              <w:rPr>
                <w:rFonts w:ascii="SimSun" w:eastAsia="SimSun" w:hAnsi="SimSun"/>
                <w:szCs w:val="21"/>
              </w:rPr>
            </w:pPr>
            <w:r w:rsidRPr="00557C1E">
              <w:rPr>
                <w:rFonts w:ascii="SimSun" w:eastAsia="SimSun" w:hAnsi="SimSun" w:hint="eastAsia"/>
                <w:szCs w:val="21"/>
              </w:rPr>
              <w:t>国家税务总局公告</w:t>
            </w:r>
            <w:r w:rsidRPr="00557C1E">
              <w:rPr>
                <w:rFonts w:ascii="SimSun" w:eastAsia="SimSun" w:hAnsi="SimSun"/>
                <w:szCs w:val="21"/>
              </w:rPr>
              <w:t>2017</w:t>
            </w:r>
            <w:r w:rsidRPr="00557C1E">
              <w:rPr>
                <w:rFonts w:ascii="SimSun" w:eastAsia="SimSun" w:hAnsi="SimSun" w:hint="eastAsia"/>
                <w:szCs w:val="21"/>
              </w:rPr>
              <w:t>年第</w:t>
            </w:r>
            <w:r w:rsidRPr="00557C1E">
              <w:rPr>
                <w:rFonts w:ascii="SimSun" w:eastAsia="SimSun" w:hAnsi="SimSun"/>
                <w:szCs w:val="21"/>
              </w:rPr>
              <w:t>16</w:t>
            </w:r>
            <w:r w:rsidRPr="00557C1E">
              <w:rPr>
                <w:rFonts w:ascii="SimSun" w:eastAsia="SimSun" w:hAnsi="SimSun" w:hint="eastAsia"/>
                <w:szCs w:val="21"/>
              </w:rPr>
              <w:t>号</w:t>
            </w:r>
          </w:p>
          <w:p w:rsidR="00557C1E" w:rsidRPr="00557C1E" w:rsidRDefault="00557C1E" w:rsidP="00557C1E">
            <w:pPr>
              <w:wordWrap w:val="0"/>
              <w:autoSpaceDE w:val="0"/>
              <w:autoSpaceDN w:val="0"/>
              <w:snapToGrid w:val="0"/>
              <w:spacing w:line="290" w:lineRule="atLeast"/>
              <w:rPr>
                <w:rFonts w:ascii="SimSun" w:eastAsia="SimSun" w:hAnsi="SimSun"/>
                <w:szCs w:val="21"/>
              </w:rPr>
            </w:pPr>
          </w:p>
          <w:p w:rsidR="00557C1E" w:rsidRDefault="00557C1E" w:rsidP="00557C1E">
            <w:pPr>
              <w:wordWrap w:val="0"/>
              <w:autoSpaceDE w:val="0"/>
              <w:autoSpaceDN w:val="0"/>
              <w:snapToGrid w:val="0"/>
              <w:spacing w:line="290" w:lineRule="atLeast"/>
              <w:ind w:firstLine="460"/>
              <w:rPr>
                <w:rFonts w:ascii="SimSun" w:eastAsia="SimSun" w:hAnsi="SimSun" w:hint="eastAsia"/>
                <w:spacing w:val="20"/>
                <w:szCs w:val="21"/>
              </w:rPr>
            </w:pPr>
            <w:r w:rsidRPr="00557C1E">
              <w:rPr>
                <w:rFonts w:ascii="SimSun" w:eastAsia="SimSun" w:hAnsi="SimSun" w:hint="eastAsia"/>
                <w:spacing w:val="20"/>
                <w:szCs w:val="21"/>
              </w:rPr>
              <w:t>为进一步加强增值税发票管理，保障全面推开营业税改征增值税试点工作顺利实施，保护纳税人合法权益，营造健康公平的税收环境，现将增值税发票开具有关问题公告如下：</w:t>
            </w:r>
          </w:p>
          <w:p w:rsidR="00557C1E" w:rsidRPr="00557C1E" w:rsidRDefault="00557C1E" w:rsidP="00557C1E">
            <w:pPr>
              <w:wordWrap w:val="0"/>
              <w:autoSpaceDE w:val="0"/>
              <w:autoSpaceDN w:val="0"/>
              <w:snapToGrid w:val="0"/>
              <w:spacing w:line="290" w:lineRule="atLeast"/>
              <w:ind w:firstLine="460"/>
              <w:rPr>
                <w:rFonts w:ascii="SimSun" w:eastAsia="SimSun" w:hAnsi="SimSun"/>
                <w:spacing w:val="20"/>
                <w:szCs w:val="21"/>
              </w:rPr>
            </w:pPr>
          </w:p>
          <w:p w:rsidR="00557C1E" w:rsidRDefault="00557C1E" w:rsidP="00557C1E">
            <w:pPr>
              <w:wordWrap w:val="0"/>
              <w:autoSpaceDE w:val="0"/>
              <w:autoSpaceDN w:val="0"/>
              <w:snapToGrid w:val="0"/>
              <w:spacing w:line="290" w:lineRule="atLeast"/>
              <w:rPr>
                <w:rFonts w:ascii="SimSun" w:eastAsia="SimSun" w:hAnsi="SimSun" w:hint="eastAsia"/>
                <w:szCs w:val="21"/>
              </w:rPr>
            </w:pPr>
            <w:r w:rsidRPr="00557C1E">
              <w:rPr>
                <w:rFonts w:ascii="SimSun" w:eastAsia="SimSun" w:hAnsi="SimSun" w:hint="eastAsia"/>
                <w:szCs w:val="21"/>
              </w:rPr>
              <w:t xml:space="preserve">　　一、自</w:t>
            </w:r>
            <w:r w:rsidRPr="00557C1E">
              <w:rPr>
                <w:rFonts w:ascii="SimSun" w:eastAsia="SimSun" w:hAnsi="SimSun"/>
                <w:szCs w:val="21"/>
              </w:rPr>
              <w:t>2017</w:t>
            </w:r>
            <w:r w:rsidRPr="00557C1E">
              <w:rPr>
                <w:rFonts w:ascii="SimSun" w:eastAsia="SimSun" w:hAnsi="SimSun" w:hint="eastAsia"/>
                <w:szCs w:val="21"/>
              </w:rPr>
              <w:t>年</w:t>
            </w:r>
            <w:r w:rsidRPr="00557C1E">
              <w:rPr>
                <w:rFonts w:ascii="SimSun" w:eastAsia="SimSun" w:hAnsi="SimSun"/>
                <w:szCs w:val="21"/>
              </w:rPr>
              <w:t>7</w:t>
            </w:r>
            <w:r w:rsidRPr="00557C1E">
              <w:rPr>
                <w:rFonts w:ascii="SimSun" w:eastAsia="SimSun" w:hAnsi="SimSun" w:hint="eastAsia"/>
                <w:szCs w:val="21"/>
              </w:rPr>
              <w:t>月</w:t>
            </w:r>
            <w:r w:rsidRPr="00557C1E">
              <w:rPr>
                <w:rFonts w:ascii="SimSun" w:eastAsia="SimSun" w:hAnsi="SimSun"/>
                <w:szCs w:val="21"/>
              </w:rPr>
              <w:t>1</w:t>
            </w:r>
            <w:r w:rsidRPr="00557C1E">
              <w:rPr>
                <w:rFonts w:ascii="SimSun" w:eastAsia="SimSun" w:hAnsi="SimSun" w:hint="eastAsia"/>
                <w:szCs w:val="21"/>
              </w:rPr>
              <w:t>日起，购买方为企业的，索取增值税普通发票时，应向销售方提供纳税人识别号或统一社会信用代码；销售方为其开具增值税普通发票时，应在“购买方纳税人识别号”栏填写购买方的纳税人识别号或统一社会信用代码。不符合规定的发票，不得作为税收凭证。</w:t>
            </w:r>
          </w:p>
          <w:p w:rsidR="00557C1E" w:rsidRPr="00557C1E" w:rsidRDefault="00557C1E" w:rsidP="00557C1E">
            <w:pPr>
              <w:wordWrap w:val="0"/>
              <w:autoSpaceDE w:val="0"/>
              <w:autoSpaceDN w:val="0"/>
              <w:snapToGrid w:val="0"/>
              <w:spacing w:line="290" w:lineRule="atLeast"/>
              <w:rPr>
                <w:rFonts w:ascii="SimSun" w:eastAsia="SimSun" w:hAnsi="SimSun"/>
                <w:szCs w:val="21"/>
              </w:rPr>
            </w:pPr>
          </w:p>
          <w:p w:rsidR="00557C1E" w:rsidRDefault="00557C1E" w:rsidP="00557C1E">
            <w:pPr>
              <w:wordWrap w:val="0"/>
              <w:autoSpaceDE w:val="0"/>
              <w:autoSpaceDN w:val="0"/>
              <w:snapToGrid w:val="0"/>
              <w:spacing w:line="290" w:lineRule="atLeast"/>
              <w:ind w:firstLine="440"/>
              <w:rPr>
                <w:rFonts w:ascii="SimSun" w:eastAsia="SimSun" w:hAnsi="SimSun" w:hint="eastAsia"/>
                <w:szCs w:val="21"/>
              </w:rPr>
            </w:pPr>
            <w:r w:rsidRPr="00557C1E">
              <w:rPr>
                <w:rFonts w:ascii="SimSun" w:eastAsia="SimSun" w:hAnsi="SimSun" w:hint="eastAsia"/>
                <w:szCs w:val="21"/>
              </w:rPr>
              <w:t>本公告所称企业，包括公司、非公司制企业法人、企业分支机构、个人独资企业、合伙企业和其他企业。</w:t>
            </w:r>
          </w:p>
          <w:p w:rsidR="00557C1E" w:rsidRPr="00557C1E" w:rsidRDefault="00557C1E" w:rsidP="00557C1E">
            <w:pPr>
              <w:wordWrap w:val="0"/>
              <w:autoSpaceDE w:val="0"/>
              <w:autoSpaceDN w:val="0"/>
              <w:snapToGrid w:val="0"/>
              <w:spacing w:line="290" w:lineRule="atLeast"/>
              <w:ind w:firstLine="440"/>
              <w:rPr>
                <w:rFonts w:ascii="SimSun" w:eastAsia="SimSun" w:hAnsi="SimSun"/>
                <w:szCs w:val="21"/>
              </w:rPr>
            </w:pPr>
          </w:p>
          <w:p w:rsidR="00557C1E" w:rsidRPr="00557C1E" w:rsidRDefault="00557C1E" w:rsidP="00557C1E">
            <w:pPr>
              <w:wordWrap w:val="0"/>
              <w:autoSpaceDE w:val="0"/>
              <w:autoSpaceDN w:val="0"/>
              <w:snapToGrid w:val="0"/>
              <w:spacing w:line="290" w:lineRule="atLeast"/>
              <w:rPr>
                <w:rFonts w:ascii="SimSun" w:eastAsia="SimSun" w:hAnsi="SimSun"/>
                <w:spacing w:val="20"/>
                <w:szCs w:val="21"/>
              </w:rPr>
            </w:pPr>
            <w:r w:rsidRPr="00557C1E">
              <w:rPr>
                <w:rFonts w:ascii="SimSun" w:eastAsia="SimSun" w:hAnsi="SimSun" w:hint="eastAsia"/>
                <w:szCs w:val="21"/>
              </w:rPr>
              <w:t xml:space="preserve">　　二、</w:t>
            </w:r>
            <w:r w:rsidRPr="00557C1E">
              <w:rPr>
                <w:rFonts w:ascii="SimSun" w:eastAsia="SimSun" w:hAnsi="SimSun" w:hint="eastAsia"/>
                <w:spacing w:val="20"/>
                <w:szCs w:val="21"/>
              </w:rPr>
              <w:t>销售方开具增值税发票时，发票内容应按照实际销售情况如实开具，不得根据购买方要求填开与实际交易不符的内容。销售方开具发票时，通过销售平台系统与增值税发票税控系统后台对接，导入相关信息开票的，系统导入的开票数据内容应与实际交易相符，如不相符应及时修改完善销售平台系统。</w:t>
            </w:r>
          </w:p>
          <w:p w:rsidR="00557C1E" w:rsidRPr="00557C1E" w:rsidRDefault="00557C1E" w:rsidP="00557C1E">
            <w:pPr>
              <w:wordWrap w:val="0"/>
              <w:autoSpaceDE w:val="0"/>
              <w:autoSpaceDN w:val="0"/>
              <w:snapToGrid w:val="0"/>
              <w:spacing w:line="290" w:lineRule="atLeast"/>
              <w:rPr>
                <w:rFonts w:ascii="SimSun" w:eastAsia="SimSun" w:hAnsi="SimSun"/>
                <w:szCs w:val="21"/>
              </w:rPr>
            </w:pPr>
            <w:r w:rsidRPr="00557C1E">
              <w:rPr>
                <w:rFonts w:ascii="SimSun" w:eastAsia="SimSun" w:hAnsi="SimSun" w:hint="eastAsia"/>
                <w:szCs w:val="21"/>
              </w:rPr>
              <w:t xml:space="preserve">　　特此公告。</w:t>
            </w:r>
          </w:p>
          <w:p w:rsidR="00557C1E" w:rsidRPr="00557C1E" w:rsidRDefault="00557C1E" w:rsidP="00557C1E">
            <w:pPr>
              <w:wordWrap w:val="0"/>
              <w:autoSpaceDE w:val="0"/>
              <w:autoSpaceDN w:val="0"/>
              <w:snapToGrid w:val="0"/>
              <w:spacing w:line="290" w:lineRule="atLeast"/>
              <w:rPr>
                <w:rFonts w:ascii="SimSun" w:eastAsia="SimSun" w:hAnsi="SimSun"/>
                <w:szCs w:val="21"/>
              </w:rPr>
            </w:pPr>
          </w:p>
          <w:p w:rsidR="00557C1E" w:rsidRPr="00557C1E" w:rsidRDefault="00557C1E" w:rsidP="00557C1E">
            <w:pPr>
              <w:wordWrap w:val="0"/>
              <w:autoSpaceDE w:val="0"/>
              <w:autoSpaceDN w:val="0"/>
              <w:snapToGrid w:val="0"/>
              <w:spacing w:line="290" w:lineRule="atLeast"/>
              <w:jc w:val="right"/>
              <w:rPr>
                <w:rFonts w:ascii="SimSun" w:eastAsia="SimSun" w:hAnsi="SimSun"/>
                <w:szCs w:val="21"/>
              </w:rPr>
            </w:pPr>
            <w:r w:rsidRPr="00557C1E">
              <w:rPr>
                <w:rFonts w:ascii="SimSun" w:eastAsia="SimSun" w:hAnsi="SimSun" w:hint="eastAsia"/>
                <w:szCs w:val="21"/>
              </w:rPr>
              <w:t>国家税务总局</w:t>
            </w:r>
          </w:p>
          <w:p w:rsidR="00F6633C" w:rsidRPr="00F6633C" w:rsidRDefault="00557C1E" w:rsidP="00557C1E">
            <w:pPr>
              <w:wordWrap w:val="0"/>
              <w:autoSpaceDE w:val="0"/>
              <w:autoSpaceDN w:val="0"/>
              <w:snapToGrid w:val="0"/>
              <w:spacing w:line="290" w:lineRule="atLeast"/>
              <w:jc w:val="right"/>
              <w:rPr>
                <w:rFonts w:ascii="SimSun" w:eastAsia="SimSun" w:hAnsi="SimSun"/>
                <w:szCs w:val="21"/>
              </w:rPr>
            </w:pPr>
            <w:r w:rsidRPr="00557C1E">
              <w:rPr>
                <w:rFonts w:ascii="SimSun" w:eastAsia="SimSun" w:hAnsi="SimSun"/>
                <w:szCs w:val="21"/>
              </w:rPr>
              <w:t>2017</w:t>
            </w:r>
            <w:r w:rsidRPr="00557C1E">
              <w:rPr>
                <w:rFonts w:ascii="SimSun" w:eastAsia="SimSun" w:hAnsi="SimSun" w:hint="eastAsia"/>
                <w:szCs w:val="21"/>
              </w:rPr>
              <w:t>年</w:t>
            </w:r>
            <w:r w:rsidRPr="00557C1E">
              <w:rPr>
                <w:rFonts w:ascii="SimSun" w:eastAsia="SimSun" w:hAnsi="SimSun"/>
                <w:szCs w:val="21"/>
              </w:rPr>
              <w:t>5</w:t>
            </w:r>
            <w:r w:rsidRPr="00557C1E">
              <w:rPr>
                <w:rFonts w:ascii="SimSun" w:eastAsia="SimSun" w:hAnsi="SimSun" w:hint="eastAsia"/>
                <w:szCs w:val="21"/>
              </w:rPr>
              <w:t>月</w:t>
            </w:r>
            <w:r w:rsidRPr="00557C1E">
              <w:rPr>
                <w:rFonts w:ascii="SimSun" w:eastAsia="SimSun" w:hAnsi="SimSun"/>
                <w:szCs w:val="21"/>
              </w:rPr>
              <w:t>19</w:t>
            </w:r>
            <w:r w:rsidRPr="00557C1E">
              <w:rPr>
                <w:rFonts w:ascii="SimSun" w:eastAsia="SimSun" w:hAnsi="SimSun" w:hint="eastAsia"/>
                <w:szCs w:val="21"/>
              </w:rPr>
              <w:t>日</w:t>
            </w:r>
          </w:p>
          <w:p w:rsidR="00F6633C" w:rsidRPr="00F6633C" w:rsidRDefault="00F6633C" w:rsidP="00557C1E">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828" w:rsidRDefault="00A04828" w:rsidP="00C278F4">
      <w:r>
        <w:separator/>
      </w:r>
    </w:p>
  </w:endnote>
  <w:endnote w:type="continuationSeparator" w:id="1">
    <w:p w:rsidR="00A04828" w:rsidRDefault="00A04828"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828" w:rsidRDefault="00A04828" w:rsidP="00C278F4">
      <w:r>
        <w:separator/>
      </w:r>
    </w:p>
  </w:footnote>
  <w:footnote w:type="continuationSeparator" w:id="1">
    <w:p w:rsidR="00A04828" w:rsidRDefault="00A04828"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57C1E"/>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15066"/>
    <w:rsid w:val="00991600"/>
    <w:rsid w:val="009A6824"/>
    <w:rsid w:val="009B0986"/>
    <w:rsid w:val="009C24AE"/>
    <w:rsid w:val="009D3790"/>
    <w:rsid w:val="00A04828"/>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Pages>
  <Words>283</Words>
  <Characters>992</Characters>
  <Application>Microsoft Office Word</Application>
  <DocSecurity>0</DocSecurity>
  <Lines>36</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2017-06-02T01:08:00Z</dcterms:modified>
</cp:coreProperties>
</file>