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4CA1" w:rsidRPr="004D4CA1" w:rsidTr="004D4CA1">
        <w:tc>
          <w:tcPr>
            <w:tcW w:w="4785" w:type="dxa"/>
          </w:tcPr>
          <w:p w:rsidR="004D4CA1" w:rsidRDefault="004D4CA1" w:rsidP="004D4CA1">
            <w:pPr>
              <w:wordWrap w:val="0"/>
              <w:autoSpaceDN w:val="0"/>
              <w:spacing w:line="290" w:lineRule="atLeast"/>
              <w:jc w:val="center"/>
              <w:rPr>
                <w:rFonts w:ascii="한컴바탕" w:eastAsia="한컴바탕" w:hAnsi="한컴바탕" w:cs="한컴바탕" w:hint="eastAsia"/>
                <w:b/>
                <w:sz w:val="26"/>
                <w:szCs w:val="26"/>
              </w:rPr>
            </w:pPr>
            <w:r w:rsidRPr="004D4CA1">
              <w:rPr>
                <w:rFonts w:ascii="한컴바탕" w:eastAsia="한컴바탕" w:hAnsi="한컴바탕" w:cs="한컴바탕" w:hint="eastAsia"/>
                <w:b/>
                <w:sz w:val="26"/>
                <w:szCs w:val="26"/>
                <w:lang w:eastAsia="ko-KR"/>
              </w:rPr>
              <w:t xml:space="preserve">건축업기업 자격 관리 관련 문제에 </w:t>
            </w:r>
          </w:p>
          <w:p w:rsidR="004D4CA1" w:rsidRDefault="004D4CA1" w:rsidP="004D4CA1">
            <w:pPr>
              <w:wordWrap w:val="0"/>
              <w:autoSpaceDN w:val="0"/>
              <w:spacing w:line="290" w:lineRule="atLeast"/>
              <w:jc w:val="center"/>
              <w:rPr>
                <w:rFonts w:ascii="한컴바탕" w:eastAsia="한컴바탕" w:hAnsi="한컴바탕" w:cs="한컴바탕" w:hint="eastAsia"/>
                <w:b/>
                <w:sz w:val="26"/>
                <w:szCs w:val="26"/>
                <w:lang w:eastAsia="ko-KR"/>
              </w:rPr>
            </w:pPr>
            <w:r w:rsidRPr="004D4CA1">
              <w:rPr>
                <w:rFonts w:ascii="한컴바탕" w:eastAsia="한컴바탕" w:hAnsi="한컴바탕" w:cs="한컴바탕" w:hint="eastAsia"/>
                <w:b/>
                <w:sz w:val="26"/>
                <w:szCs w:val="26"/>
                <w:lang w:eastAsia="ko-KR"/>
              </w:rPr>
              <w:t xml:space="preserve">관한 </w:t>
            </w:r>
            <w:proofErr w:type="spellStart"/>
            <w:r w:rsidRPr="004D4CA1">
              <w:rPr>
                <w:rFonts w:ascii="한컴바탕" w:eastAsia="한컴바탕" w:hAnsi="한컴바탕" w:cs="한컴바탕" w:hint="eastAsia"/>
                <w:b/>
                <w:sz w:val="26"/>
                <w:szCs w:val="26"/>
                <w:lang w:eastAsia="ko-KR"/>
              </w:rPr>
              <w:t>주택도농건설부의</w:t>
            </w:r>
            <w:proofErr w:type="spellEnd"/>
            <w:r w:rsidRPr="004D4CA1">
              <w:rPr>
                <w:rFonts w:ascii="한컴바탕" w:eastAsia="한컴바탕" w:hAnsi="한컴바탕" w:cs="한컴바탕" w:hint="eastAsia"/>
                <w:b/>
                <w:sz w:val="26"/>
                <w:szCs w:val="26"/>
                <w:lang w:eastAsia="ko-KR"/>
              </w:rPr>
              <w:t xml:space="preserve"> </w:t>
            </w:r>
          </w:p>
          <w:p w:rsidR="004D4CA1" w:rsidRPr="004D4CA1" w:rsidRDefault="004D4CA1" w:rsidP="004D4CA1">
            <w:pPr>
              <w:wordWrap w:val="0"/>
              <w:autoSpaceDN w:val="0"/>
              <w:spacing w:line="290" w:lineRule="atLeast"/>
              <w:jc w:val="center"/>
              <w:rPr>
                <w:rFonts w:ascii="한컴바탕" w:eastAsia="한컴바탕" w:hAnsi="한컴바탕" w:cs="한컴바탕"/>
                <w:b/>
                <w:sz w:val="26"/>
                <w:szCs w:val="26"/>
                <w:lang w:eastAsia="ko-KR"/>
              </w:rPr>
            </w:pPr>
            <w:r w:rsidRPr="004D4CA1">
              <w:rPr>
                <w:rFonts w:ascii="한컴바탕" w:eastAsia="한컴바탕" w:hAnsi="한컴바탕" w:cs="한컴바탕" w:hint="eastAsia"/>
                <w:b/>
                <w:sz w:val="26"/>
                <w:szCs w:val="26"/>
                <w:lang w:eastAsia="ko-KR"/>
              </w:rPr>
              <w:t>통지</w:t>
            </w:r>
          </w:p>
          <w:p w:rsidR="004D4CA1" w:rsidRPr="004D4CA1" w:rsidRDefault="004D4CA1" w:rsidP="004D4CA1">
            <w:pPr>
              <w:wordWrap w:val="0"/>
              <w:topLinePunct/>
              <w:autoSpaceDN w:val="0"/>
              <w:spacing w:line="290" w:lineRule="atLeast"/>
              <w:jc w:val="center"/>
              <w:rPr>
                <w:rFonts w:ascii="한컴바탕" w:eastAsia="한컴바탕" w:hAnsi="한컴바탕" w:cs="한컴바탕"/>
                <w:szCs w:val="21"/>
                <w:lang w:eastAsia="ko-KR"/>
              </w:rPr>
            </w:pPr>
            <w:r w:rsidRPr="004D4CA1">
              <w:rPr>
                <w:rFonts w:ascii="한컴바탕" w:eastAsia="한컴바탕" w:hAnsi="한컴바탕" w:cs="한컴바탕" w:hint="eastAsia"/>
                <w:szCs w:val="21"/>
                <w:lang w:eastAsia="ko-KR"/>
              </w:rPr>
              <w:t>건시[2015]154호</w:t>
            </w:r>
          </w:p>
          <w:p w:rsidR="004D4CA1" w:rsidRPr="004D4CA1" w:rsidRDefault="004D4CA1" w:rsidP="004D4CA1">
            <w:pPr>
              <w:wordWrap w:val="0"/>
              <w:topLinePunct/>
              <w:autoSpaceDN w:val="0"/>
              <w:spacing w:line="290" w:lineRule="atLeast"/>
              <w:ind w:firstLineChars="200" w:firstLine="420"/>
              <w:rPr>
                <w:rFonts w:ascii="한컴바탕" w:eastAsia="한컴바탕" w:hAnsi="한컴바탕" w:cs="한컴바탕"/>
                <w:szCs w:val="21"/>
                <w:lang w:eastAsia="ko-KR"/>
              </w:rPr>
            </w:pPr>
          </w:p>
          <w:p w:rsidR="004D4CA1" w:rsidRPr="004D4CA1" w:rsidRDefault="004D4CA1" w:rsidP="004D4CA1">
            <w:pPr>
              <w:wordWrap w:val="0"/>
              <w:topLinePunct/>
              <w:autoSpaceDN w:val="0"/>
              <w:spacing w:line="290" w:lineRule="atLeast"/>
              <w:ind w:firstLineChars="200" w:firstLine="420"/>
              <w:rPr>
                <w:rFonts w:ascii="한컴바탕" w:eastAsia="한컴바탕" w:hAnsi="한컴바탕" w:cs="한컴바탕"/>
                <w:szCs w:val="21"/>
                <w:lang w:eastAsia="ko-KR"/>
              </w:rPr>
            </w:pPr>
            <w:r w:rsidRPr="004D4CA1">
              <w:rPr>
                <w:rFonts w:ascii="한컴바탕" w:eastAsia="한컴바탕" w:hAnsi="한컴바탕" w:cs="한컴바탕" w:hint="eastAsia"/>
                <w:szCs w:val="21"/>
                <w:lang w:eastAsia="ko-KR"/>
              </w:rPr>
              <w:t>각 성</w:t>
            </w:r>
            <w:r w:rsidRPr="004D4CA1">
              <w:rPr>
                <w:rFonts w:ascii="한컴바탕" w:eastAsia="한컴바탕" w:hAnsi="한컴바탕" w:cs="한컴바탕"/>
                <w:szCs w:val="21"/>
                <w:lang w:eastAsia="ko-KR"/>
              </w:rPr>
              <w:t>·</w:t>
            </w:r>
            <w:r w:rsidRPr="004D4CA1">
              <w:rPr>
                <w:rFonts w:ascii="한컴바탕" w:eastAsia="한컴바탕" w:hAnsi="한컴바탕" w:cs="한컴바탕" w:hint="eastAsia"/>
                <w:szCs w:val="21"/>
                <w:lang w:eastAsia="ko-KR"/>
              </w:rPr>
              <w:t>자치구 건설청, 직할시 건설위원회, 신장(</w:t>
            </w:r>
            <w:proofErr w:type="spellStart"/>
            <w:r w:rsidRPr="004D4CA1">
              <w:rPr>
                <w:rFonts w:ascii="한컴바탕" w:eastAsia="한컴바탕" w:hAnsi="한컴바탕" w:cs="한컴바탕" w:hint="eastAsia"/>
                <w:szCs w:val="21"/>
                <w:lang w:eastAsia="ko-KR"/>
              </w:rPr>
              <w:t>新疆</w:t>
            </w:r>
            <w:proofErr w:type="spellEnd"/>
            <w:r w:rsidRPr="004D4CA1">
              <w:rPr>
                <w:rFonts w:ascii="한컴바탕" w:eastAsia="한컴바탕" w:hAnsi="한컴바탕" w:cs="한컴바탕" w:hint="eastAsia"/>
                <w:szCs w:val="21"/>
                <w:lang w:eastAsia="ko-KR"/>
              </w:rPr>
              <w:t>)</w:t>
            </w:r>
            <w:proofErr w:type="spellStart"/>
            <w:r w:rsidRPr="004D4CA1">
              <w:rPr>
                <w:rFonts w:ascii="한컴바탕" w:eastAsia="한컴바탕" w:hAnsi="한컴바탕" w:cs="한컴바탕" w:hint="eastAsia"/>
                <w:szCs w:val="21"/>
                <w:lang w:eastAsia="ko-KR"/>
              </w:rPr>
              <w:t>생산건설병단</w:t>
            </w:r>
            <w:proofErr w:type="spellEnd"/>
            <w:r w:rsidRPr="004D4CA1">
              <w:rPr>
                <w:rFonts w:ascii="한컴바탕" w:eastAsia="한컴바탕" w:hAnsi="한컴바탕" w:cs="한컴바탕" w:hint="eastAsia"/>
                <w:szCs w:val="21"/>
                <w:lang w:eastAsia="ko-KR"/>
              </w:rPr>
              <w:t xml:space="preserve"> 건설국, 국무원 관련 부서 </w:t>
            </w:r>
            <w:proofErr w:type="spellStart"/>
            <w:r w:rsidRPr="004D4CA1">
              <w:rPr>
                <w:rFonts w:ascii="한컴바탕" w:eastAsia="한컴바탕" w:hAnsi="한컴바탕" w:cs="한컴바탕" w:hint="eastAsia"/>
                <w:szCs w:val="21"/>
                <w:lang w:eastAsia="ko-KR"/>
              </w:rPr>
              <w:t>건설사</w:t>
            </w:r>
            <w:proofErr w:type="spellEnd"/>
            <w:r w:rsidRPr="004D4CA1">
              <w:rPr>
                <w:rFonts w:ascii="한컴바탕" w:eastAsia="한컴바탕" w:hAnsi="한컴바탕" w:cs="한컴바탕" w:hint="eastAsia"/>
                <w:szCs w:val="21"/>
                <w:lang w:eastAsia="ko-KR"/>
              </w:rPr>
              <w:t xml:space="preserve">, </w:t>
            </w:r>
            <w:proofErr w:type="spellStart"/>
            <w:r w:rsidRPr="004D4CA1">
              <w:rPr>
                <w:rFonts w:ascii="한컴바탕" w:eastAsia="한컴바탕" w:hAnsi="한컴바탕" w:cs="한컴바탕" w:hint="eastAsia"/>
                <w:szCs w:val="21"/>
                <w:lang w:eastAsia="ko-KR"/>
              </w:rPr>
              <w:t>총후근부</w:t>
            </w:r>
            <w:proofErr w:type="spellEnd"/>
            <w:r w:rsidRPr="004D4CA1">
              <w:rPr>
                <w:rFonts w:ascii="한컴바탕" w:eastAsia="한컴바탕" w:hAnsi="한컴바탕" w:cs="한컴바탕" w:hint="eastAsia"/>
                <w:szCs w:val="21"/>
                <w:lang w:eastAsia="ko-KR"/>
              </w:rPr>
              <w:t xml:space="preserve"> 병영기초건설부 공정관리국:</w:t>
            </w:r>
          </w:p>
          <w:p w:rsidR="004D4CA1" w:rsidRDefault="004D4CA1" w:rsidP="004D4CA1">
            <w:pPr>
              <w:wordWrap w:val="0"/>
              <w:topLinePunct/>
              <w:autoSpaceDN w:val="0"/>
              <w:spacing w:line="290" w:lineRule="atLeast"/>
              <w:ind w:firstLineChars="200" w:firstLine="380"/>
              <w:rPr>
                <w:rFonts w:ascii="한컴바탕" w:eastAsia="한컴바탕" w:hAnsi="한컴바탕" w:cs="한컴바탕" w:hint="eastAsia"/>
                <w:spacing w:val="-10"/>
                <w:szCs w:val="21"/>
              </w:rPr>
            </w:pPr>
            <w:r w:rsidRPr="004D4CA1">
              <w:rPr>
                <w:rFonts w:ascii="한컴바탕" w:eastAsia="한컴바탕" w:hAnsi="한컴바탕" w:cs="한컴바탕" w:hint="eastAsia"/>
                <w:spacing w:val="-10"/>
                <w:szCs w:val="21"/>
                <w:lang w:eastAsia="ko-KR"/>
              </w:rPr>
              <w:t xml:space="preserve">자원배치에서의 시장의 결정적 역할을 충분히 발휘시키고 진일보 </w:t>
            </w:r>
            <w:proofErr w:type="spellStart"/>
            <w:r w:rsidRPr="004D4CA1">
              <w:rPr>
                <w:rFonts w:ascii="한컴바탕" w:eastAsia="한컴바탕" w:hAnsi="한컴바탕" w:cs="한컴바탕" w:hint="eastAsia"/>
                <w:spacing w:val="-10"/>
                <w:szCs w:val="21"/>
                <w:lang w:eastAsia="ko-KR"/>
              </w:rPr>
              <w:t>간정방권</w:t>
            </w:r>
            <w:proofErr w:type="spellEnd"/>
            <w:r w:rsidRPr="004D4CA1">
              <w:rPr>
                <w:rFonts w:ascii="한컴바탕" w:eastAsia="한컴바탕" w:hAnsi="한컴바탕" w:cs="한컴바탕" w:hint="eastAsia"/>
                <w:spacing w:val="-10"/>
                <w:szCs w:val="21"/>
                <w:lang w:eastAsia="ko-KR"/>
              </w:rPr>
              <w:t>(</w:t>
            </w:r>
            <w:proofErr w:type="spellStart"/>
            <w:r w:rsidRPr="004D4CA1">
              <w:rPr>
                <w:rFonts w:ascii="한컴바탕" w:eastAsia="한컴바탕" w:hAnsi="한컴바탕" w:cs="한컴바탕" w:hint="eastAsia"/>
                <w:spacing w:val="-10"/>
                <w:szCs w:val="21"/>
                <w:lang w:eastAsia="ko-KR"/>
              </w:rPr>
              <w:t>簡政放權</w:t>
            </w:r>
            <w:proofErr w:type="spellEnd"/>
            <w:r w:rsidRPr="004D4CA1">
              <w:rPr>
                <w:rFonts w:ascii="한컴바탕" w:eastAsia="한컴바탕" w:hAnsi="한컴바탕" w:cs="한컴바탕" w:hint="eastAsia"/>
                <w:spacing w:val="-10"/>
                <w:szCs w:val="21"/>
                <w:lang w:eastAsia="ko-KR"/>
              </w:rPr>
              <w:t>)하며 건축업의 발전을 촉진시키기 위한 목적으로 건축업기업 자격 관리 관련 문제에 대하여 다음과 같이 통보한다.</w:t>
            </w:r>
          </w:p>
          <w:p w:rsidR="004D4CA1" w:rsidRDefault="004D4CA1" w:rsidP="004D4CA1">
            <w:pPr>
              <w:wordWrap w:val="0"/>
              <w:topLinePunct/>
              <w:autoSpaceDN w:val="0"/>
              <w:spacing w:line="290" w:lineRule="atLeast"/>
              <w:ind w:firstLineChars="200" w:firstLine="380"/>
              <w:rPr>
                <w:rFonts w:ascii="한컴바탕" w:eastAsia="한컴바탕" w:hAnsi="한컴바탕" w:cs="한컴바탕" w:hint="eastAsia"/>
                <w:spacing w:val="-10"/>
                <w:szCs w:val="21"/>
              </w:rPr>
            </w:pPr>
            <w:r>
              <w:rPr>
                <w:rFonts w:ascii="한컴바탕" w:eastAsia="한컴바탕" w:hAnsi="한컴바탕" w:cs="한컴바탕" w:hint="eastAsia"/>
                <w:spacing w:val="-10"/>
                <w:szCs w:val="21"/>
                <w:lang w:eastAsia="ko-KR"/>
              </w:rPr>
              <w:t xml:space="preserve">1. </w:t>
            </w:r>
            <w:r w:rsidRPr="004D4CA1">
              <w:rPr>
                <w:rFonts w:ascii="한컴바탕" w:eastAsia="한컴바탕" w:hAnsi="한컴바탕" w:cs="한컴바탕" w:hint="eastAsia"/>
                <w:spacing w:val="-6"/>
                <w:szCs w:val="21"/>
                <w:lang w:eastAsia="ko-KR"/>
              </w:rPr>
              <w:t xml:space="preserve">&lt;시공일괄도급기업 특급 자격 표준&gt;(건시[2007]72호)상의 </w:t>
            </w:r>
            <w:proofErr w:type="spellStart"/>
            <w:r w:rsidRPr="004D4CA1">
              <w:rPr>
                <w:rFonts w:ascii="한컴바탕" w:eastAsia="한컴바탕" w:hAnsi="한컴바탕" w:cs="한컴바탕" w:hint="eastAsia"/>
                <w:spacing w:val="-6"/>
                <w:szCs w:val="21"/>
                <w:lang w:eastAsia="ko-KR"/>
              </w:rPr>
              <w:t>국가급</w:t>
            </w:r>
            <w:proofErr w:type="spellEnd"/>
            <w:r w:rsidRPr="004D4CA1">
              <w:rPr>
                <w:rFonts w:ascii="한컴바탕" w:eastAsia="한컴바탕" w:hAnsi="한컴바탕" w:cs="한컴바탕" w:hint="eastAsia"/>
                <w:spacing w:val="-6"/>
                <w:szCs w:val="21"/>
                <w:lang w:eastAsia="ko-KR"/>
              </w:rPr>
              <w:t xml:space="preserve"> 공법, 특허, </w:t>
            </w:r>
            <w:proofErr w:type="spellStart"/>
            <w:r w:rsidRPr="004D4CA1">
              <w:rPr>
                <w:rFonts w:ascii="한컴바탕" w:eastAsia="한컴바탕" w:hAnsi="한컴바탕" w:cs="한컴바탕" w:hint="eastAsia"/>
                <w:spacing w:val="-6"/>
                <w:szCs w:val="21"/>
                <w:lang w:eastAsia="ko-KR"/>
              </w:rPr>
              <w:t>국가급</w:t>
            </w:r>
            <w:proofErr w:type="spellEnd"/>
            <w:r w:rsidRPr="004D4CA1">
              <w:rPr>
                <w:rFonts w:ascii="한컴바탕" w:eastAsia="한컴바탕" w:hAnsi="한컴바탕" w:cs="한컴바탕" w:hint="eastAsia"/>
                <w:spacing w:val="-6"/>
                <w:szCs w:val="21"/>
                <w:lang w:eastAsia="ko-KR"/>
              </w:rPr>
              <w:t xml:space="preserve"> 과학기술 진보상, 공사건설 국가 또는 업계 표준 등 심사평가 지표에 대한 요구사항을 취소한다. 시공일괄도급 특급 자격을 신청하는 기업에 대하여 더 이상 상기 지표를 </w:t>
            </w:r>
            <w:proofErr w:type="spellStart"/>
            <w:r w:rsidRPr="004D4CA1">
              <w:rPr>
                <w:rFonts w:ascii="한컴바탕" w:eastAsia="한컴바탕" w:hAnsi="한컴바탕" w:cs="한컴바탕" w:hint="eastAsia"/>
                <w:spacing w:val="-6"/>
                <w:szCs w:val="21"/>
                <w:lang w:eastAsia="ko-KR"/>
              </w:rPr>
              <w:t>심사평가하지</w:t>
            </w:r>
            <w:proofErr w:type="spellEnd"/>
            <w:r w:rsidRPr="004D4CA1">
              <w:rPr>
                <w:rFonts w:ascii="한컴바탕" w:eastAsia="한컴바탕" w:hAnsi="한컴바탕" w:cs="한컴바탕" w:hint="eastAsia"/>
                <w:spacing w:val="-6"/>
                <w:szCs w:val="21"/>
                <w:lang w:eastAsia="ko-KR"/>
              </w:rPr>
              <w:t xml:space="preserve"> 아니한다.</w:t>
            </w:r>
          </w:p>
          <w:p w:rsidR="004D4CA1" w:rsidRDefault="004D4CA1" w:rsidP="004D4CA1">
            <w:pPr>
              <w:wordWrap w:val="0"/>
              <w:topLinePunct/>
              <w:autoSpaceDN w:val="0"/>
              <w:spacing w:line="290" w:lineRule="atLeast"/>
              <w:ind w:firstLineChars="200" w:firstLine="380"/>
              <w:rPr>
                <w:rFonts w:ascii="한컴바탕" w:eastAsia="한컴바탕" w:hAnsi="한컴바탕" w:cs="한컴바탕" w:hint="eastAsia"/>
                <w:spacing w:val="-10"/>
                <w:szCs w:val="21"/>
              </w:rPr>
            </w:pPr>
            <w:r>
              <w:rPr>
                <w:rFonts w:ascii="한컴바탕" w:eastAsia="한컴바탕" w:hAnsi="한컴바탕" w:cs="한컴바탕" w:hint="eastAsia"/>
                <w:spacing w:val="-10"/>
                <w:szCs w:val="21"/>
                <w:lang w:eastAsia="ko-KR"/>
              </w:rPr>
              <w:t xml:space="preserve">2. </w:t>
            </w:r>
            <w:r w:rsidRPr="004D4CA1">
              <w:rPr>
                <w:rFonts w:ascii="한컴바탕" w:eastAsia="한컴바탕" w:hAnsi="한컴바탕" w:cs="한컴바탕" w:hint="eastAsia"/>
                <w:spacing w:val="-6"/>
                <w:szCs w:val="21"/>
                <w:lang w:eastAsia="ko-KR"/>
              </w:rPr>
              <w:t xml:space="preserve">&lt;건축업기업 자격 표준&gt;(건시[2014]159호)상의 건설공사 시공일괄도급 1급 자격을 취득한 기업이 단일 건수 </w:t>
            </w:r>
            <w:proofErr w:type="spellStart"/>
            <w:r w:rsidRPr="004D4CA1">
              <w:rPr>
                <w:rFonts w:ascii="한컴바탕" w:eastAsia="한컴바탕" w:hAnsi="한컴바탕" w:cs="한컴바탕" w:hint="eastAsia"/>
                <w:spacing w:val="-6"/>
                <w:szCs w:val="21"/>
                <w:lang w:eastAsia="ko-KR"/>
              </w:rPr>
              <w:t>계약고</w:t>
            </w:r>
            <w:proofErr w:type="spellEnd"/>
            <w:r w:rsidRPr="004D4CA1">
              <w:rPr>
                <w:rFonts w:ascii="한컴바탕" w:eastAsia="한컴바탕" w:hAnsi="한컴바탕" w:cs="한컴바탕" w:hint="eastAsia"/>
                <w:spacing w:val="-6"/>
                <w:szCs w:val="21"/>
                <w:lang w:eastAsia="ko-KR"/>
              </w:rPr>
              <w:t xml:space="preserve"> 3,000</w:t>
            </w:r>
            <w:proofErr w:type="spellStart"/>
            <w:r w:rsidRPr="004D4CA1">
              <w:rPr>
                <w:rFonts w:ascii="한컴바탕" w:eastAsia="한컴바탕" w:hAnsi="한컴바탕" w:cs="한컴바탕" w:hint="eastAsia"/>
                <w:spacing w:val="-6"/>
                <w:szCs w:val="21"/>
                <w:lang w:eastAsia="ko-KR"/>
              </w:rPr>
              <w:t>만위안</w:t>
            </w:r>
            <w:proofErr w:type="spellEnd"/>
            <w:r w:rsidRPr="004D4CA1">
              <w:rPr>
                <w:rFonts w:ascii="한컴바탕" w:eastAsia="한컴바탕" w:hAnsi="한컴바탕" w:cs="한컴바탕" w:hint="eastAsia"/>
                <w:spacing w:val="-6"/>
                <w:szCs w:val="21"/>
                <w:lang w:eastAsia="ko-KR"/>
              </w:rPr>
              <w:t xml:space="preserve"> 이상의 건설공사를 맡을 수 있다는 제한을 취소한다. &lt;건축업기업 자격 관리규정 및 자격 표준 실시의견&gt;(건시[2015]20호)상의 특급 자격을 취득한 기업은 단일 건수 </w:t>
            </w:r>
            <w:proofErr w:type="spellStart"/>
            <w:r w:rsidRPr="004D4CA1">
              <w:rPr>
                <w:rFonts w:ascii="한컴바탕" w:eastAsia="한컴바탕" w:hAnsi="한컴바탕" w:cs="한컴바탕" w:hint="eastAsia"/>
                <w:spacing w:val="-6"/>
                <w:szCs w:val="21"/>
                <w:lang w:eastAsia="ko-KR"/>
              </w:rPr>
              <w:t>시공계약고</w:t>
            </w:r>
            <w:proofErr w:type="spellEnd"/>
            <w:r w:rsidRPr="004D4CA1">
              <w:rPr>
                <w:rFonts w:ascii="한컴바탕" w:eastAsia="한컴바탕" w:hAnsi="한컴바탕" w:cs="한컴바탕" w:hint="eastAsia"/>
                <w:spacing w:val="-6"/>
                <w:szCs w:val="21"/>
                <w:lang w:eastAsia="ko-KR"/>
              </w:rPr>
              <w:t xml:space="preserve"> 6,000</w:t>
            </w:r>
            <w:proofErr w:type="spellStart"/>
            <w:r w:rsidRPr="004D4CA1">
              <w:rPr>
                <w:rFonts w:ascii="한컴바탕" w:eastAsia="한컴바탕" w:hAnsi="한컴바탕" w:cs="한컴바탕" w:hint="eastAsia"/>
                <w:spacing w:val="-6"/>
                <w:szCs w:val="21"/>
                <w:lang w:eastAsia="ko-KR"/>
              </w:rPr>
              <w:t>만위안</w:t>
            </w:r>
            <w:proofErr w:type="spellEnd"/>
            <w:r w:rsidRPr="004D4CA1">
              <w:rPr>
                <w:rFonts w:ascii="한컴바탕" w:eastAsia="한컴바탕" w:hAnsi="한컴바탕" w:cs="한컴바탕" w:hint="eastAsia"/>
                <w:spacing w:val="-6"/>
                <w:szCs w:val="21"/>
                <w:lang w:eastAsia="ko-KR"/>
              </w:rPr>
              <w:t xml:space="preserve"> 이상의 건설공사만을 맡을 수 있다는 제한과 &lt;시공일괄도급기업 특급 자격 표준&gt;(건시[2007]72호)상의 특급 자격을 취득한 기업은 단일 건수 </w:t>
            </w:r>
            <w:proofErr w:type="spellStart"/>
            <w:r w:rsidRPr="004D4CA1">
              <w:rPr>
                <w:rFonts w:ascii="한컴바탕" w:eastAsia="한컴바탕" w:hAnsi="한컴바탕" w:cs="한컴바탕" w:hint="eastAsia"/>
                <w:spacing w:val="-6"/>
                <w:szCs w:val="21"/>
                <w:lang w:eastAsia="ko-KR"/>
              </w:rPr>
              <w:t>시공계약고</w:t>
            </w:r>
            <w:proofErr w:type="spellEnd"/>
            <w:r w:rsidRPr="004D4CA1">
              <w:rPr>
                <w:rFonts w:ascii="한컴바탕" w:eastAsia="한컴바탕" w:hAnsi="한컴바탕" w:cs="한컴바탕" w:hint="eastAsia"/>
                <w:spacing w:val="-6"/>
                <w:szCs w:val="21"/>
                <w:lang w:eastAsia="ko-KR"/>
              </w:rPr>
              <w:t xml:space="preserve"> 3,000</w:t>
            </w:r>
            <w:proofErr w:type="spellStart"/>
            <w:r w:rsidRPr="004D4CA1">
              <w:rPr>
                <w:rFonts w:ascii="한컴바탕" w:eastAsia="한컴바탕" w:hAnsi="한컴바탕" w:cs="한컴바탕" w:hint="eastAsia"/>
                <w:spacing w:val="-6"/>
                <w:szCs w:val="21"/>
                <w:lang w:eastAsia="ko-KR"/>
              </w:rPr>
              <w:t>만위안</w:t>
            </w:r>
            <w:proofErr w:type="spellEnd"/>
            <w:r w:rsidRPr="004D4CA1">
              <w:rPr>
                <w:rFonts w:ascii="한컴바탕" w:eastAsia="한컴바탕" w:hAnsi="한컴바탕" w:cs="한컴바탕" w:hint="eastAsia"/>
                <w:spacing w:val="-6"/>
                <w:szCs w:val="21"/>
                <w:lang w:eastAsia="ko-KR"/>
              </w:rPr>
              <w:t xml:space="preserve"> 이상의 건물 건설공사만을 맡을 수 있다는 제한을 취소한다.</w:t>
            </w:r>
          </w:p>
          <w:p w:rsidR="004D4CA1" w:rsidRDefault="004D4CA1" w:rsidP="004D4CA1">
            <w:pPr>
              <w:wordWrap w:val="0"/>
              <w:topLinePunct/>
              <w:autoSpaceDN w:val="0"/>
              <w:spacing w:line="290" w:lineRule="atLeast"/>
              <w:ind w:firstLineChars="200" w:firstLine="380"/>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10"/>
                <w:szCs w:val="21"/>
                <w:lang w:eastAsia="ko-KR"/>
              </w:rPr>
              <w:t xml:space="preserve">3. </w:t>
            </w:r>
            <w:r w:rsidRPr="004D4CA1">
              <w:rPr>
                <w:rFonts w:ascii="한컴바탕" w:eastAsia="한컴바탕" w:hAnsi="한컴바탕" w:cs="한컴바탕" w:hint="eastAsia"/>
                <w:spacing w:val="-6"/>
                <w:szCs w:val="21"/>
                <w:lang w:eastAsia="ko-KR"/>
              </w:rPr>
              <w:t>&lt;건축업기업 자격 표준&gt;(건시[2014]159호)상의 철골구조공사 전문도급 1</w:t>
            </w:r>
            <w:proofErr w:type="spellStart"/>
            <w:r w:rsidRPr="004D4CA1">
              <w:rPr>
                <w:rFonts w:ascii="한컴바탕" w:eastAsia="한컴바탕" w:hAnsi="한컴바탕" w:cs="한컴바탕" w:hint="eastAsia"/>
                <w:spacing w:val="-6"/>
                <w:szCs w:val="21"/>
                <w:lang w:eastAsia="ko-KR"/>
              </w:rPr>
              <w:t>급자격의</w:t>
            </w:r>
            <w:proofErr w:type="spellEnd"/>
            <w:r w:rsidRPr="004D4CA1">
              <w:rPr>
                <w:rFonts w:ascii="한컴바탕" w:eastAsia="한컴바탕" w:hAnsi="한컴바탕" w:cs="한컴바탕" w:hint="eastAsia"/>
                <w:spacing w:val="-6"/>
                <w:szCs w:val="21"/>
                <w:lang w:eastAsia="ko-KR"/>
              </w:rPr>
              <w:t xml:space="preserve"> 공사 도급 범위를 다음과 같이 개정한다: 각 유형의 철골구조공사 시공을 맡을 수 있다</w:t>
            </w:r>
            <w:r>
              <w:rPr>
                <w:rFonts w:ascii="한컴바탕" w:eastAsia="한컴바탕" w:hAnsi="한컴바탕" w:cs="한컴바탕" w:hint="eastAsia"/>
                <w:spacing w:val="-6"/>
                <w:szCs w:val="21"/>
                <w:lang w:eastAsia="ko-KR"/>
              </w:rPr>
              <w:t>.</w:t>
            </w:r>
          </w:p>
          <w:p w:rsidR="004D4CA1" w:rsidRDefault="004D4CA1" w:rsidP="004D4CA1">
            <w:pPr>
              <w:wordWrap w:val="0"/>
              <w:topLinePunct/>
              <w:autoSpaceDN w:val="0"/>
              <w:spacing w:line="290" w:lineRule="atLeast"/>
              <w:ind w:firstLineChars="200" w:firstLine="396"/>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6"/>
                <w:szCs w:val="21"/>
                <w:lang w:eastAsia="ko-KR"/>
              </w:rPr>
              <w:t xml:space="preserve">4. </w:t>
            </w:r>
            <w:r w:rsidRPr="004D4CA1">
              <w:rPr>
                <w:rFonts w:ascii="한컴바탕" w:eastAsia="한컴바탕" w:hAnsi="한컴바탕" w:cs="한컴바탕" w:hint="eastAsia"/>
                <w:spacing w:val="-10"/>
                <w:szCs w:val="21"/>
                <w:lang w:eastAsia="ko-KR"/>
              </w:rPr>
              <w:t>&lt;건축업기업 자격 관리규정 및 자격 표준 실시의견&gt;(건시[2015]20호)에 규정한 자격증 갱신을 단순한 증서 교체발급으로 조정한다. 자격허가기관은 기업의 자산, 주요 인력, 기술장비 지표에 대한 심사평가를 취소하며 기업은 &lt;건축업기업 자격 관리규정&gt;(</w:t>
            </w:r>
            <w:proofErr w:type="spellStart"/>
            <w:r w:rsidRPr="004D4CA1">
              <w:rPr>
                <w:rFonts w:ascii="한컴바탕" w:eastAsia="한컴바탕" w:hAnsi="한컴바탕" w:cs="한컴바탕" w:hint="eastAsia"/>
                <w:spacing w:val="-10"/>
                <w:szCs w:val="21"/>
                <w:lang w:eastAsia="ko-KR"/>
              </w:rPr>
              <w:t>주택도농건설부령</w:t>
            </w:r>
            <w:proofErr w:type="spellEnd"/>
            <w:r w:rsidRPr="004D4CA1">
              <w:rPr>
                <w:rFonts w:ascii="한컴바탕" w:eastAsia="한컴바탕" w:hAnsi="한컴바탕" w:cs="한컴바탕" w:hint="eastAsia"/>
                <w:spacing w:val="-10"/>
                <w:szCs w:val="21"/>
                <w:lang w:eastAsia="ko-KR"/>
              </w:rPr>
              <w:t xml:space="preserve"> 제22호)에 의해 확정된 심사비준 권한과 건시[2015]20호 문건에 의해 규정된 증서 교체발급 유형 및 등급 요구사항에 따라 기존 버전의 건축업기업 자격증서를 지참하여 자격허가기관에 신규 버전 건축업기업 자격증서의 교체발</w:t>
            </w:r>
            <w:r w:rsidRPr="004D4CA1">
              <w:rPr>
                <w:rFonts w:ascii="한컴바탕" w:eastAsia="한컴바탕" w:hAnsi="한컴바탕" w:cs="한컴바탕" w:hint="eastAsia"/>
                <w:spacing w:val="-10"/>
                <w:szCs w:val="21"/>
                <w:lang w:eastAsia="ko-KR"/>
              </w:rPr>
              <w:lastRenderedPageBreak/>
              <w:t>급을 직접적으로 신청한다(증서 교체발급의 세부 요구사항은 별도로 통보한다.). 과도기를 2016년 6월 30일까지로 조정하며 기존 버전의 건축업기업 자격증서는 2016년 7월 1일부터 효력을 잃는다.</w:t>
            </w:r>
          </w:p>
          <w:p w:rsidR="004D4CA1" w:rsidRDefault="004D4CA1" w:rsidP="004D4CA1">
            <w:pPr>
              <w:wordWrap w:val="0"/>
              <w:topLinePunct/>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5. </w:t>
            </w:r>
            <w:r w:rsidRPr="004D4CA1">
              <w:rPr>
                <w:rFonts w:ascii="한컴바탕" w:eastAsia="한컴바탕" w:hAnsi="한컴바탕" w:cs="한컴바탕" w:hint="eastAsia"/>
                <w:spacing w:val="-10"/>
                <w:szCs w:val="21"/>
                <w:lang w:eastAsia="ko-KR"/>
              </w:rPr>
              <w:t xml:space="preserve">&lt;건축업기업 자격 관리규정 및 자격 표준 실시의견&gt;(건시[2015]20호) 제28조의 '기업이 자격등급 인상(1급에서 특급으로의 인상 포함), 자격 항목 추가를 신청하는 경우 자격허가기관은 신청기업이 보유하고 있는 모든 건축업기업 자격에 필요로 하는 자산과 주요 인력의 표준 도달 여부에 대하여 검사를 실시해야 한다.'는 규정을 취소하며; 제42조의 '기업은 최다 5개 유형의 전문도급자격을 선택하여 자격증을 </w:t>
            </w:r>
            <w:proofErr w:type="spellStart"/>
            <w:r w:rsidRPr="004D4CA1">
              <w:rPr>
                <w:rFonts w:ascii="한컴바탕" w:eastAsia="한컴바탕" w:hAnsi="한컴바탕" w:cs="한컴바탕" w:hint="eastAsia"/>
                <w:spacing w:val="-10"/>
                <w:szCs w:val="21"/>
                <w:lang w:eastAsia="ko-KR"/>
              </w:rPr>
              <w:t>교체발급받을</w:t>
            </w:r>
            <w:proofErr w:type="spellEnd"/>
            <w:r w:rsidRPr="004D4CA1">
              <w:rPr>
                <w:rFonts w:ascii="한컴바탕" w:eastAsia="한컴바탕" w:hAnsi="한컴바탕" w:cs="한컴바탕" w:hint="eastAsia"/>
                <w:spacing w:val="-10"/>
                <w:szCs w:val="21"/>
                <w:lang w:eastAsia="ko-KR"/>
              </w:rPr>
              <w:t xml:space="preserve"> 수 있으며 5개 유형을 초과한 기타 전문도급자격은 자격 항목 추가 요구사항에 따라 신청을 제출해야 한다.'는 규정을 취소한다</w:t>
            </w:r>
            <w:r>
              <w:rPr>
                <w:rFonts w:ascii="한컴바탕" w:eastAsia="한컴바탕" w:hAnsi="한컴바탕" w:cs="한컴바탕" w:hint="eastAsia"/>
                <w:spacing w:val="-10"/>
                <w:szCs w:val="21"/>
                <w:lang w:eastAsia="ko-KR"/>
              </w:rPr>
              <w:t>.</w:t>
            </w:r>
          </w:p>
          <w:p w:rsidR="004D4CA1" w:rsidRPr="004D4CA1" w:rsidRDefault="004D4CA1" w:rsidP="004D4CA1">
            <w:pPr>
              <w:wordWrap w:val="0"/>
              <w:topLinePunct/>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6. </w:t>
            </w:r>
            <w:r w:rsidRPr="004D4CA1">
              <w:rPr>
                <w:rFonts w:ascii="한컴바탕" w:eastAsia="한컴바탕" w:hAnsi="한컴바탕" w:cs="한컴바탕" w:hint="eastAsia"/>
                <w:szCs w:val="21"/>
                <w:lang w:eastAsia="ko-KR"/>
              </w:rPr>
              <w:t xml:space="preserve">용역하도급(비계 조립작업 하도급 및 템플릿 작업 하도급 제외)기업 자격증은 당분간 </w:t>
            </w:r>
            <w:proofErr w:type="spellStart"/>
            <w:r w:rsidRPr="004D4CA1">
              <w:rPr>
                <w:rFonts w:ascii="한컴바탕" w:eastAsia="한컴바탕" w:hAnsi="한컴바탕" w:cs="한컴바탕" w:hint="eastAsia"/>
                <w:szCs w:val="21"/>
                <w:lang w:eastAsia="ko-KR"/>
              </w:rPr>
              <w:t>교체발급하지</w:t>
            </w:r>
            <w:proofErr w:type="spellEnd"/>
            <w:r w:rsidRPr="004D4CA1">
              <w:rPr>
                <w:rFonts w:ascii="한컴바탕" w:eastAsia="한컴바탕" w:hAnsi="한컴바탕" w:cs="한컴바탕" w:hint="eastAsia"/>
                <w:szCs w:val="21"/>
                <w:lang w:eastAsia="ko-KR"/>
              </w:rPr>
              <w:t xml:space="preserve"> 아니한다.</w:t>
            </w:r>
          </w:p>
          <w:p w:rsidR="004D4CA1" w:rsidRPr="004D4CA1" w:rsidRDefault="004D4CA1" w:rsidP="004D4CA1">
            <w:pPr>
              <w:pStyle w:val="a4"/>
              <w:wordWrap w:val="0"/>
              <w:topLinePunct/>
              <w:autoSpaceDN w:val="0"/>
              <w:spacing w:line="290" w:lineRule="atLeast"/>
              <w:ind w:firstLine="388"/>
              <w:rPr>
                <w:rFonts w:ascii="한컴바탕" w:eastAsia="한컴바탕" w:hAnsi="한컴바탕" w:cs="한컴바탕"/>
                <w:spacing w:val="-8"/>
                <w:szCs w:val="21"/>
                <w:lang w:eastAsia="ko-KR"/>
              </w:rPr>
            </w:pPr>
            <w:r w:rsidRPr="004D4CA1">
              <w:rPr>
                <w:rFonts w:ascii="한컴바탕" w:eastAsia="한컴바탕" w:hAnsi="한컴바탕" w:cs="한컴바탕" w:hint="eastAsia"/>
                <w:spacing w:val="-8"/>
                <w:szCs w:val="21"/>
                <w:lang w:eastAsia="ko-KR"/>
              </w:rPr>
              <w:t xml:space="preserve">각 지는 건축업기업 자격증 교체발급 업무를 착실하게 기획 및 추진하고 사중(事中)·사후(事後) 감독을 강화하며 적시에 본 지역 내의 건축기업 자격을 취득한 기업이 자격 표준·조건을 만족시키는지에 대한 동적 검사를 진행한다. </w:t>
            </w:r>
          </w:p>
          <w:p w:rsidR="004D4CA1" w:rsidRPr="004D4CA1" w:rsidRDefault="004D4CA1" w:rsidP="004D4CA1">
            <w:pPr>
              <w:pStyle w:val="a4"/>
              <w:wordWrap w:val="0"/>
              <w:topLinePunct/>
              <w:autoSpaceDN w:val="0"/>
              <w:spacing w:line="290" w:lineRule="atLeast"/>
              <w:rPr>
                <w:rFonts w:ascii="한컴바탕" w:eastAsia="한컴바탕" w:hAnsi="한컴바탕" w:cs="한컴바탕"/>
                <w:szCs w:val="21"/>
                <w:lang w:eastAsia="ko-KR"/>
              </w:rPr>
            </w:pPr>
          </w:p>
          <w:p w:rsidR="004D4CA1" w:rsidRPr="004D4CA1" w:rsidRDefault="004D4CA1" w:rsidP="004D4CA1">
            <w:pPr>
              <w:pStyle w:val="a4"/>
              <w:wordWrap w:val="0"/>
              <w:topLinePunct/>
              <w:autoSpaceDN w:val="0"/>
              <w:spacing w:line="290" w:lineRule="atLeast"/>
              <w:rPr>
                <w:rFonts w:ascii="한컴바탕" w:eastAsia="한컴바탕" w:hAnsi="한컴바탕" w:cs="한컴바탕"/>
                <w:szCs w:val="21"/>
                <w:lang w:eastAsia="ko-KR"/>
              </w:rPr>
            </w:pPr>
            <w:r w:rsidRPr="004D4CA1">
              <w:rPr>
                <w:rFonts w:ascii="한컴바탕" w:eastAsia="한컴바탕" w:hAnsi="한컴바탕" w:cs="한컴바탕" w:hint="eastAsia"/>
                <w:szCs w:val="21"/>
                <w:lang w:eastAsia="ko-KR"/>
              </w:rPr>
              <w:t>이 통지는 공표일로부터 시행한다.</w:t>
            </w:r>
          </w:p>
          <w:p w:rsidR="004D4CA1" w:rsidRPr="004D4CA1" w:rsidRDefault="004D4CA1" w:rsidP="004D4CA1">
            <w:pPr>
              <w:pStyle w:val="a4"/>
              <w:wordWrap w:val="0"/>
              <w:topLinePunct/>
              <w:autoSpaceDN w:val="0"/>
              <w:spacing w:line="290" w:lineRule="atLeast"/>
              <w:rPr>
                <w:rFonts w:ascii="한컴바탕" w:eastAsia="한컴바탕" w:hAnsi="한컴바탕" w:cs="한컴바탕"/>
                <w:szCs w:val="21"/>
                <w:lang w:eastAsia="ko-KR"/>
              </w:rPr>
            </w:pPr>
            <w:r w:rsidRPr="004D4CA1">
              <w:rPr>
                <w:rFonts w:ascii="한컴바탕" w:eastAsia="한컴바탕" w:hAnsi="한컴바탕" w:cs="한컴바탕" w:hint="eastAsia"/>
                <w:szCs w:val="21"/>
                <w:lang w:eastAsia="ko-KR"/>
              </w:rPr>
              <w:t xml:space="preserve">　　　　　　　　　　　　　　　　　　　　　　　　　　　　　　　　　　　　　　　</w:t>
            </w:r>
          </w:p>
          <w:p w:rsidR="004D4CA1" w:rsidRPr="004D4CA1" w:rsidRDefault="004D4CA1" w:rsidP="004D4CA1">
            <w:pPr>
              <w:pStyle w:val="a4"/>
              <w:wordWrap w:val="0"/>
              <w:topLinePunct/>
              <w:autoSpaceDN w:val="0"/>
              <w:spacing w:line="290" w:lineRule="atLeast"/>
              <w:jc w:val="right"/>
              <w:rPr>
                <w:rFonts w:ascii="한컴바탕" w:eastAsia="한컴바탕" w:hAnsi="한컴바탕" w:cs="한컴바탕"/>
                <w:szCs w:val="21"/>
                <w:lang w:eastAsia="ko-KR"/>
              </w:rPr>
            </w:pPr>
            <w:proofErr w:type="spellStart"/>
            <w:r w:rsidRPr="004D4CA1">
              <w:rPr>
                <w:rFonts w:ascii="한컴바탕" w:eastAsia="한컴바탕" w:hAnsi="한컴바탕" w:cs="한컴바탕" w:hint="eastAsia"/>
                <w:szCs w:val="21"/>
                <w:lang w:eastAsia="ko-KR"/>
              </w:rPr>
              <w:t>주택도농건설부</w:t>
            </w:r>
            <w:proofErr w:type="spellEnd"/>
          </w:p>
          <w:p w:rsidR="004D4CA1" w:rsidRPr="004D4CA1" w:rsidRDefault="004D4CA1" w:rsidP="004D4CA1">
            <w:pPr>
              <w:pStyle w:val="a4"/>
              <w:wordWrap w:val="0"/>
              <w:topLinePunct/>
              <w:autoSpaceDN w:val="0"/>
              <w:spacing w:line="290" w:lineRule="atLeast"/>
              <w:jc w:val="right"/>
              <w:rPr>
                <w:rFonts w:ascii="한컴바탕" w:eastAsia="한컴바탕" w:hAnsi="한컴바탕" w:cs="한컴바탕"/>
                <w:szCs w:val="21"/>
                <w:lang w:eastAsia="ko-KR"/>
              </w:rPr>
            </w:pPr>
            <w:r w:rsidRPr="004D4CA1">
              <w:rPr>
                <w:rFonts w:ascii="한컴바탕" w:eastAsia="한컴바탕" w:hAnsi="한컴바탕" w:cs="한컴바탕" w:hint="eastAsia"/>
                <w:szCs w:val="21"/>
                <w:lang w:eastAsia="ko-KR"/>
              </w:rPr>
              <w:t>2015년 10월 9일</w:t>
            </w:r>
          </w:p>
          <w:p w:rsidR="004D4CA1" w:rsidRPr="004D4CA1" w:rsidRDefault="004D4CA1" w:rsidP="004D4CA1">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4D4CA1" w:rsidRPr="004D4CA1" w:rsidRDefault="004D4CA1" w:rsidP="004D4CA1">
            <w:pPr>
              <w:wordWrap w:val="0"/>
              <w:autoSpaceDE w:val="0"/>
              <w:autoSpaceDN w:val="0"/>
              <w:rPr>
                <w:szCs w:val="21"/>
              </w:rPr>
            </w:pPr>
          </w:p>
        </w:tc>
        <w:tc>
          <w:tcPr>
            <w:tcW w:w="3958" w:type="dxa"/>
          </w:tcPr>
          <w:p w:rsidR="004D4CA1" w:rsidRPr="004D4CA1" w:rsidRDefault="004D4CA1" w:rsidP="004D4CA1">
            <w:pPr>
              <w:wordWrap w:val="0"/>
              <w:autoSpaceDE w:val="0"/>
              <w:autoSpaceDN w:val="0"/>
              <w:spacing w:line="290" w:lineRule="atLeast"/>
              <w:jc w:val="center"/>
              <w:rPr>
                <w:rFonts w:ascii="SimSun" w:eastAsia="SimSun" w:hAnsi="SimSun"/>
                <w:b/>
                <w:sz w:val="26"/>
                <w:szCs w:val="26"/>
              </w:rPr>
            </w:pPr>
            <w:r w:rsidRPr="004D4CA1">
              <w:rPr>
                <w:rFonts w:ascii="SimSun" w:eastAsia="SimSun" w:hAnsi="SimSun" w:hint="eastAsia"/>
                <w:b/>
                <w:sz w:val="26"/>
                <w:szCs w:val="26"/>
              </w:rPr>
              <w:t>住房城乡建设部</w:t>
            </w:r>
          </w:p>
          <w:p w:rsidR="004D4CA1" w:rsidRDefault="004D4CA1" w:rsidP="004D4CA1">
            <w:pPr>
              <w:wordWrap w:val="0"/>
              <w:autoSpaceDE w:val="0"/>
              <w:autoSpaceDN w:val="0"/>
              <w:spacing w:line="290" w:lineRule="atLeast"/>
              <w:jc w:val="center"/>
              <w:rPr>
                <w:rFonts w:ascii="SimSun" w:eastAsia="SimSun" w:hAnsi="SimSun" w:hint="eastAsia"/>
                <w:b/>
                <w:sz w:val="26"/>
                <w:szCs w:val="26"/>
              </w:rPr>
            </w:pPr>
            <w:r w:rsidRPr="004D4CA1">
              <w:rPr>
                <w:rFonts w:ascii="SimSun" w:eastAsia="SimSun" w:hAnsi="SimSun" w:hint="eastAsia"/>
                <w:b/>
                <w:sz w:val="26"/>
                <w:szCs w:val="26"/>
              </w:rPr>
              <w:t>关于建筑业企业资质管理有关</w:t>
            </w:r>
          </w:p>
          <w:p w:rsidR="004D4CA1" w:rsidRPr="004D4CA1" w:rsidRDefault="004D4CA1" w:rsidP="004D4CA1">
            <w:pPr>
              <w:wordWrap w:val="0"/>
              <w:autoSpaceDE w:val="0"/>
              <w:autoSpaceDN w:val="0"/>
              <w:spacing w:line="290" w:lineRule="atLeast"/>
              <w:jc w:val="center"/>
              <w:rPr>
                <w:rFonts w:ascii="SimSun" w:eastAsia="SimSun" w:hAnsi="SimSun"/>
                <w:b/>
                <w:sz w:val="26"/>
                <w:szCs w:val="26"/>
              </w:rPr>
            </w:pPr>
            <w:r w:rsidRPr="004D4CA1">
              <w:rPr>
                <w:rFonts w:ascii="SimSun" w:eastAsia="SimSun" w:hAnsi="SimSun" w:hint="eastAsia"/>
                <w:b/>
                <w:sz w:val="26"/>
                <w:szCs w:val="26"/>
              </w:rPr>
              <w:t>问题的通知</w:t>
            </w:r>
          </w:p>
          <w:p w:rsidR="004D4CA1" w:rsidRPr="004D4CA1" w:rsidRDefault="004D4CA1" w:rsidP="004D4CA1">
            <w:pPr>
              <w:wordWrap w:val="0"/>
              <w:autoSpaceDE w:val="0"/>
              <w:autoSpaceDN w:val="0"/>
              <w:spacing w:line="290" w:lineRule="atLeast"/>
              <w:jc w:val="center"/>
              <w:rPr>
                <w:rFonts w:ascii="SimSun" w:eastAsia="SimSun" w:hAnsi="SimSun"/>
                <w:szCs w:val="21"/>
              </w:rPr>
            </w:pPr>
            <w:r w:rsidRPr="004D4CA1">
              <w:rPr>
                <w:rFonts w:ascii="SimSun" w:eastAsia="SimSun" w:hAnsi="SimSun" w:hint="eastAsia"/>
                <w:szCs w:val="21"/>
              </w:rPr>
              <w:t>建市[2015]154号</w:t>
            </w:r>
          </w:p>
          <w:p w:rsidR="004D4CA1" w:rsidRPr="004D4CA1" w:rsidRDefault="004D4CA1" w:rsidP="004D4CA1">
            <w:pPr>
              <w:wordWrap w:val="0"/>
              <w:autoSpaceDE w:val="0"/>
              <w:autoSpaceDN w:val="0"/>
              <w:spacing w:line="290" w:lineRule="atLeast"/>
              <w:rPr>
                <w:rFonts w:ascii="SimSun" w:eastAsia="SimSun" w:hAnsi="SimSun"/>
                <w:szCs w:val="21"/>
              </w:rPr>
            </w:pPr>
            <w:r w:rsidRPr="004D4CA1">
              <w:rPr>
                <w:rFonts w:ascii="SimSun" w:eastAsia="SimSun" w:hAnsi="SimSun" w:hint="eastAsia"/>
                <w:szCs w:val="21"/>
              </w:rPr>
              <w:t xml:space="preserve">　　</w:t>
            </w:r>
          </w:p>
          <w:p w:rsidR="004D4CA1" w:rsidRPr="004D4CA1" w:rsidRDefault="004D4CA1" w:rsidP="004D4CA1">
            <w:pPr>
              <w:wordWrap w:val="0"/>
              <w:autoSpaceDE w:val="0"/>
              <w:autoSpaceDN w:val="0"/>
              <w:spacing w:line="290" w:lineRule="atLeast"/>
              <w:rPr>
                <w:rFonts w:ascii="SimSun" w:eastAsia="SimSun" w:hAnsi="SimSun"/>
                <w:szCs w:val="21"/>
              </w:rPr>
            </w:pPr>
            <w:r w:rsidRPr="004D4CA1">
              <w:rPr>
                <w:rFonts w:ascii="SimSun" w:eastAsia="SimSun" w:hAnsi="SimSun" w:hint="eastAsia"/>
                <w:szCs w:val="21"/>
              </w:rPr>
              <w:t>各省、自治区住房城乡建设厅，直辖市建委，新疆生产建设兵团建设局，国务院有关部门建设司，总后基建营房部工程管理局：</w:t>
            </w:r>
          </w:p>
          <w:p w:rsidR="004D4CA1" w:rsidRPr="004D4CA1" w:rsidRDefault="004D4CA1" w:rsidP="004D4CA1">
            <w:pPr>
              <w:wordWrap w:val="0"/>
              <w:autoSpaceDE w:val="0"/>
              <w:autoSpaceDN w:val="0"/>
              <w:spacing w:line="290" w:lineRule="atLeast"/>
              <w:rPr>
                <w:rFonts w:ascii="SimSun" w:eastAsia="SimSun" w:hAnsi="SimSun"/>
                <w:szCs w:val="21"/>
              </w:rPr>
            </w:pPr>
            <w:r w:rsidRPr="004D4CA1">
              <w:rPr>
                <w:rFonts w:ascii="SimSun" w:eastAsia="SimSun" w:hAnsi="SimSun" w:hint="eastAsia"/>
                <w:szCs w:val="21"/>
              </w:rPr>
              <w:t xml:space="preserve">　　为充分发挥市场配置资源的决定性作用，进一步简政放权，促进建筑业发展，现就建筑业企业资质有关问题通知如下：</w:t>
            </w:r>
          </w:p>
          <w:p w:rsidR="004D4CA1" w:rsidRPr="004D4CA1" w:rsidRDefault="004D4CA1" w:rsidP="004D4CA1">
            <w:pPr>
              <w:wordWrap w:val="0"/>
              <w:autoSpaceDE w:val="0"/>
              <w:autoSpaceDN w:val="0"/>
              <w:spacing w:line="290" w:lineRule="atLeast"/>
              <w:rPr>
                <w:rFonts w:ascii="SimSun" w:eastAsia="SimSun" w:hAnsi="SimSun"/>
                <w:szCs w:val="21"/>
              </w:rPr>
            </w:pPr>
            <w:r w:rsidRPr="004D4CA1">
              <w:rPr>
                <w:rFonts w:ascii="SimSun" w:eastAsia="SimSun" w:hAnsi="SimSun" w:hint="eastAsia"/>
                <w:szCs w:val="21"/>
              </w:rPr>
              <w:t xml:space="preserve">　　一、取消《施工总承包企业特级资质标准》（建市[2007]72号）中关于国家级工法、专利、国家级科技进步奖项、工程建设国家或行业标准等考核指标要求。对于申请施工总承包特级资质的企业，不再考核上述指标。</w:t>
            </w:r>
          </w:p>
          <w:p w:rsidR="004D4CA1" w:rsidRPr="004D4CA1" w:rsidRDefault="004D4CA1" w:rsidP="004D4CA1">
            <w:pPr>
              <w:wordWrap w:val="0"/>
              <w:autoSpaceDE w:val="0"/>
              <w:autoSpaceDN w:val="0"/>
              <w:spacing w:line="290" w:lineRule="atLeast"/>
              <w:rPr>
                <w:rFonts w:ascii="SimSun" w:eastAsia="SimSun" w:hAnsi="SimSun"/>
                <w:szCs w:val="21"/>
              </w:rPr>
            </w:pPr>
            <w:r w:rsidRPr="004D4CA1">
              <w:rPr>
                <w:rFonts w:ascii="SimSun" w:eastAsia="SimSun" w:hAnsi="SimSun" w:hint="eastAsia"/>
                <w:szCs w:val="21"/>
              </w:rPr>
              <w:t xml:space="preserve">　　二、</w:t>
            </w:r>
            <w:r w:rsidRPr="004D4CA1">
              <w:rPr>
                <w:rFonts w:ascii="SimSun" w:eastAsia="SimSun" w:hAnsi="SimSun" w:hint="eastAsia"/>
                <w:spacing w:val="6"/>
                <w:szCs w:val="21"/>
              </w:rPr>
              <w:t>取消《建筑业企业资质标准》（建市[2014]159号）中建筑工程施工总承包一级资质企业可承担单项合同额3000万元以上建筑工程的限制。取消《建筑业企业资质管理规定和资质标准实施意见》（建市[2015]20号）特级资质企业限承担施工单项合同额6000万元以上建筑工程的限制以及《施工总承包企业特级资质标准》（建市[2007]72号）特级资质企业限承担施工单项合同额3000万元以上房屋建筑工程的限制。</w:t>
            </w:r>
          </w:p>
          <w:p w:rsidR="004D4CA1" w:rsidRPr="004D4CA1" w:rsidRDefault="004D4CA1" w:rsidP="004D4CA1">
            <w:pPr>
              <w:wordWrap w:val="0"/>
              <w:autoSpaceDE w:val="0"/>
              <w:autoSpaceDN w:val="0"/>
              <w:spacing w:line="290" w:lineRule="atLeast"/>
              <w:rPr>
                <w:rFonts w:ascii="SimSun" w:eastAsia="SimSun" w:hAnsi="SimSun"/>
                <w:szCs w:val="21"/>
              </w:rPr>
            </w:pPr>
            <w:r w:rsidRPr="004D4CA1">
              <w:rPr>
                <w:rFonts w:ascii="SimSun" w:eastAsia="SimSun" w:hAnsi="SimSun" w:hint="eastAsia"/>
                <w:szCs w:val="21"/>
              </w:rPr>
              <w:t xml:space="preserve">　　三、将《建筑业企业资质标准》（建市[2014]159号）中钢结构工程专业承包一级资质承包工程范围修改为：可承担各类钢结构工程的施工。</w:t>
            </w:r>
          </w:p>
          <w:p w:rsidR="004D4CA1" w:rsidRPr="004D4CA1" w:rsidRDefault="004D4CA1" w:rsidP="004D4CA1">
            <w:pPr>
              <w:wordWrap w:val="0"/>
              <w:autoSpaceDE w:val="0"/>
              <w:autoSpaceDN w:val="0"/>
              <w:spacing w:line="290" w:lineRule="atLeast"/>
              <w:rPr>
                <w:rFonts w:ascii="SimSun" w:eastAsia="SimSun" w:hAnsi="SimSun"/>
                <w:szCs w:val="21"/>
              </w:rPr>
            </w:pPr>
            <w:r w:rsidRPr="004D4CA1">
              <w:rPr>
                <w:rFonts w:ascii="SimSun" w:eastAsia="SimSun" w:hAnsi="SimSun" w:hint="eastAsia"/>
                <w:szCs w:val="21"/>
              </w:rPr>
              <w:t xml:space="preserve">　　四、将《建筑业企业资质管理规定和资质标准实施意见》（建市[2015]20号）规定的资质换证调整为简单换证，资质许可机关取消对企业资产、主要人员、技术装备指标的考核，企业按照《建筑业企业资质管理规定》（住房城乡建设部令第22号）确定的审批权限以及建市[2015]20号文件规定的对应换证类别和等级要求，持旧版建筑业企业资质证书到资质许可机关直接申请换发新</w:t>
            </w:r>
            <w:r w:rsidRPr="004D4CA1">
              <w:rPr>
                <w:rFonts w:ascii="SimSun" w:eastAsia="SimSun" w:hAnsi="SimSun" w:hint="eastAsia"/>
                <w:szCs w:val="21"/>
              </w:rPr>
              <w:lastRenderedPageBreak/>
              <w:t>版建筑业企业资质证书（具体换证要求另行通知）。将过渡期调整至2016年6月30日，2016年7月1日起，旧版建筑业企业资质证书失效。</w:t>
            </w:r>
          </w:p>
          <w:p w:rsidR="004D4CA1" w:rsidRPr="004D4CA1" w:rsidRDefault="004D4CA1" w:rsidP="004D4CA1">
            <w:pPr>
              <w:wordWrap w:val="0"/>
              <w:autoSpaceDE w:val="0"/>
              <w:autoSpaceDN w:val="0"/>
              <w:spacing w:line="290" w:lineRule="atLeast"/>
              <w:rPr>
                <w:rFonts w:ascii="SimSun" w:eastAsia="SimSun" w:hAnsi="SimSun"/>
                <w:szCs w:val="21"/>
              </w:rPr>
            </w:pPr>
            <w:r w:rsidRPr="004D4CA1">
              <w:rPr>
                <w:rFonts w:ascii="SimSun" w:eastAsia="SimSun" w:hAnsi="SimSun" w:hint="eastAsia"/>
                <w:szCs w:val="21"/>
              </w:rPr>
              <w:t xml:space="preserve">　　五、取消《建筑业企业资质管理规定和资质标准实施意见》（建市[2015]20号）第二十八条“企业申请资质升级（含一级升特级）、资质增项的，资质许可机关应对其既有全部建筑业企业资质要求的资产和主要人员是否满足标准要求进行检查”的规定；取消第四十二条关于“企业最多只能选择5个类别的专业承包资质换证，超过5个类别的其他专业承包资质按资质增项要求提出申请”的规定。</w:t>
            </w:r>
          </w:p>
          <w:p w:rsidR="004D4CA1" w:rsidRPr="004D4CA1" w:rsidRDefault="004D4CA1" w:rsidP="004D4CA1">
            <w:pPr>
              <w:wordWrap w:val="0"/>
              <w:autoSpaceDE w:val="0"/>
              <w:autoSpaceDN w:val="0"/>
              <w:spacing w:line="290" w:lineRule="atLeast"/>
              <w:rPr>
                <w:rFonts w:ascii="SimSun" w:eastAsia="SimSun" w:hAnsi="SimSun"/>
                <w:szCs w:val="21"/>
              </w:rPr>
            </w:pPr>
            <w:r w:rsidRPr="004D4CA1">
              <w:rPr>
                <w:rFonts w:ascii="SimSun" w:eastAsia="SimSun" w:hAnsi="SimSun" w:hint="eastAsia"/>
                <w:szCs w:val="21"/>
              </w:rPr>
              <w:t xml:space="preserve">　　六、劳务分包（脚手架作业分包和模板作业分包除外）企业资质暂不换证。</w:t>
            </w:r>
          </w:p>
          <w:p w:rsidR="004D4CA1" w:rsidRPr="004D4CA1" w:rsidRDefault="004D4CA1" w:rsidP="004D4CA1">
            <w:pPr>
              <w:wordWrap w:val="0"/>
              <w:autoSpaceDE w:val="0"/>
              <w:autoSpaceDN w:val="0"/>
              <w:spacing w:line="290" w:lineRule="atLeast"/>
              <w:rPr>
                <w:rFonts w:ascii="SimSun" w:eastAsia="SimSun" w:hAnsi="SimSun"/>
                <w:spacing w:val="8"/>
                <w:szCs w:val="21"/>
              </w:rPr>
            </w:pPr>
            <w:r w:rsidRPr="004D4CA1">
              <w:rPr>
                <w:rFonts w:ascii="SimSun" w:eastAsia="SimSun" w:hAnsi="SimSun" w:hint="eastAsia"/>
                <w:szCs w:val="21"/>
              </w:rPr>
              <w:t xml:space="preserve">　　</w:t>
            </w:r>
            <w:r w:rsidRPr="004D4CA1">
              <w:rPr>
                <w:rFonts w:ascii="SimSun" w:eastAsia="SimSun" w:hAnsi="SimSun" w:hint="eastAsia"/>
                <w:spacing w:val="8"/>
                <w:szCs w:val="21"/>
              </w:rPr>
              <w:t>各地要认真组织好建筑业企业资质换证工作，加强事中事后监管，适时对本地区取得建筑业企业资质的企业是否满足资质标准条件进行动态核查。</w:t>
            </w:r>
          </w:p>
          <w:p w:rsidR="004D4CA1" w:rsidRPr="004D4CA1" w:rsidRDefault="004D4CA1" w:rsidP="004D4CA1">
            <w:pPr>
              <w:wordWrap w:val="0"/>
              <w:autoSpaceDE w:val="0"/>
              <w:autoSpaceDN w:val="0"/>
              <w:spacing w:line="290" w:lineRule="atLeast"/>
              <w:rPr>
                <w:rFonts w:ascii="SimSun" w:eastAsia="SimSun" w:hAnsi="SimSun"/>
                <w:szCs w:val="21"/>
              </w:rPr>
            </w:pPr>
          </w:p>
          <w:p w:rsidR="004D4CA1" w:rsidRPr="004D4CA1" w:rsidRDefault="004D4CA1" w:rsidP="004D4CA1">
            <w:pPr>
              <w:wordWrap w:val="0"/>
              <w:autoSpaceDE w:val="0"/>
              <w:autoSpaceDN w:val="0"/>
              <w:spacing w:line="290" w:lineRule="atLeast"/>
              <w:rPr>
                <w:rFonts w:ascii="SimSun" w:eastAsia="SimSun" w:hAnsi="SimSun"/>
                <w:szCs w:val="21"/>
              </w:rPr>
            </w:pPr>
            <w:r w:rsidRPr="004D4CA1">
              <w:rPr>
                <w:rFonts w:ascii="SimSun" w:eastAsia="SimSun" w:hAnsi="SimSun" w:hint="eastAsia"/>
                <w:szCs w:val="21"/>
              </w:rPr>
              <w:t xml:space="preserve">　　本通知自发布之日起施行。</w:t>
            </w:r>
          </w:p>
          <w:p w:rsidR="004D4CA1" w:rsidRPr="004D4CA1" w:rsidRDefault="004D4CA1" w:rsidP="004D4CA1">
            <w:pPr>
              <w:wordWrap w:val="0"/>
              <w:autoSpaceDE w:val="0"/>
              <w:autoSpaceDN w:val="0"/>
              <w:spacing w:line="290" w:lineRule="atLeast"/>
              <w:rPr>
                <w:rFonts w:ascii="SimSun" w:hAnsi="SimSun"/>
                <w:szCs w:val="21"/>
                <w:lang w:eastAsia="ko-KR"/>
              </w:rPr>
            </w:pPr>
            <w:r w:rsidRPr="004D4CA1">
              <w:rPr>
                <w:rFonts w:ascii="SimSun" w:eastAsia="SimSun" w:hAnsi="SimSun" w:hint="eastAsia"/>
                <w:szCs w:val="21"/>
              </w:rPr>
              <w:t xml:space="preserve">　　　　　　　</w:t>
            </w:r>
            <w:r>
              <w:rPr>
                <w:rFonts w:ascii="SimSun" w:eastAsia="SimSun" w:hAnsi="SimSun" w:hint="eastAsia"/>
                <w:szCs w:val="21"/>
              </w:rPr>
              <w:t xml:space="preserve">　　　　　　　　　　　　　　　　　　　　　　　　　　　　　</w:t>
            </w:r>
          </w:p>
          <w:p w:rsidR="004D4CA1" w:rsidRPr="004D4CA1" w:rsidRDefault="004D4CA1" w:rsidP="004D4CA1">
            <w:pPr>
              <w:wordWrap w:val="0"/>
              <w:autoSpaceDE w:val="0"/>
              <w:autoSpaceDN w:val="0"/>
              <w:spacing w:line="290" w:lineRule="atLeast"/>
              <w:jc w:val="right"/>
              <w:rPr>
                <w:rFonts w:ascii="SimSun" w:eastAsia="SimSun" w:hAnsi="SimSun"/>
                <w:szCs w:val="21"/>
              </w:rPr>
            </w:pPr>
            <w:r w:rsidRPr="004D4CA1">
              <w:rPr>
                <w:rFonts w:ascii="SimSun" w:eastAsia="SimSun" w:hAnsi="SimSun" w:hint="eastAsia"/>
                <w:szCs w:val="21"/>
              </w:rPr>
              <w:t>住房和城乡建设部</w:t>
            </w:r>
          </w:p>
          <w:p w:rsidR="004D4CA1" w:rsidRPr="004D4CA1" w:rsidRDefault="004D4CA1" w:rsidP="004D4CA1">
            <w:pPr>
              <w:wordWrap w:val="0"/>
              <w:autoSpaceDE w:val="0"/>
              <w:autoSpaceDN w:val="0"/>
              <w:spacing w:line="290" w:lineRule="atLeast"/>
              <w:jc w:val="right"/>
              <w:rPr>
                <w:rFonts w:ascii="SimSun" w:eastAsia="SimSun" w:hAnsi="SimSun"/>
                <w:szCs w:val="21"/>
              </w:rPr>
            </w:pPr>
            <w:r w:rsidRPr="004D4CA1">
              <w:rPr>
                <w:rFonts w:ascii="SimSun" w:eastAsia="SimSun" w:hAnsi="SimSun" w:hint="eastAsia"/>
                <w:szCs w:val="21"/>
              </w:rPr>
              <w:t>2015年10月9日</w:t>
            </w:r>
          </w:p>
          <w:p w:rsidR="004D4CA1" w:rsidRPr="004D4CA1" w:rsidRDefault="004D4CA1" w:rsidP="004D4CA1">
            <w:pPr>
              <w:wordWrap w:val="0"/>
              <w:autoSpaceDE w:val="0"/>
              <w:autoSpaceDN w:val="0"/>
              <w:spacing w:line="290" w:lineRule="atLeast"/>
              <w:rPr>
                <w:rFonts w:ascii="SimSun" w:eastAsia="SimSun" w:hAnsi="SimSun"/>
                <w:szCs w:val="21"/>
              </w:rPr>
            </w:pPr>
          </w:p>
        </w:tc>
      </w:tr>
    </w:tbl>
    <w:p w:rsidR="00100135" w:rsidRDefault="00100135"/>
    <w:sectPr w:rsidR="00100135" w:rsidSect="004D4CA1">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06CCE"/>
    <w:multiLevelType w:val="hybridMultilevel"/>
    <w:tmpl w:val="EA881F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4D4CA1"/>
    <w:rsid w:val="00100135"/>
    <w:rsid w:val="004D4CA1"/>
    <w:rsid w:val="00AF0B4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CA1"/>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C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D4CA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2015-10-29T00:12:00Z</dcterms:created>
  <dcterms:modified xsi:type="dcterms:W3CDTF">2015-10-29T00:27:00Z</dcterms:modified>
</cp:coreProperties>
</file>