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81567F" w:rsidRPr="0081567F" w:rsidRDefault="0081567F" w:rsidP="0081567F">
            <w:pPr>
              <w:wordWrap w:val="0"/>
              <w:autoSpaceDN w:val="0"/>
              <w:snapToGrid w:val="0"/>
              <w:spacing w:line="290" w:lineRule="atLeast"/>
              <w:jc w:val="left"/>
              <w:rPr>
                <w:rFonts w:ascii="한컴바탕" w:eastAsia="한컴바탕" w:hAnsi="한컴바탕" w:cs="한컴바탕"/>
                <w:b/>
                <w:sz w:val="26"/>
                <w:szCs w:val="26"/>
                <w:lang w:eastAsia="ko-KR"/>
              </w:rPr>
            </w:pPr>
            <w:r w:rsidRPr="0081567F">
              <w:rPr>
                <w:rFonts w:ascii="한컴바탕" w:eastAsia="한컴바탕" w:hAnsi="한컴바탕" w:cs="한컴바탕"/>
                <w:b/>
                <w:sz w:val="26"/>
                <w:szCs w:val="26"/>
                <w:lang w:eastAsia="ko-KR"/>
              </w:rPr>
              <w:t>&lt;비거주자 금융계좌 세무관련정보실사</w:t>
            </w:r>
          </w:p>
          <w:p w:rsidR="0081567F" w:rsidRPr="0081567F" w:rsidRDefault="0081567F" w:rsidP="0081567F">
            <w:pPr>
              <w:wordWrap w:val="0"/>
              <w:autoSpaceDN w:val="0"/>
              <w:snapToGrid w:val="0"/>
              <w:spacing w:line="290" w:lineRule="atLeast"/>
              <w:jc w:val="left"/>
              <w:rPr>
                <w:rFonts w:ascii="한컴바탕" w:eastAsia="한컴바탕" w:hAnsi="한컴바탕" w:cs="한컴바탕"/>
                <w:b/>
                <w:sz w:val="26"/>
                <w:szCs w:val="26"/>
                <w:lang w:eastAsia="ko-KR"/>
              </w:rPr>
            </w:pPr>
            <w:r w:rsidRPr="0081567F">
              <w:rPr>
                <w:rFonts w:ascii="한컴바탕" w:eastAsia="한컴바탕" w:hAnsi="한컴바탕" w:cs="한컴바탕" w:hint="eastAsia"/>
                <w:b/>
                <w:sz w:val="26"/>
                <w:szCs w:val="26"/>
                <w:lang w:eastAsia="ko-KR"/>
              </w:rPr>
              <w:t>관리방법</w:t>
            </w:r>
            <w:r w:rsidRPr="0081567F">
              <w:rPr>
                <w:rFonts w:ascii="한컴바탕" w:eastAsia="한컴바탕" w:hAnsi="한컴바탕" w:cs="한컴바탕"/>
                <w:b/>
                <w:sz w:val="26"/>
                <w:szCs w:val="26"/>
                <w:lang w:eastAsia="ko-KR"/>
              </w:rPr>
              <w:t>&gt;발표에</w:t>
            </w:r>
            <w:r>
              <w:rPr>
                <w:rFonts w:ascii="한컴바탕" w:eastAsia="한컴바탕" w:hAnsi="한컴바탕" w:cs="한컴바탕" w:hint="eastAsia"/>
                <w:b/>
                <w:sz w:val="26"/>
                <w:szCs w:val="26"/>
                <w:lang w:eastAsia="ko-KR"/>
              </w:rPr>
              <w:t xml:space="preserve"> </w:t>
            </w:r>
            <w:r w:rsidRPr="0081567F">
              <w:rPr>
                <w:rFonts w:ascii="한컴바탕" w:eastAsia="한컴바탕" w:hAnsi="한컴바탕" w:cs="한컴바탕"/>
                <w:b/>
                <w:sz w:val="26"/>
                <w:szCs w:val="26"/>
                <w:lang w:eastAsia="ko-KR"/>
              </w:rPr>
              <w:t>관한 공고</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국가세무총국</w:t>
            </w:r>
            <w:r w:rsidRPr="0081567F">
              <w:rPr>
                <w:rFonts w:ascii="한컴바탕" w:eastAsia="한컴바탕" w:hAnsi="한컴바탕" w:cs="한컴바탕"/>
                <w:spacing w:val="6"/>
                <w:szCs w:val="21"/>
                <w:lang w:eastAsia="ko-KR"/>
              </w:rPr>
              <w:t>,</w:t>
            </w:r>
            <w:r w:rsidRPr="0081567F">
              <w:rPr>
                <w:rFonts w:ascii="한컴바탕" w:eastAsia="한컴바탕" w:hAnsi="한컴바탕" w:cs="한컴바탕" w:hint="eastAsia"/>
                <w:spacing w:val="6"/>
                <w:szCs w:val="21"/>
                <w:lang w:eastAsia="ko-KR"/>
              </w:rPr>
              <w:t xml:space="preserve"> </w:t>
            </w:r>
            <w:r w:rsidRPr="0081567F">
              <w:rPr>
                <w:rFonts w:ascii="한컴바탕" w:eastAsia="한컴바탕" w:hAnsi="한컴바탕" w:cs="한컴바탕"/>
                <w:spacing w:val="6"/>
                <w:szCs w:val="21"/>
                <w:lang w:eastAsia="ko-KR"/>
              </w:rPr>
              <w:t>재정부, 중국인민은행, 중국은행업관리감독위원회, 중국증권관리감독위원회, 중국보험관리감독위원회공고2017년제14호</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p>
          <w:p w:rsidR="0081567F" w:rsidRPr="0081567F" w:rsidRDefault="0081567F" w:rsidP="0081567F">
            <w:pPr>
              <w:wordWrap w:val="0"/>
              <w:autoSpaceDN w:val="0"/>
              <w:snapToGrid w:val="0"/>
              <w:spacing w:line="290" w:lineRule="atLeast"/>
              <w:jc w:val="left"/>
              <w:rPr>
                <w:rFonts w:ascii="한컴바탕" w:eastAsia="한컴바탕" w:hAnsi="한컴바탕" w:cs="한컴바탕"/>
                <w:szCs w:val="21"/>
                <w:lang w:eastAsia="ko-KR"/>
              </w:rPr>
            </w:pPr>
            <w:r w:rsidRPr="0081567F">
              <w:rPr>
                <w:rFonts w:ascii="한컴바탕" w:eastAsia="한컴바탕" w:hAnsi="한컴바탕" w:cs="한컴바탕" w:hint="eastAsia"/>
                <w:szCs w:val="21"/>
                <w:lang w:eastAsia="ko-KR"/>
              </w:rPr>
              <w:t>금융계좌</w:t>
            </w:r>
            <w:r w:rsidRPr="0081567F">
              <w:rPr>
                <w:rFonts w:ascii="한컴바탕" w:eastAsia="한컴바탕" w:hAnsi="한컴바탕" w:cs="한컴바탕"/>
                <w:szCs w:val="21"/>
                <w:lang w:eastAsia="ko-KR"/>
              </w:rPr>
              <w:t xml:space="preserve"> 세무관련 정보자동교환 국제의무를 이행하고, 금융기구가 비거주자 금융계좌 세무관련정보에 대한 실사행위를 규범화 하기 위하여, 국가세무총국, 재정부, 중국인민은행, 중국은행업관리감독위원회, 중국증권관리감독위원회 및 중국보험관리감독위원회는 &lt;비거주자 금융계좌 세무관련정보실사관리방법&gt;을 제정하였고,이에 발표하며 2017년 7월 1일부터 시행한다.</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이를</w:t>
            </w:r>
            <w:r w:rsidRPr="0081567F">
              <w:rPr>
                <w:rFonts w:ascii="한컴바탕" w:eastAsia="한컴바탕" w:hAnsi="한컴바탕" w:cs="한컴바탕"/>
                <w:spacing w:val="-6"/>
                <w:szCs w:val="21"/>
                <w:lang w:eastAsia="ko-KR"/>
              </w:rPr>
              <w:t xml:space="preserve"> 특별히 공고한다.</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p>
          <w:p w:rsidR="0081567F" w:rsidRDefault="0081567F" w:rsidP="0081567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1567F">
              <w:rPr>
                <w:rFonts w:ascii="한컴바탕" w:eastAsia="한컴바탕" w:hAnsi="한컴바탕" w:cs="한컴바탕" w:hint="eastAsia"/>
                <w:spacing w:val="-6"/>
                <w:szCs w:val="21"/>
                <w:lang w:eastAsia="ko-KR"/>
              </w:rPr>
              <w:t>첨부</w:t>
            </w:r>
            <w:r w:rsidRPr="0081567F">
              <w:rPr>
                <w:rFonts w:ascii="한컴바탕" w:eastAsia="한컴바탕" w:hAnsi="한컴바탕" w:cs="한컴바탕"/>
                <w:spacing w:val="-6"/>
                <w:szCs w:val="21"/>
                <w:lang w:eastAsia="ko-KR"/>
              </w:rPr>
              <w:t xml:space="preserve">: </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1. 개인세수 거주자 신분 성명문서 (샘플)</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 xml:space="preserve">2. 기구세수 거주자 신분 성명문서 (샘플) </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3. 통제인세수 거주자 신분 성명문서 (샘플)</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p>
          <w:p w:rsidR="0081567F" w:rsidRPr="0081567F" w:rsidRDefault="0081567F" w:rsidP="0081567F">
            <w:pPr>
              <w:wordWrap w:val="0"/>
              <w:autoSpaceDN w:val="0"/>
              <w:snapToGrid w:val="0"/>
              <w:spacing w:line="290" w:lineRule="atLeast"/>
              <w:jc w:val="righ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국가세무총국</w:t>
            </w:r>
          </w:p>
          <w:p w:rsidR="0081567F" w:rsidRPr="0081567F" w:rsidRDefault="0081567F" w:rsidP="0081567F">
            <w:pPr>
              <w:wordWrap w:val="0"/>
              <w:autoSpaceDN w:val="0"/>
              <w:snapToGrid w:val="0"/>
              <w:spacing w:line="290" w:lineRule="atLeast"/>
              <w:jc w:val="righ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재정부</w:t>
            </w:r>
          </w:p>
          <w:p w:rsidR="0081567F" w:rsidRPr="0081567F" w:rsidRDefault="0081567F" w:rsidP="0081567F">
            <w:pPr>
              <w:wordWrap w:val="0"/>
              <w:autoSpaceDN w:val="0"/>
              <w:snapToGrid w:val="0"/>
              <w:spacing w:line="290" w:lineRule="atLeast"/>
              <w:jc w:val="righ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인민은행</w:t>
            </w:r>
          </w:p>
          <w:p w:rsidR="0081567F" w:rsidRPr="0081567F" w:rsidRDefault="0081567F" w:rsidP="0081567F">
            <w:pPr>
              <w:wordWrap w:val="0"/>
              <w:autoSpaceDN w:val="0"/>
              <w:snapToGrid w:val="0"/>
              <w:spacing w:line="290" w:lineRule="atLeast"/>
              <w:jc w:val="righ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중국은행업관리감독위원회</w:t>
            </w:r>
          </w:p>
          <w:p w:rsidR="0081567F" w:rsidRPr="0081567F" w:rsidRDefault="0081567F" w:rsidP="0081567F">
            <w:pPr>
              <w:wordWrap w:val="0"/>
              <w:autoSpaceDN w:val="0"/>
              <w:snapToGrid w:val="0"/>
              <w:spacing w:line="290" w:lineRule="atLeast"/>
              <w:jc w:val="righ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중국증권관리감독위원회</w:t>
            </w:r>
          </w:p>
          <w:p w:rsidR="0081567F" w:rsidRPr="0081567F" w:rsidRDefault="0081567F" w:rsidP="0081567F">
            <w:pPr>
              <w:wordWrap w:val="0"/>
              <w:autoSpaceDN w:val="0"/>
              <w:snapToGrid w:val="0"/>
              <w:spacing w:line="290" w:lineRule="atLeast"/>
              <w:jc w:val="righ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중국보험관리감독위원회</w:t>
            </w:r>
          </w:p>
          <w:p w:rsidR="0081567F" w:rsidRPr="0081567F" w:rsidRDefault="0081567F" w:rsidP="0081567F">
            <w:pPr>
              <w:wordWrap w:val="0"/>
              <w:autoSpaceDN w:val="0"/>
              <w:snapToGrid w:val="0"/>
              <w:spacing w:line="290" w:lineRule="atLeast"/>
              <w:jc w:val="righ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2017년 5월 9일</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p>
          <w:p w:rsidR="0081567F" w:rsidRPr="0081567F" w:rsidRDefault="0081567F" w:rsidP="0081567F">
            <w:pPr>
              <w:wordWrap w:val="0"/>
              <w:autoSpaceDN w:val="0"/>
              <w:snapToGrid w:val="0"/>
              <w:spacing w:line="290" w:lineRule="atLeast"/>
              <w:jc w:val="left"/>
              <w:rPr>
                <w:rFonts w:ascii="한컴바탕" w:eastAsia="한컴바탕" w:hAnsi="한컴바탕" w:cs="한컴바탕"/>
                <w:szCs w:val="21"/>
                <w:lang w:eastAsia="ko-KR"/>
              </w:rPr>
            </w:pPr>
            <w:r w:rsidRPr="0081567F">
              <w:rPr>
                <w:rFonts w:ascii="한컴바탕" w:eastAsia="한컴바탕" w:hAnsi="한컴바탕" w:cs="한컴바탕" w:hint="eastAsia"/>
                <w:szCs w:val="21"/>
                <w:lang w:eastAsia="ko-KR"/>
              </w:rPr>
              <w:t>비거주자</w:t>
            </w:r>
            <w:r w:rsidRPr="0081567F">
              <w:rPr>
                <w:rFonts w:ascii="한컴바탕" w:eastAsia="한컴바탕" w:hAnsi="한컴바탕" w:cs="한컴바탕"/>
                <w:szCs w:val="21"/>
                <w:lang w:eastAsia="ko-KR"/>
              </w:rPr>
              <w:t xml:space="preserve"> 금융계좌 세무관련정보 실사</w:t>
            </w:r>
            <w:r w:rsidRPr="0081567F">
              <w:rPr>
                <w:rFonts w:ascii="한컴바탕" w:eastAsia="한컴바탕" w:hAnsi="한컴바탕" w:cs="한컴바탕" w:hint="eastAsia"/>
                <w:szCs w:val="21"/>
                <w:lang w:eastAsia="ko-KR"/>
              </w:rPr>
              <w:t xml:space="preserve"> 관리방법</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제</w:t>
            </w:r>
            <w:r w:rsidRPr="0081567F">
              <w:rPr>
                <w:rFonts w:ascii="한컴바탕" w:eastAsia="한컴바탕" w:hAnsi="한컴바탕" w:cs="한컴바탕"/>
                <w:spacing w:val="-6"/>
                <w:szCs w:val="21"/>
                <w:lang w:eastAsia="ko-KR"/>
              </w:rPr>
              <w:t>1장</w:t>
            </w:r>
            <w:r w:rsidR="000E1330">
              <w:rPr>
                <w:rFonts w:ascii="한컴바탕" w:eastAsia="한컴바탕" w:hAnsi="한컴바탕" w:cs="한컴바탕" w:hint="eastAsia"/>
                <w:spacing w:val="-6"/>
                <w:szCs w:val="21"/>
                <w:lang w:eastAsia="ko-KR"/>
              </w:rPr>
              <w:t xml:space="preserve"> </w:t>
            </w:r>
            <w:r w:rsidRPr="0081567F">
              <w:rPr>
                <w:rFonts w:ascii="한컴바탕" w:eastAsia="한컴바탕" w:hAnsi="한컴바탕" w:cs="한컴바탕"/>
                <w:spacing w:val="-6"/>
                <w:szCs w:val="21"/>
                <w:lang w:eastAsia="ko-KR"/>
              </w:rPr>
              <w:t>총칙</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제</w:t>
            </w:r>
            <w:r w:rsidRPr="0081567F">
              <w:rPr>
                <w:rFonts w:ascii="한컴바탕" w:eastAsia="한컴바탕" w:hAnsi="한컴바탕" w:cs="한컴바탕"/>
                <w:spacing w:val="-6"/>
                <w:szCs w:val="21"/>
                <w:lang w:eastAsia="ko-KR"/>
              </w:rPr>
              <w:t>1조 &lt;다자간조세행정공조협약(Multilateral Convention on Mutual Administrative Assistance in Tax Matters)&gt;과&lt;다자간 주무관청금융계좌 세무관련정보 자동교환 협정(MCAA, Multilateral Authority Agreement on Automatic Exchange of Financial Account Information)&gt;에서 규정한 의무를 이행하고, 금융기구가 비거주자 금융계좌 세무관련정</w:t>
            </w:r>
            <w:r w:rsidRPr="0081567F">
              <w:rPr>
                <w:rFonts w:ascii="한컴바탕" w:eastAsia="한컴바탕" w:hAnsi="한컴바탕" w:cs="한컴바탕" w:hint="eastAsia"/>
                <w:spacing w:val="-6"/>
                <w:szCs w:val="21"/>
                <w:lang w:eastAsia="ko-KR"/>
              </w:rPr>
              <w:t>보에</w:t>
            </w:r>
            <w:r w:rsidRPr="0081567F">
              <w:rPr>
                <w:rFonts w:ascii="한컴바탕" w:eastAsia="한컴바탕" w:hAnsi="한컴바탕" w:cs="한컴바탕"/>
                <w:spacing w:val="-6"/>
                <w:szCs w:val="21"/>
                <w:lang w:eastAsia="ko-KR"/>
              </w:rPr>
              <w:t xml:space="preserve"> 대한 실사행위를 규범화하기 위하여, </w:t>
            </w:r>
            <w:r w:rsidRPr="0081567F">
              <w:rPr>
                <w:rFonts w:ascii="한컴바탕" w:eastAsia="한컴바탕" w:hAnsi="한컴바탕" w:cs="한컴바탕"/>
                <w:spacing w:val="-6"/>
                <w:szCs w:val="21"/>
                <w:lang w:eastAsia="ko-KR"/>
              </w:rPr>
              <w:lastRenderedPageBreak/>
              <w:t>&lt;중화인민공화국 세수징수관리법&gt;및 &lt;중화인민공화국 자금세탁방지법&gt;등 법률법규의 규정에 근거 본 방법을 제정한다.</w:t>
            </w:r>
          </w:p>
          <w:p w:rsidR="0081567F" w:rsidRPr="000E1330"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제</w:t>
            </w:r>
            <w:r w:rsidRPr="0081567F">
              <w:rPr>
                <w:rFonts w:ascii="한컴바탕" w:eastAsia="한컴바탕" w:hAnsi="한컴바탕" w:cs="한컴바탕"/>
                <w:spacing w:val="-6"/>
                <w:szCs w:val="21"/>
                <w:lang w:eastAsia="ko-KR"/>
              </w:rPr>
              <w:t>2조 법에 의거 중화인민공화국 경내에 설립한 금융기구가 비거주자 금융계좌 세무관련정보실사업무를 전개하는 것은 본 방법을 적용한다.</w:t>
            </w:r>
          </w:p>
          <w:p w:rsidR="0081567F" w:rsidRPr="000E1330"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제</w:t>
            </w:r>
            <w:r w:rsidRPr="0081567F">
              <w:rPr>
                <w:rFonts w:ascii="한컴바탕" w:eastAsia="한컴바탕" w:hAnsi="한컴바탕" w:cs="한컴바탕"/>
                <w:spacing w:val="-6"/>
                <w:szCs w:val="21"/>
                <w:lang w:eastAsia="ko-KR"/>
              </w:rPr>
              <w:t>3조 금융기구는 성실 신용 및 신중근면의 원칙을 따르며 다른 유형의 계좌에 대해서는 본 방법의 규정에 따라, 계좌소지인 또는 관련 통제인의 세수거주자 신분을 조사하고 비거주자의 금융계좌를 식별하여, 계좌 관련정보를 수집 및 제출하여야 한다.</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제</w:t>
            </w:r>
            <w:r w:rsidRPr="0081567F">
              <w:rPr>
                <w:rFonts w:ascii="한컴바탕" w:eastAsia="한컴바탕" w:hAnsi="한컴바탕" w:cs="한컴바탕"/>
                <w:spacing w:val="-6"/>
                <w:szCs w:val="21"/>
                <w:lang w:eastAsia="ko-KR"/>
              </w:rPr>
              <w:t>4조 금융기구는 완전한 비거주자 금융계좌 실사관리제도를 구축하여, 합리적인 업무과정과 조작규범을 설계하고, 또한 정기적으로 본 방법 집행상황에 대한 평가를 진행하며, 실사과정 중에 수집한</w:t>
            </w:r>
            <w:r w:rsidR="000E1330">
              <w:rPr>
                <w:rFonts w:ascii="한컴바탕" w:eastAsia="한컴바탕" w:hAnsi="한컴바탕" w:cs="한컴바탕" w:hint="eastAsia"/>
                <w:spacing w:val="-6"/>
                <w:szCs w:val="21"/>
                <w:lang w:eastAsia="ko-KR"/>
              </w:rPr>
              <w:t xml:space="preserve"> </w:t>
            </w:r>
            <w:r w:rsidRPr="0081567F">
              <w:rPr>
                <w:rFonts w:ascii="한컴바탕" w:eastAsia="한컴바탕" w:hAnsi="한컴바탕" w:cs="한컴바탕"/>
                <w:spacing w:val="-6"/>
                <w:szCs w:val="21"/>
                <w:lang w:eastAsia="ko-KR"/>
              </w:rPr>
              <w:t>자료를 적절하게 보관하고, 엄격하게</w:t>
            </w:r>
            <w:r w:rsidR="000E1330">
              <w:rPr>
                <w:rFonts w:ascii="한컴바탕" w:eastAsia="한컴바탕" w:hAnsi="한컴바탕" w:cs="한컴바탕" w:hint="eastAsia"/>
                <w:spacing w:val="-6"/>
                <w:szCs w:val="21"/>
                <w:lang w:eastAsia="ko-KR"/>
              </w:rPr>
              <w:t xml:space="preserve"> </w:t>
            </w:r>
            <w:r w:rsidRPr="0081567F">
              <w:rPr>
                <w:rFonts w:ascii="한컴바탕" w:eastAsia="한컴바탕" w:hAnsi="한컴바탕" w:cs="한컴바탕"/>
                <w:spacing w:val="-6"/>
                <w:szCs w:val="21"/>
                <w:lang w:eastAsia="ko-KR"/>
              </w:rPr>
              <w:t>기밀정보를</w:t>
            </w:r>
            <w:r w:rsidR="000E1330">
              <w:rPr>
                <w:rFonts w:ascii="한컴바탕" w:eastAsia="한컴바탕" w:hAnsi="한컴바탕" w:cs="한컴바탕" w:hint="eastAsia"/>
                <w:spacing w:val="-6"/>
                <w:szCs w:val="21"/>
                <w:lang w:eastAsia="ko-KR"/>
              </w:rPr>
              <w:t xml:space="preserve"> </w:t>
            </w:r>
            <w:r w:rsidRPr="0081567F">
              <w:rPr>
                <w:rFonts w:ascii="한컴바탕" w:eastAsia="한컴바탕" w:hAnsi="한컴바탕" w:cs="한컴바탕"/>
                <w:spacing w:val="-6"/>
                <w:szCs w:val="21"/>
                <w:lang w:eastAsia="ko-KR"/>
              </w:rPr>
              <w:t>보호하여야 한다. 금융기구는</w:t>
            </w:r>
            <w:r w:rsidR="000E1330">
              <w:rPr>
                <w:rFonts w:ascii="한컴바탕" w:eastAsia="한컴바탕" w:hAnsi="한컴바탕" w:cs="한컴바탕" w:hint="eastAsia"/>
                <w:spacing w:val="-6"/>
                <w:szCs w:val="21"/>
                <w:lang w:eastAsia="ko-KR"/>
              </w:rPr>
              <w:t xml:space="preserve"> </w:t>
            </w:r>
            <w:r w:rsidRPr="0081567F">
              <w:rPr>
                <w:rFonts w:ascii="한컴바탕" w:eastAsia="한컴바탕" w:hAnsi="한컴바탕" w:cs="한컴바탕"/>
                <w:spacing w:val="-6"/>
                <w:szCs w:val="21"/>
                <w:lang w:eastAsia="ko-KR"/>
              </w:rPr>
              <w:t>그 분지기구(지점)가(이)본 방법에서 규정한 실사업무를 집행하는 것에 대한 요구를 통일화 시키고, 관리감독을 진행하여야 한다.</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금융기구는</w:t>
            </w:r>
            <w:r w:rsidRPr="0081567F">
              <w:rPr>
                <w:rFonts w:ascii="한컴바탕" w:eastAsia="한컴바탕" w:hAnsi="한컴바탕" w:cs="한컴바탕"/>
                <w:spacing w:val="-6"/>
                <w:szCs w:val="21"/>
                <w:lang w:eastAsia="ko-KR"/>
              </w:rPr>
              <w:t xml:space="preserve"> 계좌 소지인에게 본 기구가 수행하는데 필요한 정보수집과 제출의무에 대하여 충분히 설명하고, 계좌 소지인이 신분정보를 은폐하는 것을 명시 및 암시 또는 방조할 수 없으며, 계좌 소지인이 자산을 은닉하는데 협조할 수 없다.</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제</w:t>
            </w:r>
            <w:r w:rsidRPr="0081567F">
              <w:rPr>
                <w:rFonts w:ascii="한컴바탕" w:eastAsia="한컴바탕" w:hAnsi="한컴바탕" w:cs="한컴바탕"/>
                <w:spacing w:val="-6"/>
                <w:szCs w:val="21"/>
                <w:lang w:eastAsia="ko-KR"/>
              </w:rPr>
              <w:t>5조 계좌 소지인은 금융기구의 실사업무에 협조하고, 진실, 적시, 정확 및 완전하게</w:t>
            </w:r>
            <w:r w:rsidR="000E1330">
              <w:rPr>
                <w:rFonts w:ascii="한컴바탕" w:eastAsia="한컴바탕" w:hAnsi="한컴바탕" w:cs="한컴바탕" w:hint="eastAsia"/>
                <w:spacing w:val="-6"/>
                <w:szCs w:val="21"/>
                <w:lang w:eastAsia="ko-KR"/>
              </w:rPr>
              <w:t xml:space="preserve"> </w:t>
            </w:r>
            <w:r w:rsidRPr="0081567F">
              <w:rPr>
                <w:rFonts w:ascii="한컴바탕" w:eastAsia="한컴바탕" w:hAnsi="한컴바탕" w:cs="한컴바탕"/>
                <w:spacing w:val="-6"/>
                <w:szCs w:val="21"/>
                <w:lang w:eastAsia="ko-KR"/>
              </w:rPr>
              <w:t>금융기구에 본 방법에서 규정한 관련 정보를 제출하며, 또한 본 방법에서 규정하였으나 준수하지 않은</w:t>
            </w:r>
            <w:r w:rsidR="000E1330">
              <w:rPr>
                <w:rFonts w:ascii="한컴바탕" w:eastAsia="한컴바탕" w:hAnsi="한컴바탕" w:cs="한컴바탕" w:hint="eastAsia"/>
                <w:spacing w:val="-6"/>
                <w:szCs w:val="21"/>
                <w:lang w:eastAsia="ko-KR"/>
              </w:rPr>
              <w:t xml:space="preserve"> </w:t>
            </w:r>
            <w:r w:rsidRPr="0081567F">
              <w:rPr>
                <w:rFonts w:ascii="한컴바탕" w:eastAsia="한컴바탕" w:hAnsi="한컴바탕" w:cs="한컴바탕"/>
                <w:spacing w:val="-6"/>
                <w:szCs w:val="21"/>
                <w:lang w:eastAsia="ko-KR"/>
              </w:rPr>
              <w:t>책임과 위험을 부담하여야 한다.</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제</w:t>
            </w:r>
            <w:r w:rsidRPr="0081567F">
              <w:rPr>
                <w:rFonts w:ascii="한컴바탕" w:eastAsia="한컴바탕" w:hAnsi="한컴바탕" w:cs="한컴바탕"/>
                <w:spacing w:val="-6"/>
                <w:szCs w:val="21"/>
                <w:lang w:eastAsia="ko-KR"/>
              </w:rPr>
              <w:t>2장 기본정의</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제</w:t>
            </w:r>
            <w:r w:rsidRPr="0081567F">
              <w:rPr>
                <w:rFonts w:ascii="한컴바탕" w:eastAsia="한컴바탕" w:hAnsi="한컴바탕" w:cs="한컴바탕"/>
                <w:spacing w:val="-6"/>
                <w:szCs w:val="21"/>
                <w:lang w:eastAsia="ko-KR"/>
              </w:rPr>
              <w:t>6조 본 방법에서 일컫는 금융기구는 예금취급금융기구, 위탁관리기구, 투자기구, 특정한 보험기구 및 그 분지기구(지점)를(을)포함한다.</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6.1 예금취급금융기구는</w:t>
            </w:r>
            <w:r w:rsidR="000E1330">
              <w:rPr>
                <w:rFonts w:ascii="한컴바탕" w:eastAsia="한컴바탕" w:hAnsi="한컴바탕" w:cs="한컴바탕" w:hint="eastAsia"/>
                <w:spacing w:val="-6"/>
                <w:szCs w:val="21"/>
                <w:lang w:eastAsia="ko-KR"/>
              </w:rPr>
              <w:t xml:space="preserve"> </w:t>
            </w:r>
            <w:r w:rsidRPr="0081567F">
              <w:rPr>
                <w:rFonts w:ascii="한컴바탕" w:eastAsia="한컴바탕" w:hAnsi="한컴바탕" w:cs="한컴바탕"/>
                <w:spacing w:val="-6"/>
                <w:szCs w:val="21"/>
                <w:lang w:eastAsia="ko-KR"/>
              </w:rPr>
              <w:t>일상적인 경영활동 중 예금을 흡수하는</w:t>
            </w:r>
            <w:r w:rsidR="000E1330">
              <w:rPr>
                <w:rFonts w:ascii="한컴바탕" w:eastAsia="한컴바탕" w:hAnsi="한컴바탕" w:cs="한컴바탕" w:hint="eastAsia"/>
                <w:spacing w:val="-6"/>
                <w:szCs w:val="21"/>
                <w:lang w:eastAsia="ko-KR"/>
              </w:rPr>
              <w:t xml:space="preserve"> </w:t>
            </w:r>
            <w:r w:rsidRPr="0081567F">
              <w:rPr>
                <w:rFonts w:ascii="한컴바탕" w:eastAsia="한컴바탕" w:hAnsi="한컴바탕" w:cs="한컴바탕"/>
                <w:spacing w:val="-6"/>
                <w:szCs w:val="21"/>
                <w:lang w:eastAsia="ko-KR"/>
              </w:rPr>
              <w:t xml:space="preserve">기구를 가리킨다. </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6.2</w:t>
            </w:r>
            <w:r w:rsidR="000E1330">
              <w:rPr>
                <w:rFonts w:ascii="한컴바탕" w:eastAsia="한컴바탕" w:hAnsi="한컴바탕" w:cs="한컴바탕" w:hint="eastAsia"/>
                <w:spacing w:val="-6"/>
                <w:szCs w:val="21"/>
                <w:lang w:eastAsia="ko-KR"/>
              </w:rPr>
              <w:t xml:space="preserve"> </w:t>
            </w:r>
            <w:r w:rsidRPr="0081567F">
              <w:rPr>
                <w:rFonts w:ascii="한컴바탕" w:eastAsia="한컴바탕" w:hAnsi="한컴바탕" w:cs="한컴바탕"/>
                <w:spacing w:val="-6"/>
                <w:szCs w:val="21"/>
                <w:lang w:eastAsia="ko-KR"/>
              </w:rPr>
              <w:t>위탁관리기구는 최근 3년간 회계연도 총수입의 20%이상이 고객을 위해 금융자산을 보유하는 기구에서 나오는 것을 가리키며, 기구설립이 3년 미만일 경우 기구 존속기간에 따라 계산한다.</w:t>
            </w:r>
          </w:p>
          <w:p w:rsidR="0081567F" w:rsidRPr="000E1330"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 xml:space="preserve">6.3 투자기구는 다음 조건 중 하나에 부합하는 기구를 가리킨다. </w:t>
            </w:r>
          </w:p>
          <w:p w:rsidR="0081567F" w:rsidRPr="000E1330"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6.3.1 최근 3년간 회계연도 총수입의 50%이상이 고객을 위해 금융자산을 투자 및 운용하는 기구에</w:t>
            </w:r>
            <w:r w:rsidRPr="0081567F">
              <w:rPr>
                <w:rFonts w:ascii="한컴바탕" w:eastAsia="한컴바탕" w:hAnsi="한컴바탕" w:cs="한컴바탕"/>
                <w:spacing w:val="-6"/>
                <w:szCs w:val="21"/>
                <w:lang w:eastAsia="ko-KR"/>
              </w:rPr>
              <w:lastRenderedPageBreak/>
              <w:t>서 나오며, 기구설립이 3년 미만일 경우 기구 존속기간에 따라 계산한다.</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6.3.2 최근 3년간 회계연도 총수입의 50%이상이 투자 및 재투자 또는 금융자산거래에서 나왔으며 또한 예금취급 금융기구, 위탁관리기구 및 특정한 보험기구 또는 본 항 제1목에 서술한 투자기구가 관리를 진행하고 투자결정을 내리는 기구이며, 기구설립이 3년 미만일 경우 기구 존속기간에 따라 계산한다.</w:t>
            </w:r>
          </w:p>
          <w:p w:rsidR="0081567F" w:rsidRPr="000E1330"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6.3.3 증권투자기금 및 사모투자기금 등은 투자 및 재투자 또는 금융자산거래를 목적으로 설립한 투자 실체이다.</w:t>
            </w:r>
          </w:p>
          <w:p w:rsidR="0081567F" w:rsidRPr="000E1330"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6.4 특정한 보험기구는 현금가치가 있는 보험 또는 연금업무를 전개하는 기구를 가리킨다. 본 방법에서 일컫는 보험기구는 전 연도(양력)내, 보험 및 재보험과 연금계약의 수입이 총수입비중에 50%이상을 차지하는 기구 또는 전 연도(양력)말소지한 보험 및 재보험과 연금계약의 자산이 총자산 비중에 50%이상을 차지하는 기구를 가리킨다.</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본</w:t>
            </w:r>
            <w:r w:rsidRPr="0081567F">
              <w:rPr>
                <w:rFonts w:ascii="한컴바탕" w:eastAsia="한컴바탕" w:hAnsi="한컴바탕" w:cs="한컴바탕"/>
                <w:spacing w:val="-6"/>
                <w:szCs w:val="21"/>
                <w:lang w:eastAsia="ko-KR"/>
              </w:rPr>
              <w:t xml:space="preserve"> 방법에서 일컫는 금융자산은 증권, 동업인권익(권리와 이익), 대종상품(벌크화물), 스와프(Swap), 보험계약, 연금계약 또는 상술한 자산의 권익(권리와 이익)을 포함하며, 앞서 말한 권익(권리와 이익)은선물 및</w:t>
            </w:r>
            <w:r w:rsidR="000E1330">
              <w:rPr>
                <w:rFonts w:ascii="한컴바탕" w:eastAsia="한컴바탕" w:hAnsi="한컴바탕" w:cs="한컴바탕" w:hint="eastAsia"/>
                <w:spacing w:val="-6"/>
                <w:szCs w:val="21"/>
                <w:lang w:eastAsia="ko-KR"/>
              </w:rPr>
              <w:t xml:space="preserve"> </w:t>
            </w:r>
            <w:r w:rsidRPr="0081567F">
              <w:rPr>
                <w:rFonts w:ascii="한컴바탕" w:eastAsia="한컴바탕" w:hAnsi="한컴바탕" w:cs="한컴바탕"/>
                <w:spacing w:val="-6"/>
                <w:szCs w:val="21"/>
                <w:lang w:eastAsia="ko-KR"/>
              </w:rPr>
              <w:t>선도거래</w:t>
            </w:r>
            <w:r w:rsidR="000E1330">
              <w:rPr>
                <w:rFonts w:ascii="한컴바탕" w:eastAsia="한컴바탕" w:hAnsi="한컴바탕" w:cs="한컴바탕"/>
                <w:spacing w:val="-6"/>
                <w:szCs w:val="21"/>
                <w:lang w:eastAsia="ko-KR"/>
              </w:rPr>
              <w:t xml:space="preserve"> </w:t>
            </w:r>
            <w:r w:rsidRPr="0081567F">
              <w:rPr>
                <w:rFonts w:ascii="한컴바탕" w:eastAsia="한컴바탕" w:hAnsi="한컴바탕" w:cs="한컴바탕"/>
                <w:spacing w:val="-6"/>
                <w:szCs w:val="21"/>
                <w:lang w:eastAsia="ko-KR"/>
              </w:rPr>
              <w:t>또는 선물옵션 을 포함한다. 금융자산은 실물상품 또는 부동산 비(</w:t>
            </w:r>
            <w:r w:rsidRPr="0081567F">
              <w:rPr>
                <w:rFonts w:ascii="한컴바탕" w:eastAsia="한컴바탕" w:hAnsi="한컴바탕" w:cs="한컴바탕" w:hint="eastAsia"/>
                <w:spacing w:val="-6"/>
                <w:szCs w:val="21"/>
                <w:lang w:eastAsia="ko-KR"/>
              </w:rPr>
              <w:t>非</w:t>
            </w:r>
            <w:r w:rsidRPr="0081567F">
              <w:rPr>
                <w:rFonts w:ascii="한컴바탕" w:eastAsia="한컴바탕" w:hAnsi="한컴바탕" w:cs="한컴바탕"/>
                <w:spacing w:val="-6"/>
                <w:szCs w:val="21"/>
                <w:lang w:eastAsia="ko-KR"/>
              </w:rPr>
              <w:t>)채무의 직접적인 권익(권리와 이익)을 포함하지 않는다.</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제</w:t>
            </w:r>
            <w:r w:rsidRPr="0081567F">
              <w:rPr>
                <w:rFonts w:ascii="한컴바탕" w:eastAsia="한컴바탕" w:hAnsi="한컴바탕" w:cs="한컴바탕"/>
                <w:spacing w:val="-6"/>
                <w:szCs w:val="21"/>
                <w:lang w:eastAsia="ko-KR"/>
              </w:rPr>
              <w:t>7조</w:t>
            </w:r>
            <w:r w:rsidR="000E1330">
              <w:rPr>
                <w:rFonts w:ascii="한컴바탕" w:eastAsia="한컴바탕" w:hAnsi="한컴바탕" w:cs="한컴바탕" w:hint="eastAsia"/>
                <w:spacing w:val="-6"/>
                <w:szCs w:val="21"/>
                <w:lang w:eastAsia="ko-KR"/>
              </w:rPr>
              <w:t xml:space="preserve"> </w:t>
            </w:r>
            <w:r w:rsidRPr="0081567F">
              <w:rPr>
                <w:rFonts w:ascii="한컴바탕" w:eastAsia="한컴바탕" w:hAnsi="한컴바탕" w:cs="한컴바탕"/>
                <w:spacing w:val="-6"/>
                <w:szCs w:val="21"/>
                <w:lang w:eastAsia="ko-KR"/>
              </w:rPr>
              <w:t>아래에 열거한 기구는 본 방법 제6조에서</w:t>
            </w:r>
            <w:r w:rsidR="000E1330">
              <w:rPr>
                <w:rFonts w:ascii="한컴바탕" w:eastAsia="한컴바탕" w:hAnsi="한컴바탕" w:cs="한컴바탕" w:hint="eastAsia"/>
                <w:spacing w:val="-6"/>
                <w:szCs w:val="21"/>
                <w:lang w:eastAsia="ko-KR"/>
              </w:rPr>
              <w:t xml:space="preserve"> </w:t>
            </w:r>
            <w:r w:rsidRPr="0081567F">
              <w:rPr>
                <w:rFonts w:ascii="한컴바탕" w:eastAsia="한컴바탕" w:hAnsi="한컴바탕" w:cs="한컴바탕"/>
                <w:spacing w:val="-6"/>
                <w:szCs w:val="21"/>
                <w:lang w:eastAsia="ko-KR"/>
              </w:rPr>
              <w:t>규정한 금융기구에 속한다.</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7.1</w:t>
            </w:r>
            <w:r w:rsidR="000E1330">
              <w:rPr>
                <w:rFonts w:ascii="한컴바탕" w:eastAsia="한컴바탕" w:hAnsi="한컴바탕" w:cs="한컴바탕" w:hint="eastAsia"/>
                <w:spacing w:val="-6"/>
                <w:szCs w:val="21"/>
                <w:lang w:eastAsia="ko-KR"/>
              </w:rPr>
              <w:t xml:space="preserve"> </w:t>
            </w:r>
            <w:r w:rsidRPr="0081567F">
              <w:rPr>
                <w:rFonts w:ascii="한컴바탕" w:eastAsia="한컴바탕" w:hAnsi="한컴바탕" w:cs="한컴바탕"/>
                <w:spacing w:val="-6"/>
                <w:szCs w:val="21"/>
                <w:lang w:eastAsia="ko-KR"/>
              </w:rPr>
              <w:t>상업은행, 농촌신용합작사 등 공공예금을 흡수하는 금융기구 및 정책성 은행</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7.2 증권회사</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7.3 선물회사</w:t>
            </w:r>
          </w:p>
          <w:p w:rsidR="0081567F" w:rsidRDefault="0081567F" w:rsidP="0081567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1567F">
              <w:rPr>
                <w:rFonts w:ascii="한컴바탕" w:eastAsia="한컴바탕" w:hAnsi="한컴바탕" w:cs="한컴바탕"/>
                <w:spacing w:val="-6"/>
                <w:szCs w:val="21"/>
                <w:lang w:eastAsia="ko-KR"/>
              </w:rPr>
              <w:t>7.4 증권투자기금관리회사, 사모기금관리회사,</w:t>
            </w:r>
            <w:r w:rsidR="000E1330">
              <w:rPr>
                <w:rFonts w:ascii="한컴바탕" w:eastAsia="한컴바탕" w:hAnsi="한컴바탕" w:cs="한컴바탕" w:hint="eastAsia"/>
                <w:spacing w:val="-6"/>
                <w:szCs w:val="21"/>
                <w:lang w:eastAsia="ko-KR"/>
              </w:rPr>
              <w:t xml:space="preserve"> </w:t>
            </w:r>
            <w:r w:rsidRPr="0081567F">
              <w:rPr>
                <w:rFonts w:ascii="한컴바탕" w:eastAsia="한컴바탕" w:hAnsi="한컴바탕" w:cs="한컴바탕"/>
                <w:spacing w:val="-6"/>
                <w:szCs w:val="21"/>
                <w:lang w:eastAsia="ko-KR"/>
              </w:rPr>
              <w:t>사모기금관리업무에 종사하는 동업기업</w:t>
            </w:r>
          </w:p>
          <w:p w:rsidR="000E1330" w:rsidRPr="000E1330" w:rsidRDefault="000E1330" w:rsidP="0081567F">
            <w:pPr>
              <w:wordWrap w:val="0"/>
              <w:autoSpaceDN w:val="0"/>
              <w:snapToGrid w:val="0"/>
              <w:spacing w:line="290" w:lineRule="atLeast"/>
              <w:jc w:val="left"/>
              <w:rPr>
                <w:rFonts w:ascii="한컴바탕" w:eastAsia="한컴바탕" w:hAnsi="한컴바탕" w:cs="한컴바탕"/>
                <w:spacing w:val="-6"/>
                <w:szCs w:val="21"/>
                <w:lang w:eastAsia="ko-KR"/>
              </w:rPr>
            </w:pP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7.5 현금가치가 있는</w:t>
            </w:r>
            <w:r w:rsidR="000E1330">
              <w:rPr>
                <w:rFonts w:ascii="한컴바탕" w:eastAsia="한컴바탕" w:hAnsi="한컴바탕" w:cs="한컴바탕" w:hint="eastAsia"/>
                <w:spacing w:val="-6"/>
                <w:szCs w:val="21"/>
                <w:lang w:eastAsia="ko-KR"/>
              </w:rPr>
              <w:t xml:space="preserve"> </w:t>
            </w:r>
            <w:r w:rsidRPr="0081567F">
              <w:rPr>
                <w:rFonts w:ascii="한컴바탕" w:eastAsia="한컴바탕" w:hAnsi="한컴바탕" w:cs="한컴바탕"/>
                <w:spacing w:val="-6"/>
                <w:szCs w:val="21"/>
                <w:lang w:eastAsia="ko-KR"/>
              </w:rPr>
              <w:t>보험 또는 연금업무를 전개하는 보험회사 및 보험자산관리회사</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 xml:space="preserve">7.6 신탁회사 </w:t>
            </w:r>
          </w:p>
          <w:p w:rsidR="0081567F" w:rsidRPr="0081567F" w:rsidRDefault="000E1330" w:rsidP="0081567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7.7</w:t>
            </w:r>
            <w:r>
              <w:rPr>
                <w:rFonts w:ascii="한컴바탕" w:eastAsia="한컴바탕" w:hAnsi="한컴바탕" w:cs="한컴바탕" w:hint="eastAsia"/>
                <w:spacing w:val="-6"/>
                <w:szCs w:val="21"/>
                <w:lang w:eastAsia="ko-KR"/>
              </w:rPr>
              <w:t xml:space="preserve"> </w:t>
            </w:r>
            <w:r w:rsidR="0081567F" w:rsidRPr="0081567F">
              <w:rPr>
                <w:rFonts w:ascii="한컴바탕" w:eastAsia="한컴바탕" w:hAnsi="한컴바탕" w:cs="한컴바탕"/>
                <w:spacing w:val="-6"/>
                <w:szCs w:val="21"/>
                <w:lang w:eastAsia="ko-KR"/>
              </w:rPr>
              <w:t>기타 조건에 부합하는 기구</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제</w:t>
            </w:r>
            <w:r w:rsidRPr="0081567F">
              <w:rPr>
                <w:rFonts w:ascii="한컴바탕" w:eastAsia="한컴바탕" w:hAnsi="한컴바탕" w:cs="한컴바탕"/>
                <w:spacing w:val="-6"/>
                <w:szCs w:val="21"/>
                <w:lang w:eastAsia="ko-KR"/>
              </w:rPr>
              <w:t>8조 아래에 열거한 기구는 본 방법 제6조에서 규정한 금융기구에 속하지 않는다.</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8.1 금융자산관리회사</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8.2 재무회사</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8.3 금융리스회사</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8.4 자동차금융회사</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lastRenderedPageBreak/>
              <w:t>8.5 소비금융회사</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8.6 화폐중개회사</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8.7 증권등기결산기구</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8.8 기타 조건에 부합하지 않는</w:t>
            </w:r>
            <w:r w:rsidR="000E1330">
              <w:rPr>
                <w:rFonts w:ascii="한컴바탕" w:eastAsia="한컴바탕" w:hAnsi="한컴바탕" w:cs="한컴바탕" w:hint="eastAsia"/>
                <w:spacing w:val="-6"/>
                <w:szCs w:val="21"/>
                <w:lang w:eastAsia="ko-KR"/>
              </w:rPr>
              <w:t xml:space="preserve"> </w:t>
            </w:r>
            <w:r w:rsidRPr="0081567F">
              <w:rPr>
                <w:rFonts w:ascii="한컴바탕" w:eastAsia="한컴바탕" w:hAnsi="한컴바탕" w:cs="한컴바탕"/>
                <w:spacing w:val="-6"/>
                <w:szCs w:val="21"/>
                <w:lang w:eastAsia="ko-KR"/>
              </w:rPr>
              <w:t>기구</w:t>
            </w:r>
          </w:p>
          <w:p w:rsidR="0081567F" w:rsidRPr="000E1330" w:rsidRDefault="0081567F" w:rsidP="0081567F">
            <w:pPr>
              <w:wordWrap w:val="0"/>
              <w:autoSpaceDN w:val="0"/>
              <w:snapToGrid w:val="0"/>
              <w:spacing w:line="290" w:lineRule="atLeast"/>
              <w:jc w:val="left"/>
              <w:rPr>
                <w:rFonts w:ascii="한컴바탕" w:eastAsia="한컴바탕" w:hAnsi="한컴바탕" w:cs="한컴바탕"/>
                <w:spacing w:val="-14"/>
                <w:szCs w:val="21"/>
                <w:lang w:eastAsia="ko-KR"/>
              </w:rPr>
            </w:pPr>
            <w:r w:rsidRPr="0081567F">
              <w:rPr>
                <w:rFonts w:ascii="한컴바탕" w:eastAsia="한컴바탕" w:hAnsi="한컴바탕" w:cs="한컴바탕" w:hint="eastAsia"/>
                <w:spacing w:val="-6"/>
                <w:szCs w:val="21"/>
                <w:lang w:eastAsia="ko-KR"/>
              </w:rPr>
              <w:t>제</w:t>
            </w:r>
            <w:r w:rsidRPr="0081567F">
              <w:rPr>
                <w:rFonts w:ascii="한컴바탕" w:eastAsia="한컴바탕" w:hAnsi="한컴바탕" w:cs="한컴바탕"/>
                <w:spacing w:val="-6"/>
                <w:szCs w:val="21"/>
                <w:lang w:eastAsia="ko-KR"/>
              </w:rPr>
              <w:t xml:space="preserve">9조 </w:t>
            </w:r>
            <w:r w:rsidRPr="000E1330">
              <w:rPr>
                <w:rFonts w:ascii="한컴바탕" w:eastAsia="한컴바탕" w:hAnsi="한컴바탕" w:cs="한컴바탕"/>
                <w:spacing w:val="-14"/>
                <w:szCs w:val="21"/>
                <w:lang w:eastAsia="ko-KR"/>
              </w:rPr>
              <w:t>본 방법에 일컫는 금융계좌는</w:t>
            </w:r>
            <w:r w:rsidR="000E1330" w:rsidRPr="000E1330">
              <w:rPr>
                <w:rFonts w:ascii="한컴바탕" w:eastAsia="한컴바탕" w:hAnsi="한컴바탕" w:cs="한컴바탕" w:hint="eastAsia"/>
                <w:spacing w:val="-14"/>
                <w:szCs w:val="21"/>
                <w:lang w:eastAsia="ko-KR"/>
              </w:rPr>
              <w:t xml:space="preserve"> </w:t>
            </w:r>
            <w:r w:rsidRPr="000E1330">
              <w:rPr>
                <w:rFonts w:ascii="한컴바탕" w:eastAsia="한컴바탕" w:hAnsi="한컴바탕" w:cs="한컴바탕"/>
                <w:spacing w:val="-14"/>
                <w:szCs w:val="21"/>
                <w:lang w:eastAsia="ko-KR"/>
              </w:rPr>
              <w:t>다음을 포함한다.</w:t>
            </w:r>
          </w:p>
          <w:p w:rsidR="0081567F" w:rsidRPr="000E1330"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9.1 예금계좌는 예금성격의 업무를 갖춰 형성된 계좌를 전개하는 것을 가리키며, 당좌예금, 정기예금, 여행자 수표, 예치기능을 갖춘 신용카드 등을 포함한다.</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9.2 위탁관리계좌는 타인을 위해</w:t>
            </w:r>
            <w:r w:rsidR="000E1330">
              <w:rPr>
                <w:rFonts w:ascii="한컴바탕" w:eastAsia="한컴바탕" w:hAnsi="한컴바탕" w:cs="한컴바탕" w:hint="eastAsia"/>
                <w:spacing w:val="-6"/>
                <w:szCs w:val="21"/>
                <w:lang w:eastAsia="ko-KR"/>
              </w:rPr>
              <w:t xml:space="preserve"> </w:t>
            </w:r>
            <w:r w:rsidRPr="0081567F">
              <w:rPr>
                <w:rFonts w:ascii="한컴바탕" w:eastAsia="한컴바탕" w:hAnsi="한컴바탕" w:cs="한컴바탕"/>
                <w:spacing w:val="-6"/>
                <w:szCs w:val="21"/>
                <w:lang w:eastAsia="ko-KR"/>
              </w:rPr>
              <w:t>금융자산 업무를 갖춰 형성된 계좌를 전개하는 것을 가리키며,고</w:t>
            </w:r>
            <w:r w:rsidR="000E1330">
              <w:rPr>
                <w:rFonts w:ascii="한컴바탕" w:eastAsia="한컴바탕" w:hAnsi="한컴바탕" w:cs="한컴바탕" w:hint="eastAsia"/>
                <w:spacing w:val="-6"/>
                <w:szCs w:val="21"/>
                <w:lang w:eastAsia="ko-KR"/>
              </w:rPr>
              <w:t xml:space="preserve"> </w:t>
            </w:r>
            <w:r w:rsidRPr="0081567F">
              <w:rPr>
                <w:rFonts w:ascii="한컴바탕" w:eastAsia="한컴바탕" w:hAnsi="한컴바탕" w:cs="한컴바탕"/>
                <w:spacing w:val="-6"/>
                <w:szCs w:val="21"/>
                <w:lang w:eastAsia="ko-KR"/>
              </w:rPr>
              <w:t>객을 대신하여</w:t>
            </w:r>
            <w:r w:rsidR="000E1330">
              <w:rPr>
                <w:rFonts w:ascii="한컴바탕" w:eastAsia="한컴바탕" w:hAnsi="한컴바탕" w:cs="한컴바탕" w:hint="eastAsia"/>
                <w:spacing w:val="-6"/>
                <w:szCs w:val="21"/>
                <w:lang w:eastAsia="ko-KR"/>
              </w:rPr>
              <w:t xml:space="preserve"> </w:t>
            </w:r>
            <w:r w:rsidRPr="0081567F">
              <w:rPr>
                <w:rFonts w:ascii="한컴바탕" w:eastAsia="한컴바탕" w:hAnsi="한컴바탕" w:cs="한컴바탕"/>
                <w:spacing w:val="-6"/>
                <w:szCs w:val="21"/>
                <w:lang w:eastAsia="ko-KR"/>
              </w:rPr>
              <w:t>금융자산거래의 업무, 고객위탁접수 및 고객을 위해 위탁자산을 관리하는 업무를 포함한다.</w:t>
            </w:r>
          </w:p>
          <w:p w:rsidR="0081567F" w:rsidRPr="000E1330"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9.2.1 고객을 대신하여</w:t>
            </w:r>
            <w:r w:rsidR="000E1330">
              <w:rPr>
                <w:rFonts w:ascii="한컴바탕" w:eastAsia="한컴바탕" w:hAnsi="한컴바탕" w:cs="한컴바탕" w:hint="eastAsia"/>
                <w:spacing w:val="-6"/>
                <w:szCs w:val="21"/>
                <w:lang w:eastAsia="ko-KR"/>
              </w:rPr>
              <w:t xml:space="preserve"> </w:t>
            </w:r>
            <w:r w:rsidRPr="0081567F">
              <w:rPr>
                <w:rFonts w:ascii="한컴바탕" w:eastAsia="한컴바탕" w:hAnsi="한컴바탕" w:cs="한컴바탕"/>
                <w:spacing w:val="-6"/>
                <w:szCs w:val="21"/>
                <w:lang w:eastAsia="ko-KR"/>
              </w:rPr>
              <w:t>금융자산을 거래하는 업무는</w:t>
            </w:r>
            <w:r w:rsidR="000E1330">
              <w:rPr>
                <w:rFonts w:ascii="한컴바탕" w:eastAsia="한컴바탕" w:hAnsi="한컴바탕" w:cs="한컴바탕" w:hint="eastAsia"/>
                <w:spacing w:val="-6"/>
                <w:szCs w:val="21"/>
                <w:lang w:eastAsia="ko-KR"/>
              </w:rPr>
              <w:t xml:space="preserve"> </w:t>
            </w:r>
            <w:r w:rsidRPr="0081567F">
              <w:rPr>
                <w:rFonts w:ascii="한컴바탕" w:eastAsia="한컴바탕" w:hAnsi="한컴바탕" w:cs="한컴바탕"/>
                <w:spacing w:val="-6"/>
                <w:szCs w:val="21"/>
                <w:lang w:eastAsia="ko-KR"/>
              </w:rPr>
              <w:t>증권중개업무, 선물중개업무, 고객을 대신하여 귀금속 및</w:t>
            </w:r>
            <w:r w:rsidR="000E1330">
              <w:rPr>
                <w:rFonts w:ascii="한컴바탕" w:eastAsia="한컴바탕" w:hAnsi="한컴바탕" w:cs="한컴바탕" w:hint="eastAsia"/>
                <w:spacing w:val="-6"/>
                <w:szCs w:val="21"/>
                <w:lang w:eastAsia="ko-KR"/>
              </w:rPr>
              <w:t xml:space="preserve"> </w:t>
            </w:r>
            <w:r w:rsidRPr="0081567F">
              <w:rPr>
                <w:rFonts w:ascii="한컴바탕" w:eastAsia="한컴바탕" w:hAnsi="한컴바탕" w:cs="한컴바탕"/>
                <w:spacing w:val="-6"/>
                <w:szCs w:val="21"/>
                <w:lang w:eastAsia="ko-KR"/>
              </w:rPr>
              <w:t>국채업무를 전개하거나 기타 유사한 업무를 포함한다.</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9.2.2 고객의 위탁을 접수하거나 고객을 위해 위탁자산을 관리하는 업무는 금융기구 발기 및 설립 또는 독립법인자격을 갖추지 않은 재테크 상품, 기금, 신탁계획, 전문/단체 유형의 자산관리계획 또는 기타 금융투자상품을 포함한다.</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9.3 기타 계좌는 다음 조건 중 하나에 부합하는 계좌를 가리킨다.</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9.3.1 투자기구의 주주권 또는 채권권익(권리와 이익),</w:t>
            </w:r>
            <w:r w:rsidR="000E1330">
              <w:rPr>
                <w:rFonts w:ascii="한컴바탕" w:eastAsia="한컴바탕" w:hAnsi="한컴바탕" w:cs="한컴바탕" w:hint="eastAsia"/>
                <w:spacing w:val="-6"/>
                <w:szCs w:val="21"/>
                <w:lang w:eastAsia="ko-KR"/>
              </w:rPr>
              <w:t xml:space="preserve"> </w:t>
            </w:r>
            <w:r w:rsidRPr="0081567F">
              <w:rPr>
                <w:rFonts w:ascii="한컴바탕" w:eastAsia="한컴바탕" w:hAnsi="한컴바탕" w:cs="한컴바탕"/>
                <w:spacing w:val="-6"/>
                <w:szCs w:val="21"/>
                <w:lang w:eastAsia="ko-KR"/>
              </w:rPr>
              <w:t>사모투자기금의 동업인권익(권리와</w:t>
            </w:r>
            <w:r w:rsidR="000E1330">
              <w:rPr>
                <w:rFonts w:ascii="한컴바탕" w:eastAsia="한컴바탕" w:hAnsi="한컴바탕" w:cs="한컴바탕" w:hint="eastAsia"/>
                <w:spacing w:val="-6"/>
                <w:szCs w:val="21"/>
                <w:lang w:eastAsia="ko-KR"/>
              </w:rPr>
              <w:t xml:space="preserve"> </w:t>
            </w:r>
            <w:r w:rsidRPr="0081567F">
              <w:rPr>
                <w:rFonts w:ascii="한컴바탕" w:eastAsia="한컴바탕" w:hAnsi="한컴바탕" w:cs="한컴바탕"/>
                <w:spacing w:val="-6"/>
                <w:szCs w:val="21"/>
                <w:lang w:eastAsia="ko-KR"/>
              </w:rPr>
              <w:t>이익)과 신탁의 수익권포함</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 xml:space="preserve">9.3.2 </w:t>
            </w:r>
            <w:r w:rsidRPr="000E1330">
              <w:rPr>
                <w:rFonts w:ascii="한컴바탕" w:eastAsia="한컴바탕" w:hAnsi="한컴바탕" w:cs="한컴바탕"/>
                <w:spacing w:val="4"/>
                <w:szCs w:val="21"/>
                <w:lang w:eastAsia="ko-KR"/>
              </w:rPr>
              <w:t>현금가치가 있는 보험계약 또는 연금계약</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제</w:t>
            </w:r>
            <w:r w:rsidRPr="0081567F">
              <w:rPr>
                <w:rFonts w:ascii="한컴바탕" w:eastAsia="한컴바탕" w:hAnsi="한컴바탕" w:cs="한컴바탕"/>
                <w:spacing w:val="-6"/>
                <w:szCs w:val="21"/>
                <w:lang w:eastAsia="ko-KR"/>
              </w:rPr>
              <w:t>10조 본 방법에서 일컫는 비거주자는 중국 세수거주자 이외의 개인과 기업(기타조직 포함)을 가리키지만 정부기구, 국제조직, 중앙은행, 금융기구 또는 증권시장에서</w:t>
            </w:r>
            <w:r w:rsidR="000E1330">
              <w:rPr>
                <w:rFonts w:ascii="한컴바탕" w:eastAsia="한컴바탕" w:hAnsi="한컴바탕" w:cs="한컴바탕" w:hint="eastAsia"/>
                <w:spacing w:val="-6"/>
                <w:szCs w:val="21"/>
                <w:lang w:eastAsia="ko-KR"/>
              </w:rPr>
              <w:t xml:space="preserve"> </w:t>
            </w:r>
            <w:r w:rsidRPr="0081567F">
              <w:rPr>
                <w:rFonts w:ascii="한컴바탕" w:eastAsia="한컴바탕" w:hAnsi="한컴바탕" w:cs="한컴바탕"/>
                <w:spacing w:val="-6"/>
                <w:szCs w:val="21"/>
                <w:lang w:eastAsia="ko-KR"/>
              </w:rPr>
              <w:t>거래하는 회사 및 그 관련 기구는 포함하지 않는다. 앞서 말한 증권시장은 소재지 정부의 인가와 관리감독을 받는 증권시장을 가리킨다. 중국 세수거주자는</w:t>
            </w:r>
            <w:r w:rsidR="000E1330">
              <w:rPr>
                <w:rFonts w:ascii="한컴바탕" w:eastAsia="한컴바탕" w:hAnsi="한컴바탕" w:cs="한컴바탕" w:hint="eastAsia"/>
                <w:spacing w:val="-6"/>
                <w:szCs w:val="21"/>
                <w:lang w:eastAsia="ko-KR"/>
              </w:rPr>
              <w:t xml:space="preserve"> </w:t>
            </w:r>
            <w:r w:rsidRPr="0081567F">
              <w:rPr>
                <w:rFonts w:ascii="한컴바탕" w:eastAsia="한컴바탕" w:hAnsi="한컴바탕" w:cs="한컴바탕"/>
                <w:spacing w:val="-6"/>
                <w:szCs w:val="21"/>
                <w:lang w:eastAsia="ko-KR"/>
              </w:rPr>
              <w:t xml:space="preserve">중국 세수에서 규정한 거주자기업 또는 거주자개인을 의미한다. </w:t>
            </w:r>
          </w:p>
          <w:p w:rsidR="0081567F" w:rsidRPr="000E1330"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본</w:t>
            </w:r>
            <w:r w:rsidRPr="0081567F">
              <w:rPr>
                <w:rFonts w:ascii="한컴바탕" w:eastAsia="한컴바탕" w:hAnsi="한컴바탕" w:cs="한컴바탕"/>
                <w:spacing w:val="-6"/>
                <w:szCs w:val="21"/>
                <w:lang w:eastAsia="ko-KR"/>
              </w:rPr>
              <w:t xml:space="preserve"> 방법에서 일컫는 비거주자 금융계좌는 중국 경내의 금융기구에서 개설 또는 보유하고, 비거주자 또는 비거주자 통제인이 있는 소극적 비금융기구가 소지하는 금융계좌를 가리킨다. 금융기구는 비거주자 금융계좌를 식별하는 날로부터 이를 비거주자 금융계좌에 포함시켜 관리하여야 한다.</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계좌</w:t>
            </w:r>
            <w:r w:rsidRPr="0081567F">
              <w:rPr>
                <w:rFonts w:ascii="한컴바탕" w:eastAsia="한컴바탕" w:hAnsi="한컴바탕" w:cs="한컴바탕"/>
                <w:spacing w:val="-6"/>
                <w:szCs w:val="21"/>
                <w:lang w:eastAsia="ko-KR"/>
              </w:rPr>
              <w:t xml:space="preserve"> 소지인이 중국 세수거주자와 기타국가(지역)의 세수거주자로 동시에 구성되는 경우, 금융기구</w:t>
            </w:r>
            <w:r w:rsidRPr="0081567F">
              <w:rPr>
                <w:rFonts w:ascii="한컴바탕" w:eastAsia="한컴바탕" w:hAnsi="한컴바탕" w:cs="한컴바탕"/>
                <w:spacing w:val="-6"/>
                <w:szCs w:val="21"/>
                <w:lang w:eastAsia="ko-KR"/>
              </w:rPr>
              <w:lastRenderedPageBreak/>
              <w:t>는 본 방법의 규정에 따라그 계좌정보를 수집하여 제출하여야 한다.</w:t>
            </w:r>
          </w:p>
          <w:p w:rsidR="0081567F" w:rsidRPr="000E1330"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제</w:t>
            </w:r>
            <w:r w:rsidRPr="0081567F">
              <w:rPr>
                <w:rFonts w:ascii="한컴바탕" w:eastAsia="한컴바탕" w:hAnsi="한컴바탕" w:cs="한컴바탕"/>
                <w:spacing w:val="-6"/>
                <w:szCs w:val="21"/>
                <w:lang w:eastAsia="ko-KR"/>
              </w:rPr>
              <w:t>11조 본 방법에서 일컫는 계좌 소지인은 금융기구가계좌 소유자로 등기하거나 확인한 개인 또는 기구를 가리키며 단, 대리인, 명의소지인, 수권 서명인 등 타인의 이익을 위해 계좌를 소지하고 있는 개인 또는 기구는 포함하지 않는다.</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현금가치보험계약</w:t>
            </w:r>
            <w:r w:rsidRPr="0081567F">
              <w:rPr>
                <w:rFonts w:ascii="한컴바탕" w:eastAsia="한컴바탕" w:hAnsi="한컴바탕" w:cs="한컴바탕"/>
                <w:spacing w:val="-6"/>
                <w:szCs w:val="21"/>
                <w:lang w:eastAsia="ko-KR"/>
              </w:rPr>
              <w:t xml:space="preserve"> 또는 연금계약의 계좌 소지인은 현금가치를 획득하거나 계약 수익자를 변경할 수 있는 어떠한 권리를 가진 개인 또는 기구를 가리키며, 앞서 말한 개인 또는 기구가 존재하지 않는 경우, 계약 소유자 및 계약 조항에 근거 자금을 지급하는 것에 대한 기득권을 가진 개인 또는 기구이다. 현금가치 보험계약 또는 연금계약이 만료되는 경우, 계좌 소지인은 계약 규정에 근거하여 자금을 수령하는 권한을 가진 개인 또는 기구를 포함한다. </w:t>
            </w:r>
          </w:p>
          <w:p w:rsidR="0081567F" w:rsidRPr="000E1330"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제</w:t>
            </w:r>
            <w:r w:rsidRPr="0081567F">
              <w:rPr>
                <w:rFonts w:ascii="한컴바탕" w:eastAsia="한컴바탕" w:hAnsi="한컴바탕" w:cs="한컴바탕"/>
                <w:spacing w:val="-6"/>
                <w:szCs w:val="21"/>
                <w:lang w:eastAsia="ko-KR"/>
              </w:rPr>
              <w:t>12조 본 방법에서 일컫는 소극적 비금융기구는 다음 조건 중하나에 부합하는 기구를</w:t>
            </w:r>
            <w:r w:rsidR="000E1330">
              <w:rPr>
                <w:rFonts w:ascii="한컴바탕" w:eastAsia="한컴바탕" w:hAnsi="한컴바탕" w:cs="한컴바탕" w:hint="eastAsia"/>
                <w:spacing w:val="-6"/>
                <w:szCs w:val="21"/>
                <w:lang w:eastAsia="ko-KR"/>
              </w:rPr>
              <w:t xml:space="preserve"> </w:t>
            </w:r>
            <w:r w:rsidRPr="0081567F">
              <w:rPr>
                <w:rFonts w:ascii="한컴바탕" w:eastAsia="한컴바탕" w:hAnsi="한컴바탕" w:cs="한컴바탕"/>
                <w:spacing w:val="-6"/>
                <w:szCs w:val="21"/>
                <w:lang w:eastAsia="ko-KR"/>
              </w:rPr>
              <w:t>가리킨다.</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12.1전 연도(양력)내, 주식 배당금, 이자, 임대료, 특허권사용료 수입 등 적극적인 경영활동에 속하지 않는 수입 및</w:t>
            </w:r>
            <w:r w:rsidR="000E1330">
              <w:rPr>
                <w:rFonts w:ascii="한컴바탕" w:eastAsia="한컴바탕" w:hAnsi="한컴바탕" w:cs="한컴바탕" w:hint="eastAsia"/>
                <w:spacing w:val="-6"/>
                <w:szCs w:val="21"/>
                <w:lang w:eastAsia="ko-KR"/>
              </w:rPr>
              <w:t xml:space="preserve"> </w:t>
            </w:r>
            <w:r w:rsidRPr="0081567F">
              <w:rPr>
                <w:rFonts w:ascii="한컴바탕" w:eastAsia="한컴바탕" w:hAnsi="한컴바탕" w:cs="한컴바탕"/>
                <w:spacing w:val="-6"/>
                <w:szCs w:val="21"/>
                <w:lang w:eastAsia="ko-KR"/>
              </w:rPr>
              <w:t>앞서 말한 수입을 발생시킨 것을 근거로 금융자산의 양도수입이총수입 비중에 50%이상을 차지하는 비금융기구</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12.2 전 연도(양력) 말, 본관 제1항에서 서술한 수입의 금융자산이 총자산 비중에 50%이상을 차지하는 비금융기구</w:t>
            </w:r>
          </w:p>
          <w:p w:rsidR="0081567F" w:rsidRPr="000E1330" w:rsidRDefault="0081567F" w:rsidP="0081567F">
            <w:pPr>
              <w:wordWrap w:val="0"/>
              <w:autoSpaceDN w:val="0"/>
              <w:snapToGrid w:val="0"/>
              <w:spacing w:line="290" w:lineRule="atLeast"/>
              <w:jc w:val="left"/>
              <w:rPr>
                <w:rFonts w:ascii="한컴바탕" w:eastAsia="한컴바탕" w:hAnsi="한컴바탕" w:cs="한컴바탕"/>
                <w:szCs w:val="21"/>
                <w:lang w:eastAsia="ko-KR"/>
              </w:rPr>
            </w:pPr>
            <w:r w:rsidRPr="0081567F">
              <w:rPr>
                <w:rFonts w:ascii="한컴바탕" w:eastAsia="한컴바탕" w:hAnsi="한컴바탕" w:cs="한컴바탕"/>
                <w:spacing w:val="-6"/>
                <w:szCs w:val="21"/>
                <w:lang w:eastAsia="ko-KR"/>
              </w:rPr>
              <w:t xml:space="preserve">12.3 </w:t>
            </w:r>
            <w:r w:rsidRPr="000E1330">
              <w:rPr>
                <w:rFonts w:ascii="한컴바탕" w:eastAsia="한컴바탕" w:hAnsi="한컴바탕" w:cs="한컴바탕"/>
                <w:szCs w:val="21"/>
                <w:lang w:eastAsia="ko-KR"/>
              </w:rPr>
              <w:t>세수거주자 국가(지역)에서 금융계좌 세수관련정보 자동교환 기준을 실시하지 않는 투자기구</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다음과</w:t>
            </w:r>
            <w:r w:rsidRPr="0081567F">
              <w:rPr>
                <w:rFonts w:ascii="한컴바탕" w:eastAsia="한컴바탕" w:hAnsi="한컴바탕" w:cs="한컴바탕"/>
                <w:spacing w:val="-6"/>
                <w:szCs w:val="21"/>
                <w:lang w:eastAsia="ko-KR"/>
              </w:rPr>
              <w:t xml:space="preserve"> 같은 비금융기구는 소극적 비금융기구에 속하지 않는다.</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12.3.1 상장회사 및 그 관련기구</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12.3.2 정부기구 또는 공공서비스 기능을 이행하는 기구</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12.3.3 비금융기구 주주권을 소지하거나 또는 그 융자와 서비스만을 제출하기 위해 설립한 지주회사</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12.3.4 설립기간이 24개월 미만이고, 아직 업무를 전개하지 않은 기업</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12.3.5 자산철수 또는 구조조정 과정에 처해있는 기업</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12.3.6 오로지 본 그룹(해당그룹 내 기구는 모두 비금융기구)내 관련기구와 융자 또는 헤징 거래를 전개하는 기업</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12.3.7 비영리 조직</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lastRenderedPageBreak/>
              <w:t>제</w:t>
            </w:r>
            <w:r w:rsidRPr="0081567F">
              <w:rPr>
                <w:rFonts w:ascii="한컴바탕" w:eastAsia="한컴바탕" w:hAnsi="한컴바탕" w:cs="한컴바탕"/>
                <w:spacing w:val="-6"/>
                <w:szCs w:val="21"/>
                <w:lang w:eastAsia="ko-KR"/>
              </w:rPr>
              <w:t>13조 본 방법에서 일컫는 통제인은 어느 한기구에 대한 통제를 실시하는 개인을 가리킨다.</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회사의</w:t>
            </w:r>
            <w:r w:rsidRPr="0081567F">
              <w:rPr>
                <w:rFonts w:ascii="한컴바탕" w:eastAsia="한컴바탕" w:hAnsi="한컴바탕" w:cs="한컴바탕"/>
                <w:spacing w:val="-6"/>
                <w:szCs w:val="21"/>
                <w:lang w:eastAsia="ko-KR"/>
              </w:rPr>
              <w:t xml:space="preserve"> 통제인은 아래 규칙의 따라 차례대로 판정한다.</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13.1 직접 또는 간접적으로 25%를 초과하는 회사 주주권 또는 표결권을 보유하는 개인</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13.2 인사 및 재무 등 기타방식을 통해 회사에 대한 통제를 하는 개인</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13.3 회사의 고급관리인원</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동업기업의</w:t>
            </w:r>
            <w:r w:rsidRPr="0081567F">
              <w:rPr>
                <w:rFonts w:ascii="한컴바탕" w:eastAsia="한컴바탕" w:hAnsi="한컴바탕" w:cs="한컴바탕"/>
                <w:spacing w:val="-6"/>
                <w:szCs w:val="21"/>
                <w:lang w:eastAsia="ko-KR"/>
              </w:rPr>
              <w:t xml:space="preserve"> 통제인은 25%를 초과하는 동업권익(권리와 이익)을 보유하는</w:t>
            </w:r>
            <w:r w:rsidR="000E1330">
              <w:rPr>
                <w:rFonts w:ascii="한컴바탕" w:eastAsia="한컴바탕" w:hAnsi="한컴바탕" w:cs="한컴바탕" w:hint="eastAsia"/>
                <w:spacing w:val="-6"/>
                <w:szCs w:val="21"/>
                <w:lang w:eastAsia="ko-KR"/>
              </w:rPr>
              <w:t xml:space="preserve"> </w:t>
            </w:r>
            <w:r w:rsidRPr="0081567F">
              <w:rPr>
                <w:rFonts w:ascii="한컴바탕" w:eastAsia="한컴바탕" w:hAnsi="한컴바탕" w:cs="한컴바탕"/>
                <w:spacing w:val="-6"/>
                <w:szCs w:val="21"/>
                <w:lang w:eastAsia="ko-KR"/>
              </w:rPr>
              <w:t>개인이다.</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신탁의</w:t>
            </w:r>
            <w:r w:rsidRPr="0081567F">
              <w:rPr>
                <w:rFonts w:ascii="한컴바탕" w:eastAsia="한컴바탕" w:hAnsi="한컴바탕" w:cs="한컴바탕"/>
                <w:spacing w:val="-6"/>
                <w:szCs w:val="21"/>
                <w:lang w:eastAsia="ko-KR"/>
              </w:rPr>
              <w:t xml:space="preserve"> 통제인은</w:t>
            </w:r>
            <w:r w:rsidR="000E1330">
              <w:rPr>
                <w:rFonts w:ascii="한컴바탕" w:eastAsia="한컴바탕" w:hAnsi="한컴바탕" w:cs="한컴바탕" w:hint="eastAsia"/>
                <w:spacing w:val="-6"/>
                <w:szCs w:val="21"/>
                <w:lang w:eastAsia="ko-KR"/>
              </w:rPr>
              <w:t xml:space="preserve"> </w:t>
            </w:r>
            <w:r w:rsidRPr="0081567F">
              <w:rPr>
                <w:rFonts w:ascii="한컴바탕" w:eastAsia="한컴바탕" w:hAnsi="한컴바탕" w:cs="한컴바탕"/>
                <w:spacing w:val="-6"/>
                <w:szCs w:val="21"/>
                <w:lang w:eastAsia="ko-KR"/>
              </w:rPr>
              <w:t>신탁의 위탁인, 수탁인, 수익인 및 기타 신탁에 대한 최종적으로 유효한 통제를 실시하는 개인을 가리킨다.</w:t>
            </w:r>
          </w:p>
          <w:p w:rsidR="0081567F" w:rsidRPr="000E1330"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기금의</w:t>
            </w:r>
            <w:r w:rsidRPr="0081567F">
              <w:rPr>
                <w:rFonts w:ascii="한컴바탕" w:eastAsia="한컴바탕" w:hAnsi="한컴바탕" w:cs="한컴바탕"/>
                <w:spacing w:val="-6"/>
                <w:szCs w:val="21"/>
                <w:lang w:eastAsia="ko-KR"/>
              </w:rPr>
              <w:t xml:space="preserve"> 통제인은</w:t>
            </w:r>
            <w:r w:rsidR="000E1330">
              <w:rPr>
                <w:rFonts w:ascii="한컴바탕" w:eastAsia="한컴바탕" w:hAnsi="한컴바탕" w:cs="한컴바탕" w:hint="eastAsia"/>
                <w:spacing w:val="-6"/>
                <w:szCs w:val="21"/>
                <w:lang w:eastAsia="ko-KR"/>
              </w:rPr>
              <w:t xml:space="preserve"> </w:t>
            </w:r>
            <w:r w:rsidRPr="0081567F">
              <w:rPr>
                <w:rFonts w:ascii="한컴바탕" w:eastAsia="한컴바탕" w:hAnsi="한컴바탕" w:cs="한컴바탕"/>
                <w:spacing w:val="-6"/>
                <w:szCs w:val="21"/>
                <w:lang w:eastAsia="ko-KR"/>
              </w:rPr>
              <w:t>25%를 초과하는 권익(권리와 이익)부분을 보유하거나 기타기금에 대한 통제를 진행하는 개인을 가리킨다.</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제</w:t>
            </w:r>
            <w:r w:rsidRPr="0081567F">
              <w:rPr>
                <w:rFonts w:ascii="한컴바탕" w:eastAsia="한컴바탕" w:hAnsi="한컴바탕" w:cs="한컴바탕"/>
                <w:spacing w:val="-6"/>
                <w:szCs w:val="21"/>
                <w:lang w:eastAsia="ko-KR"/>
              </w:rPr>
              <w:t>14조 본 방법에서 일컫는 관련기구는</w:t>
            </w:r>
            <w:r w:rsidR="000E1330">
              <w:rPr>
                <w:rFonts w:ascii="한컴바탕" w:eastAsia="한컴바탕" w:hAnsi="한컴바탕" w:cs="한컴바탕" w:hint="eastAsia"/>
                <w:spacing w:val="-6"/>
                <w:szCs w:val="21"/>
                <w:lang w:eastAsia="ko-KR"/>
              </w:rPr>
              <w:t xml:space="preserve"> </w:t>
            </w:r>
            <w:r w:rsidRPr="0081567F">
              <w:rPr>
                <w:rFonts w:ascii="한컴바탕" w:eastAsia="한컴바탕" w:hAnsi="한컴바탕" w:cs="한컴바탕"/>
                <w:spacing w:val="-6"/>
                <w:szCs w:val="21"/>
                <w:lang w:eastAsia="ko-KR"/>
              </w:rPr>
              <w:t xml:space="preserve">하나의 기구가 다른 하나의 기구를 통제하거나 또는 두개의 기구 공동 통제를 받는 것을 가리키며, 해당 두개의 기구는 서로 관련기구가 된다. </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앞서</w:t>
            </w:r>
            <w:r w:rsidRPr="0081567F">
              <w:rPr>
                <w:rFonts w:ascii="한컴바탕" w:eastAsia="한컴바탕" w:hAnsi="한컴바탕" w:cs="한컴바탕"/>
                <w:spacing w:val="-6"/>
                <w:szCs w:val="21"/>
                <w:lang w:eastAsia="ko-KR"/>
              </w:rPr>
              <w:t xml:space="preserve"> 말한 통제는 직접 또는 간접적으로 기구의 50% 이상의 주주권과 표결권을 보유하는 것을 가리킨다.</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제</w:t>
            </w:r>
            <w:r w:rsidRPr="0081567F">
              <w:rPr>
                <w:rFonts w:ascii="한컴바탕" w:eastAsia="한컴바탕" w:hAnsi="한컴바탕" w:cs="한컴바탕"/>
                <w:spacing w:val="-6"/>
                <w:szCs w:val="21"/>
                <w:lang w:eastAsia="ko-KR"/>
              </w:rPr>
              <w:t>15조 본 방법에서 일컫는 금융계좌는 기존계좌와 신규계좌를 포함한다.</w:t>
            </w:r>
          </w:p>
          <w:p w:rsidR="0081567F" w:rsidRPr="00936B24"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기존계좌는</w:t>
            </w:r>
            <w:r w:rsidRPr="0081567F">
              <w:rPr>
                <w:rFonts w:ascii="한컴바탕" w:eastAsia="한컴바탕" w:hAnsi="한컴바탕" w:cs="한컴바탕"/>
                <w:spacing w:val="-6"/>
                <w:szCs w:val="21"/>
                <w:lang w:eastAsia="ko-KR"/>
              </w:rPr>
              <w:t xml:space="preserve"> 아래조건 중하나에 부합하는 계좌이며,</w:t>
            </w:r>
            <w:r w:rsidR="00936B24">
              <w:rPr>
                <w:rFonts w:ascii="한컴바탕" w:eastAsia="한컴바탕" w:hAnsi="한컴바탕" w:cs="한컴바탕" w:hint="eastAsia"/>
                <w:spacing w:val="-6"/>
                <w:szCs w:val="21"/>
                <w:lang w:eastAsia="ko-KR"/>
              </w:rPr>
              <w:t xml:space="preserve"> </w:t>
            </w:r>
            <w:r w:rsidRPr="0081567F">
              <w:rPr>
                <w:rFonts w:ascii="한컴바탕" w:eastAsia="한컴바탕" w:hAnsi="한컴바탕" w:cs="한컴바탕"/>
                <w:spacing w:val="-6"/>
                <w:szCs w:val="21"/>
                <w:lang w:eastAsia="ko-KR"/>
              </w:rPr>
              <w:t>기존개인계좌와 기존기구계좌를 포함한다.</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 xml:space="preserve">15.1 </w:t>
            </w:r>
            <w:r w:rsidRPr="00936B24">
              <w:rPr>
                <w:rFonts w:ascii="한컴바탕" w:eastAsia="한컴바탕" w:hAnsi="한컴바탕" w:cs="한컴바탕"/>
                <w:spacing w:val="10"/>
                <w:szCs w:val="21"/>
                <w:lang w:eastAsia="ko-KR"/>
              </w:rPr>
              <w:t>2017년 6월 30일까지 금융기구에서 보유하고,</w:t>
            </w:r>
            <w:r w:rsidR="00936B24" w:rsidRPr="00936B24">
              <w:rPr>
                <w:rFonts w:ascii="한컴바탕" w:eastAsia="한컴바탕" w:hAnsi="한컴바탕" w:cs="한컴바탕" w:hint="eastAsia"/>
                <w:spacing w:val="10"/>
                <w:szCs w:val="21"/>
                <w:lang w:eastAsia="ko-KR"/>
              </w:rPr>
              <w:t xml:space="preserve"> </w:t>
            </w:r>
            <w:r w:rsidRPr="00936B24">
              <w:rPr>
                <w:rFonts w:ascii="한컴바탕" w:eastAsia="한컴바탕" w:hAnsi="한컴바탕" w:cs="한컴바탕"/>
                <w:spacing w:val="10"/>
                <w:szCs w:val="21"/>
                <w:lang w:eastAsia="ko-KR"/>
              </w:rPr>
              <w:t>개인 또는 기구가소지하는 금융계좌</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 xml:space="preserve">15.2 </w:t>
            </w:r>
            <w:r w:rsidRPr="00936B24">
              <w:rPr>
                <w:rFonts w:ascii="한컴바탕" w:eastAsia="한컴바탕" w:hAnsi="한컴바탕" w:cs="한컴바탕"/>
                <w:spacing w:val="6"/>
                <w:szCs w:val="21"/>
                <w:lang w:eastAsia="ko-KR"/>
              </w:rPr>
              <w:t>2017년 7월 1일(당일 포함, 하동)이후 개설하고 동시에 아래 조건에 부합하는 금융계좌</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15.2.1 계좌 소지인이 이미 동일한 금융기구에서 본관 제1항에 서술한 계좌를 개설한 경우</w:t>
            </w:r>
          </w:p>
          <w:p w:rsidR="0081567F" w:rsidRPr="00936B24" w:rsidRDefault="0081567F" w:rsidP="0081567F">
            <w:pPr>
              <w:wordWrap w:val="0"/>
              <w:autoSpaceDN w:val="0"/>
              <w:snapToGrid w:val="0"/>
              <w:spacing w:line="290" w:lineRule="atLeast"/>
              <w:jc w:val="left"/>
              <w:rPr>
                <w:rFonts w:ascii="한컴바탕" w:eastAsia="한컴바탕" w:hAnsi="한컴바탕" w:cs="한컴바탕"/>
                <w:spacing w:val="-10"/>
                <w:szCs w:val="21"/>
                <w:lang w:eastAsia="ko-KR"/>
              </w:rPr>
            </w:pPr>
            <w:r w:rsidRPr="0081567F">
              <w:rPr>
                <w:rFonts w:ascii="한컴바탕" w:eastAsia="한컴바탕" w:hAnsi="한컴바탕" w:cs="한컴바탕"/>
                <w:spacing w:val="-6"/>
                <w:szCs w:val="21"/>
                <w:lang w:eastAsia="ko-KR"/>
              </w:rPr>
              <w:t xml:space="preserve">15.2.2 </w:t>
            </w:r>
            <w:r w:rsidRPr="00936B24">
              <w:rPr>
                <w:rFonts w:ascii="한컴바탕" w:eastAsia="한컴바탕" w:hAnsi="한컴바탕" w:cs="한컴바탕"/>
                <w:spacing w:val="-10"/>
                <w:szCs w:val="21"/>
                <w:lang w:eastAsia="ko-KR"/>
              </w:rPr>
              <w:t>상술한 금융기구가 계좌의 총잔액 합산을 확정할 때,</w:t>
            </w:r>
            <w:r w:rsidR="00936B24" w:rsidRPr="00936B24">
              <w:rPr>
                <w:rFonts w:ascii="한컴바탕" w:eastAsia="한컴바탕" w:hAnsi="한컴바탕" w:cs="한컴바탕" w:hint="eastAsia"/>
                <w:spacing w:val="-10"/>
                <w:szCs w:val="21"/>
                <w:lang w:eastAsia="ko-KR"/>
              </w:rPr>
              <w:t xml:space="preserve"> </w:t>
            </w:r>
            <w:r w:rsidRPr="00936B24">
              <w:rPr>
                <w:rFonts w:ascii="한컴바탕" w:eastAsia="한컴바탕" w:hAnsi="한컴바탕" w:cs="한컴바탕"/>
                <w:spacing w:val="-10"/>
                <w:szCs w:val="21"/>
                <w:lang w:eastAsia="ko-KR"/>
              </w:rPr>
              <w:t>본관 제2항에서 서술한 계좌와 본관 제1항에서 서술한 계좌를 동일 계좌로 간주하는 경우</w:t>
            </w:r>
          </w:p>
          <w:p w:rsidR="0081567F" w:rsidRPr="00936B24" w:rsidRDefault="0081567F" w:rsidP="0081567F">
            <w:pPr>
              <w:wordWrap w:val="0"/>
              <w:autoSpaceDN w:val="0"/>
              <w:snapToGrid w:val="0"/>
              <w:spacing w:line="290" w:lineRule="atLeast"/>
              <w:jc w:val="left"/>
              <w:rPr>
                <w:rFonts w:ascii="한컴바탕" w:eastAsia="한컴바탕" w:hAnsi="한컴바탕" w:cs="한컴바탕"/>
                <w:spacing w:val="-10"/>
                <w:szCs w:val="21"/>
                <w:lang w:eastAsia="ko-KR"/>
              </w:rPr>
            </w:pPr>
            <w:r w:rsidRPr="0081567F">
              <w:rPr>
                <w:rFonts w:ascii="한컴바탕" w:eastAsia="한컴바탕" w:hAnsi="한컴바탕" w:cs="한컴바탕"/>
                <w:spacing w:val="-6"/>
                <w:szCs w:val="21"/>
                <w:lang w:eastAsia="ko-KR"/>
              </w:rPr>
              <w:t xml:space="preserve">15.2.3 </w:t>
            </w:r>
            <w:r w:rsidRPr="00936B24">
              <w:rPr>
                <w:rFonts w:ascii="한컴바탕" w:eastAsia="한컴바탕" w:hAnsi="한컴바탕" w:cs="한컴바탕"/>
                <w:spacing w:val="-10"/>
                <w:szCs w:val="21"/>
                <w:lang w:eastAsia="ko-KR"/>
              </w:rPr>
              <w:t>금융기구가 이미 본관 제 1항에 서술한 계좌에 대해 자금세탁방지고객 신분식별을 진행한 경우</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15.2.4 계좌 개설 시, 계좌 소지인이 본 방법에서 요구하는 것 이외의 기타정보를 제출할 필요가 없는 경우</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기존개인계좌는</w:t>
            </w:r>
            <w:r w:rsidRPr="0081567F">
              <w:rPr>
                <w:rFonts w:ascii="한컴바탕" w:eastAsia="한컴바탕" w:hAnsi="한컴바탕" w:cs="한컴바탕"/>
                <w:spacing w:val="-6"/>
                <w:szCs w:val="21"/>
                <w:lang w:eastAsia="ko-KR"/>
              </w:rPr>
              <w:t xml:space="preserve"> 저(</w:t>
            </w:r>
            <w:r w:rsidRPr="0081567F">
              <w:rPr>
                <w:rFonts w:ascii="한컴바탕" w:eastAsia="한컴바탕" w:hAnsi="한컴바탕" w:cs="한컴바탕" w:hint="eastAsia"/>
                <w:spacing w:val="-6"/>
                <w:szCs w:val="21"/>
                <w:lang w:eastAsia="ko-KR"/>
              </w:rPr>
              <w:t>低</w:t>
            </w:r>
            <w:r w:rsidRPr="0081567F">
              <w:rPr>
                <w:rFonts w:ascii="한컴바탕" w:eastAsia="한컴바탕" w:hAnsi="한컴바탕" w:cs="한컴바탕"/>
                <w:spacing w:val="-6"/>
                <w:szCs w:val="21"/>
                <w:lang w:eastAsia="ko-KR"/>
              </w:rPr>
              <w:t>) 순자산가치계좌와 고(</w:t>
            </w:r>
            <w:r w:rsidRPr="0081567F">
              <w:rPr>
                <w:rFonts w:ascii="한컴바탕" w:eastAsia="한컴바탕" w:hAnsi="한컴바탕" w:cs="한컴바탕" w:hint="eastAsia"/>
                <w:spacing w:val="-6"/>
                <w:szCs w:val="21"/>
                <w:lang w:eastAsia="ko-KR"/>
              </w:rPr>
              <w:t>高</w:t>
            </w:r>
            <w:r w:rsidRPr="0081567F">
              <w:rPr>
                <w:rFonts w:ascii="한컴바탕" w:eastAsia="한컴바탕" w:hAnsi="한컴바탕" w:cs="한컴바탕"/>
                <w:spacing w:val="-6"/>
                <w:szCs w:val="21"/>
                <w:lang w:eastAsia="ko-KR"/>
              </w:rPr>
              <w:t>)순자산가치계좌를 포함하며 저(</w:t>
            </w:r>
            <w:r w:rsidRPr="0081567F">
              <w:rPr>
                <w:rFonts w:ascii="한컴바탕" w:eastAsia="한컴바탕" w:hAnsi="한컴바탕" w:cs="한컴바탕" w:hint="eastAsia"/>
                <w:spacing w:val="-6"/>
                <w:szCs w:val="21"/>
                <w:lang w:eastAsia="ko-KR"/>
              </w:rPr>
              <w:t>低</w:t>
            </w:r>
            <w:r w:rsidRPr="0081567F">
              <w:rPr>
                <w:rFonts w:ascii="한컴바탕" w:eastAsia="한컴바탕" w:hAnsi="한컴바탕" w:cs="한컴바탕"/>
                <w:spacing w:val="-6"/>
                <w:szCs w:val="21"/>
                <w:lang w:eastAsia="ko-KR"/>
              </w:rPr>
              <w:t>) 순자산가치계</w:t>
            </w:r>
            <w:r w:rsidRPr="0081567F">
              <w:rPr>
                <w:rFonts w:ascii="한컴바탕" w:eastAsia="한컴바탕" w:hAnsi="한컴바탕" w:cs="한컴바탕"/>
                <w:spacing w:val="-6"/>
                <w:szCs w:val="21"/>
                <w:lang w:eastAsia="ko-KR"/>
              </w:rPr>
              <w:lastRenderedPageBreak/>
              <w:t>좌는 2017년 6월 30일까지 계좌의 총잔액 합산이100만 달러(이하 “백만 달러”, 하동)에 상응하나 이를 초과하지 않는 계좌이고, 고(</w:t>
            </w:r>
            <w:r w:rsidRPr="0081567F">
              <w:rPr>
                <w:rFonts w:ascii="한컴바탕" w:eastAsia="한컴바탕" w:hAnsi="한컴바탕" w:cs="한컴바탕" w:hint="eastAsia"/>
                <w:spacing w:val="-6"/>
                <w:szCs w:val="21"/>
                <w:lang w:eastAsia="ko-KR"/>
              </w:rPr>
              <w:t>高</w:t>
            </w:r>
            <w:r w:rsidRPr="0081567F">
              <w:rPr>
                <w:rFonts w:ascii="한컴바탕" w:eastAsia="한컴바탕" w:hAnsi="한컴바탕" w:cs="한컴바탕"/>
                <w:spacing w:val="-6"/>
                <w:szCs w:val="21"/>
                <w:lang w:eastAsia="ko-KR"/>
              </w:rPr>
              <w:t>)순자산가치계좌는 2017년 6월 30일까지의 계좌와 총잔액의 합산이 백만 달러를 초과하는 계좌를 가리킨다.</w:t>
            </w:r>
          </w:p>
          <w:p w:rsidR="0081567F" w:rsidRPr="00936B24" w:rsidRDefault="0081567F" w:rsidP="0081567F">
            <w:pPr>
              <w:wordWrap w:val="0"/>
              <w:autoSpaceDN w:val="0"/>
              <w:snapToGrid w:val="0"/>
              <w:spacing w:line="290" w:lineRule="atLeast"/>
              <w:jc w:val="left"/>
              <w:rPr>
                <w:rFonts w:ascii="한컴바탕" w:eastAsia="한컴바탕" w:hAnsi="한컴바탕" w:cs="한컴바탕"/>
                <w:spacing w:val="-2"/>
                <w:szCs w:val="21"/>
                <w:lang w:eastAsia="ko-KR"/>
              </w:rPr>
            </w:pPr>
            <w:r w:rsidRPr="00936B24">
              <w:rPr>
                <w:rFonts w:ascii="한컴바탕" w:eastAsia="한컴바탕" w:hAnsi="한컴바탕" w:cs="한컴바탕" w:hint="eastAsia"/>
                <w:spacing w:val="-2"/>
                <w:szCs w:val="21"/>
                <w:lang w:eastAsia="ko-KR"/>
              </w:rPr>
              <w:t>신규계좌는</w:t>
            </w:r>
            <w:r w:rsidRPr="00936B24">
              <w:rPr>
                <w:rFonts w:ascii="한컴바탕" w:eastAsia="한컴바탕" w:hAnsi="한컴바탕" w:cs="한컴바탕"/>
                <w:spacing w:val="-2"/>
                <w:szCs w:val="21"/>
                <w:lang w:eastAsia="ko-KR"/>
              </w:rPr>
              <w:t xml:space="preserve"> 2017년 7월 1일 이후 금융기구에서 개설하는 경우, 제2관 제2항 규정된 계좌를 제외하고, 개인 또는 기구가 소지하는 금융계좌를 가리키며, 신규개인계좌와 신규기구계좌를 포함한다.</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제</w:t>
            </w:r>
            <w:r w:rsidRPr="0081567F">
              <w:rPr>
                <w:rFonts w:ascii="한컴바탕" w:eastAsia="한컴바탕" w:hAnsi="한컴바탕" w:cs="한컴바탕"/>
                <w:spacing w:val="-6"/>
                <w:szCs w:val="21"/>
                <w:lang w:eastAsia="ko-KR"/>
              </w:rPr>
              <w:t>16조 본 방법에서 일컫는 계좌의총잔액합산은 계좌 소지인이 동일한 금융기구 및 그 관련기구에서 소지하는 모든 금융계좌의 잔액 또는 자산의 가치를 더한 합을 가리킨다.</w:t>
            </w:r>
          </w:p>
          <w:p w:rsidR="0081567F" w:rsidRPr="00936B24" w:rsidRDefault="0081567F" w:rsidP="0081567F">
            <w:pPr>
              <w:wordWrap w:val="0"/>
              <w:autoSpaceDN w:val="0"/>
              <w:snapToGrid w:val="0"/>
              <w:spacing w:line="290" w:lineRule="atLeast"/>
              <w:jc w:val="left"/>
              <w:rPr>
                <w:rFonts w:ascii="한컴바탕" w:eastAsia="한컴바탕" w:hAnsi="한컴바탕" w:cs="한컴바탕"/>
                <w:spacing w:val="-10"/>
                <w:szCs w:val="21"/>
                <w:lang w:eastAsia="ko-KR"/>
              </w:rPr>
            </w:pPr>
            <w:r w:rsidRPr="00936B24">
              <w:rPr>
                <w:rFonts w:ascii="한컴바탕" w:eastAsia="한컴바탕" w:hAnsi="한컴바탕" w:cs="한컴바탕" w:hint="eastAsia"/>
                <w:spacing w:val="-10"/>
                <w:szCs w:val="21"/>
                <w:lang w:eastAsia="ko-KR"/>
              </w:rPr>
              <w:t>금융기구의</w:t>
            </w:r>
            <w:r w:rsidRPr="00936B24">
              <w:rPr>
                <w:rFonts w:ascii="한컴바탕" w:eastAsia="한컴바탕" w:hAnsi="한컴바탕" w:cs="한컴바탕"/>
                <w:spacing w:val="-10"/>
                <w:szCs w:val="21"/>
                <w:lang w:eastAsia="ko-KR"/>
              </w:rPr>
              <w:t xml:space="preserve"> 합산이 필요한</w:t>
            </w:r>
            <w:r w:rsidR="00936B24" w:rsidRPr="00936B24">
              <w:rPr>
                <w:rFonts w:ascii="한컴바탕" w:eastAsia="한컴바탕" w:hAnsi="한컴바탕" w:cs="한컴바탕" w:hint="eastAsia"/>
                <w:spacing w:val="-10"/>
                <w:szCs w:val="21"/>
                <w:lang w:eastAsia="ko-KR"/>
              </w:rPr>
              <w:t xml:space="preserve"> </w:t>
            </w:r>
            <w:r w:rsidRPr="00936B24">
              <w:rPr>
                <w:rFonts w:ascii="한컴바탕" w:eastAsia="한컴바탕" w:hAnsi="한컴바탕" w:cs="한컴바탕"/>
                <w:spacing w:val="-10"/>
                <w:szCs w:val="21"/>
                <w:lang w:eastAsia="ko-KR"/>
              </w:rPr>
              <w:t>계좌는 컴퓨터 시스템 중 고객번호, 납세자식별번호 등 관건적 데이터 항목을 통해 식별 가능한 모든 금융계좌로 한정한다.</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공동명의계좌의</w:t>
            </w:r>
            <w:r w:rsidRPr="0081567F">
              <w:rPr>
                <w:rFonts w:ascii="한컴바탕" w:eastAsia="한컴바탕" w:hAnsi="한컴바탕" w:cs="한컴바탕"/>
                <w:spacing w:val="-6"/>
                <w:szCs w:val="21"/>
                <w:lang w:eastAsia="ko-KR"/>
              </w:rPr>
              <w:t xml:space="preserve"> 각 1인 계좌 소지인이 총잔액을 합산할 시, 해당 공동명의계좌의 모든 잔액을 계산하여야 한다</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고</w:t>
            </w:r>
            <w:r w:rsidRPr="0081567F">
              <w:rPr>
                <w:rFonts w:ascii="한컴바탕" w:eastAsia="한컴바탕" w:hAnsi="한컴바탕" w:cs="한컴바탕"/>
                <w:spacing w:val="-6"/>
                <w:szCs w:val="21"/>
                <w:lang w:eastAsia="ko-KR"/>
              </w:rPr>
              <w:t>(</w:t>
            </w:r>
            <w:r w:rsidRPr="0081567F">
              <w:rPr>
                <w:rFonts w:ascii="한컴바탕" w:eastAsia="한컴바탕" w:hAnsi="한컴바탕" w:cs="한컴바탕" w:hint="eastAsia"/>
                <w:spacing w:val="-6"/>
                <w:szCs w:val="21"/>
                <w:lang w:eastAsia="ko-KR"/>
              </w:rPr>
              <w:t>高</w:t>
            </w:r>
            <w:r w:rsidRPr="0081567F">
              <w:rPr>
                <w:rFonts w:ascii="한컴바탕" w:eastAsia="한컴바탕" w:hAnsi="한컴바탕" w:cs="한컴바탕"/>
                <w:spacing w:val="-6"/>
                <w:szCs w:val="21"/>
                <w:lang w:eastAsia="ko-KR"/>
              </w:rPr>
              <w:t>)순자산가치계좌여부를 확정할 시, 고객 매니저는 그 직무를 맡은 금융기구 내 여러 계좌를 직접 또는 간접적으로 동일한 사람이 보유하거나 통제하는지를 알거나 알고 있어야 하며, 이러한 계좌에 대한합산을 진행하여야 한다.</w:t>
            </w:r>
          </w:p>
          <w:p w:rsidR="0081567F" w:rsidRPr="00936B24" w:rsidRDefault="0081567F" w:rsidP="0081567F">
            <w:pPr>
              <w:wordWrap w:val="0"/>
              <w:autoSpaceDN w:val="0"/>
              <w:snapToGrid w:val="0"/>
              <w:spacing w:line="290" w:lineRule="atLeast"/>
              <w:jc w:val="left"/>
              <w:rPr>
                <w:rFonts w:ascii="한컴바탕" w:eastAsia="한컴바탕" w:hAnsi="한컴바탕" w:cs="한컴바탕"/>
                <w:spacing w:val="-8"/>
                <w:szCs w:val="21"/>
                <w:lang w:eastAsia="ko-KR"/>
              </w:rPr>
            </w:pPr>
            <w:r w:rsidRPr="00936B24">
              <w:rPr>
                <w:rFonts w:ascii="한컴바탕" w:eastAsia="한컴바탕" w:hAnsi="한컴바탕" w:cs="한컴바탕" w:hint="eastAsia"/>
                <w:spacing w:val="-8"/>
                <w:szCs w:val="21"/>
                <w:lang w:eastAsia="ko-KR"/>
              </w:rPr>
              <w:t>앞서</w:t>
            </w:r>
            <w:r w:rsidRPr="00936B24">
              <w:rPr>
                <w:rFonts w:ascii="한컴바탕" w:eastAsia="한컴바탕" w:hAnsi="한컴바탕" w:cs="한컴바탕"/>
                <w:spacing w:val="-8"/>
                <w:szCs w:val="21"/>
                <w:lang w:eastAsia="ko-KR"/>
              </w:rPr>
              <w:t xml:space="preserve"> 말한 고객 매니저는 금융기구가 지정하고, 특정한 고객과 직접적으로 연락하며, 고객수요에 근거하여 고객에게 관련 금융상품 및 서비스를 소개 및 추천 또는 제출하거나 기타협조를 제출하는 인원이지만, 앞서 말한 조건에 부합하는 경우는 포함하지 않으며, 다만 우연한 원인으로 인해 고객에게 상술한 서비스를 제출하는 인원을 가리킨다. </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금융기구에서</w:t>
            </w:r>
            <w:r w:rsidRPr="0081567F">
              <w:rPr>
                <w:rFonts w:ascii="한컴바탕" w:eastAsia="한컴바탕" w:hAnsi="한컴바탕" w:cs="한컴바탕"/>
                <w:spacing w:val="-6"/>
                <w:szCs w:val="21"/>
                <w:lang w:eastAsia="ko-KR"/>
              </w:rPr>
              <w:t xml:space="preserve"> 계좌의 총잔액을 합산할 시, 계좌통화가 달러 이외인 경우, 계산 당일 중국 인민은행에서 고시한외환 중간 값에 따라 달러로 환산하여야 한다. 달러로 환산할 시, 기존 통화금액에 근거하여 금액을 환산할 수 있으며, 또한 해당 금융기구의 기능통화로 기록된 금액에 근거하여 환산을 할 수 있다.</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제</w:t>
            </w:r>
            <w:r w:rsidRPr="0081567F">
              <w:rPr>
                <w:rFonts w:ascii="한컴바탕" w:eastAsia="한컴바탕" w:hAnsi="한컴바탕" w:cs="한컴바탕"/>
                <w:spacing w:val="-6"/>
                <w:szCs w:val="21"/>
                <w:lang w:eastAsia="ko-KR"/>
              </w:rPr>
              <w:t xml:space="preserve">17조 본 방법에서 일컫는 비거주자 표식은 금융기구가 기존개인계좌 소지인이 비거주자개인여부를 검색 및 판단하는 용도의 관련요소를 가리키며, 구체적으로 다음을 포함한다. </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17.1 계좌 소지인의 경외 신분증명</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17.2 계좌 소지인의 경외 현거주 주소 또는 우편주소, 우편사서함 포함</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lastRenderedPageBreak/>
              <w:t>17.3 계좌 소지인의 경외 전화번호, 또한 중국 경내 전화번호가 없는 경우</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17.4 예금계좌 이외의 계좌에서 경외계좌에 정기적으로 이체하라는 지시</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 xml:space="preserve">17.5 </w:t>
            </w:r>
            <w:r w:rsidRPr="00936B24">
              <w:rPr>
                <w:rFonts w:ascii="한컴바탕" w:eastAsia="한컴바탕" w:hAnsi="한컴바탕" w:cs="한컴바탕"/>
                <w:spacing w:val="4"/>
                <w:szCs w:val="21"/>
                <w:lang w:eastAsia="ko-KR"/>
              </w:rPr>
              <w:t>계좌 대리인 또는 수권서명인의 경외주소</w:t>
            </w:r>
            <w:r w:rsidRPr="0081567F">
              <w:rPr>
                <w:rFonts w:ascii="한컴바탕" w:eastAsia="한컴바탕" w:hAnsi="한컴바탕" w:cs="한컴바탕"/>
                <w:spacing w:val="-6"/>
                <w:szCs w:val="21"/>
                <w:lang w:eastAsia="ko-KR"/>
              </w:rPr>
              <w:t xml:space="preserve"> </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 xml:space="preserve">17.6 경외의 전달주소 또는 보관주소이며, 또한 유일한 주소지이다. 전달주소는 계좌 소지인이 관련 서한을 전달인에게 보내도록 요구하는 주소이며, 전달인이 서한을 수취한 후 다시 계좌 소지인에게 보내는 것을 가리킨다. 보관주소는 계좌 소지인이 그 관련 서한을 잠시 보관하도록 요구하는 주소를 가리킨다. </w:t>
            </w:r>
          </w:p>
          <w:p w:rsidR="0081567F" w:rsidRPr="00936B24"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제</w:t>
            </w:r>
            <w:r w:rsidRPr="0081567F">
              <w:rPr>
                <w:rFonts w:ascii="한컴바탕" w:eastAsia="한컴바탕" w:hAnsi="한컴바탕" w:cs="한컴바탕"/>
                <w:spacing w:val="-6"/>
                <w:szCs w:val="21"/>
                <w:lang w:eastAsia="ko-KR"/>
              </w:rPr>
              <w:t>18조 본 방법에서 일컫는</w:t>
            </w:r>
            <w:r w:rsidR="00936B24">
              <w:rPr>
                <w:rFonts w:ascii="한컴바탕" w:eastAsia="한컴바탕" w:hAnsi="한컴바탕" w:cs="한컴바탕" w:hint="eastAsia"/>
                <w:spacing w:val="-6"/>
                <w:szCs w:val="21"/>
                <w:lang w:eastAsia="ko-KR"/>
              </w:rPr>
              <w:t xml:space="preserve"> </w:t>
            </w:r>
            <w:r w:rsidRPr="0081567F">
              <w:rPr>
                <w:rFonts w:ascii="한컴바탕" w:eastAsia="한컴바탕" w:hAnsi="한컴바탕" w:cs="한컴바탕"/>
                <w:spacing w:val="-6"/>
                <w:szCs w:val="21"/>
                <w:lang w:eastAsia="ko-KR"/>
              </w:rPr>
              <w:t>증명자료는 이하를 가리킨다.</w:t>
            </w:r>
          </w:p>
          <w:p w:rsidR="0081567F" w:rsidRPr="00936B24"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 xml:space="preserve">18.1 </w:t>
            </w:r>
            <w:r w:rsidRPr="00936B24">
              <w:rPr>
                <w:rFonts w:ascii="한컴바탕" w:eastAsia="한컴바탕" w:hAnsi="한컴바탕" w:cs="한컴바탕"/>
                <w:spacing w:val="20"/>
                <w:szCs w:val="21"/>
                <w:lang w:eastAsia="ko-KR"/>
              </w:rPr>
              <w:t>정부가</w:t>
            </w:r>
            <w:r w:rsidR="00936B24" w:rsidRPr="00936B24">
              <w:rPr>
                <w:rFonts w:ascii="한컴바탕" w:eastAsia="한컴바탕" w:hAnsi="한컴바탕" w:cs="한컴바탕" w:hint="eastAsia"/>
                <w:spacing w:val="20"/>
                <w:szCs w:val="21"/>
                <w:lang w:eastAsia="ko-KR"/>
              </w:rPr>
              <w:t xml:space="preserve"> </w:t>
            </w:r>
            <w:r w:rsidRPr="00936B24">
              <w:rPr>
                <w:rFonts w:ascii="한컴바탕" w:eastAsia="한컴바탕" w:hAnsi="한컴바탕" w:cs="한컴바탕"/>
                <w:spacing w:val="20"/>
                <w:szCs w:val="21"/>
                <w:lang w:eastAsia="ko-KR"/>
              </w:rPr>
              <w:t>발급한 세수거주자 신분증명</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 xml:space="preserve">18.2 </w:t>
            </w:r>
            <w:r w:rsidRPr="00936B24">
              <w:rPr>
                <w:rFonts w:ascii="한컴바탕" w:eastAsia="한컴바탕" w:hAnsi="한컴바탕" w:cs="한컴바탕"/>
                <w:spacing w:val="6"/>
                <w:szCs w:val="21"/>
                <w:lang w:eastAsia="ko-KR"/>
              </w:rPr>
              <w:t>정부가 발급한 개인성명을 포함하며 통상적인 용도의 신분식별의 유효한 신분증명 또는 정부가 발급한 기구명칭 및 주요 사무실주소 또는 등록설립주소 등 정보를 포함한 정부문서</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제</w:t>
            </w:r>
            <w:r w:rsidRPr="0081567F">
              <w:rPr>
                <w:rFonts w:ascii="한컴바탕" w:eastAsia="한컴바탕" w:hAnsi="한컴바탕" w:cs="한컴바탕"/>
                <w:spacing w:val="-6"/>
                <w:szCs w:val="21"/>
                <w:lang w:eastAsia="ko-KR"/>
              </w:rPr>
              <w:t>3장 개인계좌 실사</w:t>
            </w:r>
          </w:p>
          <w:p w:rsidR="0081567F" w:rsidRPr="00936B24"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제</w:t>
            </w:r>
            <w:r w:rsidRPr="0081567F">
              <w:rPr>
                <w:rFonts w:ascii="한컴바탕" w:eastAsia="한컴바탕" w:hAnsi="한컴바탕" w:cs="한컴바탕"/>
                <w:spacing w:val="-6"/>
                <w:szCs w:val="21"/>
                <w:lang w:eastAsia="ko-KR"/>
              </w:rPr>
              <w:t>19조 금융기구는 다음의 규정에 따라 신규개인계좌에 대한 실사를 전개한다.</w:t>
            </w:r>
          </w:p>
          <w:p w:rsidR="0081567F" w:rsidRPr="00936B24"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19.1 개인이 계좌를 개설할 시, 금융기구는 계좌 소지인이 서명한 세수 거주자 신분성명문서 (이하 “성명문서”)를 획득하여, 계좌 소지인이 비거주자 개인여부를 식별하여야 한다. 금융기구는 본 기구의 전자채널을 통해 개인계좌 개설신청을 접수할 시, 계좌 소지인에게 전자 성명문서를 제출하도록 요구하여야 한다. 성명문서는 계좌개설자료의 일부분으로 여기고, 성명문서 관련정보는 개설 신청서에 통합할 수 있다. 개인이 타인을 대신하여 금융계좌를 개설하고 또한 단위</w:t>
            </w:r>
            <w:r w:rsidRPr="0081567F">
              <w:rPr>
                <w:rFonts w:ascii="한컴바탕" w:eastAsia="한컴바탕" w:hAnsi="한컴바탕" w:cs="한컴바탕" w:hint="eastAsia"/>
                <w:spacing w:val="-6"/>
                <w:szCs w:val="21"/>
                <w:lang w:eastAsia="ko-KR"/>
              </w:rPr>
              <w:t>가</w:t>
            </w:r>
            <w:r w:rsidRPr="0081567F">
              <w:rPr>
                <w:rFonts w:ascii="한컴바탕" w:eastAsia="한컴바탕" w:hAnsi="한컴바탕" w:cs="한컴바탕"/>
                <w:spacing w:val="-6"/>
                <w:szCs w:val="21"/>
                <w:lang w:eastAsia="ko-KR"/>
              </w:rPr>
              <w:t xml:space="preserve"> 개인을 대신하여 금융계좌를 개설할 시, 계좌 소지인의 서면 수권을 받은 후대리인이 성명문서에 서명 할수 있다.</w:t>
            </w:r>
          </w:p>
          <w:p w:rsidR="0081567F" w:rsidRPr="00936B24"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19.2 금융기구는 계좌개설자료(자금세탁방지고객 신분식별절차를 통해 수집한 자료를 포함)에 근거하여, 성명문서의 합리성에 대한심사를 진행하고, 작성정보가 기타정보와 확연한 모순이 존재하는지 여부를 중점적으로 확인하여야 한다. 금융기구는 성명문서에 불합리한 정보가 존재한다고 여길 경우, 계좌 소지인에게 유효한 성명문서를 제출하거나 해석을 진행해 줄 것을 요구하여야 한다. 유효</w:t>
            </w:r>
            <w:r w:rsidRPr="0081567F">
              <w:rPr>
                <w:rFonts w:ascii="한컴바탕" w:eastAsia="한컴바탕" w:hAnsi="한컴바탕" w:cs="한컴바탕"/>
                <w:spacing w:val="-6"/>
                <w:szCs w:val="21"/>
                <w:lang w:eastAsia="ko-KR"/>
              </w:rPr>
              <w:lastRenderedPageBreak/>
              <w:t>한 성명문서 또는 합리적인 해석을 제출하지 못할 경우, 계좌를 개설할 수 없다.</w:t>
            </w:r>
          </w:p>
          <w:p w:rsidR="0081567F" w:rsidRPr="00936B24"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19.3식별이 비거주자 개인인 경우, 금융기구는 제출에 필요한 정보를 수집 및 기록하여야 한다.</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19.4 금융기구가 신규개인계좌 상황에 변화가 생겨기존에 있던 성명문서정보가 부정확하거나 또는 신뢰할 수 없게 된 것을 알거나 알고 있어야 할 경우, 계좌 소지인에게 유효한 성명문서를 제출할 것을 요구하여야 한다. 계좌 소지인은 제출요구를 받은 날부터 90일 이내에 성명문건을 제출하지 못하는 경우, 금융기구는 그 계좌를 비거주자 계좌로 간주하여 관리하여야 한다.</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제</w:t>
            </w:r>
            <w:r w:rsidRPr="0081567F">
              <w:rPr>
                <w:rFonts w:ascii="한컴바탕" w:eastAsia="한컴바탕" w:hAnsi="한컴바탕" w:cs="한컴바탕"/>
                <w:spacing w:val="-6"/>
                <w:szCs w:val="21"/>
                <w:lang w:eastAsia="ko-KR"/>
              </w:rPr>
              <w:t>20조 금융기구는 2018년 12월 31일전까지 다음의 방식으로 선택하여, 기존 개인 저(</w:t>
            </w:r>
            <w:r w:rsidRPr="0081567F">
              <w:rPr>
                <w:rFonts w:ascii="한컴바탕" w:eastAsia="한컴바탕" w:hAnsi="한컴바탕" w:cs="한컴바탕" w:hint="eastAsia"/>
                <w:spacing w:val="-6"/>
                <w:szCs w:val="21"/>
                <w:lang w:eastAsia="ko-KR"/>
              </w:rPr>
              <w:t>低</w:t>
            </w:r>
            <w:r w:rsidRPr="0081567F">
              <w:rPr>
                <w:rFonts w:ascii="한컴바탕" w:eastAsia="한컴바탕" w:hAnsi="한컴바탕" w:cs="한컴바탕"/>
                <w:spacing w:val="-6"/>
                <w:szCs w:val="21"/>
                <w:lang w:eastAsia="ko-KR"/>
              </w:rPr>
              <w:t xml:space="preserve">) 순자산가치계좌에 대한 실사를 완료하여야 한다. </w:t>
            </w:r>
          </w:p>
          <w:p w:rsidR="0081567F" w:rsidRPr="00936B24"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20.1 현재 고객자료(자금세탁방지 고객 신분식별 절차를 통해 수집한 자료를 포함, 하동)중에 남아있는 주소, 또한 현 거주지 또는 주소에 위치한 현 거주 국가(지역)의 계좌 소지인임을 증명하는 증명자료가 있는 경우에 대해서는 계좌 소지인의 주소에 근거하여 비거주자 개인여부를 확정할 수 있다. 우편으로 발송할 수 없는 경우, 고객자료에 남아 있는 주소를 현 거주지로 간주할 수 없다.</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20.2 현재 정보시스템을 이용하여 전자기록 검색을 전개하고, 계좌에 임의의 비거주자 표식존재여부를 식별한다.</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현재</w:t>
            </w:r>
            <w:r w:rsidRPr="0081567F">
              <w:rPr>
                <w:rFonts w:ascii="한컴바탕" w:eastAsia="한컴바탕" w:hAnsi="한컴바탕" w:cs="한컴바탕"/>
                <w:spacing w:val="-6"/>
                <w:szCs w:val="21"/>
                <w:lang w:eastAsia="ko-KR"/>
              </w:rPr>
              <w:t xml:space="preserve"> 고객자료중 현 거주지 정보가 없을 경우, 또는 계좌상황에 변화가 생겨 현거주지 증명자료가 정확하지 않을 경우, 금융기구는 전관 제2항의 방식을 채택하여 실사를 전개하여야 한다.</w:t>
            </w:r>
          </w:p>
          <w:p w:rsidR="0081567F" w:rsidRPr="00936B24"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제</w:t>
            </w:r>
            <w:r w:rsidRPr="0081567F">
              <w:rPr>
                <w:rFonts w:ascii="한컴바탕" w:eastAsia="한컴바탕" w:hAnsi="한컴바탕" w:cs="한컴바탕"/>
                <w:spacing w:val="-6"/>
                <w:szCs w:val="21"/>
                <w:lang w:eastAsia="ko-KR"/>
              </w:rPr>
              <w:t>21조 금융기구는 2017년 12월 31일 전까지 기존 개인 고(</w:t>
            </w:r>
            <w:r w:rsidRPr="0081567F">
              <w:rPr>
                <w:rFonts w:ascii="한컴바탕" w:eastAsia="한컴바탕" w:hAnsi="한컴바탕" w:cs="한컴바탕" w:hint="eastAsia"/>
                <w:spacing w:val="-6"/>
                <w:szCs w:val="21"/>
                <w:lang w:eastAsia="ko-KR"/>
              </w:rPr>
              <w:t>高</w:t>
            </w:r>
            <w:r w:rsidRPr="0081567F">
              <w:rPr>
                <w:rFonts w:ascii="한컴바탕" w:eastAsia="한컴바탕" w:hAnsi="한컴바탕" w:cs="한컴바탕"/>
                <w:spacing w:val="-6"/>
                <w:szCs w:val="21"/>
                <w:lang w:eastAsia="ko-KR"/>
              </w:rPr>
              <w:t>) 순자산가치계좌에 대해 차례대로 다음의 실사 절차를 완료하여야 한다.</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21.1 전자기록검색과 종이기록검색을 전개하고, 계좌에 임의의 비거주자 표식이 존재하는지 여부를 식별한다. 검색해야 하는 종이기록은 과거 5년간 획득한 것과 계좌와 관련된 모든 종이자료를 포함한다.</w:t>
            </w:r>
          </w:p>
          <w:p w:rsidR="0081567F" w:rsidRPr="00936B24"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금융기구는</w:t>
            </w:r>
            <w:r w:rsidRPr="0081567F">
              <w:rPr>
                <w:rFonts w:ascii="한컴바탕" w:eastAsia="한컴바탕" w:hAnsi="한컴바탕" w:cs="한컴바탕"/>
                <w:spacing w:val="-6"/>
                <w:szCs w:val="21"/>
                <w:lang w:eastAsia="ko-KR"/>
              </w:rPr>
              <w:t xml:space="preserve"> 현재 정보시스템을 이용하여 모든 비거주자 표식 필드 정보를</w:t>
            </w:r>
            <w:r w:rsidR="00936B24">
              <w:rPr>
                <w:rFonts w:ascii="한컴바탕" w:eastAsia="한컴바탕" w:hAnsi="한컴바탕" w:cs="한컴바탕" w:hint="eastAsia"/>
                <w:spacing w:val="-6"/>
                <w:szCs w:val="21"/>
                <w:lang w:eastAsia="ko-KR"/>
              </w:rPr>
              <w:t xml:space="preserve"> </w:t>
            </w:r>
            <w:r w:rsidRPr="0081567F">
              <w:rPr>
                <w:rFonts w:ascii="한컴바탕" w:eastAsia="한컴바탕" w:hAnsi="한컴바탕" w:cs="한컴바탕"/>
                <w:spacing w:val="-6"/>
                <w:szCs w:val="21"/>
                <w:lang w:eastAsia="ko-KR"/>
              </w:rPr>
              <w:t xml:space="preserve">전자로 검색해 낼 수 있는 경우, 종이기록검색을 전개하지 않아도 된다. </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 xml:space="preserve">21.2 고객 매니저에게 그 고객의 비거주자 개인여부를 문의한다. </w:t>
            </w:r>
          </w:p>
          <w:p w:rsidR="0081567F" w:rsidRPr="00936B24"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제</w:t>
            </w:r>
            <w:r w:rsidRPr="0081567F">
              <w:rPr>
                <w:rFonts w:ascii="한컴바탕" w:eastAsia="한컴바탕" w:hAnsi="한컴바탕" w:cs="한컴바탕"/>
                <w:spacing w:val="-6"/>
                <w:szCs w:val="21"/>
                <w:lang w:eastAsia="ko-KR"/>
              </w:rPr>
              <w:t>22조 기존 개인 저(</w:t>
            </w:r>
            <w:r w:rsidRPr="0081567F">
              <w:rPr>
                <w:rFonts w:ascii="한컴바탕" w:eastAsia="한컴바탕" w:hAnsi="한컴바탕" w:cs="한컴바탕" w:hint="eastAsia"/>
                <w:spacing w:val="-6"/>
                <w:szCs w:val="21"/>
                <w:lang w:eastAsia="ko-KR"/>
              </w:rPr>
              <w:t>低</w:t>
            </w:r>
            <w:r w:rsidRPr="0081567F">
              <w:rPr>
                <w:rFonts w:ascii="한컴바탕" w:eastAsia="한컴바탕" w:hAnsi="한컴바탕" w:cs="한컴바탕"/>
                <w:spacing w:val="-6"/>
                <w:szCs w:val="21"/>
                <w:lang w:eastAsia="ko-KR"/>
              </w:rPr>
              <w:t>) 순자산가치계좌에 대하여, 2017년6월30일</w:t>
            </w:r>
            <w:r w:rsidR="00936B24">
              <w:rPr>
                <w:rFonts w:ascii="한컴바탕" w:eastAsia="한컴바탕" w:hAnsi="한컴바탕" w:cs="한컴바탕" w:hint="eastAsia"/>
                <w:spacing w:val="-6"/>
                <w:szCs w:val="21"/>
                <w:lang w:eastAsia="ko-KR"/>
              </w:rPr>
              <w:t xml:space="preserve"> </w:t>
            </w:r>
            <w:r w:rsidRPr="0081567F">
              <w:rPr>
                <w:rFonts w:ascii="한컴바탕" w:eastAsia="한컴바탕" w:hAnsi="한컴바탕" w:cs="한컴바탕"/>
                <w:spacing w:val="-6"/>
                <w:szCs w:val="21"/>
                <w:lang w:eastAsia="ko-KR"/>
              </w:rPr>
              <w:t xml:space="preserve">이후 임의의 연도(양력)말 계좌의 총잔액 합산이100만 달러를 초과하지 않을 </w:t>
            </w:r>
            <w:r w:rsidRPr="0081567F">
              <w:rPr>
                <w:rFonts w:ascii="한컴바탕" w:eastAsia="한컴바탕" w:hAnsi="한컴바탕" w:cs="한컴바탕"/>
                <w:spacing w:val="-6"/>
                <w:szCs w:val="21"/>
                <w:lang w:eastAsia="ko-KR"/>
              </w:rPr>
              <w:lastRenderedPageBreak/>
              <w:t>경우, 금융기구는 다음해 12월31일 전, 본 방법의 제 21조에서 규정한 절차에 따라 계좌에 대한 실사를</w:t>
            </w:r>
            <w:r w:rsidR="00936B24">
              <w:rPr>
                <w:rFonts w:ascii="한컴바탕" w:eastAsia="한컴바탕" w:hAnsi="한컴바탕" w:cs="한컴바탕" w:hint="eastAsia"/>
                <w:spacing w:val="-6"/>
                <w:szCs w:val="21"/>
                <w:lang w:eastAsia="ko-KR"/>
              </w:rPr>
              <w:t xml:space="preserve"> </w:t>
            </w:r>
            <w:r w:rsidRPr="0081567F">
              <w:rPr>
                <w:rFonts w:ascii="한컴바탕" w:eastAsia="한컴바탕" w:hAnsi="한컴바탕" w:cs="한컴바탕"/>
                <w:spacing w:val="-6"/>
                <w:szCs w:val="21"/>
                <w:lang w:eastAsia="ko-KR"/>
              </w:rPr>
              <w:t>완료하여야 한다.</w:t>
            </w:r>
          </w:p>
          <w:p w:rsidR="0081567F" w:rsidRPr="00936B24" w:rsidRDefault="0081567F" w:rsidP="0081567F">
            <w:pPr>
              <w:wordWrap w:val="0"/>
              <w:autoSpaceDN w:val="0"/>
              <w:snapToGrid w:val="0"/>
              <w:spacing w:line="290" w:lineRule="atLeast"/>
              <w:jc w:val="left"/>
              <w:rPr>
                <w:rFonts w:ascii="한컴바탕" w:eastAsia="한컴바탕" w:hAnsi="한컴바탕" w:cs="한컴바탕"/>
                <w:spacing w:val="-8"/>
                <w:szCs w:val="21"/>
                <w:lang w:eastAsia="ko-KR"/>
              </w:rPr>
            </w:pPr>
            <w:r w:rsidRPr="0081567F">
              <w:rPr>
                <w:rFonts w:ascii="한컴바탕" w:eastAsia="한컴바탕" w:hAnsi="한컴바탕" w:cs="한컴바탕" w:hint="eastAsia"/>
                <w:spacing w:val="-6"/>
                <w:szCs w:val="21"/>
                <w:lang w:eastAsia="ko-KR"/>
              </w:rPr>
              <w:t>제</w:t>
            </w:r>
            <w:r w:rsidRPr="0081567F">
              <w:rPr>
                <w:rFonts w:ascii="한컴바탕" w:eastAsia="한컴바탕" w:hAnsi="한컴바탕" w:cs="한컴바탕"/>
                <w:spacing w:val="-6"/>
                <w:szCs w:val="21"/>
                <w:lang w:eastAsia="ko-KR"/>
              </w:rPr>
              <w:t xml:space="preserve">23조 </w:t>
            </w:r>
            <w:r w:rsidRPr="00936B24">
              <w:rPr>
                <w:rFonts w:ascii="한컴바탕" w:eastAsia="한컴바탕" w:hAnsi="한컴바탕" w:cs="한컴바탕"/>
                <w:spacing w:val="-8"/>
                <w:szCs w:val="21"/>
                <w:lang w:eastAsia="ko-KR"/>
              </w:rPr>
              <w:t>비거주자 표식이 존재함을</w:t>
            </w:r>
            <w:r w:rsidR="00936B24" w:rsidRPr="00936B24">
              <w:rPr>
                <w:rFonts w:ascii="한컴바탕" w:eastAsia="한컴바탕" w:hAnsi="한컴바탕" w:cs="한컴바탕" w:hint="eastAsia"/>
                <w:spacing w:val="-8"/>
                <w:szCs w:val="21"/>
                <w:lang w:eastAsia="ko-KR"/>
              </w:rPr>
              <w:t xml:space="preserve"> </w:t>
            </w:r>
            <w:r w:rsidRPr="00936B24">
              <w:rPr>
                <w:rFonts w:ascii="한컴바탕" w:eastAsia="한컴바탕" w:hAnsi="한컴바탕" w:cs="한컴바탕"/>
                <w:spacing w:val="-8"/>
                <w:szCs w:val="21"/>
                <w:lang w:eastAsia="ko-KR"/>
              </w:rPr>
              <w:t>발견한 기존개인계좌에 대해서, 금융기구는 현재 고객자료를 통해 계좌 소지인이 비거주자 개인임을 확인할 수 있는 경우, 제출에 필요한 정보를 수집 및 기록하여야 한다. 확인이 불가한 경우, 계좌 소지인에게 성명문서를 제출하도록 요구하여야 한다. 성명이 중국 세수 거주자 개인인 경우, 금융기구는 그에 상응하는 증명자료를 제출하도록 요구하여야 한다. 성명이 비거주자 개인인 경우, 금융기구는 제출에 필요한 정보를 수집 및 기록하여</w:t>
            </w:r>
            <w:r w:rsidRPr="00936B24">
              <w:rPr>
                <w:rFonts w:ascii="한컴바탕" w:eastAsia="한컴바탕" w:hAnsi="한컴바탕" w:cs="한컴바탕" w:hint="eastAsia"/>
                <w:spacing w:val="-8"/>
                <w:szCs w:val="21"/>
                <w:lang w:eastAsia="ko-KR"/>
              </w:rPr>
              <w:t>야</w:t>
            </w:r>
            <w:r w:rsidRPr="00936B24">
              <w:rPr>
                <w:rFonts w:ascii="한컴바탕" w:eastAsia="한컴바탕" w:hAnsi="한컴바탕" w:cs="한컴바탕"/>
                <w:spacing w:val="-8"/>
                <w:szCs w:val="21"/>
                <w:lang w:eastAsia="ko-KR"/>
              </w:rPr>
              <w:t xml:space="preserve"> 한다. 계좌 소지인은 제출 요구를 받은 날부터90일 이내에 성명문서를 제출하지 못할 경우, 금융기구는 그 계좌를 비거주자계좌로 간주하여 관리하여야 한다.</w:t>
            </w:r>
          </w:p>
          <w:p w:rsidR="0081567F" w:rsidRPr="00936B24"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비거주자</w:t>
            </w:r>
            <w:r w:rsidRPr="0081567F">
              <w:rPr>
                <w:rFonts w:ascii="한컴바탕" w:eastAsia="한컴바탕" w:hAnsi="한컴바탕" w:cs="한컴바탕"/>
                <w:spacing w:val="-6"/>
                <w:szCs w:val="21"/>
                <w:lang w:eastAsia="ko-KR"/>
              </w:rPr>
              <w:t xml:space="preserve"> 표식이 존재함을 발견하지 못한 기존개인계좌에 대해서, 금융기구는 더 나아가</w:t>
            </w:r>
            <w:r w:rsidR="00936B24">
              <w:rPr>
                <w:rFonts w:ascii="한컴바탕" w:eastAsia="한컴바탕" w:hAnsi="한컴바탕" w:cs="한컴바탕" w:hint="eastAsia"/>
                <w:spacing w:val="-6"/>
                <w:szCs w:val="21"/>
                <w:lang w:eastAsia="ko-KR"/>
              </w:rPr>
              <w:t xml:space="preserve"> </w:t>
            </w:r>
            <w:r w:rsidRPr="0081567F">
              <w:rPr>
                <w:rFonts w:ascii="한컴바탕" w:eastAsia="한컴바탕" w:hAnsi="한컴바탕" w:cs="한컴바탕"/>
                <w:spacing w:val="-6"/>
                <w:szCs w:val="21"/>
                <w:lang w:eastAsia="ko-KR"/>
              </w:rPr>
              <w:t>처리를 할 필요는 없으나 지속적인 모니터링 체제를 구축하여야 한다. 계좌상황 변동으로 비거주자 표식이생길 경우, 전관 규정 절차대로 집행하여야 한다.</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제</w:t>
            </w:r>
            <w:r w:rsidRPr="0081567F">
              <w:rPr>
                <w:rFonts w:ascii="한컴바탕" w:eastAsia="한컴바탕" w:hAnsi="한컴바탕" w:cs="한컴바탕"/>
                <w:spacing w:val="-6"/>
                <w:szCs w:val="21"/>
                <w:lang w:eastAsia="ko-KR"/>
              </w:rPr>
              <w:t>24조 현금가치 보험계약 또는 연금계약에 대하여, 금융기구가 사망보험금을 수령하는 수익인이 비거주자 개인임을 알거나 알아야 하는 경우,그 계좌를 비거주자 계좌로 간주하여 관리하여야 한다.</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제</w:t>
            </w:r>
            <w:r w:rsidRPr="0081567F">
              <w:rPr>
                <w:rFonts w:ascii="한컴바탕" w:eastAsia="한컴바탕" w:hAnsi="한컴바탕" w:cs="한컴바탕"/>
                <w:spacing w:val="-6"/>
                <w:szCs w:val="21"/>
                <w:lang w:eastAsia="ko-KR"/>
              </w:rPr>
              <w:t>4장 기구계좌 실사</w:t>
            </w:r>
          </w:p>
          <w:p w:rsidR="0081567F" w:rsidRPr="00936B24"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제</w:t>
            </w:r>
            <w:r w:rsidRPr="0081567F">
              <w:rPr>
                <w:rFonts w:ascii="한컴바탕" w:eastAsia="한컴바탕" w:hAnsi="한컴바탕" w:cs="한컴바탕"/>
                <w:spacing w:val="-6"/>
                <w:szCs w:val="21"/>
                <w:lang w:eastAsia="ko-KR"/>
              </w:rPr>
              <w:t>25조 금융기구는 다음의 규정에 따라 신규기구계좌에 대한 실사를 전개하여야 한다.</w:t>
            </w:r>
          </w:p>
          <w:p w:rsidR="0081567F" w:rsidRPr="00936B24"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25.1 기구에서</w:t>
            </w:r>
            <w:r w:rsidR="00936B24">
              <w:rPr>
                <w:rFonts w:ascii="한컴바탕" w:eastAsia="한컴바탕" w:hAnsi="한컴바탕" w:cs="한컴바탕" w:hint="eastAsia"/>
                <w:spacing w:val="-6"/>
                <w:szCs w:val="21"/>
                <w:lang w:eastAsia="ko-KR"/>
              </w:rPr>
              <w:t xml:space="preserve"> </w:t>
            </w:r>
            <w:r w:rsidRPr="0081567F">
              <w:rPr>
                <w:rFonts w:ascii="한컴바탕" w:eastAsia="한컴바탕" w:hAnsi="한컴바탕" w:cs="한컴바탕"/>
                <w:spacing w:val="-6"/>
                <w:szCs w:val="21"/>
                <w:lang w:eastAsia="ko-KR"/>
              </w:rPr>
              <w:t>계좌를</w:t>
            </w:r>
            <w:r w:rsidR="00936B24">
              <w:rPr>
                <w:rFonts w:ascii="한컴바탕" w:eastAsia="한컴바탕" w:hAnsi="한컴바탕" w:cs="한컴바탕" w:hint="eastAsia"/>
                <w:spacing w:val="-6"/>
                <w:szCs w:val="21"/>
                <w:lang w:eastAsia="ko-KR"/>
              </w:rPr>
              <w:t xml:space="preserve"> </w:t>
            </w:r>
            <w:r w:rsidRPr="0081567F">
              <w:rPr>
                <w:rFonts w:ascii="한컴바탕" w:eastAsia="한컴바탕" w:hAnsi="한컴바탕" w:cs="한컴바탕"/>
                <w:spacing w:val="-6"/>
                <w:szCs w:val="21"/>
                <w:lang w:eastAsia="ko-KR"/>
              </w:rPr>
              <w:t>개설하는 경우, 금융기구는 해당기구 수권인이 서명한 성명문서를 획득하여, 계좌 소지인이 비거주자기업과 소극적 비금융기구 여부를 식별하여야 한다. 성명문서는 계좌개설자료의 일부분으로 여기고, 성명문서 관련정보는 계좌 신청서에 통합할 수 있다.</w:t>
            </w:r>
          </w:p>
          <w:p w:rsidR="0081567F" w:rsidRPr="00936B24"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25.2 금융기구는 개설자료(자금세탁방지 고객 신분식별 절차를 통해 수집한 자료를 포함) 또는 공개정보를 근거로 성명문서의 합리성에 대한 심사를 진행하고, 작성정보가 기타정보와 확연한 모순이 존재하는지 여부를 중점적으로 확인하여야 한다.</w:t>
            </w:r>
            <w:r w:rsidR="00936B24">
              <w:rPr>
                <w:rFonts w:ascii="한컴바탕" w:eastAsia="한컴바탕" w:hAnsi="한컴바탕" w:cs="한컴바탕" w:hint="eastAsia"/>
                <w:spacing w:val="-6"/>
                <w:szCs w:val="21"/>
                <w:lang w:eastAsia="ko-KR"/>
              </w:rPr>
              <w:t xml:space="preserve"> </w:t>
            </w:r>
            <w:r w:rsidRPr="0081567F">
              <w:rPr>
                <w:rFonts w:ascii="한컴바탕" w:eastAsia="한컴바탕" w:hAnsi="한컴바탕" w:cs="한컴바탕"/>
                <w:spacing w:val="-6"/>
                <w:szCs w:val="21"/>
                <w:lang w:eastAsia="ko-KR"/>
              </w:rPr>
              <w:t>금융기구는 성명문서에 불합리한 정보가 존재한다고 여길 경우, 계좌 소지인에게 유효한 성명문서를 제출하거나 해석을 진행해 줄 것을 요구하여야 한다. 유효한 성명문서 또는 합리적인 해석을 제출하지 못할 경우, 계좌를 개설할 수 없다.</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lastRenderedPageBreak/>
              <w:t xml:space="preserve">25.3 비거주자 기업으로 식별하는 경우, 금융기구는 제출에 필요한 정보를 수집 및 기록하여야 한다. 동업기업 등 기구가 세수 거주자 신분을 갖추지 않았음을 성명하는 경우, 금융기구는 그 실제관리기구 소재지에 따라 그 세수 거주자 국가(지역)를(을)확정할 수 있다. </w:t>
            </w:r>
          </w:p>
          <w:p w:rsidR="0081567F" w:rsidRPr="00936B24" w:rsidRDefault="0081567F" w:rsidP="0081567F">
            <w:pPr>
              <w:wordWrap w:val="0"/>
              <w:autoSpaceDN w:val="0"/>
              <w:snapToGrid w:val="0"/>
              <w:spacing w:line="290" w:lineRule="atLeast"/>
              <w:jc w:val="left"/>
              <w:rPr>
                <w:rFonts w:ascii="한컴바탕" w:eastAsia="한컴바탕" w:hAnsi="한컴바탕" w:cs="한컴바탕"/>
                <w:spacing w:val="-10"/>
                <w:szCs w:val="21"/>
                <w:lang w:eastAsia="ko-KR"/>
              </w:rPr>
            </w:pPr>
            <w:r w:rsidRPr="0081567F">
              <w:rPr>
                <w:rFonts w:ascii="한컴바탕" w:eastAsia="한컴바탕" w:hAnsi="한컴바탕" w:cs="한컴바탕"/>
                <w:spacing w:val="-6"/>
                <w:szCs w:val="21"/>
                <w:lang w:eastAsia="ko-KR"/>
              </w:rPr>
              <w:t xml:space="preserve">25.4 </w:t>
            </w:r>
            <w:r w:rsidRPr="00936B24">
              <w:rPr>
                <w:rFonts w:ascii="한컴바탕" w:eastAsia="한컴바탕" w:hAnsi="한컴바탕" w:cs="한컴바탕"/>
                <w:spacing w:val="-10"/>
                <w:szCs w:val="21"/>
                <w:lang w:eastAsia="ko-KR"/>
              </w:rPr>
              <w:t xml:space="preserve">소극적 비금융기구로 식별하는 경우, 금융기구는 자금세탁방지 고객 신분식별 절차로 수집한 자료에 의거하여 그 통제인을 식별하고, 기구 수권인 또는 통제인이 서명한 성명문건을 획득하여, 통제인이 비거주자 개인여부를 식별하여야 한다. 비거주자 통제인이 있는 소극적 비금융기구로 식별하는 경우, 금융기구는 소극적 비금융기구 및 그 통제인의 관련정보를 수집 및 기록하여야 한다. </w:t>
            </w:r>
          </w:p>
          <w:p w:rsidR="0081567F" w:rsidRPr="00936B24"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계좌</w:t>
            </w:r>
            <w:r w:rsidRPr="0081567F">
              <w:rPr>
                <w:rFonts w:ascii="한컴바탕" w:eastAsia="한컴바탕" w:hAnsi="한컴바탕" w:cs="한컴바탕"/>
                <w:spacing w:val="-6"/>
                <w:szCs w:val="21"/>
                <w:lang w:eastAsia="ko-KR"/>
              </w:rPr>
              <w:t xml:space="preserve"> 소지인이 비거주자 기업일 경우, 동시에 그 비거주자 통제인이 있는 소극적 비금융기구여부를 더 나아가 식별하여야 한다.</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25.5 금융기구에서 신규기구계좌 상황에 변화가 생겨기존에 있던 성명문서정보가 부정확하거나 또는 신뢰할 수 없게 된 것을 알거나 알고 있어야 하는 경우, 기구 수권인에게 유효한 성명문서를 제출 할 것을 요구하여야 한다. 기구 수권인이제출 요구를 받은 날로부터90일 이내에 성명문서를 제출하지 않을 경우, 금융기구는 그 계좌를 비거주자 계좌로 간주하여 관리하여야 한다.</w:t>
            </w:r>
          </w:p>
          <w:p w:rsidR="0081567F" w:rsidRPr="00936B24"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제</w:t>
            </w:r>
            <w:r w:rsidRPr="0081567F">
              <w:rPr>
                <w:rFonts w:ascii="한컴바탕" w:eastAsia="한컴바탕" w:hAnsi="한컴바탕" w:cs="한컴바탕"/>
                <w:spacing w:val="-6"/>
                <w:szCs w:val="21"/>
                <w:lang w:eastAsia="ko-KR"/>
              </w:rPr>
              <w:t xml:space="preserve">26조 </w:t>
            </w:r>
            <w:r w:rsidRPr="00936B24">
              <w:rPr>
                <w:rFonts w:ascii="한컴바탕" w:eastAsia="한컴바탕" w:hAnsi="한컴바탕" w:cs="한컴바탕"/>
                <w:spacing w:val="6"/>
                <w:szCs w:val="21"/>
                <w:lang w:eastAsia="ko-KR"/>
              </w:rPr>
              <w:t>금융기구는 현재의 고객자료 또는 경외기구내 외화계좌 표식에 근거하여</w:t>
            </w:r>
            <w:r w:rsidR="00936B24" w:rsidRPr="00936B24">
              <w:rPr>
                <w:rFonts w:ascii="한컴바탕" w:eastAsia="한컴바탕" w:hAnsi="한컴바탕" w:cs="한컴바탕" w:hint="eastAsia"/>
                <w:spacing w:val="6"/>
                <w:szCs w:val="21"/>
                <w:lang w:eastAsia="ko-KR"/>
              </w:rPr>
              <w:t xml:space="preserve"> </w:t>
            </w:r>
            <w:r w:rsidRPr="00936B24">
              <w:rPr>
                <w:rFonts w:ascii="한컴바탕" w:eastAsia="한컴바탕" w:hAnsi="한컴바탕" w:cs="한컴바탕"/>
                <w:spacing w:val="6"/>
                <w:szCs w:val="21"/>
                <w:lang w:eastAsia="ko-KR"/>
              </w:rPr>
              <w:t>기존기구계좌 소지인이 비거주자 기업여부를 식별하여야 한다.</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기구</w:t>
            </w:r>
            <w:r w:rsidRPr="0081567F">
              <w:rPr>
                <w:rFonts w:ascii="한컴바탕" w:eastAsia="한컴바탕" w:hAnsi="한컴바탕" w:cs="한컴바탕"/>
                <w:spacing w:val="-6"/>
                <w:szCs w:val="21"/>
                <w:lang w:eastAsia="ko-KR"/>
              </w:rPr>
              <w:t xml:space="preserve"> 수권인이 서명한 성명문서 또는 공개정보를 통해 중국 세수 거주자 기업으로</w:t>
            </w:r>
            <w:r w:rsidR="00936B24">
              <w:rPr>
                <w:rFonts w:ascii="한컴바탕" w:eastAsia="한컴바탕" w:hAnsi="한컴바탕" w:cs="한컴바탕" w:hint="eastAsia"/>
                <w:spacing w:val="-6"/>
                <w:szCs w:val="21"/>
                <w:lang w:eastAsia="ko-KR"/>
              </w:rPr>
              <w:t xml:space="preserve"> </w:t>
            </w:r>
            <w:r w:rsidRPr="0081567F">
              <w:rPr>
                <w:rFonts w:ascii="한컴바탕" w:eastAsia="한컴바탕" w:hAnsi="한컴바탕" w:cs="한컴바탕"/>
                <w:spacing w:val="-6"/>
                <w:szCs w:val="21"/>
                <w:lang w:eastAsia="ko-KR"/>
              </w:rPr>
              <w:t>확인된 것을 제외하고, 상술한 정보가 해당 기구가 비거주자 기업임을 표명하는 경우, 비거주자 기업으로 식별하여야 한다.</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비거주자</w:t>
            </w:r>
            <w:r w:rsidRPr="0081567F">
              <w:rPr>
                <w:rFonts w:ascii="한컴바탕" w:eastAsia="한컴바탕" w:hAnsi="한컴바탕" w:cs="한컴바탕"/>
                <w:spacing w:val="-6"/>
                <w:szCs w:val="21"/>
                <w:lang w:eastAsia="ko-KR"/>
              </w:rPr>
              <w:t xml:space="preserve"> 기업으로 식별하는 경우, 금융기구는 제출에 필요한 정보를 수집 및 기록하여야 한다. </w:t>
            </w:r>
          </w:p>
          <w:p w:rsidR="0081567F" w:rsidRPr="00936B24"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제</w:t>
            </w:r>
            <w:r w:rsidRPr="0081567F">
              <w:rPr>
                <w:rFonts w:ascii="한컴바탕" w:eastAsia="한컴바탕" w:hAnsi="한컴바탕" w:cs="한컴바탕"/>
                <w:spacing w:val="-6"/>
                <w:szCs w:val="21"/>
                <w:lang w:eastAsia="ko-KR"/>
              </w:rPr>
              <w:t>27조 금융기구는 기존기구계좌 소지인이 소극적 비금융기구</w:t>
            </w:r>
            <w:r w:rsidR="00936B24">
              <w:rPr>
                <w:rFonts w:ascii="한컴바탕" w:eastAsia="한컴바탕" w:hAnsi="한컴바탕" w:cs="한컴바탕" w:hint="eastAsia"/>
                <w:spacing w:val="-6"/>
                <w:szCs w:val="21"/>
                <w:lang w:eastAsia="ko-KR"/>
              </w:rPr>
              <w:t xml:space="preserve"> </w:t>
            </w:r>
            <w:r w:rsidRPr="0081567F">
              <w:rPr>
                <w:rFonts w:ascii="한컴바탕" w:eastAsia="한컴바탕" w:hAnsi="한컴바탕" w:cs="한컴바탕"/>
                <w:spacing w:val="-6"/>
                <w:szCs w:val="21"/>
                <w:lang w:eastAsia="ko-KR"/>
              </w:rPr>
              <w:t xml:space="preserve">여부를 식별하여야 한다. 현재의 고객자료 또는 공개정보를 통해 소극적 비금융기구가 아님을 확인한 경우, 더 나아가 처리할 필요는 없다. 확인이 불가한 경우, 금융기구는 기구 수권인이 서명한 성명문서를 획득하여야 한다. 성명이 소극적 비금융기구인 경우, 제2관 규정에 따라 더 나아가 그 통제인을 식별하여야 한다. 성명문건을 획득할 수 없는 경우, 금융기구는 계좌 소지인을 소극적 비금융기구로 간주하여야 한다. </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lastRenderedPageBreak/>
              <w:t>소극적</w:t>
            </w:r>
            <w:r w:rsidRPr="0081567F">
              <w:rPr>
                <w:rFonts w:ascii="한컴바탕" w:eastAsia="한컴바탕" w:hAnsi="한컴바탕" w:cs="한컴바탕"/>
                <w:spacing w:val="-6"/>
                <w:szCs w:val="21"/>
                <w:lang w:eastAsia="ko-KR"/>
              </w:rPr>
              <w:t xml:space="preserve"> 비금융기구로 식별하고 또한 2017년6월30일까지 계좌의 총잔액 합산이 백만 달러를 초과하는 경우, 금융기구는 기구 통제인 또는 수권인이 서명한 성명문서를 획득하여, 통제인이 비거주자 개인임을 식별하여야 한다. 성명문서획득이 불가할 경우, 금융기구는 통제인에 대한 비거주자 표식검색을 전개하고, 비거주자 개인임을 식별하여야 한다.</w:t>
            </w:r>
            <w:r w:rsidRPr="0081567F">
              <w:rPr>
                <w:rFonts w:ascii="한컴바탕" w:eastAsia="한컴바탕" w:hAnsi="한컴바탕" w:cs="한컴바탕" w:hint="eastAsia"/>
                <w:spacing w:val="-6"/>
                <w:szCs w:val="21"/>
                <w:lang w:eastAsia="ko-KR"/>
              </w:rPr>
              <w:t>계좌의</w:t>
            </w:r>
            <w:r w:rsidRPr="0081567F">
              <w:rPr>
                <w:rFonts w:ascii="한컴바탕" w:eastAsia="한컴바탕" w:hAnsi="한컴바탕" w:cs="한컴바탕"/>
                <w:spacing w:val="-6"/>
                <w:szCs w:val="21"/>
                <w:lang w:eastAsia="ko-KR"/>
              </w:rPr>
              <w:t xml:space="preserve"> 총잔액 합산이 100만 달러를 초과하지 않을 경우, 금융기구는 현재의 고객자료를 근거로 소극적 비금융기구 통제인이 비거주자 개인여부를 식별할 수 있다. 현재의 고객자료를 근거로 식별이 불가할 경우, 금융기구는 통제인 관련정보를 수집하지 않아도 된다.</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비거주자</w:t>
            </w:r>
            <w:r w:rsidRPr="0081567F">
              <w:rPr>
                <w:rFonts w:ascii="한컴바탕" w:eastAsia="한컴바탕" w:hAnsi="한컴바탕" w:cs="한컴바탕"/>
                <w:spacing w:val="-6"/>
                <w:szCs w:val="21"/>
                <w:lang w:eastAsia="ko-KR"/>
              </w:rPr>
              <w:t xml:space="preserve"> 통제인이 있는 소극적 비금융기구로 식별하는 경우, 금융기구는 소극적 비금융기구 및 그 통제인 관련정보를 수집 및 기록하여야 한다.</w:t>
            </w:r>
          </w:p>
          <w:p w:rsidR="0081567F" w:rsidRPr="00936B24"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제</w:t>
            </w:r>
            <w:r w:rsidRPr="0081567F">
              <w:rPr>
                <w:rFonts w:ascii="한컴바탕" w:eastAsia="한컴바탕" w:hAnsi="한컴바탕" w:cs="한컴바탕"/>
                <w:spacing w:val="-6"/>
                <w:szCs w:val="21"/>
                <w:lang w:eastAsia="ko-KR"/>
              </w:rPr>
              <w:t>28조 2017년 6월 30일까지 계좌의 총잔액 합산이 25만 달러를 초과하는 기존기구계좌의 경우, 금융기구가 2018년 12월 31일 전 계좌에 대한 실사를 완료하여야 한다.</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2017년 6월 30일까지 계좌의 총잔액 합산이 25만 달러를 초과하지 않은 기존기구계좌의 경우, 금융기구는 실사를 전개할 필요가 없다. 단, 임의의 연도(양력)말 계좌의 총잔액 합산이 25만 달러를 초과하는 경우, 금융기구는 다음 해 12월 31일 전 본 방법 제26조와 제27조 규정에 따라 계좌에 대한 실사를 완료하여야 한다.</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제</w:t>
            </w:r>
            <w:r w:rsidRPr="0081567F">
              <w:rPr>
                <w:rFonts w:ascii="한컴바탕" w:eastAsia="한컴바탕" w:hAnsi="한컴바탕" w:cs="한컴바탕"/>
                <w:spacing w:val="-6"/>
                <w:szCs w:val="21"/>
                <w:lang w:eastAsia="ko-KR"/>
              </w:rPr>
              <w:t>5장 기타 합규(준법)요구</w:t>
            </w:r>
          </w:p>
          <w:p w:rsidR="0081567F" w:rsidRPr="00936B24"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제</w:t>
            </w:r>
            <w:r w:rsidRPr="0081567F">
              <w:rPr>
                <w:rFonts w:ascii="한컴바탕" w:eastAsia="한컴바탕" w:hAnsi="한컴바탕" w:cs="한컴바탕"/>
                <w:spacing w:val="-6"/>
                <w:szCs w:val="21"/>
                <w:lang w:eastAsia="ko-KR"/>
              </w:rPr>
              <w:t xml:space="preserve">29조 금융기구는 자신의 업무수요에 근거하여, 신설계좌의 실사절차를 기본계좌에 적용할 수 있다. </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제</w:t>
            </w:r>
            <w:r w:rsidRPr="0081567F">
              <w:rPr>
                <w:rFonts w:ascii="한컴바탕" w:eastAsia="한컴바탕" w:hAnsi="한컴바탕" w:cs="한컴바탕"/>
                <w:spacing w:val="-6"/>
                <w:szCs w:val="21"/>
                <w:lang w:eastAsia="ko-KR"/>
              </w:rPr>
              <w:t xml:space="preserve">30조 금융기구가 고객에게 금융상품을 판매하는 것을 기타기구에 위탁하는 경우, 대리판매기구는 위탁기구와 협조하여 본 방법에서 요구한 실사업무를 전개하고, 또한 위탁기구에 본 방법이 요구하는 정보를 제출하여야 한다. </w:t>
            </w:r>
          </w:p>
          <w:p w:rsidR="0081567F" w:rsidRPr="00936B24"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제</w:t>
            </w:r>
            <w:r w:rsidRPr="0081567F">
              <w:rPr>
                <w:rFonts w:ascii="한컴바탕" w:eastAsia="한컴바탕" w:hAnsi="한컴바탕" w:cs="한컴바탕"/>
                <w:spacing w:val="-6"/>
                <w:szCs w:val="21"/>
                <w:lang w:eastAsia="ko-KR"/>
              </w:rPr>
              <w:t>31조 금융기구는 제3자에게 실사 전개를 위탁할 수 있으나 단, 관련책임은 여전히 금융기구가 부담하여야 한다. 기금 및 신탁 등 투자기구에 속하는 경우, 기금관리회사 및 신탁회사가 제3자의 신분으로 실사 관련업무를</w:t>
            </w:r>
            <w:r w:rsidR="00936B24">
              <w:rPr>
                <w:rFonts w:ascii="한컴바탕" w:eastAsia="한컴바탕" w:hAnsi="한컴바탕" w:cs="한컴바탕" w:hint="eastAsia"/>
                <w:spacing w:val="-6"/>
                <w:szCs w:val="21"/>
                <w:lang w:eastAsia="ko-KR"/>
              </w:rPr>
              <w:t xml:space="preserve"> </w:t>
            </w:r>
            <w:r w:rsidRPr="0081567F">
              <w:rPr>
                <w:rFonts w:ascii="한컴바탕" w:eastAsia="한컴바탕" w:hAnsi="한컴바탕" w:cs="한컴바탕"/>
                <w:spacing w:val="-6"/>
                <w:szCs w:val="21"/>
                <w:lang w:eastAsia="ko-KR"/>
              </w:rPr>
              <w:t xml:space="preserve">완료하도록 구별할 수 있다. </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제</w:t>
            </w:r>
            <w:r w:rsidRPr="0081567F">
              <w:rPr>
                <w:rFonts w:ascii="한컴바탕" w:eastAsia="한컴바탕" w:hAnsi="한컴바탕" w:cs="한컴바탕"/>
                <w:spacing w:val="-6"/>
                <w:szCs w:val="21"/>
                <w:lang w:eastAsia="ko-KR"/>
              </w:rPr>
              <w:t>32조 금융기구는 계좌 소지인 정보변화 모니터링 체제를 구축하고, 계좌 소지인에게 본 방법에서</w:t>
            </w:r>
            <w:r w:rsidR="00936B24">
              <w:rPr>
                <w:rFonts w:ascii="한컴바탕" w:eastAsia="한컴바탕" w:hAnsi="한컴바탕" w:cs="한컴바탕" w:hint="eastAsia"/>
                <w:spacing w:val="-6"/>
                <w:szCs w:val="21"/>
                <w:lang w:eastAsia="ko-KR"/>
              </w:rPr>
              <w:t xml:space="preserve"> </w:t>
            </w:r>
            <w:r w:rsidRPr="0081567F">
              <w:rPr>
                <w:rFonts w:ascii="한컴바탕" w:eastAsia="한컴바탕" w:hAnsi="한컴바탕" w:cs="한컴바탕"/>
                <w:spacing w:val="-6"/>
                <w:szCs w:val="21"/>
                <w:lang w:eastAsia="ko-KR"/>
              </w:rPr>
              <w:t>규정한 관련정보 변동일로부터 30일 내 금융기</w:t>
            </w:r>
            <w:r w:rsidRPr="0081567F">
              <w:rPr>
                <w:rFonts w:ascii="한컴바탕" w:eastAsia="한컴바탕" w:hAnsi="한컴바탕" w:cs="한컴바탕"/>
                <w:spacing w:val="-6"/>
                <w:szCs w:val="21"/>
                <w:lang w:eastAsia="ko-KR"/>
              </w:rPr>
              <w:lastRenderedPageBreak/>
              <w:t>구에 고지하도록 요구하는 것을 포함하여야 한다. 금융기구는 계좌소지인 관련정보가 변동되었음을 알거나 또는 알고 있어야 하는 날로부터 90일 이내에 또는 당해 연도 12월 31일 이전에 관련 실사절차에 근거하여 계좌 소지인 또는 관련 통제인이 비거주자여부를 재 식별하여야 한다.</w:t>
            </w:r>
          </w:p>
          <w:p w:rsidR="0081567F" w:rsidRPr="00936B24"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제</w:t>
            </w:r>
            <w:r w:rsidRPr="0081567F">
              <w:rPr>
                <w:rFonts w:ascii="한컴바탕" w:eastAsia="한컴바탕" w:hAnsi="한컴바탕" w:cs="한컴바탕"/>
                <w:spacing w:val="-6"/>
                <w:szCs w:val="21"/>
                <w:lang w:eastAsia="ko-KR"/>
              </w:rPr>
              <w:t>33조 아래의 계좌에 대해서는 실사 전개를 할</w:t>
            </w:r>
            <w:r w:rsidR="00936B24">
              <w:rPr>
                <w:rFonts w:ascii="한컴바탕" w:eastAsia="한컴바탕" w:hAnsi="한컴바탕" w:cs="한컴바탕" w:hint="eastAsia"/>
                <w:spacing w:val="-6"/>
                <w:szCs w:val="21"/>
                <w:lang w:eastAsia="ko-KR"/>
              </w:rPr>
              <w:t xml:space="preserve"> </w:t>
            </w:r>
            <w:r w:rsidRPr="0081567F">
              <w:rPr>
                <w:rFonts w:ascii="한컴바탕" w:eastAsia="한컴바탕" w:hAnsi="한컴바탕" w:cs="한컴바탕"/>
                <w:spacing w:val="-6"/>
                <w:szCs w:val="21"/>
                <w:lang w:eastAsia="ko-KR"/>
              </w:rPr>
              <w:t>필요가</w:t>
            </w:r>
            <w:r w:rsidR="00936B24">
              <w:rPr>
                <w:rFonts w:ascii="한컴바탕" w:eastAsia="한컴바탕" w:hAnsi="한컴바탕" w:cs="한컴바탕" w:hint="eastAsia"/>
                <w:spacing w:val="-6"/>
                <w:szCs w:val="21"/>
                <w:lang w:eastAsia="ko-KR"/>
              </w:rPr>
              <w:t xml:space="preserve"> </w:t>
            </w:r>
            <w:r w:rsidRPr="0081567F">
              <w:rPr>
                <w:rFonts w:ascii="한컴바탕" w:eastAsia="한컴바탕" w:hAnsi="한컴바탕" w:cs="한컴바탕"/>
                <w:spacing w:val="-6"/>
                <w:szCs w:val="21"/>
                <w:lang w:eastAsia="ko-KR"/>
              </w:rPr>
              <w:t>없다.</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 xml:space="preserve">33.1 </w:t>
            </w:r>
            <w:r w:rsidRPr="00936B24">
              <w:rPr>
                <w:rFonts w:ascii="한컴바탕" w:eastAsia="한컴바탕" w:hAnsi="한컴바탕" w:cs="한컴바탕"/>
                <w:spacing w:val="-2"/>
                <w:szCs w:val="21"/>
                <w:lang w:eastAsia="ko-KR"/>
              </w:rPr>
              <w:t>동시에 아래의 조건에 부합하는 퇴직금 계좌</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33.1.1 정부의 관리감독을 받는 경우</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33.1.2 세수우대혜택을 향유하는 경우</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33.1.3 세무기관에 계좌 관련정보를 신고 경우</w:t>
            </w:r>
          </w:p>
          <w:p w:rsidR="0081567F" w:rsidRPr="00936B24"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 xml:space="preserve">33.1.4 규정된 퇴직연령 등 조건에 도달 시, 금액을 수령할 수 있는 경우 </w:t>
            </w:r>
          </w:p>
          <w:p w:rsidR="0081567F" w:rsidRPr="00936B24" w:rsidRDefault="0081567F" w:rsidP="0081567F">
            <w:pPr>
              <w:wordWrap w:val="0"/>
              <w:autoSpaceDN w:val="0"/>
              <w:snapToGrid w:val="0"/>
              <w:spacing w:line="290" w:lineRule="atLeast"/>
              <w:jc w:val="left"/>
              <w:rPr>
                <w:rFonts w:ascii="한컴바탕" w:eastAsia="한컴바탕" w:hAnsi="한컴바탕" w:cs="한컴바탕"/>
                <w:spacing w:val="-8"/>
                <w:szCs w:val="21"/>
                <w:lang w:eastAsia="ko-KR"/>
              </w:rPr>
            </w:pPr>
            <w:r w:rsidRPr="0081567F">
              <w:rPr>
                <w:rFonts w:ascii="한컴바탕" w:eastAsia="한컴바탕" w:hAnsi="한컴바탕" w:cs="한컴바탕"/>
                <w:spacing w:val="-6"/>
                <w:szCs w:val="21"/>
                <w:lang w:eastAsia="ko-KR"/>
              </w:rPr>
              <w:t xml:space="preserve">33.1.5 </w:t>
            </w:r>
            <w:r w:rsidRPr="00936B24">
              <w:rPr>
                <w:rFonts w:ascii="한컴바탕" w:eastAsia="한컴바탕" w:hAnsi="한컴바탕" w:cs="한컴바탕"/>
                <w:spacing w:val="-8"/>
                <w:szCs w:val="21"/>
                <w:lang w:eastAsia="ko-KR"/>
              </w:rPr>
              <w:t>매년 납부금액이 5만 달러를 초과하지 않거나 최종납부액 이백만 달러를 초과하지 않는 경우</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33.2 동시에 아래의 조건에 부합하는 사회 보장류 계좌</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33.2.1 정부의 관리감독을 받는 경우</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33.2.2 세수우대혜택을 향유하는 경우</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33.2.3 계좌설립 목적과 관련된 자금 수취, 의료 등 포함</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33.2.4 매년 납부금액이 5만 달러를 초과하지 않는 경우</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33.3 동시에 아래의 조건에 부합하는 정기 생명보험계약</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33.3.1 계약 존속기간 내 또는 피보험인 만기 90세 전(비교적 짧은 것을 기준으로 함), 적어도 연도별로 보험료를 지급하고, 보험료가 수시로 연체되지 않은 경우</w:t>
            </w:r>
          </w:p>
          <w:p w:rsidR="0081567F" w:rsidRPr="00936B24"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33.3.2 계약을 중지하는 않는 상황 하에, 어떠한 사람도 보험 가치를</w:t>
            </w:r>
            <w:r w:rsidR="00936B24">
              <w:rPr>
                <w:rFonts w:ascii="한컴바탕" w:eastAsia="한컴바탕" w:hAnsi="한컴바탕" w:cs="한컴바탕" w:hint="eastAsia"/>
                <w:spacing w:val="-6"/>
                <w:szCs w:val="21"/>
                <w:lang w:eastAsia="ko-KR"/>
              </w:rPr>
              <w:t xml:space="preserve"> </w:t>
            </w:r>
            <w:r w:rsidRPr="0081567F">
              <w:rPr>
                <w:rFonts w:ascii="한컴바탕" w:eastAsia="한컴바탕" w:hAnsi="한컴바탕" w:cs="한컴바탕"/>
                <w:spacing w:val="-6"/>
                <w:szCs w:val="21"/>
                <w:lang w:eastAsia="ko-KR"/>
              </w:rPr>
              <w:t>획득할 수 없는 경우</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33.3.3 계약 해지 또는 중지 시, 지급해야 할 금액(사망위로금 불포함)이 계약 존속기간 관련 지출을 공제한 후, 해당 계약 누적 지급할 보험료 총액을 초과할 수 없는 경우</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33.3.4 계약이 유가방식을 통해 양도할 수 없는 경우</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33.4 아래의 사항으로 인해 개설하는 계좌</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33.4.1 법원재정 또는 판결</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33.4.2 부동산 또는 동산의 판매 및 거래 또는 임대</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33.4.3 부동산 저당대출 상황 하에, 일부자금을 부동산과 관련된 세금 또는 보험 지급용으로 미리 남겨두는 경우</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lastRenderedPageBreak/>
              <w:t>33.4.4 세금지급 전용</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 xml:space="preserve">33.5 동시에 아래의 조건에 부합하는 예금계좌 </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33.5.1 신용카드 한도를 초과하여 상환 또는 기타상환으로 인해 형성된 경우, 또한 초과액이 즉시 계좌 소지인에게 반환할 수 없는 경우</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33.5.2 계좌 소지인이 한도를 초과하여 미화 5만 달러 이상의 상환이 금지된 경우, 또는 계좌 소지인이 한도를 초과하여 상환한 미화 5만 달러 이상의 대금이 60일 이내에 계좌 소지인에게 반드시 반환하여야 하는 경우</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33.6 전년도(양력) 잔액이 1천 달러를 초과하지 않는 휴면계좌. 휴면계좌는 아래의 조건 중 하나에 만족하는 계좌 (연금계약 불포함)</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33.6.1 과거 3개 연도(양력) 중, 계좌 소지인이 금융기구에 계좌와 관련된 어떠한 거래도 발기(</w:t>
            </w:r>
            <w:r w:rsidRPr="0081567F">
              <w:rPr>
                <w:rFonts w:ascii="한컴바탕" w:eastAsia="한컴바탕" w:hAnsi="한컴바탕" w:cs="한컴바탕" w:hint="eastAsia"/>
                <w:spacing w:val="-6"/>
                <w:szCs w:val="21"/>
                <w:lang w:eastAsia="ko-KR"/>
              </w:rPr>
              <w:t>发起</w:t>
            </w:r>
            <w:r w:rsidRPr="0081567F">
              <w:rPr>
                <w:rFonts w:ascii="한컴바탕" w:eastAsia="한컴바탕" w:hAnsi="한컴바탕" w:cs="한컴바탕"/>
                <w:spacing w:val="-6"/>
                <w:szCs w:val="21"/>
                <w:lang w:eastAsia="ko-KR"/>
              </w:rPr>
              <w:t>)하지 않은 경우</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33.6.2 과거 6개년도(양력) 중, 계좌 소지인이 금융기구와 계좌와 관련된 어떠한 사안도 소통하지 않은 경우</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 xml:space="preserve">33.6.3 </w:t>
            </w:r>
            <w:r w:rsidRPr="00936B24">
              <w:rPr>
                <w:rFonts w:ascii="한컴바탕" w:eastAsia="한컴바탕" w:hAnsi="한컴바탕" w:cs="한컴바탕"/>
                <w:spacing w:val="6"/>
                <w:szCs w:val="21"/>
                <w:lang w:eastAsia="ko-KR"/>
              </w:rPr>
              <w:t>현금가치를 지닌 보험계약에 대해 과거 6개년도(양력) 중, 계좌 소지인이 금융기구와 계좌와 관련된 어떠한 사안도 소통하지 않은 경우</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 xml:space="preserve">33.7 </w:t>
            </w:r>
            <w:r w:rsidRPr="00895148">
              <w:rPr>
                <w:rFonts w:ascii="한컴바탕" w:eastAsia="한컴바탕" w:hAnsi="한컴바탕" w:cs="한컴바탕"/>
                <w:szCs w:val="21"/>
                <w:lang w:eastAsia="ko-KR"/>
              </w:rPr>
              <w:t>중국 정부기관, 사업단위, 군대, 무장경찰부대, 거주자 위원회, 촌민위원회, 지역사회위원회, 사회단체 등 단위가 보유한 계좌, 군인(무장경찰)이 보유한 군인(무장경찰)신분증으로 개설한 계좌</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 xml:space="preserve">33.8 정책성 은행이 정부결정을 집행하기 위해 개설하는 계좌 </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33.9 보험회사 간의 보상 재보험계약</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제</w:t>
            </w:r>
            <w:r w:rsidRPr="0081567F">
              <w:rPr>
                <w:rFonts w:ascii="한컴바탕" w:eastAsia="한컴바탕" w:hAnsi="한컴바탕" w:cs="한컴바탕"/>
                <w:spacing w:val="-6"/>
                <w:szCs w:val="21"/>
                <w:lang w:eastAsia="ko-KR"/>
              </w:rPr>
              <w:t xml:space="preserve">34조 금융기구는 본 방법 집행과정 중 수집한 자료를 적절히 보관하여야 하고, 보존기한은 제출한 달의 기말부터 최소 5년이다. 관련자료는 전자형식으로 보존할 수 있지만, 관련 업종관리감독부처와 국가세무총국의 요구에 따라 서면 버전을 제출할 수 있도록 확보하여야 한다. </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제</w:t>
            </w:r>
            <w:r w:rsidRPr="0081567F">
              <w:rPr>
                <w:rFonts w:ascii="한컴바탕" w:eastAsia="한컴바탕" w:hAnsi="한컴바탕" w:cs="한컴바탕"/>
                <w:spacing w:val="-6"/>
                <w:szCs w:val="21"/>
                <w:lang w:eastAsia="ko-KR"/>
              </w:rPr>
              <w:t xml:space="preserve">35조 금융기구는 경내 분지기구(지점)에 제출하는 아래의 비거주자 계좌정보를 취합하고,또한 정보를 제출하는 금융기구명칭, 주소 및 납세자식별번호를 명기하여야 한다. </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 xml:space="preserve">35.1 </w:t>
            </w:r>
            <w:r w:rsidRPr="00895148">
              <w:rPr>
                <w:rFonts w:ascii="한컴바탕" w:eastAsia="한컴바탕" w:hAnsi="한컴바탕" w:cs="한컴바탕"/>
                <w:szCs w:val="21"/>
                <w:lang w:eastAsia="ko-KR"/>
              </w:rPr>
              <w:t>개인계좌 소지인의 성명, 현 거주지, 세수거주자 국가(지역), 거주자 국가(지역), 납세자식별번호, 출생지, 출생일자/ 기구계좌 소지인의 명칭, 주소, 세수 거주자 국가(지역), 거주자 국가(지역), 납세자식별번호/ 기구계좌 소지</w:t>
            </w:r>
            <w:r w:rsidRPr="00895148">
              <w:rPr>
                <w:rFonts w:ascii="한컴바탕" w:eastAsia="한컴바탕" w:hAnsi="한컴바탕" w:cs="한컴바탕"/>
                <w:szCs w:val="21"/>
                <w:lang w:eastAsia="ko-KR"/>
              </w:rPr>
              <w:lastRenderedPageBreak/>
              <w:t>인이 비거주자 통제인이 있는 소극적 비금융기구인 경우에는 아울러 비거주자 통제인의 성명, 현 거주지, 세수 거주자 국가(지역), 거주자 국가(지역), 납세자식별번호, 출생지, 출생일자를 제출하여야 한다.</w:t>
            </w:r>
            <w:r w:rsidRPr="0081567F">
              <w:rPr>
                <w:rFonts w:ascii="한컴바탕" w:eastAsia="한컴바탕" w:hAnsi="한컴바탕" w:cs="한컴바탕"/>
                <w:spacing w:val="-6"/>
                <w:szCs w:val="21"/>
                <w:lang w:eastAsia="ko-KR"/>
              </w:rPr>
              <w:t xml:space="preserve"> </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35.2 계좌번호 또는 유사정보</w:t>
            </w:r>
          </w:p>
          <w:p w:rsidR="0081567F" w:rsidRPr="00895148"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35.3 연도(양력) 말 단일 비거주자 계좌 잔액 또는 순가치(현금가치를 지닌 보험계약 또는 연금계약의 현금가치 또는 보험해약가치를 포함). 계좌가 당해연도 내 말소되는 경우, 잔액은 ‘0’이며, 동시에 계좌에 이미 말소되었음을</w:t>
            </w:r>
            <w:r w:rsidR="00895148">
              <w:rPr>
                <w:rFonts w:ascii="한컴바탕" w:eastAsia="한컴바탕" w:hAnsi="한컴바탕" w:cs="한컴바탕" w:hint="eastAsia"/>
                <w:spacing w:val="-6"/>
                <w:szCs w:val="21"/>
                <w:lang w:eastAsia="ko-KR"/>
              </w:rPr>
              <w:t xml:space="preserve"> </w:t>
            </w:r>
            <w:r w:rsidRPr="0081567F">
              <w:rPr>
                <w:rFonts w:ascii="한컴바탕" w:eastAsia="한컴바탕" w:hAnsi="한컴바탕" w:cs="한컴바탕"/>
                <w:spacing w:val="-6"/>
                <w:szCs w:val="21"/>
                <w:lang w:eastAsia="ko-KR"/>
              </w:rPr>
              <w:t>명기하여야 한다.</w:t>
            </w:r>
          </w:p>
          <w:p w:rsidR="0081567F" w:rsidRPr="00895148"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35.4 예금계좌, 연도(양력) 내 수령하였거나 또는 해당계좌에 계상된 이자총액을 제출한다.</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35.5 위탁관리계좌, 연도(양력) 내 수령하였거나 해당 계좌에 계상된 이자총액, 주식 배당금 총액 및 기타 위탁관리를 받는 자산으로 인해 수령하였거나 해당 계좌에 계상된 수입총액을 제출한다. 정보를 제출하는 금융기구가 대리인 및 중개인 또는 명의 소지인인 경우, 판매 또는 상황금액자산으로 인해 수령하였거나 해당 위탁관리계좌에 계상된 수입총액을 제출한다.</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 xml:space="preserve">35.6 기타계좌, 연도(양력) 내 수령하였거나 또는 해당계좌에 계상된 수입총액을 제출하고, 상환자금의 총액을 포함한다. </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 xml:space="preserve">35.7 </w:t>
            </w:r>
            <w:r w:rsidRPr="00895148">
              <w:rPr>
                <w:rFonts w:ascii="한컴바탕" w:eastAsia="한컴바탕" w:hAnsi="한컴바탕" w:cs="한컴바탕"/>
                <w:spacing w:val="6"/>
                <w:szCs w:val="21"/>
                <w:lang w:eastAsia="ko-KR"/>
              </w:rPr>
              <w:t>국가세무총국이 제출을 요구한 기타정보</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상술한</w:t>
            </w:r>
            <w:r w:rsidRPr="0081567F">
              <w:rPr>
                <w:rFonts w:ascii="한컴바탕" w:eastAsia="한컴바탕" w:hAnsi="한컴바탕" w:cs="한컴바탕"/>
                <w:spacing w:val="-6"/>
                <w:szCs w:val="21"/>
                <w:lang w:eastAsia="ko-KR"/>
              </w:rPr>
              <w:t xml:space="preserve"> 정보 중 금액과 관련된 경우, 기존 통화에 따라 제출하고 기존 통화명칭을 명기하여야 한다. </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기존계좌에</w:t>
            </w:r>
            <w:r w:rsidRPr="0081567F">
              <w:rPr>
                <w:rFonts w:ascii="한컴바탕" w:eastAsia="한컴바탕" w:hAnsi="한컴바탕" w:cs="한컴바탕"/>
                <w:spacing w:val="-6"/>
                <w:szCs w:val="21"/>
                <w:lang w:eastAsia="ko-KR"/>
              </w:rPr>
              <w:t xml:space="preserve"> 대해서, 금융기구는 현재의 고객자료 중 거주자 국가(지역) 납세자식별번호 및 출생일자 또는 출생지 정보가 없는 경우, 상술한 정보를 제출할 필요가 없다. 단, 금융기구는 상술한 계좌가 비거주자 계좌로 인정된 다음 해 12월 31일 전, 적극적인 조치를 취하여 상술한 정보를 획득하여야 한다. </w:t>
            </w:r>
          </w:p>
          <w:p w:rsidR="0081567F" w:rsidRPr="00895148"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비거주자</w:t>
            </w:r>
            <w:r w:rsidRPr="0081567F">
              <w:rPr>
                <w:rFonts w:ascii="한컴바탕" w:eastAsia="한컴바탕" w:hAnsi="한컴바탕" w:cs="한컴바탕"/>
                <w:spacing w:val="-6"/>
                <w:szCs w:val="21"/>
                <w:lang w:eastAsia="ko-KR"/>
              </w:rPr>
              <w:t xml:space="preserve"> 계좌 소지인이 거주자국가(지역)납세자식별번호가 없는 경우, 금융기구는 납세자식별번호 정보를 수집 및 제출할 필요가 없다.</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제</w:t>
            </w:r>
            <w:r w:rsidRPr="0081567F">
              <w:rPr>
                <w:rFonts w:ascii="한컴바탕" w:eastAsia="한컴바탕" w:hAnsi="한컴바탕" w:cs="한컴바탕"/>
                <w:spacing w:val="-6"/>
                <w:szCs w:val="21"/>
                <w:lang w:eastAsia="ko-KR"/>
              </w:rPr>
              <w:t xml:space="preserve">36조 금융기구는 2017년 12월 31일 전 국가세무총국 사이트에 등록하여 등록등기를 처리하고, 또한 매년 5월 31일 전까지 요구에 따라 제35조에 상술한 정보를 제출하여야 한다. </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 xml:space="preserve">　　</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제</w:t>
            </w:r>
            <w:r w:rsidRPr="0081567F">
              <w:rPr>
                <w:rFonts w:ascii="한컴바탕" w:eastAsia="한컴바탕" w:hAnsi="한컴바탕" w:cs="한컴바탕"/>
                <w:spacing w:val="-6"/>
                <w:szCs w:val="21"/>
                <w:lang w:eastAsia="ko-KR"/>
              </w:rPr>
              <w:t>6장 관리감독</w:t>
            </w:r>
          </w:p>
          <w:p w:rsidR="0081567F" w:rsidRPr="00895148"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제</w:t>
            </w:r>
            <w:r w:rsidRPr="0081567F">
              <w:rPr>
                <w:rFonts w:ascii="한컴바탕" w:eastAsia="한컴바탕" w:hAnsi="한컴바탕" w:cs="한컴바탕"/>
                <w:spacing w:val="-6"/>
                <w:szCs w:val="21"/>
                <w:lang w:eastAsia="ko-KR"/>
              </w:rPr>
              <w:t>37조 금융기구는 모니터링체제를 구축∙실시하고, 연도별로 본 방법 집행상황을 평가하며, 문제</w:t>
            </w:r>
            <w:r w:rsidRPr="0081567F">
              <w:rPr>
                <w:rFonts w:ascii="한컴바탕" w:eastAsia="한컴바탕" w:hAnsi="한컴바탕" w:cs="한컴바탕"/>
                <w:spacing w:val="-6"/>
                <w:szCs w:val="21"/>
                <w:lang w:eastAsia="ko-KR"/>
              </w:rPr>
              <w:lastRenderedPageBreak/>
              <w:t>를 발견한 적시에 시정하고, 또한 다음해 6월 30일 전 관련업종 관리감독부처와 국가세무총국에 서면으로 보고하여야 한다.</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제</w:t>
            </w:r>
            <w:r w:rsidRPr="0081567F">
              <w:rPr>
                <w:rFonts w:ascii="한컴바탕" w:eastAsia="한컴바탕" w:hAnsi="한컴바탕" w:cs="한컴바탕"/>
                <w:spacing w:val="-6"/>
                <w:szCs w:val="21"/>
                <w:lang w:eastAsia="ko-KR"/>
              </w:rPr>
              <w:t xml:space="preserve">38조 금융기구가 아래의 상황 중 하나에 해당하는 경우, 국가세무총국은 그 기한내 시정하도록 명령한다. </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 xml:space="preserve">38.1 본 방법 규정에 따라 실사를 전개하지 않은 경우 </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 xml:space="preserve">38.2 본 방법에 따라 모니터링체제를 구축∙실시하지 않은 경우 </w:t>
            </w:r>
          </w:p>
          <w:p w:rsidR="0081567F" w:rsidRPr="00895148"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38.3 고의로 계좌 소지인의 정보를 허위보고 및 누락</w:t>
            </w:r>
            <w:r w:rsidR="00895148">
              <w:rPr>
                <w:rFonts w:ascii="한컴바탕" w:eastAsia="한컴바탕" w:hAnsi="한컴바탕" w:cs="한컴바탕" w:hint="eastAsia"/>
                <w:spacing w:val="-6"/>
                <w:szCs w:val="21"/>
                <w:lang w:eastAsia="ko-KR"/>
              </w:rPr>
              <w:t xml:space="preserve"> </w:t>
            </w:r>
            <w:r w:rsidRPr="0081567F">
              <w:rPr>
                <w:rFonts w:ascii="한컴바탕" w:eastAsia="한컴바탕" w:hAnsi="한컴바탕" w:cs="한컴바탕"/>
                <w:spacing w:val="-6"/>
                <w:szCs w:val="21"/>
                <w:lang w:eastAsia="ko-KR"/>
              </w:rPr>
              <w:t>보고한 경우</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 xml:space="preserve">38.4 계좌 소지인이 실제정보를 숨기거나 정보를 위조한 것을 방조한 경우 </w:t>
            </w:r>
          </w:p>
          <w:p w:rsidR="0081567F" w:rsidRPr="00895148"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 xml:space="preserve">38.5 기타 본 방법 규정을 위반한 경우 </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기한을</w:t>
            </w:r>
            <w:r w:rsidRPr="0081567F">
              <w:rPr>
                <w:rFonts w:ascii="한컴바탕" w:eastAsia="한컴바탕" w:hAnsi="한컴바탕" w:cs="한컴바탕"/>
                <w:spacing w:val="-6"/>
                <w:szCs w:val="21"/>
                <w:lang w:eastAsia="ko-KR"/>
              </w:rPr>
              <w:t xml:space="preserve"> 넘겨 시정하지 않은 경우, 세무기관은 관련한 납세관련 신용정보를 기록하여, 납세신용평가로 사용할 것이다.유관 위반 정황은 관련금융주관부처에 통보한다. </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제</w:t>
            </w:r>
            <w:r w:rsidRPr="0081567F">
              <w:rPr>
                <w:rFonts w:ascii="한컴바탕" w:eastAsia="한컴바탕" w:hAnsi="한컴바탕" w:cs="한컴바탕"/>
                <w:spacing w:val="-6"/>
                <w:szCs w:val="21"/>
                <w:lang w:eastAsia="ko-KR"/>
              </w:rPr>
              <w:t xml:space="preserve">39조 </w:t>
            </w:r>
            <w:r w:rsidRPr="00895148">
              <w:rPr>
                <w:rFonts w:ascii="한컴바탕" w:eastAsia="한컴바탕" w:hAnsi="한컴바탕" w:cs="한컴바탕"/>
                <w:spacing w:val="6"/>
                <w:szCs w:val="21"/>
                <w:lang w:eastAsia="ko-KR"/>
              </w:rPr>
              <w:t>금융기구의 엄중한 위법행위에 대해서, 유관금융 주관부처는 아래의 조치를 취할 수 있다.</w:t>
            </w:r>
            <w:r w:rsidRPr="0081567F">
              <w:rPr>
                <w:rFonts w:ascii="한컴바탕" w:eastAsia="한컴바탕" w:hAnsi="한컴바탕" w:cs="한컴바탕"/>
                <w:spacing w:val="-6"/>
                <w:szCs w:val="21"/>
                <w:lang w:eastAsia="ko-KR"/>
              </w:rPr>
              <w:t xml:space="preserve"> </w:t>
            </w:r>
          </w:p>
          <w:p w:rsidR="0081567F" w:rsidRPr="00895148"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39.1 금융기구가 휴업하고</w:t>
            </w:r>
            <w:r w:rsidR="00895148">
              <w:rPr>
                <w:rFonts w:ascii="한컴바탕" w:eastAsia="한컴바탕" w:hAnsi="한컴바탕" w:cs="한컴바탕" w:hint="eastAsia"/>
                <w:spacing w:val="-6"/>
                <w:szCs w:val="21"/>
                <w:lang w:eastAsia="ko-KR"/>
              </w:rPr>
              <w:t xml:space="preserve"> </w:t>
            </w:r>
            <w:r w:rsidRPr="0081567F">
              <w:rPr>
                <w:rFonts w:ascii="한컴바탕" w:eastAsia="한컴바탕" w:hAnsi="한컴바탕" w:cs="한컴바탕"/>
                <w:spacing w:val="-6"/>
                <w:szCs w:val="21"/>
                <w:lang w:eastAsia="ko-KR"/>
              </w:rPr>
              <w:t>정리하도록 하거나 그 경영허가증을 말소하도록 명령한다.</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39.2 금융기구가 직접 책임지는 동사 및 고급관리인원과 기타 직접적인 책임자에 대한 임직자격을 취소하고, 그들이 유관 금융업의 업무에 종사하는 것을 금지한다.</w:t>
            </w:r>
          </w:p>
          <w:p w:rsidR="0081567F" w:rsidRPr="00895148"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spacing w:val="-6"/>
                <w:szCs w:val="21"/>
                <w:lang w:eastAsia="ko-KR"/>
              </w:rPr>
              <w:t>39.3 금융기구가 직접</w:t>
            </w:r>
            <w:r w:rsidR="00895148">
              <w:rPr>
                <w:rFonts w:ascii="한컴바탕" w:eastAsia="한컴바탕" w:hAnsi="한컴바탕" w:cs="한컴바탕" w:hint="eastAsia"/>
                <w:spacing w:val="-6"/>
                <w:szCs w:val="21"/>
                <w:lang w:eastAsia="ko-KR"/>
              </w:rPr>
              <w:t xml:space="preserve"> </w:t>
            </w:r>
            <w:r w:rsidRPr="0081567F">
              <w:rPr>
                <w:rFonts w:ascii="한컴바탕" w:eastAsia="한컴바탕" w:hAnsi="한컴바탕" w:cs="한컴바탕"/>
                <w:spacing w:val="-6"/>
                <w:szCs w:val="21"/>
                <w:lang w:eastAsia="ko-KR"/>
              </w:rPr>
              <w:t xml:space="preserve">책임지는 동사 및 고급관리원과 기타 직접적인 책임자에 대해 기율처분을 내리도록 명령한다. </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제</w:t>
            </w:r>
            <w:r w:rsidRPr="0081567F">
              <w:rPr>
                <w:rFonts w:ascii="한컴바탕" w:eastAsia="한컴바탕" w:hAnsi="한컴바탕" w:cs="한컴바탕"/>
                <w:spacing w:val="-6"/>
                <w:szCs w:val="21"/>
                <w:lang w:eastAsia="ko-KR"/>
              </w:rPr>
              <w:t xml:space="preserve">40조 계좌 소지인의 엄중한 위법행위에 대해서, 유관금융 주관부처가 관련 법률법규에 의거하여 처벌을 내리고, 범죄와 연루된 경우에는 사법기관으로 이관하여 처리한다. </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제</w:t>
            </w:r>
            <w:r w:rsidRPr="0081567F">
              <w:rPr>
                <w:rFonts w:ascii="한컴바탕" w:eastAsia="한컴바탕" w:hAnsi="한컴바탕" w:cs="한컴바탕"/>
                <w:spacing w:val="-6"/>
                <w:szCs w:val="21"/>
                <w:lang w:eastAsia="ko-KR"/>
              </w:rPr>
              <w:t>7장 부칙</w:t>
            </w:r>
          </w:p>
          <w:p w:rsidR="0081567F" w:rsidRPr="00895148"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제</w:t>
            </w:r>
            <w:r w:rsidRPr="0081567F">
              <w:rPr>
                <w:rFonts w:ascii="한컴바탕" w:eastAsia="한컴바탕" w:hAnsi="한컴바탕" w:cs="한컴바탕"/>
                <w:spacing w:val="-6"/>
                <w:szCs w:val="21"/>
                <w:lang w:eastAsia="ko-KR"/>
              </w:rPr>
              <w:t>41조 본 방법 시행 전, 중국과 관련국가(지역)간 이미 비거주자 금융계좌 세무관련 정보 실사사항에 관하여 쌍방 협정을 상의하여</w:t>
            </w:r>
            <w:r w:rsidR="00895148">
              <w:rPr>
                <w:rFonts w:ascii="한컴바탕" w:eastAsia="한컴바탕" w:hAnsi="한컴바탕" w:cs="한컴바탕" w:hint="eastAsia"/>
                <w:spacing w:val="-6"/>
                <w:szCs w:val="21"/>
                <w:lang w:eastAsia="ko-KR"/>
              </w:rPr>
              <w:t xml:space="preserve"> </w:t>
            </w:r>
            <w:r w:rsidRPr="0081567F">
              <w:rPr>
                <w:rFonts w:ascii="한컴바탕" w:eastAsia="한컴바탕" w:hAnsi="한컴바탕" w:cs="한컴바탕"/>
                <w:spacing w:val="-6"/>
                <w:szCs w:val="21"/>
                <w:lang w:eastAsia="ko-KR"/>
              </w:rPr>
              <w:t xml:space="preserve">체결한 경우, 유관요구는 별도 규정한다. </w:t>
            </w:r>
          </w:p>
          <w:p w:rsidR="0081567F"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제</w:t>
            </w:r>
            <w:r w:rsidRPr="0081567F">
              <w:rPr>
                <w:rFonts w:ascii="한컴바탕" w:eastAsia="한컴바탕" w:hAnsi="한컴바탕" w:cs="한컴바탕"/>
                <w:spacing w:val="-6"/>
                <w:szCs w:val="21"/>
                <w:lang w:eastAsia="ko-KR"/>
              </w:rPr>
              <w:t xml:space="preserve">42조 국가세무총국과 유관금융주관부처는 세무관련정보 공유체제를 구축하여, 국가세무총국이 적시에 본 방법에서 규정한 정보를 획득하도록 보장한다. 비거주자 금융계좌 세무관련정보 제출요구는 별도 규정한다. </w:t>
            </w:r>
          </w:p>
          <w:p w:rsidR="0081567F" w:rsidRPr="00895148"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lastRenderedPageBreak/>
              <w:t>제</w:t>
            </w:r>
            <w:r w:rsidRPr="0081567F">
              <w:rPr>
                <w:rFonts w:ascii="한컴바탕" w:eastAsia="한컴바탕" w:hAnsi="한컴바탕" w:cs="한컴바탕"/>
                <w:spacing w:val="-6"/>
                <w:szCs w:val="21"/>
                <w:lang w:eastAsia="ko-KR"/>
              </w:rPr>
              <w:t xml:space="preserve">43조 본 방법에서 말하는 “이상”, “이하”는 모두 그 수량을 포함하고, “미만”, “초과”는 모두 그 수량을 포함하지 않는다. </w:t>
            </w:r>
          </w:p>
          <w:p w:rsidR="00D44DCD" w:rsidRPr="0081567F" w:rsidRDefault="0081567F" w:rsidP="0081567F">
            <w:pPr>
              <w:wordWrap w:val="0"/>
              <w:autoSpaceDN w:val="0"/>
              <w:snapToGrid w:val="0"/>
              <w:spacing w:line="290" w:lineRule="atLeast"/>
              <w:jc w:val="left"/>
              <w:rPr>
                <w:rFonts w:ascii="한컴바탕" w:eastAsia="한컴바탕" w:hAnsi="한컴바탕" w:cs="한컴바탕"/>
                <w:spacing w:val="-6"/>
                <w:szCs w:val="21"/>
                <w:lang w:eastAsia="ko-KR"/>
              </w:rPr>
            </w:pPr>
            <w:r w:rsidRPr="0081567F">
              <w:rPr>
                <w:rFonts w:ascii="한컴바탕" w:eastAsia="한컴바탕" w:hAnsi="한컴바탕" w:cs="한컴바탕" w:hint="eastAsia"/>
                <w:spacing w:val="-6"/>
                <w:szCs w:val="21"/>
                <w:lang w:eastAsia="ko-KR"/>
              </w:rPr>
              <w:t>제</w:t>
            </w:r>
            <w:r w:rsidRPr="0081567F">
              <w:rPr>
                <w:rFonts w:ascii="한컴바탕" w:eastAsia="한컴바탕" w:hAnsi="한컴바탕" w:cs="한컴바탕"/>
                <w:spacing w:val="-6"/>
                <w:szCs w:val="21"/>
                <w:lang w:eastAsia="ko-KR"/>
              </w:rPr>
              <w:t>44조 본 방법은 2017년 7월 1일부터 시행한다.</w:t>
            </w: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81567F" w:rsidRPr="0081567F" w:rsidRDefault="0081567F" w:rsidP="0081567F">
            <w:pPr>
              <w:wordWrap w:val="0"/>
              <w:autoSpaceDE w:val="0"/>
              <w:autoSpaceDN w:val="0"/>
              <w:snapToGrid w:val="0"/>
              <w:spacing w:line="290" w:lineRule="atLeast"/>
              <w:rPr>
                <w:rFonts w:ascii="SimSun" w:eastAsia="SimSun" w:hAnsi="SimSun"/>
                <w:b/>
                <w:spacing w:val="-14"/>
                <w:sz w:val="26"/>
                <w:szCs w:val="26"/>
              </w:rPr>
            </w:pPr>
            <w:r w:rsidRPr="0081567F">
              <w:rPr>
                <w:rFonts w:ascii="SimSun" w:eastAsia="SimSun" w:hAnsi="SimSun" w:hint="eastAsia"/>
                <w:b/>
                <w:spacing w:val="-14"/>
                <w:sz w:val="26"/>
                <w:szCs w:val="26"/>
              </w:rPr>
              <w:t>关于发布《非居民金融账户涉税信息尽职调查管理办法》的公告</w:t>
            </w:r>
          </w:p>
          <w:p w:rsidR="0081567F" w:rsidRPr="0081567F" w:rsidRDefault="0081567F" w:rsidP="0081567F">
            <w:pPr>
              <w:wordWrap w:val="0"/>
              <w:autoSpaceDE w:val="0"/>
              <w:autoSpaceDN w:val="0"/>
              <w:snapToGrid w:val="0"/>
              <w:spacing w:line="290" w:lineRule="atLeast"/>
              <w:rPr>
                <w:rFonts w:ascii="SimSun" w:eastAsia="SimSun" w:hAnsi="SimSun"/>
                <w:szCs w:val="21"/>
              </w:rPr>
            </w:pP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国家税务总局、财政部、中国人民银行、中国银行业监督管理委员会、中国证券监督管理委员会、中国保险监督管理委员会公告</w:t>
            </w:r>
            <w:r w:rsidRPr="0081567F">
              <w:rPr>
                <w:rFonts w:ascii="SimSun" w:eastAsia="SimSun" w:hAnsi="SimSun"/>
                <w:szCs w:val="21"/>
              </w:rPr>
              <w:t>2017</w:t>
            </w:r>
            <w:r w:rsidRPr="0081567F">
              <w:rPr>
                <w:rFonts w:ascii="SimSun" w:eastAsia="SimSun" w:hAnsi="SimSun" w:hint="eastAsia"/>
                <w:szCs w:val="21"/>
              </w:rPr>
              <w:t>年第</w:t>
            </w:r>
            <w:r w:rsidRPr="0081567F">
              <w:rPr>
                <w:rFonts w:ascii="SimSun" w:eastAsia="SimSun" w:hAnsi="SimSun"/>
                <w:szCs w:val="21"/>
              </w:rPr>
              <w:t>14</w:t>
            </w:r>
            <w:r w:rsidRPr="0081567F">
              <w:rPr>
                <w:rFonts w:ascii="SimSun" w:eastAsia="SimSun" w:hAnsi="SimSun" w:hint="eastAsia"/>
                <w:szCs w:val="21"/>
              </w:rPr>
              <w:t>号</w:t>
            </w:r>
          </w:p>
          <w:p w:rsidR="0081567F" w:rsidRPr="0081567F" w:rsidRDefault="0081567F" w:rsidP="0081567F">
            <w:pPr>
              <w:wordWrap w:val="0"/>
              <w:autoSpaceDE w:val="0"/>
              <w:autoSpaceDN w:val="0"/>
              <w:snapToGrid w:val="0"/>
              <w:spacing w:line="290" w:lineRule="atLeast"/>
              <w:rPr>
                <w:rFonts w:ascii="SimSun" w:eastAsia="SimSun" w:hAnsi="SimSun"/>
                <w:szCs w:val="21"/>
              </w:rPr>
            </w:pP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为了履行金融账户涉税信息自动交换国际义务，规范金融机构对非居民金融账户涉税信息的尽职调查行为，国家税务总局、财政部、中国人民银行、中国银行业监督管理委员会、中国证券监督管理委员会、中国保险监督管理委员会制定了《非居民金融账户涉税信息尽职调查管理办法》，现予发布，自</w:t>
            </w:r>
            <w:r w:rsidRPr="0081567F">
              <w:rPr>
                <w:rFonts w:ascii="SimSun" w:eastAsia="SimSun" w:hAnsi="SimSun"/>
                <w:szCs w:val="21"/>
              </w:rPr>
              <w:t>2017</w:t>
            </w:r>
            <w:r w:rsidRPr="0081567F">
              <w:rPr>
                <w:rFonts w:ascii="SimSun" w:eastAsia="SimSun" w:hAnsi="SimSun" w:hint="eastAsia"/>
                <w:szCs w:val="21"/>
              </w:rPr>
              <w:t>年</w:t>
            </w:r>
            <w:r w:rsidRPr="0081567F">
              <w:rPr>
                <w:rFonts w:ascii="SimSun" w:eastAsia="SimSun" w:hAnsi="SimSun"/>
                <w:szCs w:val="21"/>
              </w:rPr>
              <w:t>7</w:t>
            </w:r>
            <w:r w:rsidRPr="0081567F">
              <w:rPr>
                <w:rFonts w:ascii="SimSun" w:eastAsia="SimSun" w:hAnsi="SimSun" w:hint="eastAsia"/>
                <w:szCs w:val="21"/>
              </w:rPr>
              <w:t>月</w:t>
            </w:r>
            <w:r w:rsidRPr="0081567F">
              <w:rPr>
                <w:rFonts w:ascii="SimSun" w:eastAsia="SimSun" w:hAnsi="SimSun"/>
                <w:szCs w:val="21"/>
              </w:rPr>
              <w:t>1</w:t>
            </w:r>
            <w:r w:rsidRPr="0081567F">
              <w:rPr>
                <w:rFonts w:ascii="SimSun" w:eastAsia="SimSun" w:hAnsi="SimSun" w:hint="eastAsia"/>
                <w:szCs w:val="21"/>
              </w:rPr>
              <w:t>日起施行。</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特此公告。</w:t>
            </w:r>
          </w:p>
          <w:p w:rsidR="0081567F" w:rsidRPr="0081567F" w:rsidRDefault="0081567F" w:rsidP="0081567F">
            <w:pPr>
              <w:wordWrap w:val="0"/>
              <w:autoSpaceDE w:val="0"/>
              <w:autoSpaceDN w:val="0"/>
              <w:snapToGrid w:val="0"/>
              <w:spacing w:line="290" w:lineRule="atLeast"/>
              <w:rPr>
                <w:rFonts w:ascii="SimSun" w:eastAsia="SimSun" w:hAnsi="SimSun"/>
                <w:szCs w:val="21"/>
              </w:rPr>
            </w:pPr>
          </w:p>
          <w:p w:rsidR="0081567F" w:rsidRDefault="0081567F" w:rsidP="0081567F">
            <w:pPr>
              <w:wordWrap w:val="0"/>
              <w:autoSpaceDE w:val="0"/>
              <w:autoSpaceDN w:val="0"/>
              <w:snapToGrid w:val="0"/>
              <w:spacing w:line="290" w:lineRule="atLeast"/>
              <w:rPr>
                <w:rFonts w:ascii="SimSun" w:hAnsi="SimSun" w:hint="eastAsia"/>
                <w:szCs w:val="21"/>
                <w:lang w:eastAsia="ko-KR"/>
              </w:rPr>
            </w:pPr>
            <w:r w:rsidRPr="0081567F">
              <w:rPr>
                <w:rFonts w:ascii="SimSun" w:eastAsia="SimSun" w:hAnsi="SimSun" w:hint="eastAsia"/>
                <w:szCs w:val="21"/>
              </w:rPr>
              <w:t>附件：</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szCs w:val="21"/>
              </w:rPr>
              <w:t>1.</w:t>
            </w:r>
            <w:r w:rsidRPr="0081567F">
              <w:rPr>
                <w:rFonts w:ascii="SimSun" w:eastAsia="SimSun" w:hAnsi="SimSun" w:hint="eastAsia"/>
                <w:szCs w:val="21"/>
              </w:rPr>
              <w:t>个人税收居民身份声明文件（样表）</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szCs w:val="21"/>
              </w:rPr>
              <w:t>2.</w:t>
            </w:r>
            <w:r w:rsidRPr="0081567F">
              <w:rPr>
                <w:rFonts w:ascii="SimSun" w:eastAsia="SimSun" w:hAnsi="SimSun" w:hint="eastAsia"/>
                <w:szCs w:val="21"/>
              </w:rPr>
              <w:t>机构税收居民身份声明文件（样表）</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szCs w:val="21"/>
              </w:rPr>
              <w:t>3.</w:t>
            </w:r>
            <w:r w:rsidRPr="0081567F">
              <w:rPr>
                <w:rFonts w:ascii="SimSun" w:eastAsia="SimSun" w:hAnsi="SimSun" w:hint="eastAsia"/>
                <w:szCs w:val="21"/>
              </w:rPr>
              <w:t>控制人</w:t>
            </w:r>
            <w:r>
              <w:rPr>
                <w:rFonts w:ascii="SimSun" w:eastAsia="SimSun" w:hAnsi="SimSun" w:hint="eastAsia"/>
                <w:szCs w:val="21"/>
              </w:rPr>
              <w:t>税收居民身份声明文件</w:t>
            </w:r>
            <w:r>
              <w:rPr>
                <w:rFonts w:ascii="SimSun" w:hAnsi="SimSun" w:hint="eastAsia"/>
                <w:szCs w:val="21"/>
              </w:rPr>
              <w:t>(</w:t>
            </w:r>
            <w:r w:rsidRPr="0081567F">
              <w:rPr>
                <w:rFonts w:ascii="SimSun" w:eastAsia="SimSun" w:hAnsi="SimSun" w:hint="eastAsia"/>
                <w:szCs w:val="21"/>
              </w:rPr>
              <w:t>样表）</w:t>
            </w:r>
          </w:p>
          <w:p w:rsidR="0081567F" w:rsidRPr="0081567F" w:rsidRDefault="0081567F" w:rsidP="0081567F">
            <w:pPr>
              <w:wordWrap w:val="0"/>
              <w:autoSpaceDE w:val="0"/>
              <w:autoSpaceDN w:val="0"/>
              <w:snapToGrid w:val="0"/>
              <w:spacing w:line="290" w:lineRule="atLeast"/>
              <w:rPr>
                <w:rFonts w:ascii="SimSun" w:eastAsia="SimSun" w:hAnsi="SimSun"/>
                <w:szCs w:val="21"/>
              </w:rPr>
            </w:pPr>
          </w:p>
          <w:p w:rsidR="0081567F" w:rsidRPr="0081567F" w:rsidRDefault="0081567F" w:rsidP="0081567F">
            <w:pPr>
              <w:wordWrap w:val="0"/>
              <w:autoSpaceDE w:val="0"/>
              <w:autoSpaceDN w:val="0"/>
              <w:snapToGrid w:val="0"/>
              <w:spacing w:line="290" w:lineRule="atLeast"/>
              <w:jc w:val="right"/>
              <w:rPr>
                <w:rFonts w:ascii="SimSun" w:eastAsia="SimSun" w:hAnsi="SimSun"/>
                <w:szCs w:val="21"/>
              </w:rPr>
            </w:pPr>
            <w:r w:rsidRPr="0081567F">
              <w:rPr>
                <w:rFonts w:ascii="SimSun" w:eastAsia="SimSun" w:hAnsi="SimSun" w:hint="eastAsia"/>
                <w:szCs w:val="21"/>
              </w:rPr>
              <w:t>国家税务总局</w:t>
            </w:r>
            <w:r w:rsidRPr="0081567F">
              <w:rPr>
                <w:rFonts w:ascii="SimSun" w:eastAsia="SimSun" w:hAnsi="SimSun"/>
                <w:szCs w:val="21"/>
              </w:rPr>
              <w:t xml:space="preserve">  </w:t>
            </w:r>
          </w:p>
          <w:p w:rsidR="0081567F" w:rsidRPr="0081567F" w:rsidRDefault="0081567F" w:rsidP="0081567F">
            <w:pPr>
              <w:wordWrap w:val="0"/>
              <w:autoSpaceDE w:val="0"/>
              <w:autoSpaceDN w:val="0"/>
              <w:snapToGrid w:val="0"/>
              <w:spacing w:line="290" w:lineRule="atLeast"/>
              <w:jc w:val="right"/>
              <w:rPr>
                <w:rFonts w:ascii="SimSun" w:eastAsia="SimSun" w:hAnsi="SimSun"/>
                <w:szCs w:val="21"/>
              </w:rPr>
            </w:pPr>
            <w:r w:rsidRPr="0081567F">
              <w:rPr>
                <w:rFonts w:ascii="SimSun" w:eastAsia="SimSun" w:hAnsi="SimSun" w:hint="eastAsia"/>
                <w:szCs w:val="21"/>
              </w:rPr>
              <w:t>财政部</w:t>
            </w:r>
            <w:r w:rsidRPr="0081567F">
              <w:rPr>
                <w:rFonts w:ascii="SimSun" w:eastAsia="SimSun" w:hAnsi="SimSun"/>
                <w:szCs w:val="21"/>
              </w:rPr>
              <w:t xml:space="preserve"> </w:t>
            </w:r>
          </w:p>
          <w:p w:rsidR="0081567F" w:rsidRPr="0081567F" w:rsidRDefault="0081567F" w:rsidP="0081567F">
            <w:pPr>
              <w:wordWrap w:val="0"/>
              <w:autoSpaceDE w:val="0"/>
              <w:autoSpaceDN w:val="0"/>
              <w:snapToGrid w:val="0"/>
              <w:spacing w:line="290" w:lineRule="atLeast"/>
              <w:jc w:val="right"/>
              <w:rPr>
                <w:rFonts w:ascii="SimSun" w:eastAsia="SimSun" w:hAnsi="SimSun"/>
                <w:szCs w:val="21"/>
              </w:rPr>
            </w:pPr>
            <w:r w:rsidRPr="0081567F">
              <w:rPr>
                <w:rFonts w:ascii="SimSun" w:eastAsia="SimSun" w:hAnsi="SimSun" w:hint="eastAsia"/>
                <w:szCs w:val="21"/>
              </w:rPr>
              <w:t>人民银行</w:t>
            </w:r>
          </w:p>
          <w:p w:rsidR="0081567F" w:rsidRPr="0081567F" w:rsidRDefault="0081567F" w:rsidP="0081567F">
            <w:pPr>
              <w:wordWrap w:val="0"/>
              <w:autoSpaceDE w:val="0"/>
              <w:autoSpaceDN w:val="0"/>
              <w:snapToGrid w:val="0"/>
              <w:spacing w:line="290" w:lineRule="atLeast"/>
              <w:jc w:val="right"/>
              <w:rPr>
                <w:rFonts w:ascii="SimSun" w:eastAsia="SimSun" w:hAnsi="SimSun"/>
                <w:szCs w:val="21"/>
              </w:rPr>
            </w:pPr>
            <w:r w:rsidRPr="0081567F">
              <w:rPr>
                <w:rFonts w:ascii="SimSun" w:eastAsia="SimSun" w:hAnsi="SimSun" w:hint="eastAsia"/>
                <w:szCs w:val="21"/>
              </w:rPr>
              <w:t>银监会</w:t>
            </w:r>
            <w:r w:rsidRPr="0081567F">
              <w:rPr>
                <w:rFonts w:ascii="SimSun" w:eastAsia="SimSun" w:hAnsi="SimSun"/>
                <w:szCs w:val="21"/>
              </w:rPr>
              <w:t xml:space="preserve"> </w:t>
            </w:r>
          </w:p>
          <w:p w:rsidR="0081567F" w:rsidRPr="0081567F" w:rsidRDefault="0081567F" w:rsidP="0081567F">
            <w:pPr>
              <w:wordWrap w:val="0"/>
              <w:autoSpaceDE w:val="0"/>
              <w:autoSpaceDN w:val="0"/>
              <w:snapToGrid w:val="0"/>
              <w:spacing w:line="290" w:lineRule="atLeast"/>
              <w:jc w:val="right"/>
              <w:rPr>
                <w:rFonts w:ascii="SimSun" w:eastAsia="SimSun" w:hAnsi="SimSun"/>
                <w:szCs w:val="21"/>
              </w:rPr>
            </w:pPr>
            <w:r w:rsidRPr="0081567F">
              <w:rPr>
                <w:rFonts w:ascii="SimSun" w:eastAsia="SimSun" w:hAnsi="SimSun" w:hint="eastAsia"/>
                <w:szCs w:val="21"/>
              </w:rPr>
              <w:t>证监会</w:t>
            </w:r>
            <w:r w:rsidRPr="0081567F">
              <w:rPr>
                <w:rFonts w:ascii="SimSun" w:eastAsia="SimSun" w:hAnsi="SimSun"/>
                <w:szCs w:val="21"/>
              </w:rPr>
              <w:t xml:space="preserve"> </w:t>
            </w:r>
          </w:p>
          <w:p w:rsidR="0081567F" w:rsidRPr="0081567F" w:rsidRDefault="0081567F" w:rsidP="0081567F">
            <w:pPr>
              <w:wordWrap w:val="0"/>
              <w:autoSpaceDE w:val="0"/>
              <w:autoSpaceDN w:val="0"/>
              <w:snapToGrid w:val="0"/>
              <w:spacing w:line="290" w:lineRule="atLeast"/>
              <w:jc w:val="right"/>
              <w:rPr>
                <w:rFonts w:ascii="SimSun" w:eastAsia="SimSun" w:hAnsi="SimSun"/>
                <w:szCs w:val="21"/>
              </w:rPr>
            </w:pPr>
            <w:r w:rsidRPr="0081567F">
              <w:rPr>
                <w:rFonts w:ascii="SimSun" w:eastAsia="SimSun" w:hAnsi="SimSun" w:hint="eastAsia"/>
                <w:szCs w:val="21"/>
              </w:rPr>
              <w:t>保监会</w:t>
            </w:r>
          </w:p>
          <w:p w:rsidR="0081567F" w:rsidRPr="0081567F" w:rsidRDefault="0081567F" w:rsidP="0081567F">
            <w:pPr>
              <w:wordWrap w:val="0"/>
              <w:autoSpaceDE w:val="0"/>
              <w:autoSpaceDN w:val="0"/>
              <w:snapToGrid w:val="0"/>
              <w:spacing w:line="290" w:lineRule="atLeast"/>
              <w:jc w:val="right"/>
              <w:rPr>
                <w:rFonts w:ascii="SimSun" w:eastAsia="SimSun" w:hAnsi="SimSun"/>
                <w:szCs w:val="21"/>
              </w:rPr>
            </w:pPr>
            <w:r w:rsidRPr="0081567F">
              <w:rPr>
                <w:rFonts w:ascii="SimSun" w:eastAsia="SimSun" w:hAnsi="SimSun"/>
                <w:szCs w:val="21"/>
              </w:rPr>
              <w:t>2017</w:t>
            </w:r>
            <w:r w:rsidRPr="0081567F">
              <w:rPr>
                <w:rFonts w:ascii="SimSun" w:eastAsia="SimSun" w:hAnsi="SimSun" w:hint="eastAsia"/>
                <w:szCs w:val="21"/>
              </w:rPr>
              <w:t>年</w:t>
            </w:r>
            <w:r w:rsidRPr="0081567F">
              <w:rPr>
                <w:rFonts w:ascii="SimSun" w:eastAsia="SimSun" w:hAnsi="SimSun"/>
                <w:szCs w:val="21"/>
              </w:rPr>
              <w:t>5</w:t>
            </w:r>
            <w:r w:rsidRPr="0081567F">
              <w:rPr>
                <w:rFonts w:ascii="SimSun" w:eastAsia="SimSun" w:hAnsi="SimSun" w:hint="eastAsia"/>
                <w:szCs w:val="21"/>
              </w:rPr>
              <w:t>月</w:t>
            </w:r>
            <w:r w:rsidRPr="0081567F">
              <w:rPr>
                <w:rFonts w:ascii="SimSun" w:eastAsia="SimSun" w:hAnsi="SimSun"/>
                <w:szCs w:val="21"/>
              </w:rPr>
              <w:t>9</w:t>
            </w:r>
            <w:r w:rsidRPr="0081567F">
              <w:rPr>
                <w:rFonts w:ascii="SimSun" w:eastAsia="SimSun" w:hAnsi="SimSun" w:hint="eastAsia"/>
                <w:szCs w:val="21"/>
              </w:rPr>
              <w:t>日</w:t>
            </w:r>
          </w:p>
          <w:p w:rsidR="0081567F" w:rsidRPr="0081567F" w:rsidRDefault="0081567F" w:rsidP="0081567F">
            <w:pPr>
              <w:wordWrap w:val="0"/>
              <w:autoSpaceDE w:val="0"/>
              <w:autoSpaceDN w:val="0"/>
              <w:snapToGrid w:val="0"/>
              <w:spacing w:line="290" w:lineRule="atLeast"/>
              <w:rPr>
                <w:rFonts w:ascii="SimSun" w:eastAsia="SimSun" w:hAnsi="SimSun"/>
                <w:szCs w:val="21"/>
              </w:rPr>
            </w:pPr>
          </w:p>
          <w:p w:rsidR="0081567F" w:rsidRPr="0081567F" w:rsidRDefault="0081567F" w:rsidP="0081567F">
            <w:pPr>
              <w:wordWrap w:val="0"/>
              <w:autoSpaceDE w:val="0"/>
              <w:autoSpaceDN w:val="0"/>
              <w:snapToGrid w:val="0"/>
              <w:spacing w:line="290" w:lineRule="atLeast"/>
              <w:rPr>
                <w:rFonts w:ascii="SimSun" w:eastAsia="SimSun" w:hAnsi="SimSun"/>
                <w:szCs w:val="21"/>
              </w:rPr>
            </w:pP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非居民金融账户涉税信息尽职调查管理办法</w:t>
            </w:r>
          </w:p>
          <w:p w:rsidR="0081567F" w:rsidRPr="0081567F" w:rsidRDefault="0081567F" w:rsidP="0081567F">
            <w:pPr>
              <w:wordWrap w:val="0"/>
              <w:autoSpaceDE w:val="0"/>
              <w:autoSpaceDN w:val="0"/>
              <w:snapToGrid w:val="0"/>
              <w:spacing w:line="290" w:lineRule="atLeast"/>
              <w:rPr>
                <w:rFonts w:ascii="SimSun" w:eastAsia="SimSun" w:hAnsi="SimSun"/>
                <w:szCs w:val="21"/>
              </w:rPr>
            </w:pP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第一章</w:t>
            </w:r>
            <w:r w:rsidRPr="0081567F">
              <w:rPr>
                <w:rFonts w:ascii="SimSun" w:eastAsia="SimSun" w:hAnsi="SimSun"/>
                <w:szCs w:val="21"/>
              </w:rPr>
              <w:t xml:space="preserve"> </w:t>
            </w:r>
            <w:r w:rsidRPr="0081567F">
              <w:rPr>
                <w:rFonts w:ascii="SimSun" w:eastAsia="SimSun" w:hAnsi="SimSun" w:hint="eastAsia"/>
                <w:szCs w:val="21"/>
              </w:rPr>
              <w:t>总</w:t>
            </w:r>
            <w:r w:rsidRPr="0081567F">
              <w:rPr>
                <w:rFonts w:ascii="SimSun" w:eastAsia="SimSun" w:hAnsi="SimSun"/>
                <w:szCs w:val="21"/>
              </w:rPr>
              <w:t xml:space="preserve"> </w:t>
            </w:r>
            <w:r w:rsidRPr="0081567F">
              <w:rPr>
                <w:rFonts w:ascii="SimSun" w:eastAsia="SimSun" w:hAnsi="SimSun" w:hint="eastAsia"/>
                <w:szCs w:val="21"/>
              </w:rPr>
              <w:t>则</w:t>
            </w:r>
          </w:p>
          <w:p w:rsidR="0081567F" w:rsidRDefault="0081567F" w:rsidP="000E1330">
            <w:pPr>
              <w:wordWrap w:val="0"/>
              <w:autoSpaceDE w:val="0"/>
              <w:autoSpaceDN w:val="0"/>
              <w:snapToGrid w:val="0"/>
              <w:spacing w:line="290" w:lineRule="atLeast"/>
              <w:ind w:firstLine="440"/>
              <w:rPr>
                <w:rFonts w:ascii="SimSun" w:hAnsi="SimSun" w:hint="eastAsia"/>
                <w:spacing w:val="20"/>
                <w:szCs w:val="21"/>
              </w:rPr>
            </w:pPr>
            <w:r w:rsidRPr="0081567F">
              <w:rPr>
                <w:rFonts w:ascii="SimSun" w:eastAsia="SimSun" w:hAnsi="SimSun" w:hint="eastAsia"/>
                <w:szCs w:val="21"/>
              </w:rPr>
              <w:t>第一条</w:t>
            </w:r>
            <w:r w:rsidRPr="0081567F">
              <w:rPr>
                <w:rFonts w:ascii="SimSun" w:eastAsia="SimSun" w:hAnsi="SimSun"/>
                <w:szCs w:val="21"/>
              </w:rPr>
              <w:t xml:space="preserve"> </w:t>
            </w:r>
            <w:r w:rsidRPr="000E1330">
              <w:rPr>
                <w:rFonts w:ascii="SimSun" w:eastAsia="SimSun" w:hAnsi="SimSun" w:hint="eastAsia"/>
                <w:spacing w:val="20"/>
                <w:szCs w:val="21"/>
              </w:rPr>
              <w:t>为了履行《多边税收征管互助公约》和《金融账户涉税信息自动交换多边主管当局间协议》规定的义务，规范金融机构对非居民金融账户涉税信息的尽职调查行为，根据《中华人民共和国税收征收管理法》《中华人民共和国反洗钱法》等法律、法规的规定，制定本办法。</w:t>
            </w:r>
          </w:p>
          <w:p w:rsidR="000E1330" w:rsidRDefault="000E1330" w:rsidP="000E1330">
            <w:pPr>
              <w:wordWrap w:val="0"/>
              <w:autoSpaceDE w:val="0"/>
              <w:autoSpaceDN w:val="0"/>
              <w:snapToGrid w:val="0"/>
              <w:spacing w:line="290" w:lineRule="atLeast"/>
              <w:ind w:firstLine="440"/>
              <w:rPr>
                <w:rFonts w:ascii="SimSun" w:hAnsi="SimSun" w:hint="eastAsia"/>
                <w:spacing w:val="20"/>
                <w:szCs w:val="21"/>
                <w:lang w:eastAsia="ko-KR"/>
              </w:rPr>
            </w:pPr>
          </w:p>
          <w:p w:rsidR="000E1330" w:rsidRDefault="000E1330" w:rsidP="000E1330">
            <w:pPr>
              <w:wordWrap w:val="0"/>
              <w:autoSpaceDE w:val="0"/>
              <w:autoSpaceDN w:val="0"/>
              <w:snapToGrid w:val="0"/>
              <w:spacing w:line="290" w:lineRule="atLeast"/>
              <w:ind w:firstLine="440"/>
              <w:rPr>
                <w:rFonts w:ascii="SimSun" w:hAnsi="SimSun" w:hint="eastAsia"/>
                <w:spacing w:val="20"/>
                <w:szCs w:val="21"/>
                <w:lang w:eastAsia="ko-KR"/>
              </w:rPr>
            </w:pPr>
          </w:p>
          <w:p w:rsidR="000E1330" w:rsidRPr="000E1330" w:rsidRDefault="000E1330" w:rsidP="000E1330">
            <w:pPr>
              <w:wordWrap w:val="0"/>
              <w:autoSpaceDE w:val="0"/>
              <w:autoSpaceDN w:val="0"/>
              <w:snapToGrid w:val="0"/>
              <w:spacing w:line="290" w:lineRule="atLeast"/>
              <w:ind w:firstLine="440"/>
              <w:rPr>
                <w:rFonts w:ascii="SimSun" w:hAnsi="SimSun"/>
                <w:spacing w:val="20"/>
                <w:szCs w:val="21"/>
              </w:rPr>
            </w:pP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第二条</w:t>
            </w:r>
            <w:r w:rsidRPr="0081567F">
              <w:rPr>
                <w:rFonts w:ascii="SimSun" w:eastAsia="SimSun" w:hAnsi="SimSun"/>
                <w:szCs w:val="21"/>
              </w:rPr>
              <w:t xml:space="preserve"> </w:t>
            </w:r>
            <w:r w:rsidRPr="0081567F">
              <w:rPr>
                <w:rFonts w:ascii="SimSun" w:eastAsia="SimSun" w:hAnsi="SimSun" w:hint="eastAsia"/>
                <w:szCs w:val="21"/>
              </w:rPr>
              <w:t>依法在中华人民共和国境内设立的金融机构开展非居民金融账户涉税信息尽职调查工作，适用本办法。</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第三条</w:t>
            </w:r>
            <w:r w:rsidRPr="0081567F">
              <w:rPr>
                <w:rFonts w:ascii="SimSun" w:eastAsia="SimSun" w:hAnsi="SimSun"/>
                <w:szCs w:val="21"/>
              </w:rPr>
              <w:t xml:space="preserve"> </w:t>
            </w:r>
            <w:r w:rsidRPr="0081567F">
              <w:rPr>
                <w:rFonts w:ascii="SimSun" w:eastAsia="SimSun" w:hAnsi="SimSun" w:hint="eastAsia"/>
                <w:szCs w:val="21"/>
              </w:rPr>
              <w:t>金融机构应当遵循诚实信用、谨慎勤勉的原则，针对不同类型账户，按照本办法规定，了解账户持有人或者有关控制人的税收居民身份，识别非居民金融账户，收集并报送账户相关信息。</w:t>
            </w:r>
          </w:p>
          <w:p w:rsidR="0081567F" w:rsidRPr="000E1330" w:rsidRDefault="0081567F" w:rsidP="0081567F">
            <w:pPr>
              <w:wordWrap w:val="0"/>
              <w:autoSpaceDE w:val="0"/>
              <w:autoSpaceDN w:val="0"/>
              <w:snapToGrid w:val="0"/>
              <w:spacing w:line="290" w:lineRule="atLeast"/>
              <w:rPr>
                <w:rFonts w:ascii="SimSun" w:eastAsia="SimSun" w:hAnsi="SimSun"/>
                <w:spacing w:val="12"/>
                <w:szCs w:val="21"/>
              </w:rPr>
            </w:pPr>
            <w:r w:rsidRPr="0081567F">
              <w:rPr>
                <w:rFonts w:ascii="SimSun" w:eastAsia="SimSun" w:hAnsi="SimSun" w:hint="eastAsia"/>
                <w:szCs w:val="21"/>
              </w:rPr>
              <w:t xml:space="preserve">　　第四条</w:t>
            </w:r>
            <w:r w:rsidRPr="0081567F">
              <w:rPr>
                <w:rFonts w:ascii="SimSun" w:eastAsia="SimSun" w:hAnsi="SimSun"/>
                <w:szCs w:val="21"/>
              </w:rPr>
              <w:t xml:space="preserve"> </w:t>
            </w:r>
            <w:r w:rsidRPr="000E1330">
              <w:rPr>
                <w:rFonts w:ascii="SimSun" w:eastAsia="SimSun" w:hAnsi="SimSun" w:hint="eastAsia"/>
                <w:spacing w:val="12"/>
                <w:szCs w:val="21"/>
              </w:rPr>
              <w:t>金融机构应当建立完整的非居民金融账户尽职调查管理制度，设计合理的业务流程和操作规范，并定期对本办法执行落实情况进行评估，妥善保管尽职调查过程中收集的资料，严格进行信息保密。金融机构应当对其分支机构执行本办法规定的尽职调查工作作出统一要求并进行监督管理。</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金融机构应当向账户持有人充分说明本机构需履行的信息收集和报送义务，不得明示、暗示或者帮助账户持有人隐匿身份信息，不得协助账户持有人隐匿资产。</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第五条</w:t>
            </w:r>
            <w:r w:rsidRPr="0081567F">
              <w:rPr>
                <w:rFonts w:ascii="SimSun" w:eastAsia="SimSun" w:hAnsi="SimSun"/>
                <w:szCs w:val="21"/>
              </w:rPr>
              <w:t xml:space="preserve"> </w:t>
            </w:r>
            <w:r w:rsidRPr="0081567F">
              <w:rPr>
                <w:rFonts w:ascii="SimSun" w:eastAsia="SimSun" w:hAnsi="SimSun" w:hint="eastAsia"/>
                <w:szCs w:val="21"/>
              </w:rPr>
              <w:t>账户持有人应当配合金融机构的尽职调查工作，真实、及时、准确、完整地向金融机构提供本办法规定的相关信息，并承担未遵守本办法规定的责任和风险。</w:t>
            </w:r>
          </w:p>
          <w:p w:rsidR="0081567F" w:rsidRPr="0081567F" w:rsidRDefault="0081567F" w:rsidP="0081567F">
            <w:pPr>
              <w:wordWrap w:val="0"/>
              <w:autoSpaceDE w:val="0"/>
              <w:autoSpaceDN w:val="0"/>
              <w:snapToGrid w:val="0"/>
              <w:spacing w:line="290" w:lineRule="atLeast"/>
              <w:rPr>
                <w:rFonts w:ascii="SimSun" w:eastAsia="SimSun" w:hAnsi="SimSun"/>
                <w:szCs w:val="21"/>
              </w:rPr>
            </w:pP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第二章</w:t>
            </w:r>
            <w:r w:rsidRPr="0081567F">
              <w:rPr>
                <w:rFonts w:ascii="SimSun" w:eastAsia="SimSun" w:hAnsi="SimSun"/>
                <w:szCs w:val="21"/>
              </w:rPr>
              <w:t xml:space="preserve"> </w:t>
            </w:r>
            <w:r w:rsidRPr="0081567F">
              <w:rPr>
                <w:rFonts w:ascii="SimSun" w:eastAsia="SimSun" w:hAnsi="SimSun" w:hint="eastAsia"/>
                <w:szCs w:val="21"/>
              </w:rPr>
              <w:t>基本定义</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第六条</w:t>
            </w:r>
            <w:r w:rsidRPr="0081567F">
              <w:rPr>
                <w:rFonts w:ascii="SimSun" w:eastAsia="SimSun" w:hAnsi="SimSun"/>
                <w:szCs w:val="21"/>
              </w:rPr>
              <w:t xml:space="preserve"> </w:t>
            </w:r>
            <w:r w:rsidRPr="0081567F">
              <w:rPr>
                <w:rFonts w:ascii="SimSun" w:eastAsia="SimSun" w:hAnsi="SimSun" w:hint="eastAsia"/>
                <w:szCs w:val="21"/>
              </w:rPr>
              <w:t>本办法所称金融机构，包括存款机构、托管机构、投资机构、特定的保险机构及其分支机构：</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（一）存款机构是指在日常经营活动中吸收存款的机构；</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（二）托管机构是指近三个会计年度总收入的百分之二十以上来源于为客户持有金融资产的机构，机构成立不满三年的，按机构存续期间计算；</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（三）投资机构是指符合以下条件之一的机构：</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w:t>
            </w:r>
            <w:r w:rsidRPr="0081567F">
              <w:rPr>
                <w:rFonts w:ascii="SimSun" w:eastAsia="SimSun" w:hAnsi="SimSun"/>
                <w:szCs w:val="21"/>
              </w:rPr>
              <w:t>1.</w:t>
            </w:r>
            <w:r w:rsidRPr="0081567F">
              <w:rPr>
                <w:rFonts w:ascii="SimSun" w:eastAsia="SimSun" w:hAnsi="SimSun" w:hint="eastAsia"/>
                <w:szCs w:val="21"/>
              </w:rPr>
              <w:t>近三个会计年度总收入的百分之五十以上来源于为客户投资、运作金融</w:t>
            </w:r>
            <w:r w:rsidRPr="0081567F">
              <w:rPr>
                <w:rFonts w:ascii="SimSun" w:eastAsia="SimSun" w:hAnsi="SimSun" w:hint="eastAsia"/>
                <w:szCs w:val="21"/>
              </w:rPr>
              <w:lastRenderedPageBreak/>
              <w:t>资产的机构，机构成立不满三年的，按机构存续期间计算；</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w:t>
            </w:r>
            <w:r w:rsidRPr="0081567F">
              <w:rPr>
                <w:rFonts w:ascii="SimSun" w:eastAsia="SimSun" w:hAnsi="SimSun"/>
                <w:szCs w:val="21"/>
              </w:rPr>
              <w:t>2.</w:t>
            </w:r>
            <w:r w:rsidRPr="0081567F">
              <w:rPr>
                <w:rFonts w:ascii="SimSun" w:eastAsia="SimSun" w:hAnsi="SimSun" w:hint="eastAsia"/>
                <w:szCs w:val="21"/>
              </w:rPr>
              <w:t>近三个会计年度总收入的百分之五十以上来源于投资、再投资或者买卖金融资产，且由存款机构、托管机构、特定的保险机构或者本项第</w:t>
            </w:r>
            <w:r w:rsidRPr="0081567F">
              <w:rPr>
                <w:rFonts w:ascii="SimSun" w:eastAsia="SimSun" w:hAnsi="SimSun"/>
                <w:szCs w:val="21"/>
              </w:rPr>
              <w:t>1</w:t>
            </w:r>
            <w:r w:rsidRPr="0081567F">
              <w:rPr>
                <w:rFonts w:ascii="SimSun" w:eastAsia="SimSun" w:hAnsi="SimSun" w:hint="eastAsia"/>
                <w:szCs w:val="21"/>
              </w:rPr>
              <w:t>目所述投资机构进行管理并作出投资决策的机构，机构成立不满三年的，按机构存续期间计算；</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w:t>
            </w:r>
            <w:r w:rsidRPr="0081567F">
              <w:rPr>
                <w:rFonts w:ascii="SimSun" w:eastAsia="SimSun" w:hAnsi="SimSun"/>
                <w:szCs w:val="21"/>
              </w:rPr>
              <w:t>3.</w:t>
            </w:r>
            <w:r w:rsidRPr="0081567F">
              <w:rPr>
                <w:rFonts w:ascii="SimSun" w:eastAsia="SimSun" w:hAnsi="SimSun" w:hint="eastAsia"/>
                <w:szCs w:val="21"/>
              </w:rPr>
              <w:t>证券投资基金、私募投资基金等以投资、再投资或者买卖金融资产为目的而设立的投资实体。</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四）特定的保险机构是指开展有现金价值的保险或者年金业务的机构。本办法所称保险机构是指上一公历年度内，保险、再保险和年金合同的收入占总收入比重百分之五十以上的机构，或者在上一公历年度末拥有的保险、再保险和年金合同的资产占总资产比重百分之五十以上的机构。</w:t>
            </w:r>
          </w:p>
          <w:p w:rsidR="0081567F" w:rsidRDefault="0081567F" w:rsidP="000E1330">
            <w:pPr>
              <w:wordWrap w:val="0"/>
              <w:autoSpaceDE w:val="0"/>
              <w:autoSpaceDN w:val="0"/>
              <w:snapToGrid w:val="0"/>
              <w:spacing w:line="290" w:lineRule="atLeast"/>
              <w:ind w:firstLine="440"/>
              <w:rPr>
                <w:rFonts w:ascii="SimSun" w:hAnsi="SimSun" w:hint="eastAsia"/>
                <w:szCs w:val="21"/>
                <w:lang w:eastAsia="ko-KR"/>
              </w:rPr>
            </w:pPr>
            <w:r w:rsidRPr="0081567F">
              <w:rPr>
                <w:rFonts w:ascii="SimSun" w:eastAsia="SimSun" w:hAnsi="SimSun" w:hint="eastAsia"/>
                <w:szCs w:val="21"/>
              </w:rPr>
              <w:t>本办法所称金融资产包括证券、合伙权益、大宗商品、掉期、保险合同、年金合同或者上述资产的权益，前述权益包括期货、远期合约或者期权。金融资产不包括实物商品或者不动产非债直接权益。</w:t>
            </w:r>
          </w:p>
          <w:p w:rsidR="000E1330" w:rsidRPr="000E1330" w:rsidRDefault="000E1330" w:rsidP="000E1330">
            <w:pPr>
              <w:wordWrap w:val="0"/>
              <w:autoSpaceDE w:val="0"/>
              <w:autoSpaceDN w:val="0"/>
              <w:snapToGrid w:val="0"/>
              <w:spacing w:line="290" w:lineRule="atLeast"/>
              <w:ind w:firstLine="440"/>
              <w:rPr>
                <w:rFonts w:ascii="SimSun" w:hAnsi="SimSun"/>
                <w:szCs w:val="21"/>
                <w:lang w:eastAsia="ko-KR"/>
              </w:rPr>
            </w:pP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第七条</w:t>
            </w:r>
            <w:r w:rsidRPr="0081567F">
              <w:rPr>
                <w:rFonts w:ascii="SimSun" w:eastAsia="SimSun" w:hAnsi="SimSun"/>
                <w:szCs w:val="21"/>
              </w:rPr>
              <w:t xml:space="preserve"> </w:t>
            </w:r>
            <w:r w:rsidRPr="0081567F">
              <w:rPr>
                <w:rFonts w:ascii="SimSun" w:eastAsia="SimSun" w:hAnsi="SimSun" w:hint="eastAsia"/>
                <w:szCs w:val="21"/>
              </w:rPr>
              <w:t>下列机构属于本办法第六条规定的金融机构：</w:t>
            </w:r>
          </w:p>
          <w:p w:rsidR="0081567F" w:rsidRPr="000E1330" w:rsidRDefault="0081567F" w:rsidP="0081567F">
            <w:pPr>
              <w:wordWrap w:val="0"/>
              <w:autoSpaceDE w:val="0"/>
              <w:autoSpaceDN w:val="0"/>
              <w:snapToGrid w:val="0"/>
              <w:spacing w:line="290" w:lineRule="atLeast"/>
              <w:rPr>
                <w:rFonts w:ascii="SimSun" w:eastAsia="SimSun" w:hAnsi="SimSun"/>
                <w:spacing w:val="-10"/>
                <w:szCs w:val="21"/>
              </w:rPr>
            </w:pPr>
            <w:r w:rsidRPr="0081567F">
              <w:rPr>
                <w:rFonts w:ascii="SimSun" w:eastAsia="SimSun" w:hAnsi="SimSun" w:hint="eastAsia"/>
                <w:szCs w:val="21"/>
              </w:rPr>
              <w:t xml:space="preserve">　　（一）</w:t>
            </w:r>
            <w:r w:rsidRPr="000E1330">
              <w:rPr>
                <w:rFonts w:ascii="SimSun" w:eastAsia="SimSun" w:hAnsi="SimSun" w:hint="eastAsia"/>
                <w:spacing w:val="-10"/>
                <w:szCs w:val="21"/>
              </w:rPr>
              <w:t>商业银行、农村信用合作社等吸收公众存款的金融机构以及政策性银行；</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（二）证券公司；</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（三）期货公司；</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（四）证券投资基金管理公司、私募基金管理公司、从事私募基金管理业务的合伙企业；</w:t>
            </w:r>
          </w:p>
          <w:p w:rsidR="0081567F" w:rsidRPr="000E1330" w:rsidRDefault="0081567F" w:rsidP="0081567F">
            <w:pPr>
              <w:wordWrap w:val="0"/>
              <w:autoSpaceDE w:val="0"/>
              <w:autoSpaceDN w:val="0"/>
              <w:snapToGrid w:val="0"/>
              <w:spacing w:line="290" w:lineRule="atLeast"/>
              <w:rPr>
                <w:rFonts w:ascii="SimSun" w:eastAsia="SimSun" w:hAnsi="SimSun"/>
                <w:spacing w:val="-6"/>
                <w:szCs w:val="21"/>
              </w:rPr>
            </w:pPr>
            <w:r w:rsidRPr="0081567F">
              <w:rPr>
                <w:rFonts w:ascii="SimSun" w:eastAsia="SimSun" w:hAnsi="SimSun" w:hint="eastAsia"/>
                <w:szCs w:val="21"/>
              </w:rPr>
              <w:t xml:space="preserve">　　（五）</w:t>
            </w:r>
            <w:r w:rsidRPr="000E1330">
              <w:rPr>
                <w:rFonts w:ascii="SimSun" w:eastAsia="SimSun" w:hAnsi="SimSun" w:hint="eastAsia"/>
                <w:spacing w:val="-6"/>
                <w:szCs w:val="21"/>
              </w:rPr>
              <w:t>开展有现金价值的保险或者年金业务的保险公司、保险资产管理公司；</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（六）信托公司；</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（七）其他符合条件的机构。</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第八条</w:t>
            </w:r>
            <w:r w:rsidRPr="0081567F">
              <w:rPr>
                <w:rFonts w:ascii="SimSun" w:eastAsia="SimSun" w:hAnsi="SimSun"/>
                <w:szCs w:val="21"/>
              </w:rPr>
              <w:t xml:space="preserve"> </w:t>
            </w:r>
            <w:r w:rsidRPr="0081567F">
              <w:rPr>
                <w:rFonts w:ascii="SimSun" w:eastAsia="SimSun" w:hAnsi="SimSun" w:hint="eastAsia"/>
                <w:szCs w:val="21"/>
              </w:rPr>
              <w:t>下列机构不属于本办法第六条规定的金融机构：</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（一）金融资产管理公司；</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（二）财务公司；</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（三）金融租赁公司；</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（四）汽车金融公司；</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lastRenderedPageBreak/>
              <w:t xml:space="preserve">　　（五）消费金融公司；</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（六）货币经纪公司；</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（七）证券登记结算机构；</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（八）其他不符合条件的机构。</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第九条</w:t>
            </w:r>
            <w:r w:rsidRPr="0081567F">
              <w:rPr>
                <w:rFonts w:ascii="SimSun" w:eastAsia="SimSun" w:hAnsi="SimSun"/>
                <w:szCs w:val="21"/>
              </w:rPr>
              <w:t xml:space="preserve"> </w:t>
            </w:r>
            <w:r w:rsidRPr="0081567F">
              <w:rPr>
                <w:rFonts w:ascii="SimSun" w:eastAsia="SimSun" w:hAnsi="SimSun" w:hint="eastAsia"/>
                <w:szCs w:val="21"/>
              </w:rPr>
              <w:t>本办法所称金融账户包括：</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（一）存款账户，是指开展具有存款性质业务而形成的账户，包括活期存款、定期存款、旅行支票、带有预存功能的信用卡等。</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（二）托管账户，是指开展为他人持有金融资产业务而形成的账户，包括代理客户买卖金融资产的业务以及接受客户委托、为客户管理受托资产的业务：</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w:t>
            </w:r>
            <w:r w:rsidRPr="0081567F">
              <w:rPr>
                <w:rFonts w:ascii="SimSun" w:eastAsia="SimSun" w:hAnsi="SimSun"/>
                <w:szCs w:val="21"/>
              </w:rPr>
              <w:t>1.</w:t>
            </w:r>
            <w:r w:rsidRPr="0081567F">
              <w:rPr>
                <w:rFonts w:ascii="SimSun" w:eastAsia="SimSun" w:hAnsi="SimSun" w:hint="eastAsia"/>
                <w:szCs w:val="21"/>
              </w:rPr>
              <w:t>代理客户买卖金融资产的业务包括证券经纪业务、期货经纪业务、代理客户开展贵金属、国债业务或者其他类似业务；</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w:t>
            </w:r>
            <w:r w:rsidRPr="0081567F">
              <w:rPr>
                <w:rFonts w:ascii="SimSun" w:eastAsia="SimSun" w:hAnsi="SimSun"/>
                <w:szCs w:val="21"/>
              </w:rPr>
              <w:t>2.</w:t>
            </w:r>
            <w:r w:rsidRPr="0081567F">
              <w:rPr>
                <w:rFonts w:ascii="SimSun" w:eastAsia="SimSun" w:hAnsi="SimSun" w:hint="eastAsia"/>
                <w:szCs w:val="21"/>
              </w:rPr>
              <w:t>接受客户委托、为客户管理受托资产的业务包括金融机构发起、设立或者管理不具有独立法人资格的理财产品、基金、信托计划、专户</w:t>
            </w:r>
            <w:r w:rsidRPr="0081567F">
              <w:rPr>
                <w:rFonts w:ascii="SimSun" w:eastAsia="SimSun" w:hAnsi="SimSun"/>
                <w:szCs w:val="21"/>
              </w:rPr>
              <w:t>/</w:t>
            </w:r>
            <w:r w:rsidRPr="0081567F">
              <w:rPr>
                <w:rFonts w:ascii="SimSun" w:eastAsia="SimSun" w:hAnsi="SimSun" w:hint="eastAsia"/>
                <w:szCs w:val="21"/>
              </w:rPr>
              <w:t>集合类资产管理计划或者其他金融投资产品。</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（三）其他账户，是指符合以下条件之一的账户：</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w:t>
            </w:r>
            <w:r w:rsidRPr="0081567F">
              <w:rPr>
                <w:rFonts w:ascii="SimSun" w:eastAsia="SimSun" w:hAnsi="SimSun"/>
                <w:szCs w:val="21"/>
              </w:rPr>
              <w:t>1.</w:t>
            </w:r>
            <w:r w:rsidRPr="0081567F">
              <w:rPr>
                <w:rFonts w:ascii="SimSun" w:eastAsia="SimSun" w:hAnsi="SimSun" w:hint="eastAsia"/>
                <w:szCs w:val="21"/>
              </w:rPr>
              <w:t>投资机构的股权或者债权权益，包括私募投资基金的合伙权益和信托的受益权；</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w:t>
            </w:r>
            <w:r w:rsidRPr="0081567F">
              <w:rPr>
                <w:rFonts w:ascii="SimSun" w:eastAsia="SimSun" w:hAnsi="SimSun"/>
                <w:szCs w:val="21"/>
              </w:rPr>
              <w:t>2.</w:t>
            </w:r>
            <w:r w:rsidRPr="0081567F">
              <w:rPr>
                <w:rFonts w:ascii="SimSun" w:eastAsia="SimSun" w:hAnsi="SimSun" w:hint="eastAsia"/>
                <w:szCs w:val="21"/>
              </w:rPr>
              <w:t>具有现金价值的保险合同或者年金合同。</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第十条</w:t>
            </w:r>
            <w:r w:rsidRPr="0081567F">
              <w:rPr>
                <w:rFonts w:ascii="SimSun" w:eastAsia="SimSun" w:hAnsi="SimSun"/>
                <w:szCs w:val="21"/>
              </w:rPr>
              <w:t xml:space="preserve"> </w:t>
            </w:r>
            <w:r w:rsidRPr="0081567F">
              <w:rPr>
                <w:rFonts w:ascii="SimSun" w:eastAsia="SimSun" w:hAnsi="SimSun" w:hint="eastAsia"/>
                <w:szCs w:val="21"/>
              </w:rPr>
              <w:t>本办法所称非居民是指中国税收居民以外的个人和企业（包括其他组织），但不包括政府机构、国际组织、中央银行、金融机构或者在证券市场上市交易的公司及其关联机构。前述证券市场是指被所在地政府认可和监管的证券市场。中国税收居民是指中国税法规定的居民企业或者居民个人。</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本办法所称非居民金融账户是指在我国境内的金融机构开立或者保有的、由非居民或者有非居民控制人的消极非金融机构持有的金融账户。金融机构应当在识别出非居民金融账户之日起将其归入非居民金融账户进行管理。</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账户持有人同时构成中国税收居民和其他国家（地区）税收居民的，金融</w:t>
            </w:r>
            <w:r w:rsidRPr="0081567F">
              <w:rPr>
                <w:rFonts w:ascii="SimSun" w:eastAsia="SimSun" w:hAnsi="SimSun" w:hint="eastAsia"/>
                <w:szCs w:val="21"/>
              </w:rPr>
              <w:lastRenderedPageBreak/>
              <w:t>机构应当按照本办法规定收集并报送其账户信息。</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第十一条</w:t>
            </w:r>
            <w:r w:rsidRPr="0081567F">
              <w:rPr>
                <w:rFonts w:ascii="SimSun" w:eastAsia="SimSun" w:hAnsi="SimSun"/>
                <w:szCs w:val="21"/>
              </w:rPr>
              <w:t xml:space="preserve"> </w:t>
            </w:r>
            <w:r w:rsidRPr="0081567F">
              <w:rPr>
                <w:rFonts w:ascii="SimSun" w:eastAsia="SimSun" w:hAnsi="SimSun" w:hint="eastAsia"/>
                <w:szCs w:val="21"/>
              </w:rPr>
              <w:t>本办法所称账户持有人是指由金融机构登记或者确认为账户所有者的个人或者机构，不包括代理人、名义持有人、授权签字人等为他人利益而持有账户的个人或者机构。</w:t>
            </w:r>
          </w:p>
          <w:p w:rsidR="0081567F" w:rsidRPr="000E1330" w:rsidRDefault="0081567F" w:rsidP="0081567F">
            <w:pPr>
              <w:wordWrap w:val="0"/>
              <w:autoSpaceDE w:val="0"/>
              <w:autoSpaceDN w:val="0"/>
              <w:snapToGrid w:val="0"/>
              <w:spacing w:line="290" w:lineRule="atLeast"/>
              <w:rPr>
                <w:rFonts w:ascii="SimSun" w:eastAsia="SimSun" w:hAnsi="SimSun"/>
                <w:spacing w:val="12"/>
                <w:szCs w:val="21"/>
              </w:rPr>
            </w:pPr>
            <w:r w:rsidRPr="0081567F">
              <w:rPr>
                <w:rFonts w:ascii="SimSun" w:eastAsia="SimSun" w:hAnsi="SimSun" w:hint="eastAsia"/>
                <w:szCs w:val="21"/>
              </w:rPr>
              <w:t xml:space="preserve">　　</w:t>
            </w:r>
            <w:r w:rsidRPr="000E1330">
              <w:rPr>
                <w:rFonts w:ascii="SimSun" w:eastAsia="SimSun" w:hAnsi="SimSun" w:hint="eastAsia"/>
                <w:spacing w:val="12"/>
                <w:szCs w:val="21"/>
              </w:rPr>
              <w:t>现金价值保险合同或者年金合同的账户持有人是指任何有权获得现金价值或者变更合同受益人的个人或者机构，不存在前述个人或者机构的，则为合同所有者以及根据合同条款对支付款项拥有既得权利的个人或者机构。现金价值保险合同或者年金合同到期时，账户持有人包括根据合同规定有权领取款项的个人或者机构。</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第十二条</w:t>
            </w:r>
            <w:r w:rsidRPr="0081567F">
              <w:rPr>
                <w:rFonts w:ascii="SimSun" w:eastAsia="SimSun" w:hAnsi="SimSun"/>
                <w:szCs w:val="21"/>
              </w:rPr>
              <w:t xml:space="preserve"> </w:t>
            </w:r>
            <w:r w:rsidRPr="0081567F">
              <w:rPr>
                <w:rFonts w:ascii="SimSun" w:eastAsia="SimSun" w:hAnsi="SimSun" w:hint="eastAsia"/>
                <w:szCs w:val="21"/>
              </w:rPr>
              <w:t>本办法所称消极非金融机构是指符合下列条件之一的机构：</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（一）上一公历年度内，股息、利息、租金、特许权使用费收入等不属于积极经营活动的收入，以及据以产生前述收入的金融资产的转让收入占总收入比重百分之五十以上的非金融机构；</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（二）</w:t>
            </w:r>
            <w:r w:rsidRPr="000E1330">
              <w:rPr>
                <w:rFonts w:ascii="SimSun" w:eastAsia="SimSun" w:hAnsi="SimSun" w:hint="eastAsia"/>
                <w:spacing w:val="-8"/>
                <w:szCs w:val="21"/>
              </w:rPr>
              <w:t>上一公历年度末，拥有可以产生本款第一项所述收入的金融资产占总资产比重百分之五十以上的非金融机构</w:t>
            </w:r>
            <w:r w:rsidRPr="0081567F">
              <w:rPr>
                <w:rFonts w:ascii="SimSun" w:eastAsia="SimSun" w:hAnsi="SimSun" w:hint="eastAsia"/>
                <w:szCs w:val="21"/>
              </w:rPr>
              <w:t>；</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（三）税收居民国（地区）不实施金融账户涉税信息自动交换标准的投资机构。</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下列非金融机构不属于消极非金融机构：</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（一）上市公司及其关联机构；</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（二）政府机构或者履行公共服务职能的机构；</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（三）仅为了持有非金融机构股权或者向其提供融资和服务而设立的控股公司；</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（四）成立时间不足二十四个月且尚未开展业务的企业；</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（五）正处于资产清算或者重组过程中的企业；</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（六）仅与本集团（该集团内机构均为非金融机构）内关联机构开展融资或者对冲交易的企业；</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（七）非营利组织。</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lastRenderedPageBreak/>
              <w:t xml:space="preserve">　　第十三条</w:t>
            </w:r>
            <w:r w:rsidRPr="0081567F">
              <w:rPr>
                <w:rFonts w:ascii="SimSun" w:eastAsia="SimSun" w:hAnsi="SimSun"/>
                <w:szCs w:val="21"/>
              </w:rPr>
              <w:t xml:space="preserve"> </w:t>
            </w:r>
            <w:r w:rsidRPr="0081567F">
              <w:rPr>
                <w:rFonts w:ascii="SimSun" w:eastAsia="SimSun" w:hAnsi="SimSun" w:hint="eastAsia"/>
                <w:szCs w:val="21"/>
              </w:rPr>
              <w:t>本办法所称控制人是指对某一机构实施控制的个人。</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公司的控制人按照以下规则依次判定：</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（一）直接或者间接拥有超过百分之二十五公司股权或者表决权的个人；</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（二）通过人事、财务等其他方式对公司进行控制的个人；</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（三）公司的高级管理人员。</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合伙企业的控制人是拥有超过百分之二十五合伙权益的个人。</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信托的控制人是指信托的委托人、受托人、受益人以及其他对信托实施最终有效控制的个人。</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基金的控制人是指拥有超过百分之二十五权益份额或者其他对基金进行控制的个人。</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第十四条</w:t>
            </w:r>
            <w:r w:rsidRPr="0081567F">
              <w:rPr>
                <w:rFonts w:ascii="SimSun" w:eastAsia="SimSun" w:hAnsi="SimSun"/>
                <w:szCs w:val="21"/>
              </w:rPr>
              <w:t xml:space="preserve"> </w:t>
            </w:r>
            <w:r w:rsidRPr="0081567F">
              <w:rPr>
                <w:rFonts w:ascii="SimSun" w:eastAsia="SimSun" w:hAnsi="SimSun" w:hint="eastAsia"/>
                <w:szCs w:val="21"/>
              </w:rPr>
              <w:t>本办法所称关联机构是指一个机构控制另一个机构，或者两个机构受到共同控制，则该两个机构互为关联机构。</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前款所称控制是指直接或者间接拥有机构百分之五十以上的股权和表决权。</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第十五条</w:t>
            </w:r>
            <w:r w:rsidRPr="0081567F">
              <w:rPr>
                <w:rFonts w:ascii="SimSun" w:eastAsia="SimSun" w:hAnsi="SimSun"/>
                <w:szCs w:val="21"/>
              </w:rPr>
              <w:t xml:space="preserve"> </w:t>
            </w:r>
            <w:r w:rsidRPr="0081567F">
              <w:rPr>
                <w:rFonts w:ascii="SimSun" w:eastAsia="SimSun" w:hAnsi="SimSun" w:hint="eastAsia"/>
                <w:szCs w:val="21"/>
              </w:rPr>
              <w:t>本办法所称金融账户包括存量账户和新开账户。</w:t>
            </w:r>
          </w:p>
          <w:p w:rsidR="0081567F" w:rsidRPr="00936B24" w:rsidRDefault="0081567F" w:rsidP="0081567F">
            <w:pPr>
              <w:wordWrap w:val="0"/>
              <w:autoSpaceDE w:val="0"/>
              <w:autoSpaceDN w:val="0"/>
              <w:snapToGrid w:val="0"/>
              <w:spacing w:line="290" w:lineRule="atLeast"/>
              <w:rPr>
                <w:rFonts w:ascii="SimSun" w:eastAsia="SimSun" w:hAnsi="SimSun"/>
                <w:spacing w:val="-8"/>
                <w:szCs w:val="21"/>
              </w:rPr>
            </w:pPr>
            <w:r w:rsidRPr="0081567F">
              <w:rPr>
                <w:rFonts w:ascii="SimSun" w:eastAsia="SimSun" w:hAnsi="SimSun" w:hint="eastAsia"/>
                <w:szCs w:val="21"/>
              </w:rPr>
              <w:t xml:space="preserve">　　</w:t>
            </w:r>
            <w:r w:rsidRPr="00936B24">
              <w:rPr>
                <w:rFonts w:ascii="SimSun" w:eastAsia="SimSun" w:hAnsi="SimSun" w:hint="eastAsia"/>
                <w:spacing w:val="-8"/>
                <w:szCs w:val="21"/>
              </w:rPr>
              <w:t>存量账户是指符合下列条件之一的账户，包括存量个人账户和存量机构账户：</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（一）截至</w:t>
            </w:r>
            <w:r w:rsidRPr="0081567F">
              <w:rPr>
                <w:rFonts w:ascii="SimSun" w:eastAsia="SimSun" w:hAnsi="SimSun"/>
                <w:szCs w:val="21"/>
              </w:rPr>
              <w:t>2017</w:t>
            </w:r>
            <w:r w:rsidRPr="0081567F">
              <w:rPr>
                <w:rFonts w:ascii="SimSun" w:eastAsia="SimSun" w:hAnsi="SimSun" w:hint="eastAsia"/>
                <w:szCs w:val="21"/>
              </w:rPr>
              <w:t>年</w:t>
            </w:r>
            <w:r w:rsidRPr="0081567F">
              <w:rPr>
                <w:rFonts w:ascii="SimSun" w:eastAsia="SimSun" w:hAnsi="SimSun"/>
                <w:szCs w:val="21"/>
              </w:rPr>
              <w:t>6</w:t>
            </w:r>
            <w:r w:rsidRPr="0081567F">
              <w:rPr>
                <w:rFonts w:ascii="SimSun" w:eastAsia="SimSun" w:hAnsi="SimSun" w:hint="eastAsia"/>
                <w:szCs w:val="21"/>
              </w:rPr>
              <w:t>月</w:t>
            </w:r>
            <w:r w:rsidRPr="0081567F">
              <w:rPr>
                <w:rFonts w:ascii="SimSun" w:eastAsia="SimSun" w:hAnsi="SimSun"/>
                <w:szCs w:val="21"/>
              </w:rPr>
              <w:t>30</w:t>
            </w:r>
            <w:r w:rsidRPr="0081567F">
              <w:rPr>
                <w:rFonts w:ascii="SimSun" w:eastAsia="SimSun" w:hAnsi="SimSun" w:hint="eastAsia"/>
                <w:szCs w:val="21"/>
              </w:rPr>
              <w:t>日由金融机构保有的、由个人或者机构持有的金融账户；</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（二）</w:t>
            </w:r>
            <w:r w:rsidRPr="0081567F">
              <w:rPr>
                <w:rFonts w:ascii="SimSun" w:eastAsia="SimSun" w:hAnsi="SimSun"/>
                <w:szCs w:val="21"/>
              </w:rPr>
              <w:t>2017</w:t>
            </w:r>
            <w:r w:rsidRPr="0081567F">
              <w:rPr>
                <w:rFonts w:ascii="SimSun" w:eastAsia="SimSun" w:hAnsi="SimSun" w:hint="eastAsia"/>
                <w:szCs w:val="21"/>
              </w:rPr>
              <w:t>年</w:t>
            </w:r>
            <w:r w:rsidRPr="0081567F">
              <w:rPr>
                <w:rFonts w:ascii="SimSun" w:eastAsia="SimSun" w:hAnsi="SimSun"/>
                <w:szCs w:val="21"/>
              </w:rPr>
              <w:t>7</w:t>
            </w:r>
            <w:r w:rsidRPr="0081567F">
              <w:rPr>
                <w:rFonts w:ascii="SimSun" w:eastAsia="SimSun" w:hAnsi="SimSun" w:hint="eastAsia"/>
                <w:szCs w:val="21"/>
              </w:rPr>
              <w:t>月</w:t>
            </w:r>
            <w:r w:rsidRPr="0081567F">
              <w:rPr>
                <w:rFonts w:ascii="SimSun" w:eastAsia="SimSun" w:hAnsi="SimSun"/>
                <w:szCs w:val="21"/>
              </w:rPr>
              <w:t>1</w:t>
            </w:r>
            <w:r w:rsidRPr="0081567F">
              <w:rPr>
                <w:rFonts w:ascii="SimSun" w:eastAsia="SimSun" w:hAnsi="SimSun" w:hint="eastAsia"/>
                <w:szCs w:val="21"/>
              </w:rPr>
              <w:t>日（含当日，下同）以后开立并同时符合下列条件的金融账户：</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w:t>
            </w:r>
            <w:r w:rsidRPr="0081567F">
              <w:rPr>
                <w:rFonts w:ascii="SimSun" w:eastAsia="SimSun" w:hAnsi="SimSun"/>
                <w:szCs w:val="21"/>
              </w:rPr>
              <w:t>1.</w:t>
            </w:r>
            <w:r w:rsidRPr="0081567F">
              <w:rPr>
                <w:rFonts w:ascii="SimSun" w:eastAsia="SimSun" w:hAnsi="SimSun" w:hint="eastAsia"/>
                <w:szCs w:val="21"/>
              </w:rPr>
              <w:t>账户持有人已在同一金融机构开立了本款第一项所述账户的；</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w:t>
            </w:r>
            <w:r w:rsidRPr="0081567F">
              <w:rPr>
                <w:rFonts w:ascii="SimSun" w:eastAsia="SimSun" w:hAnsi="SimSun"/>
                <w:szCs w:val="21"/>
              </w:rPr>
              <w:t>2.</w:t>
            </w:r>
            <w:r w:rsidRPr="0081567F">
              <w:rPr>
                <w:rFonts w:ascii="SimSun" w:eastAsia="SimSun" w:hAnsi="SimSun" w:hint="eastAsia"/>
                <w:szCs w:val="21"/>
              </w:rPr>
              <w:t>上述金融机构在确定账户加总余额时将本款第二项所述账户与本款第一项所述账户视为同一账户的；</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w:t>
            </w:r>
            <w:r w:rsidRPr="0081567F">
              <w:rPr>
                <w:rFonts w:ascii="SimSun" w:eastAsia="SimSun" w:hAnsi="SimSun"/>
                <w:szCs w:val="21"/>
              </w:rPr>
              <w:t>3.</w:t>
            </w:r>
            <w:r w:rsidRPr="0081567F">
              <w:rPr>
                <w:rFonts w:ascii="SimSun" w:eastAsia="SimSun" w:hAnsi="SimSun" w:hint="eastAsia"/>
                <w:szCs w:val="21"/>
              </w:rPr>
              <w:t>金融机构已经对本款第一项所述账户进行反洗钱客户身份识别的；</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w:t>
            </w:r>
            <w:r w:rsidRPr="0081567F">
              <w:rPr>
                <w:rFonts w:ascii="SimSun" w:eastAsia="SimSun" w:hAnsi="SimSun"/>
                <w:szCs w:val="21"/>
              </w:rPr>
              <w:t>4.</w:t>
            </w:r>
            <w:r w:rsidRPr="00936B24">
              <w:rPr>
                <w:rFonts w:ascii="SimSun" w:eastAsia="SimSun" w:hAnsi="SimSun" w:hint="eastAsia"/>
                <w:spacing w:val="10"/>
                <w:szCs w:val="21"/>
              </w:rPr>
              <w:t>账户开立时，账户持有人无需提供除本办法要求以外的其他信息的。</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存量个人账户包括低净值账户和高净值账户，低净值账户是指截至</w:t>
            </w:r>
            <w:r w:rsidRPr="0081567F">
              <w:rPr>
                <w:rFonts w:ascii="SimSun" w:eastAsia="SimSun" w:hAnsi="SimSun"/>
                <w:szCs w:val="21"/>
              </w:rPr>
              <w:t>2017</w:t>
            </w:r>
            <w:r w:rsidRPr="0081567F">
              <w:rPr>
                <w:rFonts w:ascii="SimSun" w:eastAsia="SimSun" w:hAnsi="SimSun" w:hint="eastAsia"/>
                <w:szCs w:val="21"/>
              </w:rPr>
              <w:t>年</w:t>
            </w:r>
            <w:r w:rsidRPr="0081567F">
              <w:rPr>
                <w:rFonts w:ascii="SimSun" w:eastAsia="SimSun" w:hAnsi="SimSun"/>
                <w:szCs w:val="21"/>
              </w:rPr>
              <w:t>6</w:t>
            </w:r>
            <w:r w:rsidRPr="0081567F">
              <w:rPr>
                <w:rFonts w:ascii="SimSun" w:eastAsia="SimSun" w:hAnsi="SimSun" w:hint="eastAsia"/>
                <w:szCs w:val="21"/>
              </w:rPr>
              <w:lastRenderedPageBreak/>
              <w:t>月</w:t>
            </w:r>
            <w:r w:rsidRPr="0081567F">
              <w:rPr>
                <w:rFonts w:ascii="SimSun" w:eastAsia="SimSun" w:hAnsi="SimSun"/>
                <w:szCs w:val="21"/>
              </w:rPr>
              <w:t>30</w:t>
            </w:r>
            <w:r w:rsidRPr="0081567F">
              <w:rPr>
                <w:rFonts w:ascii="SimSun" w:eastAsia="SimSun" w:hAnsi="SimSun" w:hint="eastAsia"/>
                <w:szCs w:val="21"/>
              </w:rPr>
              <w:t>日账户加总余额不超过相当于一百万美元（简称“一百万美元”，下同）的账户，高净值账户是指截至</w:t>
            </w:r>
            <w:r w:rsidRPr="0081567F">
              <w:rPr>
                <w:rFonts w:ascii="SimSun" w:eastAsia="SimSun" w:hAnsi="SimSun"/>
                <w:szCs w:val="21"/>
              </w:rPr>
              <w:t>2017</w:t>
            </w:r>
            <w:r w:rsidRPr="0081567F">
              <w:rPr>
                <w:rFonts w:ascii="SimSun" w:eastAsia="SimSun" w:hAnsi="SimSun" w:hint="eastAsia"/>
                <w:szCs w:val="21"/>
              </w:rPr>
              <w:t>年</w:t>
            </w:r>
            <w:r w:rsidRPr="0081567F">
              <w:rPr>
                <w:rFonts w:ascii="SimSun" w:eastAsia="SimSun" w:hAnsi="SimSun"/>
                <w:szCs w:val="21"/>
              </w:rPr>
              <w:t>6</w:t>
            </w:r>
            <w:r w:rsidRPr="0081567F">
              <w:rPr>
                <w:rFonts w:ascii="SimSun" w:eastAsia="SimSun" w:hAnsi="SimSun" w:hint="eastAsia"/>
                <w:szCs w:val="21"/>
              </w:rPr>
              <w:t>月</w:t>
            </w:r>
            <w:r w:rsidRPr="0081567F">
              <w:rPr>
                <w:rFonts w:ascii="SimSun" w:eastAsia="SimSun" w:hAnsi="SimSun"/>
                <w:szCs w:val="21"/>
              </w:rPr>
              <w:t>30</w:t>
            </w:r>
            <w:r w:rsidRPr="0081567F">
              <w:rPr>
                <w:rFonts w:ascii="SimSun" w:eastAsia="SimSun" w:hAnsi="SimSun" w:hint="eastAsia"/>
                <w:szCs w:val="21"/>
              </w:rPr>
              <w:t>日账户加总余额超过一百万美元的账户。</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新开账户是指</w:t>
            </w:r>
            <w:r w:rsidRPr="0081567F">
              <w:rPr>
                <w:rFonts w:ascii="SimSun" w:eastAsia="SimSun" w:hAnsi="SimSun"/>
                <w:szCs w:val="21"/>
              </w:rPr>
              <w:t>2017</w:t>
            </w:r>
            <w:r w:rsidRPr="0081567F">
              <w:rPr>
                <w:rFonts w:ascii="SimSun" w:eastAsia="SimSun" w:hAnsi="SimSun" w:hint="eastAsia"/>
                <w:szCs w:val="21"/>
              </w:rPr>
              <w:t>年</w:t>
            </w:r>
            <w:r w:rsidRPr="0081567F">
              <w:rPr>
                <w:rFonts w:ascii="SimSun" w:eastAsia="SimSun" w:hAnsi="SimSun"/>
                <w:szCs w:val="21"/>
              </w:rPr>
              <w:t>7</w:t>
            </w:r>
            <w:r w:rsidRPr="0081567F">
              <w:rPr>
                <w:rFonts w:ascii="SimSun" w:eastAsia="SimSun" w:hAnsi="SimSun" w:hint="eastAsia"/>
                <w:szCs w:val="21"/>
              </w:rPr>
              <w:t>月</w:t>
            </w:r>
            <w:r w:rsidRPr="0081567F">
              <w:rPr>
                <w:rFonts w:ascii="SimSun" w:eastAsia="SimSun" w:hAnsi="SimSun"/>
                <w:szCs w:val="21"/>
              </w:rPr>
              <w:t>1</w:t>
            </w:r>
            <w:r w:rsidRPr="0081567F">
              <w:rPr>
                <w:rFonts w:ascii="SimSun" w:eastAsia="SimSun" w:hAnsi="SimSun" w:hint="eastAsia"/>
                <w:szCs w:val="21"/>
              </w:rPr>
              <w:t>日以后在金融机构开立的，除第二款第二项规定账户外，由个人或者机构持有的金融账户，包括新开个人账户和新开机构账户。</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第十六条</w:t>
            </w:r>
            <w:r w:rsidRPr="0081567F">
              <w:rPr>
                <w:rFonts w:ascii="SimSun" w:eastAsia="SimSun" w:hAnsi="SimSun"/>
                <w:szCs w:val="21"/>
              </w:rPr>
              <w:t xml:space="preserve"> </w:t>
            </w:r>
            <w:r w:rsidRPr="0081567F">
              <w:rPr>
                <w:rFonts w:ascii="SimSun" w:eastAsia="SimSun" w:hAnsi="SimSun" w:hint="eastAsia"/>
                <w:szCs w:val="21"/>
              </w:rPr>
              <w:t>本办法所称账户加总余额是指账户持有人在同一金融机构及其关联机构所持有的全部金融账户余额或者资产的价值之和。</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金融机构需加总的账户限于通过计算机系统中客户号、纳税人识别号等关键数据项能够识别的所有金融账户。</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联名账户的每一个账户持有人，在加总余额时应当计算该联名账户的全部余额。</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在确定是否为高净值账户时，客户经理知道或者应当知道在其供职的金融机构内几个账户直接或者间接由同一个人拥有或者控制的，应当对这些账户进行加总。</w:t>
            </w:r>
          </w:p>
          <w:p w:rsidR="0081567F" w:rsidRPr="00936B24" w:rsidRDefault="0081567F" w:rsidP="0081567F">
            <w:pPr>
              <w:wordWrap w:val="0"/>
              <w:autoSpaceDE w:val="0"/>
              <w:autoSpaceDN w:val="0"/>
              <w:snapToGrid w:val="0"/>
              <w:spacing w:line="290" w:lineRule="atLeast"/>
              <w:rPr>
                <w:rFonts w:ascii="SimSun" w:eastAsia="SimSun" w:hAnsi="SimSun"/>
                <w:spacing w:val="18"/>
                <w:szCs w:val="21"/>
              </w:rPr>
            </w:pPr>
            <w:r w:rsidRPr="0081567F">
              <w:rPr>
                <w:rFonts w:ascii="SimSun" w:eastAsia="SimSun" w:hAnsi="SimSun" w:hint="eastAsia"/>
                <w:szCs w:val="21"/>
              </w:rPr>
              <w:t xml:space="preserve">　　</w:t>
            </w:r>
            <w:r w:rsidRPr="00936B24">
              <w:rPr>
                <w:rFonts w:ascii="SimSun" w:eastAsia="SimSun" w:hAnsi="SimSun" w:hint="eastAsia"/>
                <w:spacing w:val="18"/>
                <w:szCs w:val="21"/>
              </w:rPr>
              <w:t>前款所称客户经理是指由金融机构指定、与特定客户有直接联系，根据客户需求向客户介绍、推荐或者提供相关金融产品、服务或者提供其他协助的人员，但不包括符合前述条件，仅由于偶然性原因为客户提供上述服务的人员。</w:t>
            </w:r>
          </w:p>
          <w:p w:rsidR="0081567F" w:rsidRPr="00936B24" w:rsidRDefault="0081567F" w:rsidP="0081567F">
            <w:pPr>
              <w:wordWrap w:val="0"/>
              <w:autoSpaceDE w:val="0"/>
              <w:autoSpaceDN w:val="0"/>
              <w:snapToGrid w:val="0"/>
              <w:spacing w:line="290" w:lineRule="atLeast"/>
              <w:rPr>
                <w:rFonts w:ascii="SimSun" w:eastAsia="SimSun" w:hAnsi="SimSun"/>
                <w:spacing w:val="14"/>
                <w:szCs w:val="21"/>
              </w:rPr>
            </w:pPr>
            <w:r w:rsidRPr="0081567F">
              <w:rPr>
                <w:rFonts w:ascii="SimSun" w:eastAsia="SimSun" w:hAnsi="SimSun" w:hint="eastAsia"/>
                <w:szCs w:val="21"/>
              </w:rPr>
              <w:t xml:space="preserve">　　</w:t>
            </w:r>
            <w:r w:rsidRPr="00936B24">
              <w:rPr>
                <w:rFonts w:ascii="SimSun" w:eastAsia="SimSun" w:hAnsi="SimSun" w:hint="eastAsia"/>
                <w:spacing w:val="14"/>
                <w:szCs w:val="21"/>
              </w:rPr>
              <w:t>金融机构在计算账户加总余额时，账户币种为非美元的，应当按照计算日当日中国人民银行公布的外汇中间价折合为美元计算。折合美元时，可以根据原币种金额折算，也可以根据该金融机构记账本位币所记录的金额进行折算。</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第十七条</w:t>
            </w:r>
            <w:r w:rsidRPr="0081567F">
              <w:rPr>
                <w:rFonts w:ascii="SimSun" w:eastAsia="SimSun" w:hAnsi="SimSun"/>
                <w:szCs w:val="21"/>
              </w:rPr>
              <w:t xml:space="preserve"> </w:t>
            </w:r>
            <w:r w:rsidRPr="0081567F">
              <w:rPr>
                <w:rFonts w:ascii="SimSun" w:eastAsia="SimSun" w:hAnsi="SimSun" w:hint="eastAsia"/>
                <w:szCs w:val="21"/>
              </w:rPr>
              <w:t>本办法所称非居民标识是指金融机构用于检索判断存量个人账户持有人是否为非居民个人的有关要素，具体包括：</w:t>
            </w:r>
          </w:p>
          <w:p w:rsidR="0081567F" w:rsidRPr="00936B24" w:rsidRDefault="0081567F" w:rsidP="0081567F">
            <w:pPr>
              <w:wordWrap w:val="0"/>
              <w:autoSpaceDE w:val="0"/>
              <w:autoSpaceDN w:val="0"/>
              <w:snapToGrid w:val="0"/>
              <w:spacing w:line="290" w:lineRule="atLeast"/>
              <w:rPr>
                <w:rFonts w:ascii="SimSun" w:eastAsia="SimSun" w:hAnsi="SimSun"/>
                <w:spacing w:val="-8"/>
                <w:szCs w:val="21"/>
              </w:rPr>
            </w:pPr>
            <w:r w:rsidRPr="0081567F">
              <w:rPr>
                <w:rFonts w:ascii="SimSun" w:eastAsia="SimSun" w:hAnsi="SimSun" w:hint="eastAsia"/>
                <w:szCs w:val="21"/>
              </w:rPr>
              <w:t xml:space="preserve">　　（一）</w:t>
            </w:r>
            <w:r w:rsidRPr="00936B24">
              <w:rPr>
                <w:rFonts w:ascii="SimSun" w:eastAsia="SimSun" w:hAnsi="SimSun" w:hint="eastAsia"/>
                <w:spacing w:val="-8"/>
                <w:szCs w:val="21"/>
              </w:rPr>
              <w:t>账户持有人的境外身份证明；</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（二）账户持有人的境外现居地址或者邮寄地址，包括邮政信箱；</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lastRenderedPageBreak/>
              <w:t xml:space="preserve">　　（三）账户持有人的境外电话号码，且没有我国境内电话号码；</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（四）存款账户以外的账户向境外账户定期转账的指令；</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（五）账户代理人或者授权签字人的境外地址；</w:t>
            </w:r>
          </w:p>
          <w:p w:rsidR="0081567F" w:rsidRPr="00936B24" w:rsidRDefault="0081567F" w:rsidP="0081567F">
            <w:pPr>
              <w:wordWrap w:val="0"/>
              <w:autoSpaceDE w:val="0"/>
              <w:autoSpaceDN w:val="0"/>
              <w:snapToGrid w:val="0"/>
              <w:spacing w:line="290" w:lineRule="atLeast"/>
              <w:rPr>
                <w:rFonts w:ascii="SimSun" w:eastAsia="SimSun" w:hAnsi="SimSun"/>
                <w:spacing w:val="10"/>
                <w:szCs w:val="21"/>
              </w:rPr>
            </w:pPr>
            <w:r w:rsidRPr="0081567F">
              <w:rPr>
                <w:rFonts w:ascii="SimSun" w:eastAsia="SimSun" w:hAnsi="SimSun" w:hint="eastAsia"/>
                <w:szCs w:val="21"/>
              </w:rPr>
              <w:t xml:space="preserve">　　（六）</w:t>
            </w:r>
            <w:r w:rsidRPr="00936B24">
              <w:rPr>
                <w:rFonts w:ascii="SimSun" w:eastAsia="SimSun" w:hAnsi="SimSun" w:hint="eastAsia"/>
                <w:spacing w:val="10"/>
                <w:szCs w:val="21"/>
              </w:rPr>
              <w:t>境外的转交地址或者留交地址，并且是唯一地址。转交地址是指账户持有人要求将其相关信函寄给转交人的地址，转交人收到信函后再交给账户持有人。留交地址是指账户持有人要求将其相关信函暂时存放的地址。</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第十八条</w:t>
            </w:r>
            <w:r w:rsidRPr="0081567F">
              <w:rPr>
                <w:rFonts w:ascii="SimSun" w:eastAsia="SimSun" w:hAnsi="SimSun"/>
                <w:szCs w:val="21"/>
              </w:rPr>
              <w:t xml:space="preserve"> </w:t>
            </w:r>
            <w:r w:rsidRPr="0081567F">
              <w:rPr>
                <w:rFonts w:ascii="SimSun" w:eastAsia="SimSun" w:hAnsi="SimSun" w:hint="eastAsia"/>
                <w:szCs w:val="21"/>
              </w:rPr>
              <w:t>本办法所称证明材料是指：</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（一）由政府出具的税收居民身份证明；</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（二）由政府出具的含有个人姓名且通常用于身份识别的有效身份证明，或者由政府出具的含有机构名称以及主要办公地址或者注册成立地址等信息的官方文件。</w:t>
            </w:r>
          </w:p>
          <w:p w:rsidR="0081567F" w:rsidRPr="0081567F" w:rsidRDefault="0081567F" w:rsidP="0081567F">
            <w:pPr>
              <w:wordWrap w:val="0"/>
              <w:autoSpaceDE w:val="0"/>
              <w:autoSpaceDN w:val="0"/>
              <w:snapToGrid w:val="0"/>
              <w:spacing w:line="290" w:lineRule="atLeast"/>
              <w:rPr>
                <w:rFonts w:ascii="SimSun" w:eastAsia="SimSun" w:hAnsi="SimSun"/>
                <w:szCs w:val="21"/>
              </w:rPr>
            </w:pP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第三章</w:t>
            </w:r>
            <w:r w:rsidRPr="0081567F">
              <w:rPr>
                <w:rFonts w:ascii="SimSun" w:eastAsia="SimSun" w:hAnsi="SimSun"/>
                <w:szCs w:val="21"/>
              </w:rPr>
              <w:t xml:space="preserve"> </w:t>
            </w:r>
            <w:r w:rsidRPr="0081567F">
              <w:rPr>
                <w:rFonts w:ascii="SimSun" w:eastAsia="SimSun" w:hAnsi="SimSun" w:hint="eastAsia"/>
                <w:szCs w:val="21"/>
              </w:rPr>
              <w:t>个人账户尽职调查</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第十九条</w:t>
            </w:r>
            <w:r w:rsidRPr="0081567F">
              <w:rPr>
                <w:rFonts w:ascii="SimSun" w:eastAsia="SimSun" w:hAnsi="SimSun"/>
                <w:szCs w:val="21"/>
              </w:rPr>
              <w:t xml:space="preserve"> </w:t>
            </w:r>
            <w:r w:rsidRPr="0081567F">
              <w:rPr>
                <w:rFonts w:ascii="SimSun" w:eastAsia="SimSun" w:hAnsi="SimSun" w:hint="eastAsia"/>
                <w:szCs w:val="21"/>
              </w:rPr>
              <w:t>金融机构应当按照以下规定，对新开个人账户开展尽职调查：</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一）个人开立账户时，金融机构应当获取由账户持有人签署的税收居民身份声明文件（以下简称“声明文件”），识别账户持有人是否为非居民个人。金融机构通过本机构电子渠道接收个人账户开户申请时，应当要求账户持有人提供电子声明文件。声明文件应当作为开户资料的一部分，声明文件相关信息可并入开户申请书中。个人代理他人开立金融账户以及单位代理个人开立金融账户时，经账户持有人书面授权后可由代理人签署声明文件。</w:t>
            </w:r>
          </w:p>
          <w:p w:rsidR="0081567F" w:rsidRPr="00936B24" w:rsidRDefault="0081567F" w:rsidP="0081567F">
            <w:pPr>
              <w:wordWrap w:val="0"/>
              <w:autoSpaceDE w:val="0"/>
              <w:autoSpaceDN w:val="0"/>
              <w:snapToGrid w:val="0"/>
              <w:spacing w:line="290" w:lineRule="atLeast"/>
              <w:rPr>
                <w:rFonts w:ascii="SimSun" w:eastAsia="SimSun" w:hAnsi="SimSun"/>
                <w:spacing w:val="14"/>
                <w:szCs w:val="21"/>
              </w:rPr>
            </w:pPr>
            <w:r w:rsidRPr="0081567F">
              <w:rPr>
                <w:rFonts w:ascii="SimSun" w:eastAsia="SimSun" w:hAnsi="SimSun" w:hint="eastAsia"/>
                <w:szCs w:val="21"/>
              </w:rPr>
              <w:t xml:space="preserve">　　（二）</w:t>
            </w:r>
            <w:r w:rsidRPr="00936B24">
              <w:rPr>
                <w:rFonts w:ascii="SimSun" w:eastAsia="SimSun" w:hAnsi="SimSun" w:hint="eastAsia"/>
                <w:spacing w:val="14"/>
                <w:szCs w:val="21"/>
              </w:rPr>
              <w:t>金融机构应当根据开户资料（包括通过反洗钱客户身份识别程序收集的资料），对声明文件的合理性进行审核，主要确认填写信息是否与其他信息存在明显矛盾。金融机构认为声明文件存在不合理信息时，应当要求账户持有人提供有效声明文件或者进行解释。不提</w:t>
            </w:r>
            <w:r w:rsidRPr="00936B24">
              <w:rPr>
                <w:rFonts w:ascii="SimSun" w:eastAsia="SimSun" w:hAnsi="SimSun" w:hint="eastAsia"/>
                <w:spacing w:val="14"/>
                <w:szCs w:val="21"/>
              </w:rPr>
              <w:lastRenderedPageBreak/>
              <w:t>供有效声明文件或者合理解释的，不得开立账户。</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（三）识别为非居民个人的，金融机构应当收集并记录报送所需信息。</w:t>
            </w:r>
          </w:p>
          <w:p w:rsidR="0081567F" w:rsidRPr="00936B24" w:rsidRDefault="0081567F" w:rsidP="0081567F">
            <w:pPr>
              <w:wordWrap w:val="0"/>
              <w:autoSpaceDE w:val="0"/>
              <w:autoSpaceDN w:val="0"/>
              <w:snapToGrid w:val="0"/>
              <w:spacing w:line="290" w:lineRule="atLeast"/>
              <w:rPr>
                <w:rFonts w:ascii="SimSun" w:eastAsia="SimSun" w:hAnsi="SimSun"/>
                <w:spacing w:val="16"/>
                <w:szCs w:val="21"/>
              </w:rPr>
            </w:pPr>
            <w:r w:rsidRPr="0081567F">
              <w:rPr>
                <w:rFonts w:ascii="SimSun" w:eastAsia="SimSun" w:hAnsi="SimSun" w:hint="eastAsia"/>
                <w:szCs w:val="21"/>
              </w:rPr>
              <w:t xml:space="preserve">　　（四）</w:t>
            </w:r>
            <w:r w:rsidRPr="00936B24">
              <w:rPr>
                <w:rFonts w:ascii="SimSun" w:eastAsia="SimSun" w:hAnsi="SimSun" w:hint="eastAsia"/>
                <w:spacing w:val="16"/>
                <w:szCs w:val="21"/>
              </w:rPr>
              <w:t>金融机构知道或者应当知道新开个人账户情况发生变化导致原有声明文件信息不准确或者不可靠的，应当要求账户持有人提供有效声明文件。账户持有人自被要求提供之日起九十日内未能提供声明文件的，金融机构应当将其账户视为非居民账户管理。</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第二十条</w:t>
            </w:r>
            <w:r w:rsidRPr="0081567F">
              <w:rPr>
                <w:rFonts w:ascii="SimSun" w:eastAsia="SimSun" w:hAnsi="SimSun"/>
                <w:szCs w:val="21"/>
              </w:rPr>
              <w:t xml:space="preserve"> </w:t>
            </w:r>
            <w:r w:rsidRPr="0081567F">
              <w:rPr>
                <w:rFonts w:ascii="SimSun" w:eastAsia="SimSun" w:hAnsi="SimSun" w:hint="eastAsia"/>
                <w:szCs w:val="21"/>
              </w:rPr>
              <w:t>金融机构应当于</w:t>
            </w:r>
            <w:r w:rsidRPr="0081567F">
              <w:rPr>
                <w:rFonts w:ascii="SimSun" w:eastAsia="SimSun" w:hAnsi="SimSun"/>
                <w:szCs w:val="21"/>
              </w:rPr>
              <w:t>2018</w:t>
            </w:r>
            <w:r w:rsidRPr="0081567F">
              <w:rPr>
                <w:rFonts w:ascii="SimSun" w:eastAsia="SimSun" w:hAnsi="SimSun" w:hint="eastAsia"/>
                <w:szCs w:val="21"/>
              </w:rPr>
              <w:t>年</w:t>
            </w:r>
            <w:r w:rsidRPr="0081567F">
              <w:rPr>
                <w:rFonts w:ascii="SimSun" w:eastAsia="SimSun" w:hAnsi="SimSun"/>
                <w:szCs w:val="21"/>
              </w:rPr>
              <w:t>12</w:t>
            </w:r>
            <w:r w:rsidRPr="0081567F">
              <w:rPr>
                <w:rFonts w:ascii="SimSun" w:eastAsia="SimSun" w:hAnsi="SimSun" w:hint="eastAsia"/>
                <w:szCs w:val="21"/>
              </w:rPr>
              <w:t>月</w:t>
            </w:r>
            <w:r w:rsidRPr="0081567F">
              <w:rPr>
                <w:rFonts w:ascii="SimSun" w:eastAsia="SimSun" w:hAnsi="SimSun"/>
                <w:szCs w:val="21"/>
              </w:rPr>
              <w:t>31</w:t>
            </w:r>
            <w:r w:rsidRPr="0081567F">
              <w:rPr>
                <w:rFonts w:ascii="SimSun" w:eastAsia="SimSun" w:hAnsi="SimSun" w:hint="eastAsia"/>
                <w:szCs w:val="21"/>
              </w:rPr>
              <w:t>日前选择以下方式完成对存量个人低净值账户的尽职调查：</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一）对于在现有客户资料（包括通过反洗钱客户身份识别程序收集的资料，下同）中留有地址，且有证明材料证明是现居地址或者地址位于现居国家（地区）的账户持有人，可以根据账户持有人的地址确定是否为非居民个人。邮寄无法送达的，不得将客户资料所留地址视为现居地址。</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（二）利用现有信息系统开展电子记录检索，识别账户是否存在任一非居民标识。</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现有客户资料中没有现居地址信息的，或者账户情况发生变化导致现居地址证明材料不再准确的，金融机构应当采用前款第二项方式开展尽职调查。</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第二十一条</w:t>
            </w:r>
            <w:r w:rsidRPr="0081567F">
              <w:rPr>
                <w:rFonts w:ascii="SimSun" w:eastAsia="SimSun" w:hAnsi="SimSun"/>
                <w:szCs w:val="21"/>
              </w:rPr>
              <w:t xml:space="preserve"> </w:t>
            </w:r>
            <w:r w:rsidRPr="0081567F">
              <w:rPr>
                <w:rFonts w:ascii="SimSun" w:eastAsia="SimSun" w:hAnsi="SimSun" w:hint="eastAsia"/>
                <w:szCs w:val="21"/>
              </w:rPr>
              <w:t>金融机构应当在</w:t>
            </w:r>
            <w:r w:rsidRPr="0081567F">
              <w:rPr>
                <w:rFonts w:ascii="SimSun" w:eastAsia="SimSun" w:hAnsi="SimSun"/>
                <w:szCs w:val="21"/>
              </w:rPr>
              <w:t>2017</w:t>
            </w:r>
            <w:r w:rsidRPr="0081567F">
              <w:rPr>
                <w:rFonts w:ascii="SimSun" w:eastAsia="SimSun" w:hAnsi="SimSun" w:hint="eastAsia"/>
                <w:szCs w:val="21"/>
              </w:rPr>
              <w:t>年</w:t>
            </w:r>
            <w:r w:rsidRPr="0081567F">
              <w:rPr>
                <w:rFonts w:ascii="SimSun" w:eastAsia="SimSun" w:hAnsi="SimSun"/>
                <w:szCs w:val="21"/>
              </w:rPr>
              <w:t>12</w:t>
            </w:r>
            <w:r w:rsidRPr="0081567F">
              <w:rPr>
                <w:rFonts w:ascii="SimSun" w:eastAsia="SimSun" w:hAnsi="SimSun" w:hint="eastAsia"/>
                <w:szCs w:val="21"/>
              </w:rPr>
              <w:t>月</w:t>
            </w:r>
            <w:r w:rsidRPr="0081567F">
              <w:rPr>
                <w:rFonts w:ascii="SimSun" w:eastAsia="SimSun" w:hAnsi="SimSun"/>
                <w:szCs w:val="21"/>
              </w:rPr>
              <w:t>31</w:t>
            </w:r>
            <w:r w:rsidRPr="0081567F">
              <w:rPr>
                <w:rFonts w:ascii="SimSun" w:eastAsia="SimSun" w:hAnsi="SimSun" w:hint="eastAsia"/>
                <w:szCs w:val="21"/>
              </w:rPr>
              <w:t>日前对存量个人高净值账户依次完成以下尽职调查程序：</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（一）开展电子记录检索和纸质记录检索，识别账户是否存在任一非居民标识。应当检索的纸质记录包括过去五年中获取的、与账户有关的全部纸质资料。</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金融机构利用现有信息系统可电子检索出全部非居民标识字段信息的，可以不开展纸质记录检索。</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（二）询问客户经理其客户是否为非居民个人。</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第二十二条</w:t>
            </w:r>
            <w:r w:rsidRPr="0081567F">
              <w:rPr>
                <w:rFonts w:ascii="SimSun" w:eastAsia="SimSun" w:hAnsi="SimSun"/>
                <w:szCs w:val="21"/>
              </w:rPr>
              <w:t xml:space="preserve"> </w:t>
            </w:r>
            <w:r w:rsidRPr="0081567F">
              <w:rPr>
                <w:rFonts w:ascii="SimSun" w:eastAsia="SimSun" w:hAnsi="SimSun" w:hint="eastAsia"/>
                <w:szCs w:val="21"/>
              </w:rPr>
              <w:t>对于存量个人低净值账户，</w:t>
            </w:r>
            <w:r w:rsidRPr="0081567F">
              <w:rPr>
                <w:rFonts w:ascii="SimSun" w:eastAsia="SimSun" w:hAnsi="SimSun"/>
                <w:szCs w:val="21"/>
              </w:rPr>
              <w:t>2017</w:t>
            </w:r>
            <w:r w:rsidRPr="0081567F">
              <w:rPr>
                <w:rFonts w:ascii="SimSun" w:eastAsia="SimSun" w:hAnsi="SimSun" w:hint="eastAsia"/>
                <w:szCs w:val="21"/>
              </w:rPr>
              <w:t>年</w:t>
            </w:r>
            <w:r w:rsidRPr="0081567F">
              <w:rPr>
                <w:rFonts w:ascii="SimSun" w:eastAsia="SimSun" w:hAnsi="SimSun"/>
                <w:szCs w:val="21"/>
              </w:rPr>
              <w:t>6</w:t>
            </w:r>
            <w:r w:rsidRPr="0081567F">
              <w:rPr>
                <w:rFonts w:ascii="SimSun" w:eastAsia="SimSun" w:hAnsi="SimSun" w:hint="eastAsia"/>
                <w:szCs w:val="21"/>
              </w:rPr>
              <w:t>月</w:t>
            </w:r>
            <w:r w:rsidRPr="0081567F">
              <w:rPr>
                <w:rFonts w:ascii="SimSun" w:eastAsia="SimSun" w:hAnsi="SimSun"/>
                <w:szCs w:val="21"/>
              </w:rPr>
              <w:t>30</w:t>
            </w:r>
            <w:r w:rsidRPr="0081567F">
              <w:rPr>
                <w:rFonts w:ascii="SimSun" w:eastAsia="SimSun" w:hAnsi="SimSun" w:hint="eastAsia"/>
                <w:szCs w:val="21"/>
              </w:rPr>
              <w:t>日之后任一公历年度末账户加总余额超过一百万美元时，金融</w:t>
            </w:r>
            <w:r w:rsidRPr="0081567F">
              <w:rPr>
                <w:rFonts w:ascii="SimSun" w:eastAsia="SimSun" w:hAnsi="SimSun" w:hint="eastAsia"/>
                <w:szCs w:val="21"/>
              </w:rPr>
              <w:lastRenderedPageBreak/>
              <w:t>机构应当在次年</w:t>
            </w:r>
            <w:r w:rsidRPr="0081567F">
              <w:rPr>
                <w:rFonts w:ascii="SimSun" w:eastAsia="SimSun" w:hAnsi="SimSun"/>
                <w:szCs w:val="21"/>
              </w:rPr>
              <w:t>12</w:t>
            </w:r>
            <w:r w:rsidRPr="0081567F">
              <w:rPr>
                <w:rFonts w:ascii="SimSun" w:eastAsia="SimSun" w:hAnsi="SimSun" w:hint="eastAsia"/>
                <w:szCs w:val="21"/>
              </w:rPr>
              <w:t>月</w:t>
            </w:r>
            <w:r w:rsidRPr="0081567F">
              <w:rPr>
                <w:rFonts w:ascii="SimSun" w:eastAsia="SimSun" w:hAnsi="SimSun"/>
                <w:szCs w:val="21"/>
              </w:rPr>
              <w:t>31</w:t>
            </w:r>
            <w:r w:rsidRPr="0081567F">
              <w:rPr>
                <w:rFonts w:ascii="SimSun" w:eastAsia="SimSun" w:hAnsi="SimSun" w:hint="eastAsia"/>
                <w:szCs w:val="21"/>
              </w:rPr>
              <w:t>日前，按照本办法第二十一条规定程序完成对账户的尽职调查。</w:t>
            </w:r>
          </w:p>
          <w:p w:rsidR="0081567F" w:rsidRPr="00936B24" w:rsidRDefault="0081567F" w:rsidP="0081567F">
            <w:pPr>
              <w:wordWrap w:val="0"/>
              <w:autoSpaceDE w:val="0"/>
              <w:autoSpaceDN w:val="0"/>
              <w:snapToGrid w:val="0"/>
              <w:spacing w:line="290" w:lineRule="atLeast"/>
              <w:rPr>
                <w:rFonts w:ascii="SimSun" w:eastAsia="SimSun" w:hAnsi="SimSun"/>
                <w:spacing w:val="8"/>
                <w:szCs w:val="21"/>
              </w:rPr>
            </w:pPr>
            <w:r w:rsidRPr="0081567F">
              <w:rPr>
                <w:rFonts w:ascii="SimSun" w:eastAsia="SimSun" w:hAnsi="SimSun" w:hint="eastAsia"/>
                <w:szCs w:val="21"/>
              </w:rPr>
              <w:t xml:space="preserve">　　第二十三条</w:t>
            </w:r>
            <w:r w:rsidRPr="0081567F">
              <w:rPr>
                <w:rFonts w:ascii="SimSun" w:eastAsia="SimSun" w:hAnsi="SimSun"/>
                <w:szCs w:val="21"/>
              </w:rPr>
              <w:t xml:space="preserve"> </w:t>
            </w:r>
            <w:r w:rsidRPr="00936B24">
              <w:rPr>
                <w:rFonts w:ascii="SimSun" w:eastAsia="SimSun" w:hAnsi="SimSun" w:hint="eastAsia"/>
                <w:spacing w:val="8"/>
                <w:szCs w:val="21"/>
              </w:rPr>
              <w:t>对发现存在非居民标识的存量个人账户，金融机构可以通过现有客户资料确认账户持有人为非居民个人的，应当收集并记录报送所需信息。无法确认的，应当要求账户持有人提供声明文件。声明为中国税收居民个人的，金融机构应当要求其提供相应证明材料；声明为非居民个人的，金融机构应当收集并记录报送所需信息。账户持有人自被要求提供之日起九十日内未能提供声明文件的，金融机构应当将其账户视为非居民账户管理。</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对未发现存在非居民标识的存量个人账户，金融机构无需作进一步处理，但应当建立持续监控机制。当账户情况变化出现非居民标识时，应当执行前款规定程序。</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第二十四条</w:t>
            </w:r>
            <w:r w:rsidRPr="0081567F">
              <w:rPr>
                <w:rFonts w:ascii="SimSun" w:eastAsia="SimSun" w:hAnsi="SimSun"/>
                <w:szCs w:val="21"/>
              </w:rPr>
              <w:t xml:space="preserve"> </w:t>
            </w:r>
            <w:r w:rsidRPr="0081567F">
              <w:rPr>
                <w:rFonts w:ascii="SimSun" w:eastAsia="SimSun" w:hAnsi="SimSun" w:hint="eastAsia"/>
                <w:szCs w:val="21"/>
              </w:rPr>
              <w:t>对于现金价值保险合同或者年金合同，金融机构知道或者应当知道获得死亡保险金的受益人为非居民个人的，应当将其账户视为非居民账户管理。</w:t>
            </w:r>
          </w:p>
          <w:p w:rsidR="0081567F" w:rsidRPr="0081567F" w:rsidRDefault="0081567F" w:rsidP="0081567F">
            <w:pPr>
              <w:wordWrap w:val="0"/>
              <w:autoSpaceDE w:val="0"/>
              <w:autoSpaceDN w:val="0"/>
              <w:snapToGrid w:val="0"/>
              <w:spacing w:line="290" w:lineRule="atLeast"/>
              <w:rPr>
                <w:rFonts w:ascii="SimSun" w:eastAsia="SimSun" w:hAnsi="SimSun"/>
                <w:szCs w:val="21"/>
              </w:rPr>
            </w:pP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第四章</w:t>
            </w:r>
            <w:r w:rsidRPr="0081567F">
              <w:rPr>
                <w:rFonts w:ascii="SimSun" w:eastAsia="SimSun" w:hAnsi="SimSun"/>
                <w:szCs w:val="21"/>
              </w:rPr>
              <w:t xml:space="preserve"> </w:t>
            </w:r>
            <w:r w:rsidRPr="0081567F">
              <w:rPr>
                <w:rFonts w:ascii="SimSun" w:eastAsia="SimSun" w:hAnsi="SimSun" w:hint="eastAsia"/>
                <w:szCs w:val="21"/>
              </w:rPr>
              <w:t>机构账户尽职调查</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第二十五条</w:t>
            </w:r>
            <w:r w:rsidRPr="0081567F">
              <w:rPr>
                <w:rFonts w:ascii="SimSun" w:eastAsia="SimSun" w:hAnsi="SimSun"/>
                <w:szCs w:val="21"/>
              </w:rPr>
              <w:t xml:space="preserve"> </w:t>
            </w:r>
            <w:r w:rsidRPr="0081567F">
              <w:rPr>
                <w:rFonts w:ascii="SimSun" w:eastAsia="SimSun" w:hAnsi="SimSun" w:hint="eastAsia"/>
                <w:szCs w:val="21"/>
              </w:rPr>
              <w:t>金融机构应当按照以下规定，对新开机构账户开展尽职调查：</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（一）机构开立账户时，金融机构应当获取由该机构授权人签署的声明文件，识别账户持有人是否为非居民企业和消极非金融机构。声明文件应当作为开户资料的一部分，声明文件相关信息可并入开户申请书中。</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（二）</w:t>
            </w:r>
            <w:r w:rsidRPr="00936B24">
              <w:rPr>
                <w:rFonts w:ascii="SimSun" w:eastAsia="SimSun" w:hAnsi="SimSun" w:hint="eastAsia"/>
                <w:spacing w:val="12"/>
                <w:szCs w:val="21"/>
              </w:rPr>
              <w:t>金融机构应当根据开户资料（包括通过反洗钱客户身份识别程序收集的资料）或者公开信息对声明文件的合理性进行审核，主要确认填写信息是否与其他信息存在明显矛盾。金融机构认为声明文件存在不合理信息时，应当要求账户持有人提供有效声明文件或者进行解释。不提供有效声明文件或者合理解释的，不得开立账户。</w:t>
            </w:r>
          </w:p>
          <w:p w:rsidR="0081567F" w:rsidRPr="00936B24" w:rsidRDefault="0081567F" w:rsidP="0081567F">
            <w:pPr>
              <w:wordWrap w:val="0"/>
              <w:autoSpaceDE w:val="0"/>
              <w:autoSpaceDN w:val="0"/>
              <w:snapToGrid w:val="0"/>
              <w:spacing w:line="290" w:lineRule="atLeast"/>
              <w:rPr>
                <w:rFonts w:ascii="SimSun" w:eastAsia="SimSun" w:hAnsi="SimSun"/>
                <w:spacing w:val="16"/>
                <w:szCs w:val="21"/>
              </w:rPr>
            </w:pPr>
            <w:r w:rsidRPr="0081567F">
              <w:rPr>
                <w:rFonts w:ascii="SimSun" w:eastAsia="SimSun" w:hAnsi="SimSun" w:hint="eastAsia"/>
                <w:szCs w:val="21"/>
              </w:rPr>
              <w:lastRenderedPageBreak/>
              <w:t xml:space="preserve">　　（三）</w:t>
            </w:r>
            <w:r w:rsidRPr="00936B24">
              <w:rPr>
                <w:rFonts w:ascii="SimSun" w:eastAsia="SimSun" w:hAnsi="SimSun" w:hint="eastAsia"/>
                <w:spacing w:val="16"/>
                <w:szCs w:val="21"/>
              </w:rPr>
              <w:t>识别为非居民企业的，金融机构应当收集并记录报送所需信息。合伙企业等机构声明不具有税收居民身份的，金融机构可按照其实际管理机构所在地确定其税收居民国（地区）。</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四）识别为消极非金融机构的，金融机构应当依据反洗钱客户身份识别程序收集的资料识别其控制人，并且获取机构授权人或者控制人签署的声明文件，识别控制人是否为非居民个人。识别为有非居民控制人的消极非金融机构的，金融机构应当收集并记录消极非金融机构及其控制人相关信息。</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账户持有人为非居民企业的，也应当进一步识别其是否同时为有非居民控制人的消极非金融机构。</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（五）</w:t>
            </w:r>
            <w:r w:rsidRPr="00936B24">
              <w:rPr>
                <w:rFonts w:ascii="SimSun" w:eastAsia="SimSun" w:hAnsi="SimSun" w:hint="eastAsia"/>
                <w:spacing w:val="12"/>
                <w:szCs w:val="21"/>
              </w:rPr>
              <w:t>金融机构知道或者应当知道新开机构账户情况发生变化导致原有声明文件信息不准确或者不可靠的，应当要求机构授权人提供有效声明文件。机构授权人自被要求提供之日起九十日内未能提供声明文件的，金融机构应当将其账户视为非居民账户管理。</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第二十六条</w:t>
            </w:r>
            <w:r w:rsidRPr="0081567F">
              <w:rPr>
                <w:rFonts w:ascii="SimSun" w:eastAsia="SimSun" w:hAnsi="SimSun"/>
                <w:szCs w:val="21"/>
              </w:rPr>
              <w:t xml:space="preserve"> </w:t>
            </w:r>
            <w:r w:rsidRPr="0081567F">
              <w:rPr>
                <w:rFonts w:ascii="SimSun" w:eastAsia="SimSun" w:hAnsi="SimSun" w:hint="eastAsia"/>
                <w:szCs w:val="21"/>
              </w:rPr>
              <w:t>金融机构应当根据现有客户资料或者境外机构境内外汇账户标识，识别存量机构账户持有人是否为非居民企业。</w:t>
            </w:r>
          </w:p>
          <w:p w:rsidR="0081567F" w:rsidRPr="00936B24" w:rsidRDefault="0081567F" w:rsidP="0081567F">
            <w:pPr>
              <w:wordWrap w:val="0"/>
              <w:autoSpaceDE w:val="0"/>
              <w:autoSpaceDN w:val="0"/>
              <w:snapToGrid w:val="0"/>
              <w:spacing w:line="290" w:lineRule="atLeast"/>
              <w:rPr>
                <w:rFonts w:ascii="SimSun" w:eastAsia="SimSun" w:hAnsi="SimSun"/>
                <w:spacing w:val="8"/>
                <w:szCs w:val="21"/>
              </w:rPr>
            </w:pPr>
            <w:r w:rsidRPr="0081567F">
              <w:rPr>
                <w:rFonts w:ascii="SimSun" w:eastAsia="SimSun" w:hAnsi="SimSun" w:hint="eastAsia"/>
                <w:szCs w:val="21"/>
              </w:rPr>
              <w:t xml:space="preserve">　　</w:t>
            </w:r>
            <w:r w:rsidRPr="00936B24">
              <w:rPr>
                <w:rFonts w:ascii="SimSun" w:eastAsia="SimSun" w:hAnsi="SimSun" w:hint="eastAsia"/>
                <w:spacing w:val="8"/>
                <w:szCs w:val="21"/>
              </w:rPr>
              <w:t>除通过机构授权人签署的声明文件或者公开信息能确认为中国税收居民企业的外，上述信息表明该机构为非居民企业的，应当识别为非居民企业。</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识别为非居民企业的，金融机构应当收集并记录报送所需信息。</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第二十七条</w:t>
            </w:r>
            <w:r w:rsidRPr="0081567F">
              <w:rPr>
                <w:rFonts w:ascii="SimSun" w:eastAsia="SimSun" w:hAnsi="SimSun"/>
                <w:szCs w:val="21"/>
              </w:rPr>
              <w:t xml:space="preserve"> </w:t>
            </w:r>
            <w:r w:rsidRPr="0081567F">
              <w:rPr>
                <w:rFonts w:ascii="SimSun" w:eastAsia="SimSun" w:hAnsi="SimSun" w:hint="eastAsia"/>
                <w:szCs w:val="21"/>
              </w:rPr>
              <w:t>金融机构应当识别存量机构账户持有人是否为消极非金融机构。通过现有客户资料或者公开信息确认不是消极非金融机构的，无需进一步处理。无法确认的，金融机构应当获取由机构授权人签署的声明文件。声明为消极非金融机构的，应当按照第二款规定进一步识别其控制人。无法获取声明文件的，金融机构应当将账户持有人视为消极非金融机构。</w:t>
            </w:r>
          </w:p>
          <w:p w:rsidR="0081567F" w:rsidRPr="00936B24" w:rsidRDefault="0081567F" w:rsidP="0081567F">
            <w:pPr>
              <w:wordWrap w:val="0"/>
              <w:autoSpaceDE w:val="0"/>
              <w:autoSpaceDN w:val="0"/>
              <w:snapToGrid w:val="0"/>
              <w:spacing w:line="290" w:lineRule="atLeast"/>
              <w:rPr>
                <w:rFonts w:ascii="SimSun" w:eastAsia="SimSun" w:hAnsi="SimSun"/>
                <w:spacing w:val="6"/>
                <w:szCs w:val="21"/>
              </w:rPr>
            </w:pPr>
            <w:r w:rsidRPr="0081567F">
              <w:rPr>
                <w:rFonts w:ascii="SimSun" w:eastAsia="SimSun" w:hAnsi="SimSun" w:hint="eastAsia"/>
                <w:szCs w:val="21"/>
              </w:rPr>
              <w:lastRenderedPageBreak/>
              <w:t xml:space="preserve">　　</w:t>
            </w:r>
            <w:r w:rsidRPr="00936B24">
              <w:rPr>
                <w:rFonts w:ascii="SimSun" w:eastAsia="SimSun" w:hAnsi="SimSun" w:hint="eastAsia"/>
                <w:spacing w:val="6"/>
                <w:szCs w:val="21"/>
              </w:rPr>
              <w:t>识别为消极非金融机构并且截至</w:t>
            </w:r>
            <w:r w:rsidRPr="00936B24">
              <w:rPr>
                <w:rFonts w:ascii="SimSun" w:eastAsia="SimSun" w:hAnsi="SimSun"/>
                <w:spacing w:val="6"/>
                <w:szCs w:val="21"/>
              </w:rPr>
              <w:t>2017</w:t>
            </w:r>
            <w:r w:rsidRPr="00936B24">
              <w:rPr>
                <w:rFonts w:ascii="SimSun" w:eastAsia="SimSun" w:hAnsi="SimSun" w:hint="eastAsia"/>
                <w:spacing w:val="6"/>
                <w:szCs w:val="21"/>
              </w:rPr>
              <w:t>年</w:t>
            </w:r>
            <w:r w:rsidRPr="00936B24">
              <w:rPr>
                <w:rFonts w:ascii="SimSun" w:eastAsia="SimSun" w:hAnsi="SimSun"/>
                <w:spacing w:val="6"/>
                <w:szCs w:val="21"/>
              </w:rPr>
              <w:t>6</w:t>
            </w:r>
            <w:r w:rsidRPr="00936B24">
              <w:rPr>
                <w:rFonts w:ascii="SimSun" w:eastAsia="SimSun" w:hAnsi="SimSun" w:hint="eastAsia"/>
                <w:spacing w:val="6"/>
                <w:szCs w:val="21"/>
              </w:rPr>
              <w:t>月</w:t>
            </w:r>
            <w:r w:rsidRPr="00936B24">
              <w:rPr>
                <w:rFonts w:ascii="SimSun" w:eastAsia="SimSun" w:hAnsi="SimSun"/>
                <w:spacing w:val="6"/>
                <w:szCs w:val="21"/>
              </w:rPr>
              <w:t>30</w:t>
            </w:r>
            <w:r w:rsidRPr="00936B24">
              <w:rPr>
                <w:rFonts w:ascii="SimSun" w:eastAsia="SimSun" w:hAnsi="SimSun" w:hint="eastAsia"/>
                <w:spacing w:val="6"/>
                <w:szCs w:val="21"/>
              </w:rPr>
              <w:t>日账户加总余额超过一百万美元的，金融机构应当获取由机构控制人或者授权人签署的声明文件，识别控制人是否为非居民个人。无法获取声明文件的，金融机构应当针对控制人开展非居民标识检索，识别其是否为非居民个人。账户加总余额不超过一百万美元的，金融机构可以根据现有客户资料识别消极非金融机构控制人是否为非居民个人。根据现有客户资料无法识别的，金融机构可以不收集控制人相关信息。</w:t>
            </w:r>
          </w:p>
          <w:p w:rsidR="0081567F" w:rsidRPr="00936B24" w:rsidRDefault="0081567F" w:rsidP="0081567F">
            <w:pPr>
              <w:wordWrap w:val="0"/>
              <w:autoSpaceDE w:val="0"/>
              <w:autoSpaceDN w:val="0"/>
              <w:snapToGrid w:val="0"/>
              <w:spacing w:line="290" w:lineRule="atLeast"/>
              <w:rPr>
                <w:rFonts w:ascii="SimSun" w:eastAsia="SimSun" w:hAnsi="SimSun"/>
                <w:szCs w:val="21"/>
              </w:rPr>
            </w:pPr>
            <w:r w:rsidRPr="00936B24">
              <w:rPr>
                <w:rFonts w:ascii="SimSun" w:eastAsia="SimSun" w:hAnsi="SimSun" w:hint="eastAsia"/>
                <w:spacing w:val="6"/>
                <w:szCs w:val="21"/>
              </w:rPr>
              <w:t xml:space="preserve">　　</w:t>
            </w:r>
            <w:r w:rsidRPr="00936B24">
              <w:rPr>
                <w:rFonts w:ascii="SimSun" w:eastAsia="SimSun" w:hAnsi="SimSun" w:hint="eastAsia"/>
                <w:szCs w:val="21"/>
              </w:rPr>
              <w:t>识别为有非居民控制人的消极非金融机构的，金融机构应当收集并记录消极非金融机构及其控制人相关信息。</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第二十八条</w:t>
            </w:r>
            <w:r w:rsidRPr="0081567F">
              <w:rPr>
                <w:rFonts w:ascii="SimSun" w:eastAsia="SimSun" w:hAnsi="SimSun"/>
                <w:szCs w:val="21"/>
              </w:rPr>
              <w:t xml:space="preserve"> </w:t>
            </w:r>
            <w:r w:rsidRPr="0081567F">
              <w:rPr>
                <w:rFonts w:ascii="SimSun" w:eastAsia="SimSun" w:hAnsi="SimSun" w:hint="eastAsia"/>
                <w:szCs w:val="21"/>
              </w:rPr>
              <w:t>截至</w:t>
            </w:r>
            <w:r w:rsidRPr="0081567F">
              <w:rPr>
                <w:rFonts w:ascii="SimSun" w:eastAsia="SimSun" w:hAnsi="SimSun"/>
                <w:szCs w:val="21"/>
              </w:rPr>
              <w:t>2017</w:t>
            </w:r>
            <w:r w:rsidRPr="0081567F">
              <w:rPr>
                <w:rFonts w:ascii="SimSun" w:eastAsia="SimSun" w:hAnsi="SimSun" w:hint="eastAsia"/>
                <w:szCs w:val="21"/>
              </w:rPr>
              <w:t>年</w:t>
            </w:r>
            <w:r w:rsidRPr="0081567F">
              <w:rPr>
                <w:rFonts w:ascii="SimSun" w:eastAsia="SimSun" w:hAnsi="SimSun"/>
                <w:szCs w:val="21"/>
              </w:rPr>
              <w:t>6</w:t>
            </w:r>
            <w:r w:rsidRPr="0081567F">
              <w:rPr>
                <w:rFonts w:ascii="SimSun" w:eastAsia="SimSun" w:hAnsi="SimSun" w:hint="eastAsia"/>
                <w:szCs w:val="21"/>
              </w:rPr>
              <w:t>月</w:t>
            </w:r>
            <w:r w:rsidRPr="0081567F">
              <w:rPr>
                <w:rFonts w:ascii="SimSun" w:eastAsia="SimSun" w:hAnsi="SimSun"/>
                <w:szCs w:val="21"/>
              </w:rPr>
              <w:t>30</w:t>
            </w:r>
            <w:r w:rsidRPr="0081567F">
              <w:rPr>
                <w:rFonts w:ascii="SimSun" w:eastAsia="SimSun" w:hAnsi="SimSun" w:hint="eastAsia"/>
                <w:szCs w:val="21"/>
              </w:rPr>
              <w:t>日账户加总余额超过二十五万美元的存量机构账户，金融机构应当在</w:t>
            </w:r>
            <w:r w:rsidRPr="0081567F">
              <w:rPr>
                <w:rFonts w:ascii="SimSun" w:eastAsia="SimSun" w:hAnsi="SimSun"/>
                <w:szCs w:val="21"/>
              </w:rPr>
              <w:t>2018</w:t>
            </w:r>
            <w:r w:rsidRPr="0081567F">
              <w:rPr>
                <w:rFonts w:ascii="SimSun" w:eastAsia="SimSun" w:hAnsi="SimSun" w:hint="eastAsia"/>
                <w:szCs w:val="21"/>
              </w:rPr>
              <w:t>年</w:t>
            </w:r>
            <w:r w:rsidRPr="0081567F">
              <w:rPr>
                <w:rFonts w:ascii="SimSun" w:eastAsia="SimSun" w:hAnsi="SimSun"/>
                <w:szCs w:val="21"/>
              </w:rPr>
              <w:t>12</w:t>
            </w:r>
            <w:r w:rsidRPr="0081567F">
              <w:rPr>
                <w:rFonts w:ascii="SimSun" w:eastAsia="SimSun" w:hAnsi="SimSun" w:hint="eastAsia"/>
                <w:szCs w:val="21"/>
              </w:rPr>
              <w:t>月</w:t>
            </w:r>
            <w:r w:rsidRPr="0081567F">
              <w:rPr>
                <w:rFonts w:ascii="SimSun" w:eastAsia="SimSun" w:hAnsi="SimSun"/>
                <w:szCs w:val="21"/>
              </w:rPr>
              <w:t>31</w:t>
            </w:r>
            <w:r w:rsidRPr="0081567F">
              <w:rPr>
                <w:rFonts w:ascii="SimSun" w:eastAsia="SimSun" w:hAnsi="SimSun" w:hint="eastAsia"/>
                <w:szCs w:val="21"/>
              </w:rPr>
              <w:t>日前完成对账户的尽职调查。</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截至</w:t>
            </w:r>
            <w:r w:rsidRPr="0081567F">
              <w:rPr>
                <w:rFonts w:ascii="SimSun" w:eastAsia="SimSun" w:hAnsi="SimSun"/>
                <w:szCs w:val="21"/>
              </w:rPr>
              <w:t>2017</w:t>
            </w:r>
            <w:r w:rsidRPr="0081567F">
              <w:rPr>
                <w:rFonts w:ascii="SimSun" w:eastAsia="SimSun" w:hAnsi="SimSun" w:hint="eastAsia"/>
                <w:szCs w:val="21"/>
              </w:rPr>
              <w:t>年</w:t>
            </w:r>
            <w:r w:rsidRPr="0081567F">
              <w:rPr>
                <w:rFonts w:ascii="SimSun" w:eastAsia="SimSun" w:hAnsi="SimSun"/>
                <w:szCs w:val="21"/>
              </w:rPr>
              <w:t>6</w:t>
            </w:r>
            <w:r w:rsidRPr="0081567F">
              <w:rPr>
                <w:rFonts w:ascii="SimSun" w:eastAsia="SimSun" w:hAnsi="SimSun" w:hint="eastAsia"/>
                <w:szCs w:val="21"/>
              </w:rPr>
              <w:t>月</w:t>
            </w:r>
            <w:r w:rsidRPr="0081567F">
              <w:rPr>
                <w:rFonts w:ascii="SimSun" w:eastAsia="SimSun" w:hAnsi="SimSun"/>
                <w:szCs w:val="21"/>
              </w:rPr>
              <w:t>30</w:t>
            </w:r>
            <w:r w:rsidRPr="0081567F">
              <w:rPr>
                <w:rFonts w:ascii="SimSun" w:eastAsia="SimSun" w:hAnsi="SimSun" w:hint="eastAsia"/>
                <w:szCs w:val="21"/>
              </w:rPr>
              <w:t>日账户加总余额不超过二十五万美元的存量机构账户，金融机构无需开展尽职调查。但当之后任一公历年度末账户加总余额超过二十五万美元时，金融机构应当在次年</w:t>
            </w:r>
            <w:r w:rsidRPr="0081567F">
              <w:rPr>
                <w:rFonts w:ascii="SimSun" w:eastAsia="SimSun" w:hAnsi="SimSun"/>
                <w:szCs w:val="21"/>
              </w:rPr>
              <w:t>12</w:t>
            </w:r>
            <w:r w:rsidRPr="0081567F">
              <w:rPr>
                <w:rFonts w:ascii="SimSun" w:eastAsia="SimSun" w:hAnsi="SimSun" w:hint="eastAsia"/>
                <w:szCs w:val="21"/>
              </w:rPr>
              <w:t>月</w:t>
            </w:r>
            <w:r w:rsidRPr="0081567F">
              <w:rPr>
                <w:rFonts w:ascii="SimSun" w:eastAsia="SimSun" w:hAnsi="SimSun"/>
                <w:szCs w:val="21"/>
              </w:rPr>
              <w:t>31</w:t>
            </w:r>
            <w:r w:rsidRPr="0081567F">
              <w:rPr>
                <w:rFonts w:ascii="SimSun" w:eastAsia="SimSun" w:hAnsi="SimSun" w:hint="eastAsia"/>
                <w:szCs w:val="21"/>
              </w:rPr>
              <w:t>日前，按照本办法第二十六条和第二十七条规定完成对账户的尽职调查。</w:t>
            </w:r>
          </w:p>
          <w:p w:rsidR="0081567F" w:rsidRPr="0081567F" w:rsidRDefault="0081567F" w:rsidP="0081567F">
            <w:pPr>
              <w:wordWrap w:val="0"/>
              <w:autoSpaceDE w:val="0"/>
              <w:autoSpaceDN w:val="0"/>
              <w:snapToGrid w:val="0"/>
              <w:spacing w:line="290" w:lineRule="atLeast"/>
              <w:rPr>
                <w:rFonts w:ascii="SimSun" w:eastAsia="SimSun" w:hAnsi="SimSun"/>
                <w:szCs w:val="21"/>
              </w:rPr>
            </w:pP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第五章</w:t>
            </w:r>
            <w:r w:rsidRPr="0081567F">
              <w:rPr>
                <w:rFonts w:ascii="SimSun" w:eastAsia="SimSun" w:hAnsi="SimSun"/>
                <w:szCs w:val="21"/>
              </w:rPr>
              <w:t xml:space="preserve"> </w:t>
            </w:r>
            <w:r w:rsidRPr="0081567F">
              <w:rPr>
                <w:rFonts w:ascii="SimSun" w:eastAsia="SimSun" w:hAnsi="SimSun" w:hint="eastAsia"/>
                <w:szCs w:val="21"/>
              </w:rPr>
              <w:t>其他合规要求</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第二十九条</w:t>
            </w:r>
            <w:r w:rsidRPr="0081567F">
              <w:rPr>
                <w:rFonts w:ascii="SimSun" w:eastAsia="SimSun" w:hAnsi="SimSun"/>
                <w:szCs w:val="21"/>
              </w:rPr>
              <w:t xml:space="preserve"> </w:t>
            </w:r>
            <w:r w:rsidRPr="0081567F">
              <w:rPr>
                <w:rFonts w:ascii="SimSun" w:eastAsia="SimSun" w:hAnsi="SimSun" w:hint="eastAsia"/>
                <w:szCs w:val="21"/>
              </w:rPr>
              <w:t>金融机构可以根据自身业务需要，将新开账户的尽职调查程序适用于存量账户。</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第三十条</w:t>
            </w:r>
            <w:r w:rsidRPr="0081567F">
              <w:rPr>
                <w:rFonts w:ascii="SimSun" w:eastAsia="SimSun" w:hAnsi="SimSun"/>
                <w:szCs w:val="21"/>
              </w:rPr>
              <w:t xml:space="preserve"> </w:t>
            </w:r>
            <w:r w:rsidRPr="0081567F">
              <w:rPr>
                <w:rFonts w:ascii="SimSun" w:eastAsia="SimSun" w:hAnsi="SimSun" w:hint="eastAsia"/>
                <w:szCs w:val="21"/>
              </w:rPr>
              <w:t>金融机构委托其他机构向客户销售金融产品的，代销机构应当配合委托机构开展本办法所要求的尽职调查工作，并向委托机构提供本办法要求的信息。</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第三十一条</w:t>
            </w:r>
            <w:r w:rsidRPr="0081567F">
              <w:rPr>
                <w:rFonts w:ascii="SimSun" w:eastAsia="SimSun" w:hAnsi="SimSun"/>
                <w:szCs w:val="21"/>
              </w:rPr>
              <w:t xml:space="preserve"> </w:t>
            </w:r>
            <w:r w:rsidRPr="0081567F">
              <w:rPr>
                <w:rFonts w:ascii="SimSun" w:eastAsia="SimSun" w:hAnsi="SimSun" w:hint="eastAsia"/>
                <w:szCs w:val="21"/>
              </w:rPr>
              <w:t>金融机构可以委托第三方开展尽职调查，但相关责任仍应当由金融机构承担。基金、信托等属于投资机构的，可以分别由基金管理公司、信托公司作为第三方完成尽职调查相关工作。</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第三十二条</w:t>
            </w:r>
            <w:r w:rsidRPr="0081567F">
              <w:rPr>
                <w:rFonts w:ascii="SimSun" w:eastAsia="SimSun" w:hAnsi="SimSun"/>
                <w:szCs w:val="21"/>
              </w:rPr>
              <w:t xml:space="preserve"> </w:t>
            </w:r>
            <w:r w:rsidRPr="0081567F">
              <w:rPr>
                <w:rFonts w:ascii="SimSun" w:eastAsia="SimSun" w:hAnsi="SimSun" w:hint="eastAsia"/>
                <w:szCs w:val="21"/>
              </w:rPr>
              <w:t>金融机构应当建立账户持有人信息变化监控机制，包括要求账户持有人在本办法规定的相关信息变化</w:t>
            </w:r>
            <w:r w:rsidRPr="0081567F">
              <w:rPr>
                <w:rFonts w:ascii="SimSun" w:eastAsia="SimSun" w:hAnsi="SimSun" w:hint="eastAsia"/>
                <w:szCs w:val="21"/>
              </w:rPr>
              <w:lastRenderedPageBreak/>
              <w:t>之日起三十日内告知金融机构。金融机构在知道或者应当知道账户持有人相关信息发生变化之日起九十日内或者本年度</w:t>
            </w:r>
            <w:r w:rsidRPr="0081567F">
              <w:rPr>
                <w:rFonts w:ascii="SimSun" w:eastAsia="SimSun" w:hAnsi="SimSun"/>
                <w:szCs w:val="21"/>
              </w:rPr>
              <w:t>12</w:t>
            </w:r>
            <w:r w:rsidRPr="0081567F">
              <w:rPr>
                <w:rFonts w:ascii="SimSun" w:eastAsia="SimSun" w:hAnsi="SimSun" w:hint="eastAsia"/>
                <w:szCs w:val="21"/>
              </w:rPr>
              <w:t>月</w:t>
            </w:r>
            <w:r w:rsidRPr="0081567F">
              <w:rPr>
                <w:rFonts w:ascii="SimSun" w:eastAsia="SimSun" w:hAnsi="SimSun"/>
                <w:szCs w:val="21"/>
              </w:rPr>
              <w:t>31</w:t>
            </w:r>
            <w:r w:rsidRPr="0081567F">
              <w:rPr>
                <w:rFonts w:ascii="SimSun" w:eastAsia="SimSun" w:hAnsi="SimSun" w:hint="eastAsia"/>
                <w:szCs w:val="21"/>
              </w:rPr>
              <w:t>日前根据有关尽职调查程序重新识别账户持有人或者有关控制人是否为非居民。</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第三十三条</w:t>
            </w:r>
            <w:r w:rsidRPr="0081567F">
              <w:rPr>
                <w:rFonts w:ascii="SimSun" w:eastAsia="SimSun" w:hAnsi="SimSun"/>
                <w:szCs w:val="21"/>
              </w:rPr>
              <w:t xml:space="preserve"> </w:t>
            </w:r>
            <w:r w:rsidRPr="0081567F">
              <w:rPr>
                <w:rFonts w:ascii="SimSun" w:eastAsia="SimSun" w:hAnsi="SimSun" w:hint="eastAsia"/>
                <w:szCs w:val="21"/>
              </w:rPr>
              <w:t>对下列账户无需开展尽职调查：</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（一）同时符合下列条件的退休金账户：</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w:t>
            </w:r>
            <w:r w:rsidRPr="0081567F">
              <w:rPr>
                <w:rFonts w:ascii="SimSun" w:eastAsia="SimSun" w:hAnsi="SimSun"/>
                <w:szCs w:val="21"/>
              </w:rPr>
              <w:t>1.</w:t>
            </w:r>
            <w:r w:rsidRPr="0081567F">
              <w:rPr>
                <w:rFonts w:ascii="SimSun" w:eastAsia="SimSun" w:hAnsi="SimSun" w:hint="eastAsia"/>
                <w:szCs w:val="21"/>
              </w:rPr>
              <w:t>受政府监管；</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w:t>
            </w:r>
            <w:r w:rsidRPr="0081567F">
              <w:rPr>
                <w:rFonts w:ascii="SimSun" w:eastAsia="SimSun" w:hAnsi="SimSun"/>
                <w:szCs w:val="21"/>
              </w:rPr>
              <w:t>2.</w:t>
            </w:r>
            <w:r w:rsidRPr="0081567F">
              <w:rPr>
                <w:rFonts w:ascii="SimSun" w:eastAsia="SimSun" w:hAnsi="SimSun" w:hint="eastAsia"/>
                <w:szCs w:val="21"/>
              </w:rPr>
              <w:t>享受税收优惠；</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w:t>
            </w:r>
            <w:r w:rsidRPr="0081567F">
              <w:rPr>
                <w:rFonts w:ascii="SimSun" w:eastAsia="SimSun" w:hAnsi="SimSun"/>
                <w:szCs w:val="21"/>
              </w:rPr>
              <w:t>3.</w:t>
            </w:r>
            <w:r w:rsidRPr="0081567F">
              <w:rPr>
                <w:rFonts w:ascii="SimSun" w:eastAsia="SimSun" w:hAnsi="SimSun" w:hint="eastAsia"/>
                <w:szCs w:val="21"/>
              </w:rPr>
              <w:t>向税务机关申报账户相关信息；</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w:t>
            </w:r>
            <w:r w:rsidRPr="0081567F">
              <w:rPr>
                <w:rFonts w:ascii="SimSun" w:eastAsia="SimSun" w:hAnsi="SimSun"/>
                <w:szCs w:val="21"/>
              </w:rPr>
              <w:t>4.</w:t>
            </w:r>
            <w:r w:rsidRPr="0081567F">
              <w:rPr>
                <w:rFonts w:ascii="SimSun" w:eastAsia="SimSun" w:hAnsi="SimSun" w:hint="eastAsia"/>
                <w:szCs w:val="21"/>
              </w:rPr>
              <w:t>达到规定的退休年龄等条件时才可取款；</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w:t>
            </w:r>
            <w:r w:rsidRPr="0081567F">
              <w:rPr>
                <w:rFonts w:ascii="SimSun" w:eastAsia="SimSun" w:hAnsi="SimSun"/>
                <w:szCs w:val="21"/>
              </w:rPr>
              <w:t>5.</w:t>
            </w:r>
            <w:r w:rsidRPr="0081567F">
              <w:rPr>
                <w:rFonts w:ascii="SimSun" w:eastAsia="SimSun" w:hAnsi="SimSun" w:hint="eastAsia"/>
                <w:szCs w:val="21"/>
              </w:rPr>
              <w:t>每年缴款不超过五万美元，或者终身缴款不超过一百万美元。</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（二）同时符合下列条件的社会保障类账户：</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w:t>
            </w:r>
            <w:r w:rsidRPr="0081567F">
              <w:rPr>
                <w:rFonts w:ascii="SimSun" w:eastAsia="SimSun" w:hAnsi="SimSun"/>
                <w:szCs w:val="21"/>
              </w:rPr>
              <w:t>1.</w:t>
            </w:r>
            <w:r w:rsidRPr="0081567F">
              <w:rPr>
                <w:rFonts w:ascii="SimSun" w:eastAsia="SimSun" w:hAnsi="SimSun" w:hint="eastAsia"/>
                <w:szCs w:val="21"/>
              </w:rPr>
              <w:t>受政府监管；</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w:t>
            </w:r>
            <w:r w:rsidRPr="0081567F">
              <w:rPr>
                <w:rFonts w:ascii="SimSun" w:eastAsia="SimSun" w:hAnsi="SimSun"/>
                <w:szCs w:val="21"/>
              </w:rPr>
              <w:t>2.</w:t>
            </w:r>
            <w:r w:rsidRPr="0081567F">
              <w:rPr>
                <w:rFonts w:ascii="SimSun" w:eastAsia="SimSun" w:hAnsi="SimSun" w:hint="eastAsia"/>
                <w:szCs w:val="21"/>
              </w:rPr>
              <w:t>享受税收优惠；</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w:t>
            </w:r>
            <w:r w:rsidRPr="0081567F">
              <w:rPr>
                <w:rFonts w:ascii="SimSun" w:eastAsia="SimSun" w:hAnsi="SimSun"/>
                <w:szCs w:val="21"/>
              </w:rPr>
              <w:t>3.</w:t>
            </w:r>
            <w:r w:rsidRPr="0081567F">
              <w:rPr>
                <w:rFonts w:ascii="SimSun" w:eastAsia="SimSun" w:hAnsi="SimSun" w:hint="eastAsia"/>
                <w:szCs w:val="21"/>
              </w:rPr>
              <w:t>取款应当与账户设立的目的相关，包括医疗等；</w:t>
            </w:r>
          </w:p>
          <w:p w:rsidR="0081567F" w:rsidRPr="00936B24" w:rsidRDefault="0081567F" w:rsidP="0081567F">
            <w:pPr>
              <w:wordWrap w:val="0"/>
              <w:autoSpaceDE w:val="0"/>
              <w:autoSpaceDN w:val="0"/>
              <w:snapToGrid w:val="0"/>
              <w:spacing w:line="290" w:lineRule="atLeast"/>
              <w:rPr>
                <w:rFonts w:ascii="SimSun" w:eastAsia="SimSun" w:hAnsi="SimSun"/>
                <w:spacing w:val="26"/>
                <w:szCs w:val="21"/>
              </w:rPr>
            </w:pPr>
            <w:r w:rsidRPr="0081567F">
              <w:rPr>
                <w:rFonts w:ascii="SimSun" w:eastAsia="SimSun" w:hAnsi="SimSun" w:hint="eastAsia"/>
                <w:szCs w:val="21"/>
              </w:rPr>
              <w:t xml:space="preserve">　　</w:t>
            </w:r>
            <w:r w:rsidRPr="0081567F">
              <w:rPr>
                <w:rFonts w:ascii="SimSun" w:eastAsia="SimSun" w:hAnsi="SimSun"/>
                <w:szCs w:val="21"/>
              </w:rPr>
              <w:t>4.</w:t>
            </w:r>
            <w:r w:rsidRPr="00936B24">
              <w:rPr>
                <w:rFonts w:ascii="SimSun" w:eastAsia="SimSun" w:hAnsi="SimSun" w:hint="eastAsia"/>
                <w:spacing w:val="26"/>
                <w:szCs w:val="21"/>
              </w:rPr>
              <w:t>每年缴款不超过五万美元。</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（三）同时符合下列条件的定期人寿保险合同：</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w:t>
            </w:r>
            <w:r w:rsidRPr="0081567F">
              <w:rPr>
                <w:rFonts w:ascii="SimSun" w:eastAsia="SimSun" w:hAnsi="SimSun"/>
                <w:szCs w:val="21"/>
              </w:rPr>
              <w:t>1.</w:t>
            </w:r>
            <w:r w:rsidRPr="0081567F">
              <w:rPr>
                <w:rFonts w:ascii="SimSun" w:eastAsia="SimSun" w:hAnsi="SimSun" w:hint="eastAsia"/>
                <w:szCs w:val="21"/>
              </w:rPr>
              <w:t>在合同存续期内或者在被保险人年满九十岁之前（以较短者为准），至少按年度支付保费，且保费不随时间递减；</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w:t>
            </w:r>
            <w:r w:rsidRPr="0081567F">
              <w:rPr>
                <w:rFonts w:ascii="SimSun" w:eastAsia="SimSun" w:hAnsi="SimSun"/>
                <w:szCs w:val="21"/>
              </w:rPr>
              <w:t>2.</w:t>
            </w:r>
            <w:r w:rsidRPr="0081567F">
              <w:rPr>
                <w:rFonts w:ascii="SimSun" w:eastAsia="SimSun" w:hAnsi="SimSun" w:hint="eastAsia"/>
                <w:szCs w:val="21"/>
              </w:rPr>
              <w:t>在不终止合同的情况下，任何人均无法获取保险价值；</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w:t>
            </w:r>
            <w:r w:rsidRPr="0081567F">
              <w:rPr>
                <w:rFonts w:ascii="SimSun" w:eastAsia="SimSun" w:hAnsi="SimSun"/>
                <w:szCs w:val="21"/>
              </w:rPr>
              <w:t>3.</w:t>
            </w:r>
            <w:r w:rsidRPr="0081567F">
              <w:rPr>
                <w:rFonts w:ascii="SimSun" w:eastAsia="SimSun" w:hAnsi="SimSun" w:hint="eastAsia"/>
                <w:szCs w:val="21"/>
              </w:rPr>
              <w:t>合同解除或者终止时，应付金额（不包括死亡抚恤金）在扣除合同存续期间相关支出后，不得超过为该合同累计支付的保费总额；</w:t>
            </w:r>
          </w:p>
          <w:p w:rsidR="0081567F" w:rsidRPr="00936B24" w:rsidRDefault="0081567F" w:rsidP="0081567F">
            <w:pPr>
              <w:wordWrap w:val="0"/>
              <w:autoSpaceDE w:val="0"/>
              <w:autoSpaceDN w:val="0"/>
              <w:snapToGrid w:val="0"/>
              <w:spacing w:line="290" w:lineRule="atLeast"/>
              <w:rPr>
                <w:rFonts w:ascii="SimSun" w:eastAsia="SimSun" w:hAnsi="SimSun"/>
                <w:spacing w:val="20"/>
                <w:szCs w:val="21"/>
              </w:rPr>
            </w:pPr>
            <w:r w:rsidRPr="0081567F">
              <w:rPr>
                <w:rFonts w:ascii="SimSun" w:eastAsia="SimSun" w:hAnsi="SimSun" w:hint="eastAsia"/>
                <w:szCs w:val="21"/>
              </w:rPr>
              <w:t xml:space="preserve">　　</w:t>
            </w:r>
            <w:r w:rsidRPr="0081567F">
              <w:rPr>
                <w:rFonts w:ascii="SimSun" w:eastAsia="SimSun" w:hAnsi="SimSun"/>
                <w:szCs w:val="21"/>
              </w:rPr>
              <w:t>4.</w:t>
            </w:r>
            <w:r w:rsidRPr="00936B24">
              <w:rPr>
                <w:rFonts w:ascii="SimSun" w:eastAsia="SimSun" w:hAnsi="SimSun" w:hint="eastAsia"/>
                <w:spacing w:val="20"/>
                <w:szCs w:val="21"/>
              </w:rPr>
              <w:t>合同不得通过有价方式转让。</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（四）为下列事项而开立的账户：</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w:t>
            </w:r>
            <w:r w:rsidRPr="0081567F">
              <w:rPr>
                <w:rFonts w:ascii="SimSun" w:eastAsia="SimSun" w:hAnsi="SimSun"/>
                <w:szCs w:val="21"/>
              </w:rPr>
              <w:t>1.</w:t>
            </w:r>
            <w:r w:rsidRPr="0081567F">
              <w:rPr>
                <w:rFonts w:ascii="SimSun" w:eastAsia="SimSun" w:hAnsi="SimSun" w:hint="eastAsia"/>
                <w:szCs w:val="21"/>
              </w:rPr>
              <w:t>法院裁定或者判决；</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w:t>
            </w:r>
            <w:r w:rsidRPr="0081567F">
              <w:rPr>
                <w:rFonts w:ascii="SimSun" w:eastAsia="SimSun" w:hAnsi="SimSun"/>
                <w:szCs w:val="21"/>
              </w:rPr>
              <w:t>2.</w:t>
            </w:r>
            <w:r w:rsidRPr="0081567F">
              <w:rPr>
                <w:rFonts w:ascii="SimSun" w:eastAsia="SimSun" w:hAnsi="SimSun" w:hint="eastAsia"/>
                <w:szCs w:val="21"/>
              </w:rPr>
              <w:t>不动产或者动产的销售、交易或者租赁；</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w:t>
            </w:r>
            <w:r w:rsidRPr="0081567F">
              <w:rPr>
                <w:rFonts w:ascii="SimSun" w:eastAsia="SimSun" w:hAnsi="SimSun"/>
                <w:szCs w:val="21"/>
              </w:rPr>
              <w:t>3.</w:t>
            </w:r>
            <w:r w:rsidRPr="0081567F">
              <w:rPr>
                <w:rFonts w:ascii="SimSun" w:eastAsia="SimSun" w:hAnsi="SimSun" w:hint="eastAsia"/>
                <w:szCs w:val="21"/>
              </w:rPr>
              <w:t>不动产抵押贷款情况下，预留部分款项便于支付与不动产相关的税款或者保险；</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lastRenderedPageBreak/>
              <w:t xml:space="preserve">　　</w:t>
            </w:r>
            <w:r w:rsidRPr="0081567F">
              <w:rPr>
                <w:rFonts w:ascii="SimSun" w:eastAsia="SimSun" w:hAnsi="SimSun"/>
                <w:szCs w:val="21"/>
              </w:rPr>
              <w:t>4.</w:t>
            </w:r>
            <w:r w:rsidRPr="0081567F">
              <w:rPr>
                <w:rFonts w:ascii="SimSun" w:eastAsia="SimSun" w:hAnsi="SimSun" w:hint="eastAsia"/>
                <w:szCs w:val="21"/>
              </w:rPr>
              <w:t>专为支付税款。</w:t>
            </w:r>
          </w:p>
          <w:p w:rsidR="0081567F" w:rsidRPr="00936B24" w:rsidRDefault="0081567F" w:rsidP="0081567F">
            <w:pPr>
              <w:wordWrap w:val="0"/>
              <w:autoSpaceDE w:val="0"/>
              <w:autoSpaceDN w:val="0"/>
              <w:snapToGrid w:val="0"/>
              <w:spacing w:line="290" w:lineRule="atLeast"/>
              <w:rPr>
                <w:rFonts w:ascii="SimSun" w:eastAsia="SimSun" w:hAnsi="SimSun"/>
                <w:spacing w:val="-10"/>
                <w:szCs w:val="21"/>
              </w:rPr>
            </w:pPr>
            <w:r w:rsidRPr="0081567F">
              <w:rPr>
                <w:rFonts w:ascii="SimSun" w:eastAsia="SimSun" w:hAnsi="SimSun" w:hint="eastAsia"/>
                <w:szCs w:val="21"/>
              </w:rPr>
              <w:t xml:space="preserve">　　（五）</w:t>
            </w:r>
            <w:r w:rsidRPr="00936B24">
              <w:rPr>
                <w:rFonts w:ascii="SimSun" w:eastAsia="SimSun" w:hAnsi="SimSun" w:hint="eastAsia"/>
                <w:spacing w:val="-10"/>
                <w:szCs w:val="21"/>
              </w:rPr>
              <w:t>同时符合下列条件的存款账户：</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w:t>
            </w:r>
            <w:r w:rsidRPr="0081567F">
              <w:rPr>
                <w:rFonts w:ascii="SimSun" w:eastAsia="SimSun" w:hAnsi="SimSun"/>
                <w:szCs w:val="21"/>
              </w:rPr>
              <w:t>1.</w:t>
            </w:r>
            <w:r w:rsidRPr="0081567F">
              <w:rPr>
                <w:rFonts w:ascii="SimSun" w:eastAsia="SimSun" w:hAnsi="SimSun" w:hint="eastAsia"/>
                <w:szCs w:val="21"/>
              </w:rPr>
              <w:t>因信用卡超额还款或者其他还款而形成，且超额款项不会立即返还账户持有人；</w:t>
            </w:r>
          </w:p>
          <w:p w:rsidR="00936B24" w:rsidRPr="00936B24" w:rsidRDefault="0081567F" w:rsidP="00936B24">
            <w:pPr>
              <w:wordWrap w:val="0"/>
              <w:autoSpaceDE w:val="0"/>
              <w:autoSpaceDN w:val="0"/>
              <w:snapToGrid w:val="0"/>
              <w:spacing w:line="290" w:lineRule="atLeast"/>
              <w:ind w:firstLine="440"/>
              <w:rPr>
                <w:rFonts w:ascii="SimSun" w:hAnsi="SimSun" w:hint="eastAsia"/>
                <w:spacing w:val="20"/>
                <w:szCs w:val="21"/>
              </w:rPr>
            </w:pPr>
            <w:r w:rsidRPr="0081567F">
              <w:rPr>
                <w:rFonts w:ascii="SimSun" w:eastAsia="SimSun" w:hAnsi="SimSun"/>
                <w:szCs w:val="21"/>
              </w:rPr>
              <w:t>2.</w:t>
            </w:r>
            <w:r w:rsidRPr="00936B24">
              <w:rPr>
                <w:rFonts w:ascii="SimSun" w:eastAsia="SimSun" w:hAnsi="SimSun" w:hint="eastAsia"/>
                <w:spacing w:val="20"/>
                <w:szCs w:val="21"/>
              </w:rPr>
              <w:t>禁止账户持有人超额还款五万美元以上，或者账户持有人超额还款五万美元以上的款项应当在六十日内返还账户持有人。</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（六）上一公历年度余额不超过一千美元的休眠账户。休眠账户是满足下列条件之一的账户（不包括年金合同）：</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w:t>
            </w:r>
            <w:r w:rsidRPr="0081567F">
              <w:rPr>
                <w:rFonts w:ascii="SimSun" w:eastAsia="SimSun" w:hAnsi="SimSun"/>
                <w:szCs w:val="21"/>
              </w:rPr>
              <w:t>1.</w:t>
            </w:r>
            <w:r w:rsidRPr="0081567F">
              <w:rPr>
                <w:rFonts w:ascii="SimSun" w:eastAsia="SimSun" w:hAnsi="SimSun" w:hint="eastAsia"/>
                <w:szCs w:val="21"/>
              </w:rPr>
              <w:t>过去三个公历年度中，账户持有人未向金融机构发起任何与账户相关的交易；</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w:t>
            </w:r>
            <w:r w:rsidRPr="0081567F">
              <w:rPr>
                <w:rFonts w:ascii="SimSun" w:eastAsia="SimSun" w:hAnsi="SimSun"/>
                <w:szCs w:val="21"/>
              </w:rPr>
              <w:t>2.</w:t>
            </w:r>
            <w:r w:rsidRPr="0081567F">
              <w:rPr>
                <w:rFonts w:ascii="SimSun" w:eastAsia="SimSun" w:hAnsi="SimSun" w:hint="eastAsia"/>
                <w:szCs w:val="21"/>
              </w:rPr>
              <w:t>过去六个公历年度中，账户持有人未与金融机构沟通任何与账户相关的事宜；</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w:t>
            </w:r>
            <w:r w:rsidRPr="0081567F">
              <w:rPr>
                <w:rFonts w:ascii="SimSun" w:eastAsia="SimSun" w:hAnsi="SimSun"/>
                <w:szCs w:val="21"/>
              </w:rPr>
              <w:t>3.</w:t>
            </w:r>
            <w:r w:rsidRPr="0081567F">
              <w:rPr>
                <w:rFonts w:ascii="SimSun" w:eastAsia="SimSun" w:hAnsi="SimSun" w:hint="eastAsia"/>
                <w:szCs w:val="21"/>
              </w:rPr>
              <w:t>对于具有现金价值的保险合同，在过去六个公历年度中，账户持有人未与金融机构沟通任何与账户相关的事宜。</w:t>
            </w:r>
          </w:p>
          <w:p w:rsidR="0081567F" w:rsidRPr="00895148" w:rsidRDefault="0081567F" w:rsidP="0081567F">
            <w:pPr>
              <w:wordWrap w:val="0"/>
              <w:autoSpaceDE w:val="0"/>
              <w:autoSpaceDN w:val="0"/>
              <w:snapToGrid w:val="0"/>
              <w:spacing w:line="290" w:lineRule="atLeast"/>
              <w:rPr>
                <w:rFonts w:ascii="SimSun" w:eastAsia="SimSun" w:hAnsi="SimSun"/>
                <w:spacing w:val="-4"/>
                <w:szCs w:val="21"/>
              </w:rPr>
            </w:pPr>
            <w:r w:rsidRPr="0081567F">
              <w:rPr>
                <w:rFonts w:ascii="SimSun" w:eastAsia="SimSun" w:hAnsi="SimSun" w:hint="eastAsia"/>
                <w:szCs w:val="21"/>
              </w:rPr>
              <w:t xml:space="preserve">　　（七）</w:t>
            </w:r>
            <w:r w:rsidRPr="00895148">
              <w:rPr>
                <w:rFonts w:ascii="SimSun" w:eastAsia="SimSun" w:hAnsi="SimSun" w:hint="eastAsia"/>
                <w:spacing w:val="-4"/>
                <w:szCs w:val="21"/>
              </w:rPr>
              <w:t>由我国政府机关、事业单位、军队、武警部队、居民委员会、村民委员会、社区委员会、社会团体等单位持有的账户；由军人（武装警察）持军人（武装警察）身份证件开立的账户。</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（八）政策性银行为执行政府决定开立的账户。</w:t>
            </w:r>
          </w:p>
          <w:p w:rsidR="0081567F" w:rsidRPr="00895148" w:rsidRDefault="0081567F" w:rsidP="0081567F">
            <w:pPr>
              <w:wordWrap w:val="0"/>
              <w:autoSpaceDE w:val="0"/>
              <w:autoSpaceDN w:val="0"/>
              <w:snapToGrid w:val="0"/>
              <w:spacing w:line="290" w:lineRule="atLeast"/>
              <w:rPr>
                <w:rFonts w:ascii="SimSun" w:eastAsia="SimSun" w:hAnsi="SimSun"/>
                <w:spacing w:val="-18"/>
                <w:szCs w:val="21"/>
              </w:rPr>
            </w:pPr>
            <w:r w:rsidRPr="0081567F">
              <w:rPr>
                <w:rFonts w:ascii="SimSun" w:eastAsia="SimSun" w:hAnsi="SimSun" w:hint="eastAsia"/>
                <w:szCs w:val="21"/>
              </w:rPr>
              <w:t xml:space="preserve">　　（九）</w:t>
            </w:r>
            <w:r w:rsidRPr="00895148">
              <w:rPr>
                <w:rFonts w:ascii="SimSun" w:eastAsia="SimSun" w:hAnsi="SimSun" w:hint="eastAsia"/>
                <w:spacing w:val="-18"/>
                <w:szCs w:val="21"/>
              </w:rPr>
              <w:t>保险公司之间的补偿再保险合同。</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第三十四条</w:t>
            </w:r>
            <w:r w:rsidRPr="0081567F">
              <w:rPr>
                <w:rFonts w:ascii="SimSun" w:eastAsia="SimSun" w:hAnsi="SimSun"/>
                <w:szCs w:val="21"/>
              </w:rPr>
              <w:t xml:space="preserve"> </w:t>
            </w:r>
            <w:r w:rsidRPr="0081567F">
              <w:rPr>
                <w:rFonts w:ascii="SimSun" w:eastAsia="SimSun" w:hAnsi="SimSun" w:hint="eastAsia"/>
                <w:szCs w:val="21"/>
              </w:rPr>
              <w:t>金融机构应当妥善保管本办法执行过程中收集的资料，保存期限为自报送期末起至少五年。相关资料可以以电子形式保存，但应当确保能够按照相关行业监督管理部门和国家税务总局的要求提供纸质版本。</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第三十五条</w:t>
            </w:r>
            <w:r w:rsidRPr="0081567F">
              <w:rPr>
                <w:rFonts w:ascii="SimSun" w:eastAsia="SimSun" w:hAnsi="SimSun"/>
                <w:szCs w:val="21"/>
              </w:rPr>
              <w:t xml:space="preserve"> </w:t>
            </w:r>
            <w:r w:rsidRPr="0081567F">
              <w:rPr>
                <w:rFonts w:ascii="SimSun" w:eastAsia="SimSun" w:hAnsi="SimSun" w:hint="eastAsia"/>
                <w:szCs w:val="21"/>
              </w:rPr>
              <w:t>金融机构应当汇总报送境内分支机构的下列非居民账户信息，并注明报送信息的金融机构名称、地址以及纳税人识别号：</w:t>
            </w:r>
          </w:p>
          <w:p w:rsidR="0081567F" w:rsidRPr="00895148" w:rsidRDefault="0081567F" w:rsidP="0081567F">
            <w:pPr>
              <w:wordWrap w:val="0"/>
              <w:autoSpaceDE w:val="0"/>
              <w:autoSpaceDN w:val="0"/>
              <w:snapToGrid w:val="0"/>
              <w:spacing w:line="290" w:lineRule="atLeast"/>
              <w:rPr>
                <w:rFonts w:ascii="SimSun" w:eastAsia="SimSun" w:hAnsi="SimSun"/>
                <w:spacing w:val="-10"/>
                <w:szCs w:val="21"/>
              </w:rPr>
            </w:pPr>
            <w:r w:rsidRPr="0081567F">
              <w:rPr>
                <w:rFonts w:ascii="SimSun" w:eastAsia="SimSun" w:hAnsi="SimSun" w:hint="eastAsia"/>
                <w:szCs w:val="21"/>
              </w:rPr>
              <w:t xml:space="preserve">　　（一）</w:t>
            </w:r>
            <w:r w:rsidRPr="00895148">
              <w:rPr>
                <w:rFonts w:ascii="SimSun" w:eastAsia="SimSun" w:hAnsi="SimSun" w:hint="eastAsia"/>
                <w:spacing w:val="-10"/>
                <w:szCs w:val="21"/>
              </w:rPr>
              <w:t>个人账户持有人的姓名、现居地址、税收居民国（地区）、居民国（地区）纳税人识别号、出生地、出生日期；机构账户持有人的名称、地址、税收居民国（地区）、居民国（地区）纳税人识别号；机构</w:t>
            </w:r>
            <w:r w:rsidRPr="00895148">
              <w:rPr>
                <w:rFonts w:ascii="SimSun" w:eastAsia="SimSun" w:hAnsi="SimSun" w:hint="eastAsia"/>
                <w:spacing w:val="-10"/>
                <w:szCs w:val="21"/>
              </w:rPr>
              <w:lastRenderedPageBreak/>
              <w:t>账户持有人是有非居民控制人的消极非金融机构的，还应当报送非居民控制人的姓名、现居地址、税收居民国（地区）、居民国（地区）纳税人识别号、出生地、出生日期。</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（二）账号或者类似信息。</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（三）公历年度末单个非居民账户的余额或者净值（包括具有现金价值的保险合同或者年金合同的现金价值或者退保价值）。账户在本年度内注销的，余额为零，同时应当注明账户已注销。</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（四）存款账户，报送公历年度内收到或者计入该账户的利息总额。</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（五）</w:t>
            </w:r>
            <w:r w:rsidRPr="00895148">
              <w:rPr>
                <w:rFonts w:ascii="SimSun" w:eastAsia="SimSun" w:hAnsi="SimSun" w:hint="eastAsia"/>
                <w:spacing w:val="16"/>
                <w:szCs w:val="21"/>
              </w:rPr>
              <w:t>托管账户，报送公历年度内收到或者计入该账户的利息总额、股息总额以及其他因被托管资产而收到或者计入该账户的收入总额。报送信息的金融机构为代理人、中间人或者名义持有人的，报送因销售或者赎回金融资产而收到或者计入该托管账户的收入总额。</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（六）其他账户，报送公历年度内收到或者计入该账户的收入总额，包括赎回款项的总额。</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（七）国家税务总局要求报送的其他信息。</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上述信息中涉及金额的，应当按原币种报送并且标注原币种名称。</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对于存量账户，金融机构现有客户资料中没有居民国（地区）纳税人识别号、出生日期或者出生地信息的，无需报送上述信息。但是，金融机构应当在上述账户被认定为非居民账户的次年</w:t>
            </w:r>
            <w:r w:rsidRPr="0081567F">
              <w:rPr>
                <w:rFonts w:ascii="SimSun" w:eastAsia="SimSun" w:hAnsi="SimSun"/>
                <w:szCs w:val="21"/>
              </w:rPr>
              <w:t>12</w:t>
            </w:r>
            <w:r w:rsidRPr="0081567F">
              <w:rPr>
                <w:rFonts w:ascii="SimSun" w:eastAsia="SimSun" w:hAnsi="SimSun" w:hint="eastAsia"/>
                <w:szCs w:val="21"/>
              </w:rPr>
              <w:t>月</w:t>
            </w:r>
            <w:r w:rsidRPr="0081567F">
              <w:rPr>
                <w:rFonts w:ascii="SimSun" w:eastAsia="SimSun" w:hAnsi="SimSun"/>
                <w:szCs w:val="21"/>
              </w:rPr>
              <w:t>31</w:t>
            </w:r>
            <w:r w:rsidRPr="0081567F">
              <w:rPr>
                <w:rFonts w:ascii="SimSun" w:eastAsia="SimSun" w:hAnsi="SimSun" w:hint="eastAsia"/>
                <w:szCs w:val="21"/>
              </w:rPr>
              <w:t>日前，积极采取措施，获取上述信息。</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非居民账户持有人无居民国（地区）纳税人识别号的，金融机构无需收集并报送纳税人识别号信息。</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第三十六条</w:t>
            </w:r>
            <w:r w:rsidRPr="0081567F">
              <w:rPr>
                <w:rFonts w:ascii="SimSun" w:eastAsia="SimSun" w:hAnsi="SimSun"/>
                <w:szCs w:val="21"/>
              </w:rPr>
              <w:t xml:space="preserve"> </w:t>
            </w:r>
            <w:r w:rsidRPr="0081567F">
              <w:rPr>
                <w:rFonts w:ascii="SimSun" w:eastAsia="SimSun" w:hAnsi="SimSun" w:hint="eastAsia"/>
                <w:szCs w:val="21"/>
              </w:rPr>
              <w:t>金融机构应当于</w:t>
            </w:r>
            <w:r w:rsidRPr="0081567F">
              <w:rPr>
                <w:rFonts w:ascii="SimSun" w:eastAsia="SimSun" w:hAnsi="SimSun"/>
                <w:szCs w:val="21"/>
              </w:rPr>
              <w:t>2017</w:t>
            </w:r>
            <w:r w:rsidRPr="0081567F">
              <w:rPr>
                <w:rFonts w:ascii="SimSun" w:eastAsia="SimSun" w:hAnsi="SimSun" w:hint="eastAsia"/>
                <w:szCs w:val="21"/>
              </w:rPr>
              <w:t>年</w:t>
            </w:r>
            <w:r w:rsidRPr="0081567F">
              <w:rPr>
                <w:rFonts w:ascii="SimSun" w:eastAsia="SimSun" w:hAnsi="SimSun"/>
                <w:szCs w:val="21"/>
              </w:rPr>
              <w:t>12</w:t>
            </w:r>
            <w:r w:rsidRPr="0081567F">
              <w:rPr>
                <w:rFonts w:ascii="SimSun" w:eastAsia="SimSun" w:hAnsi="SimSun" w:hint="eastAsia"/>
                <w:szCs w:val="21"/>
              </w:rPr>
              <w:t>月</w:t>
            </w:r>
            <w:r w:rsidRPr="0081567F">
              <w:rPr>
                <w:rFonts w:ascii="SimSun" w:eastAsia="SimSun" w:hAnsi="SimSun"/>
                <w:szCs w:val="21"/>
              </w:rPr>
              <w:t>31</w:t>
            </w:r>
            <w:r w:rsidRPr="0081567F">
              <w:rPr>
                <w:rFonts w:ascii="SimSun" w:eastAsia="SimSun" w:hAnsi="SimSun" w:hint="eastAsia"/>
                <w:szCs w:val="21"/>
              </w:rPr>
              <w:t>日前登录国家税务总局网站办理注册登记，并且于每年</w:t>
            </w:r>
            <w:r w:rsidRPr="0081567F">
              <w:rPr>
                <w:rFonts w:ascii="SimSun" w:eastAsia="SimSun" w:hAnsi="SimSun"/>
                <w:szCs w:val="21"/>
              </w:rPr>
              <w:t>5</w:t>
            </w:r>
            <w:r w:rsidRPr="0081567F">
              <w:rPr>
                <w:rFonts w:ascii="SimSun" w:eastAsia="SimSun" w:hAnsi="SimSun" w:hint="eastAsia"/>
                <w:szCs w:val="21"/>
              </w:rPr>
              <w:t>月</w:t>
            </w:r>
            <w:r w:rsidRPr="0081567F">
              <w:rPr>
                <w:rFonts w:ascii="SimSun" w:eastAsia="SimSun" w:hAnsi="SimSun"/>
                <w:szCs w:val="21"/>
              </w:rPr>
              <w:t>31</w:t>
            </w:r>
            <w:r w:rsidRPr="0081567F">
              <w:rPr>
                <w:rFonts w:ascii="SimSun" w:eastAsia="SimSun" w:hAnsi="SimSun" w:hint="eastAsia"/>
                <w:szCs w:val="21"/>
              </w:rPr>
              <w:t>日前按要求报送第三十五条所述信息。</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第六章</w:t>
            </w:r>
            <w:r w:rsidRPr="0081567F">
              <w:rPr>
                <w:rFonts w:ascii="SimSun" w:eastAsia="SimSun" w:hAnsi="SimSun"/>
                <w:szCs w:val="21"/>
              </w:rPr>
              <w:t xml:space="preserve"> </w:t>
            </w:r>
            <w:r w:rsidRPr="0081567F">
              <w:rPr>
                <w:rFonts w:ascii="SimSun" w:eastAsia="SimSun" w:hAnsi="SimSun" w:hint="eastAsia"/>
                <w:szCs w:val="21"/>
              </w:rPr>
              <w:t>监督管理</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第三十七条</w:t>
            </w:r>
            <w:r w:rsidRPr="0081567F">
              <w:rPr>
                <w:rFonts w:ascii="SimSun" w:eastAsia="SimSun" w:hAnsi="SimSun"/>
                <w:szCs w:val="21"/>
              </w:rPr>
              <w:t xml:space="preserve"> </w:t>
            </w:r>
            <w:r w:rsidRPr="0081567F">
              <w:rPr>
                <w:rFonts w:ascii="SimSun" w:eastAsia="SimSun" w:hAnsi="SimSun" w:hint="eastAsia"/>
                <w:szCs w:val="21"/>
              </w:rPr>
              <w:t>金融机构应当建立实施监控机制，按年度评估本办法执行情</w:t>
            </w:r>
            <w:r w:rsidRPr="0081567F">
              <w:rPr>
                <w:rFonts w:ascii="SimSun" w:eastAsia="SimSun" w:hAnsi="SimSun" w:hint="eastAsia"/>
                <w:szCs w:val="21"/>
              </w:rPr>
              <w:lastRenderedPageBreak/>
              <w:t>况，及时发现问题、进行整改，并于次年</w:t>
            </w:r>
            <w:r w:rsidRPr="0081567F">
              <w:rPr>
                <w:rFonts w:ascii="SimSun" w:eastAsia="SimSun" w:hAnsi="SimSun"/>
                <w:szCs w:val="21"/>
              </w:rPr>
              <w:t>6</w:t>
            </w:r>
            <w:r w:rsidRPr="0081567F">
              <w:rPr>
                <w:rFonts w:ascii="SimSun" w:eastAsia="SimSun" w:hAnsi="SimSun" w:hint="eastAsia"/>
                <w:szCs w:val="21"/>
              </w:rPr>
              <w:t>月</w:t>
            </w:r>
            <w:r w:rsidRPr="0081567F">
              <w:rPr>
                <w:rFonts w:ascii="SimSun" w:eastAsia="SimSun" w:hAnsi="SimSun"/>
                <w:szCs w:val="21"/>
              </w:rPr>
              <w:t>30</w:t>
            </w:r>
            <w:r w:rsidRPr="0081567F">
              <w:rPr>
                <w:rFonts w:ascii="SimSun" w:eastAsia="SimSun" w:hAnsi="SimSun" w:hint="eastAsia"/>
                <w:szCs w:val="21"/>
              </w:rPr>
              <w:t>日前向相关行业监督管理部门和国家税务总局书面报告。</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第三十八条</w:t>
            </w:r>
            <w:r w:rsidRPr="0081567F">
              <w:rPr>
                <w:rFonts w:ascii="SimSun" w:eastAsia="SimSun" w:hAnsi="SimSun"/>
                <w:szCs w:val="21"/>
              </w:rPr>
              <w:t xml:space="preserve"> </w:t>
            </w:r>
            <w:r w:rsidRPr="0081567F">
              <w:rPr>
                <w:rFonts w:ascii="SimSun" w:eastAsia="SimSun" w:hAnsi="SimSun" w:hint="eastAsia"/>
                <w:szCs w:val="21"/>
              </w:rPr>
              <w:t>金融机构有下列情形之一的，由国家税务总局责令其限期改正：</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（一）未按照本办法规定开展尽职调查的；</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（二）未按照本办法建立实施监控机制的；</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（三）故意错报、漏报账户持有人信息的；</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（四）帮助账户持有人隐藏真实信息或者伪造信息的；</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（五）其他违反本办法规定的。</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逾期不改正的，税务机关将记录相关纳税信用信息，并用于纳税信用评价。有关违规情形通报相关金融主管部门。</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第三十九条</w:t>
            </w:r>
            <w:r w:rsidRPr="0081567F">
              <w:rPr>
                <w:rFonts w:ascii="SimSun" w:eastAsia="SimSun" w:hAnsi="SimSun"/>
                <w:szCs w:val="21"/>
              </w:rPr>
              <w:t xml:space="preserve"> </w:t>
            </w:r>
            <w:r w:rsidRPr="0081567F">
              <w:rPr>
                <w:rFonts w:ascii="SimSun" w:eastAsia="SimSun" w:hAnsi="SimSun" w:hint="eastAsia"/>
                <w:szCs w:val="21"/>
              </w:rPr>
              <w:t>对于金融机构的严重违规行为，有关金融主管部门可以采取下列措施：</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（一）责令金融机构停业整顿或者吊销其经营许可证；</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（二）取消金融机构直接负责的董事、高级管理人员和其他直接责任人员的任职资格、禁止其从事有关金融行业的工作；</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（三）责令金融机构对直接负责的董事、高级管理人员和其他直接责任人给予纪律处分。</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第四十条</w:t>
            </w:r>
            <w:r w:rsidRPr="0081567F">
              <w:rPr>
                <w:rFonts w:ascii="SimSun" w:eastAsia="SimSun" w:hAnsi="SimSun"/>
                <w:szCs w:val="21"/>
              </w:rPr>
              <w:t xml:space="preserve"> </w:t>
            </w:r>
            <w:r w:rsidRPr="0081567F">
              <w:rPr>
                <w:rFonts w:ascii="SimSun" w:eastAsia="SimSun" w:hAnsi="SimSun" w:hint="eastAsia"/>
                <w:szCs w:val="21"/>
              </w:rPr>
              <w:t>对于账户持有人的严重违规行为，有关金融主管部门依据相关法律、法规进行处罚，涉嫌犯罪的，移送司法机关进行处理。</w:t>
            </w:r>
          </w:p>
          <w:p w:rsidR="0081567F" w:rsidRPr="0081567F" w:rsidRDefault="0081567F" w:rsidP="0081567F">
            <w:pPr>
              <w:wordWrap w:val="0"/>
              <w:autoSpaceDE w:val="0"/>
              <w:autoSpaceDN w:val="0"/>
              <w:snapToGrid w:val="0"/>
              <w:spacing w:line="290" w:lineRule="atLeast"/>
              <w:rPr>
                <w:rFonts w:ascii="SimSun" w:eastAsia="SimSun" w:hAnsi="SimSun"/>
                <w:szCs w:val="21"/>
              </w:rPr>
            </w:pP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第七章</w:t>
            </w:r>
            <w:r w:rsidRPr="0081567F">
              <w:rPr>
                <w:rFonts w:ascii="SimSun" w:eastAsia="SimSun" w:hAnsi="SimSun"/>
                <w:szCs w:val="21"/>
              </w:rPr>
              <w:t xml:space="preserve"> </w:t>
            </w:r>
            <w:r w:rsidRPr="0081567F">
              <w:rPr>
                <w:rFonts w:ascii="SimSun" w:eastAsia="SimSun" w:hAnsi="SimSun" w:hint="eastAsia"/>
                <w:szCs w:val="21"/>
              </w:rPr>
              <w:t>附</w:t>
            </w:r>
            <w:r w:rsidRPr="0081567F">
              <w:rPr>
                <w:rFonts w:ascii="SimSun" w:eastAsia="SimSun" w:hAnsi="SimSun"/>
                <w:szCs w:val="21"/>
              </w:rPr>
              <w:t xml:space="preserve"> </w:t>
            </w:r>
            <w:r w:rsidRPr="0081567F">
              <w:rPr>
                <w:rFonts w:ascii="SimSun" w:eastAsia="SimSun" w:hAnsi="SimSun" w:hint="eastAsia"/>
                <w:szCs w:val="21"/>
              </w:rPr>
              <w:t>则</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第四十一条</w:t>
            </w:r>
            <w:r w:rsidRPr="0081567F">
              <w:rPr>
                <w:rFonts w:ascii="SimSun" w:eastAsia="SimSun" w:hAnsi="SimSun"/>
                <w:szCs w:val="21"/>
              </w:rPr>
              <w:t xml:space="preserve"> </w:t>
            </w:r>
            <w:r w:rsidRPr="0081567F">
              <w:rPr>
                <w:rFonts w:ascii="SimSun" w:eastAsia="SimSun" w:hAnsi="SimSun" w:hint="eastAsia"/>
                <w:szCs w:val="21"/>
              </w:rPr>
              <w:t>本办法施行前我国与相关国家（地区）已经就非居民金融账户涉税信息尽职调查事项商签双边协定的，有关要求另行规定。</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第四十二条</w:t>
            </w:r>
            <w:r w:rsidRPr="0081567F">
              <w:rPr>
                <w:rFonts w:ascii="SimSun" w:eastAsia="SimSun" w:hAnsi="SimSun"/>
                <w:szCs w:val="21"/>
              </w:rPr>
              <w:t xml:space="preserve"> </w:t>
            </w:r>
            <w:r w:rsidRPr="0081567F">
              <w:rPr>
                <w:rFonts w:ascii="SimSun" w:eastAsia="SimSun" w:hAnsi="SimSun" w:hint="eastAsia"/>
                <w:szCs w:val="21"/>
              </w:rPr>
              <w:t>国家税务总局与有关金融主管部门建立涉税信息共享机制，保障国家税务总局及时获取本办法规定的信息。非居民金融账户涉税信息报送要求另行规定。</w:t>
            </w:r>
          </w:p>
          <w:p w:rsidR="0081567F"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lastRenderedPageBreak/>
              <w:t xml:space="preserve">　　第四十三条</w:t>
            </w:r>
            <w:r w:rsidRPr="0081567F">
              <w:rPr>
                <w:rFonts w:ascii="SimSun" w:eastAsia="SimSun" w:hAnsi="SimSun"/>
                <w:szCs w:val="21"/>
              </w:rPr>
              <w:t xml:space="preserve"> </w:t>
            </w:r>
            <w:r w:rsidRPr="0081567F">
              <w:rPr>
                <w:rFonts w:ascii="SimSun" w:eastAsia="SimSun" w:hAnsi="SimSun" w:hint="eastAsia"/>
                <w:szCs w:val="21"/>
              </w:rPr>
              <w:t>本办法所称“以上”“以下”均含本数，“不满”“超过”均不含本数。</w:t>
            </w:r>
          </w:p>
          <w:p w:rsidR="00F6633C" w:rsidRPr="0081567F" w:rsidRDefault="0081567F" w:rsidP="0081567F">
            <w:pPr>
              <w:wordWrap w:val="0"/>
              <w:autoSpaceDE w:val="0"/>
              <w:autoSpaceDN w:val="0"/>
              <w:snapToGrid w:val="0"/>
              <w:spacing w:line="290" w:lineRule="atLeast"/>
              <w:rPr>
                <w:rFonts w:ascii="SimSun" w:eastAsia="SimSun" w:hAnsi="SimSun"/>
                <w:szCs w:val="21"/>
              </w:rPr>
            </w:pPr>
            <w:r w:rsidRPr="0081567F">
              <w:rPr>
                <w:rFonts w:ascii="SimSun" w:eastAsia="SimSun" w:hAnsi="SimSun" w:hint="eastAsia"/>
                <w:szCs w:val="21"/>
              </w:rPr>
              <w:t xml:space="preserve">　　第四十四条</w:t>
            </w:r>
            <w:r w:rsidRPr="0081567F">
              <w:rPr>
                <w:rFonts w:ascii="SimSun" w:eastAsia="SimSun" w:hAnsi="SimSun"/>
                <w:szCs w:val="21"/>
              </w:rPr>
              <w:t xml:space="preserve"> </w:t>
            </w:r>
            <w:r w:rsidRPr="0081567F">
              <w:rPr>
                <w:rFonts w:ascii="SimSun" w:eastAsia="SimSun" w:hAnsi="SimSun" w:hint="eastAsia"/>
                <w:szCs w:val="21"/>
              </w:rPr>
              <w:t>本办法自</w:t>
            </w:r>
            <w:r w:rsidRPr="0081567F">
              <w:rPr>
                <w:rFonts w:ascii="SimSun" w:eastAsia="SimSun" w:hAnsi="SimSun"/>
                <w:szCs w:val="21"/>
              </w:rPr>
              <w:t>2017</w:t>
            </w:r>
            <w:r w:rsidRPr="0081567F">
              <w:rPr>
                <w:rFonts w:ascii="SimSun" w:eastAsia="SimSun" w:hAnsi="SimSun" w:hint="eastAsia"/>
                <w:szCs w:val="21"/>
              </w:rPr>
              <w:t>年</w:t>
            </w:r>
            <w:r w:rsidRPr="0081567F">
              <w:rPr>
                <w:rFonts w:ascii="SimSun" w:eastAsia="SimSun" w:hAnsi="SimSun"/>
                <w:szCs w:val="21"/>
              </w:rPr>
              <w:t>7</w:t>
            </w:r>
            <w:r w:rsidRPr="0081567F">
              <w:rPr>
                <w:rFonts w:ascii="SimSun" w:eastAsia="SimSun" w:hAnsi="SimSun" w:hint="eastAsia"/>
                <w:szCs w:val="21"/>
              </w:rPr>
              <w:t>月</w:t>
            </w:r>
            <w:r w:rsidRPr="0081567F">
              <w:rPr>
                <w:rFonts w:ascii="SimSun" w:eastAsia="SimSun" w:hAnsi="SimSun"/>
                <w:szCs w:val="21"/>
              </w:rPr>
              <w:t>1</w:t>
            </w:r>
            <w:r w:rsidRPr="0081567F">
              <w:rPr>
                <w:rFonts w:ascii="SimSun" w:eastAsia="SimSun" w:hAnsi="SimSun" w:hint="eastAsia"/>
                <w:szCs w:val="21"/>
              </w:rPr>
              <w:t>日起施行。</w:t>
            </w:r>
          </w:p>
          <w:p w:rsidR="007A34FC" w:rsidRPr="00F6633C" w:rsidRDefault="00F6633C" w:rsidP="00895148">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E26" w:rsidRDefault="00056E26" w:rsidP="00C278F4">
      <w:r>
        <w:separator/>
      </w:r>
    </w:p>
  </w:endnote>
  <w:endnote w:type="continuationSeparator" w:id="1">
    <w:p w:rsidR="00056E26" w:rsidRDefault="00056E26"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E26" w:rsidRDefault="00056E26" w:rsidP="00C278F4">
      <w:r>
        <w:separator/>
      </w:r>
    </w:p>
  </w:footnote>
  <w:footnote w:type="continuationSeparator" w:id="1">
    <w:p w:rsidR="00056E26" w:rsidRDefault="00056E26"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56E26"/>
    <w:rsid w:val="00065F42"/>
    <w:rsid w:val="000D115A"/>
    <w:rsid w:val="000E1330"/>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4E5DC3"/>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36C86"/>
    <w:rsid w:val="007428D2"/>
    <w:rsid w:val="00754EB6"/>
    <w:rsid w:val="00763D92"/>
    <w:rsid w:val="00793DEF"/>
    <w:rsid w:val="007A34FC"/>
    <w:rsid w:val="007B1D46"/>
    <w:rsid w:val="007B625E"/>
    <w:rsid w:val="0080100B"/>
    <w:rsid w:val="008026B7"/>
    <w:rsid w:val="0081567F"/>
    <w:rsid w:val="00820E98"/>
    <w:rsid w:val="00844C62"/>
    <w:rsid w:val="00895148"/>
    <w:rsid w:val="00895A68"/>
    <w:rsid w:val="00896D67"/>
    <w:rsid w:val="008D50EF"/>
    <w:rsid w:val="00907432"/>
    <w:rsid w:val="00913DA6"/>
    <w:rsid w:val="00936B24"/>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17</Pages>
  <Words>4113</Words>
  <Characters>23447</Characters>
  <Application>Microsoft Office Word</Application>
  <DocSecurity>0</DocSecurity>
  <Lines>195</Lines>
  <Paragraphs>55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27505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2017-05-31T01:58:00Z</dcterms:modified>
</cp:coreProperties>
</file>