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5D7153" w:rsidRPr="005D7153" w:rsidTr="00886CCB">
        <w:tc>
          <w:tcPr>
            <w:tcW w:w="4785" w:type="dxa"/>
          </w:tcPr>
          <w:p w:rsidR="005D7153" w:rsidRPr="005D7153" w:rsidRDefault="005D7153" w:rsidP="005D7153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5D715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소형박리기업의 소득세 특혜정책 범위를 진일보 확대할 것에 관한 통지</w:t>
            </w:r>
          </w:p>
          <w:p w:rsidR="005D7153" w:rsidRPr="005D7153" w:rsidRDefault="005D7153" w:rsidP="005D7153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재세[2015]99호</w:t>
            </w:r>
          </w:p>
          <w:p w:rsidR="005D7153" w:rsidRDefault="005D7153" w:rsidP="005D7153">
            <w:pPr>
              <w:wordWrap w:val="0"/>
              <w:autoSpaceDN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</w:rPr>
            </w:pPr>
          </w:p>
          <w:p w:rsidR="005D7153" w:rsidRPr="005D7153" w:rsidRDefault="005D7153" w:rsidP="005D715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성·자치구·직할시·</w:t>
            </w:r>
            <w:proofErr w:type="spellStart"/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계획단열시</w:t>
            </w:r>
            <w:proofErr w:type="spellEnd"/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재정청</w:t>
            </w:r>
            <w:proofErr w:type="spellEnd"/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(국), </w:t>
            </w:r>
            <w:proofErr w:type="spellStart"/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국가세무국</w:t>
            </w:r>
            <w:proofErr w:type="spellEnd"/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</w:t>
            </w:r>
            <w:proofErr w:type="spellStart"/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지방세무국</w:t>
            </w:r>
            <w:proofErr w:type="spellEnd"/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 신장(</w:t>
            </w:r>
            <w:proofErr w:type="spellStart"/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新疆</w:t>
            </w:r>
            <w:proofErr w:type="spellEnd"/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</w:t>
            </w:r>
            <w:proofErr w:type="spellStart"/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생산건설병단</w:t>
            </w:r>
            <w:proofErr w:type="spellEnd"/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proofErr w:type="gramStart"/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재무국</w:t>
            </w:r>
            <w:proofErr w:type="spellEnd"/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:</w:t>
            </w:r>
            <w:proofErr w:type="gramEnd"/>
          </w:p>
          <w:p w:rsidR="00886CCB" w:rsidRDefault="005D7153" w:rsidP="00886CCB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소형박리기업의 경제발전 및 사회취업 촉진 등 적극적인 기능을 발휘시키기 위한 목적으로 국무원의 </w:t>
            </w:r>
            <w:proofErr w:type="spellStart"/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승인하에</w:t>
            </w:r>
            <w:proofErr w:type="spellEnd"/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소형박리기업 소득세 특혜정책에 관하여 다음과 같이 통보한다.</w:t>
            </w:r>
          </w:p>
          <w:p w:rsidR="00886CCB" w:rsidRDefault="00886CCB" w:rsidP="00886CCB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</w:t>
            </w:r>
            <w:r w:rsidR="005D7153" w:rsidRPr="00886CC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10월 1일부터 2017년 12월 31일까지, 연간 과세대상 소득이 20</w:t>
            </w:r>
            <w:proofErr w:type="spellStart"/>
            <w:r w:rsidR="005D7153" w:rsidRPr="00886CC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만위안</w:t>
            </w:r>
            <w:proofErr w:type="spellEnd"/>
            <w:r w:rsidR="005D7153" w:rsidRPr="00886CC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~30</w:t>
            </w:r>
            <w:proofErr w:type="spellStart"/>
            <w:r w:rsidR="005D7153" w:rsidRPr="00886CC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만위안</w:t>
            </w:r>
            <w:proofErr w:type="spellEnd"/>
            <w:r w:rsidR="005D7153" w:rsidRPr="00886CC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(30</w:t>
            </w:r>
            <w:proofErr w:type="spellStart"/>
            <w:r w:rsidR="005D7153" w:rsidRPr="00886CC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만위안</w:t>
            </w:r>
            <w:proofErr w:type="spellEnd"/>
            <w:r w:rsidR="005D7153" w:rsidRPr="00886CC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포함)인 소형박리기업에 대해서는 그 소득의 50%를 과세대상 소득에 산입하여 20%의 세율로 기업소득세를 과세한다.</w:t>
            </w:r>
          </w:p>
          <w:p w:rsidR="00886CCB" w:rsidRDefault="005D7153" w:rsidP="00886CCB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886CC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전 항에서 소형박리기업이라 함은, &lt;중화인민공화국 기업소득세법&gt; 및 그 실시조례의 규정에 부합되는 소형박리기업을 지칭한다.</w:t>
            </w:r>
          </w:p>
          <w:p w:rsidR="00886CCB" w:rsidRPr="00886CCB" w:rsidRDefault="00886CCB" w:rsidP="00886CCB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pacing w:val="-10"/>
                <w:szCs w:val="21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</w:t>
            </w:r>
            <w:r w:rsidR="005D7153" w:rsidRPr="00886CCB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소형박리기업 조세특혜정책의 연결에 차질이 없도록 하고 연말정산의 편리성을 진일보 도모하기 위하여 이 통지에서 규정한 소형박리기업이 2015년 10월 1일~2015년 12월 31일에 취득한 소득은 2015년 10월 1일 이후의 경영 월수가 2015년 경영 월수에서 차지하는 비율에 따라 계산한다.</w:t>
            </w:r>
          </w:p>
          <w:p w:rsidR="00886CCB" w:rsidRDefault="00886CCB" w:rsidP="00886CCB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3. </w:t>
            </w:r>
            <w:r w:rsidR="005D7153" w:rsidRPr="00886CC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&lt;소형박리기업 소득세 특혜정책에 관한 </w:t>
            </w:r>
            <w:proofErr w:type="spellStart"/>
            <w:r w:rsidR="005D7153" w:rsidRPr="00886CC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  <w:proofErr w:type="spellEnd"/>
            <w:r w:rsidR="005D7153" w:rsidRPr="00886CC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·국가세무총국의 통지&gt;(재세[2015]34호)는 계속 집행한다.</w:t>
            </w:r>
          </w:p>
          <w:p w:rsidR="005D7153" w:rsidRPr="00886CCB" w:rsidRDefault="00886CCB" w:rsidP="00886CCB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4. </w:t>
            </w:r>
            <w:r w:rsidR="005D7153" w:rsidRPr="00886CC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각 급 재정·세무부서는 이 통지의 규정을 엄격히 따라 소형박리기업 소득세 특혜정책의 선전 및 지도 업무를 </w:t>
            </w:r>
            <w:proofErr w:type="spellStart"/>
            <w:r w:rsidR="005D7153" w:rsidRPr="00886CC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차질없이</w:t>
            </w:r>
            <w:proofErr w:type="spellEnd"/>
            <w:r w:rsidR="005D7153" w:rsidRPr="00886CC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진행함으로써 특혜정책이 실행되도록 보장한다. </w:t>
            </w:r>
          </w:p>
          <w:p w:rsidR="005D7153" w:rsidRPr="005D7153" w:rsidRDefault="005D7153" w:rsidP="005D7153">
            <w:pPr>
              <w:pStyle w:val="a4"/>
              <w:wordWrap w:val="0"/>
              <w:autoSpaceDN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D7153" w:rsidRPr="005D7153" w:rsidRDefault="005D7153" w:rsidP="00886CCB">
            <w:pPr>
              <w:pStyle w:val="a4"/>
              <w:wordWrap w:val="0"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  <w:proofErr w:type="spellEnd"/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</w:p>
          <w:p w:rsidR="005D7153" w:rsidRPr="005D7153" w:rsidRDefault="005D7153" w:rsidP="00886CCB">
            <w:pPr>
              <w:pStyle w:val="a4"/>
              <w:wordWrap w:val="0"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</w:t>
            </w:r>
          </w:p>
          <w:p w:rsidR="005D7153" w:rsidRPr="005D7153" w:rsidRDefault="005D7153" w:rsidP="00886CCB">
            <w:pPr>
              <w:pStyle w:val="a4"/>
              <w:wordWrap w:val="0"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D715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9월 2일</w:t>
            </w:r>
          </w:p>
          <w:p w:rsidR="005D7153" w:rsidRPr="005D7153" w:rsidRDefault="005D7153" w:rsidP="00886CCB">
            <w:pPr>
              <w:wordWrap w:val="0"/>
              <w:autoSpaceDN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</w:rPr>
            </w:pPr>
          </w:p>
        </w:tc>
        <w:tc>
          <w:tcPr>
            <w:tcW w:w="539" w:type="dxa"/>
          </w:tcPr>
          <w:p w:rsidR="005D7153" w:rsidRPr="005D7153" w:rsidRDefault="005D7153" w:rsidP="005D7153">
            <w:pPr>
              <w:wordWrap w:val="0"/>
              <w:autoSpaceDE w:val="0"/>
              <w:autoSpaceDN w:val="0"/>
              <w:spacing w:line="290" w:lineRule="atLeast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5D7153" w:rsidRPr="005D7153" w:rsidRDefault="005D7153" w:rsidP="005D7153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5D7153">
              <w:rPr>
                <w:rFonts w:ascii="SimSun" w:eastAsia="SimSun" w:hAnsi="SimSun" w:hint="eastAsia"/>
                <w:b/>
                <w:sz w:val="26"/>
                <w:szCs w:val="26"/>
              </w:rPr>
              <w:t>关于进一步扩大小型微利企业所得税优惠政策范围的通知</w:t>
            </w:r>
          </w:p>
          <w:p w:rsidR="005D7153" w:rsidRPr="005D7153" w:rsidRDefault="005D7153" w:rsidP="005D7153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5D7153">
              <w:rPr>
                <w:rFonts w:ascii="SimSun" w:eastAsia="SimSun" w:hAnsi="SimSun" w:hint="eastAsia"/>
                <w:szCs w:val="21"/>
              </w:rPr>
              <w:t>财税[2015]99号</w:t>
            </w:r>
          </w:p>
          <w:p w:rsidR="005D7153" w:rsidRPr="005D7153" w:rsidRDefault="005D7153" w:rsidP="005D715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5D7153" w:rsidRPr="005D7153" w:rsidRDefault="005D7153" w:rsidP="005D715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5D7153">
              <w:rPr>
                <w:rFonts w:ascii="SimSun" w:eastAsia="SimSun" w:hAnsi="SimSun" w:hint="eastAsia"/>
                <w:szCs w:val="21"/>
              </w:rPr>
              <w:t>各省、自治区、直辖市、计划单列市财政厅（局）、国家税务局、地方税务局，新疆生产建设兵团财务局：</w:t>
            </w:r>
          </w:p>
          <w:p w:rsidR="005D7153" w:rsidRPr="005D7153" w:rsidRDefault="005D7153" w:rsidP="005D715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5D7153">
              <w:rPr>
                <w:rFonts w:ascii="SimSun" w:eastAsia="SimSun" w:hAnsi="SimSun" w:hint="eastAsia"/>
                <w:szCs w:val="21"/>
              </w:rPr>
              <w:t xml:space="preserve">　　为进一步发挥小型微利企业在推动经济发展、促进社会就业等方面的积极作用，经国务院批准，现就小型微利企业所得税政策通知如下：</w:t>
            </w:r>
          </w:p>
          <w:p w:rsidR="005D7153" w:rsidRPr="005D7153" w:rsidRDefault="005D7153" w:rsidP="005D715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5D7153">
              <w:rPr>
                <w:rFonts w:ascii="SimSun" w:eastAsia="SimSun" w:hAnsi="SimSun" w:hint="eastAsia"/>
                <w:szCs w:val="21"/>
              </w:rPr>
              <w:t xml:space="preserve">　　一、自2015年10月1日起至2017年12月31日，对年应纳税所得额在20万元到30万元（含30万元）之间的小型微利企业，其所得减按50%计入应纳税所得额，按20%的税率缴纳企业所得税。</w:t>
            </w:r>
          </w:p>
          <w:p w:rsidR="005D7153" w:rsidRPr="005D7153" w:rsidRDefault="005D7153" w:rsidP="005D715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5D7153">
              <w:rPr>
                <w:rFonts w:ascii="SimSun" w:eastAsia="SimSun" w:hAnsi="SimSun" w:hint="eastAsia"/>
                <w:szCs w:val="21"/>
              </w:rPr>
              <w:t xml:space="preserve">　　前款所称小型微利企业，是指符合《中华人民共和国企业所得税法》及其实施条例规定的小型微利企业。</w:t>
            </w:r>
          </w:p>
          <w:p w:rsidR="005D7153" w:rsidRPr="005D7153" w:rsidRDefault="005D7153" w:rsidP="005D715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5D7153">
              <w:rPr>
                <w:rFonts w:ascii="SimSun" w:eastAsia="SimSun" w:hAnsi="SimSun" w:hint="eastAsia"/>
                <w:szCs w:val="21"/>
              </w:rPr>
              <w:t xml:space="preserve">　　二、为做好小型微利企业税收优惠政策的衔接，进一步便利核算，对本通知规定的小型微利企业，其2015年10月1日至2015年12月31日间的所得，按照2015年10月1日后的经营月份数占其2015年度经营月份数的比例计算。</w:t>
            </w:r>
          </w:p>
          <w:p w:rsidR="005D7153" w:rsidRPr="005D7153" w:rsidRDefault="005D7153" w:rsidP="005D715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5D7153">
              <w:rPr>
                <w:rFonts w:ascii="SimSun" w:eastAsia="SimSun" w:hAnsi="SimSun" w:hint="eastAsia"/>
                <w:szCs w:val="21"/>
              </w:rPr>
              <w:t xml:space="preserve">　　三、《财政部 国家税务总局关于小型微利企业所得税优惠政策的通知》（财税〔2015〕34号）继续执行。</w:t>
            </w:r>
          </w:p>
          <w:p w:rsidR="005D7153" w:rsidRPr="005D7153" w:rsidRDefault="005D7153" w:rsidP="005D715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5D7153">
              <w:rPr>
                <w:rFonts w:ascii="SimSun" w:eastAsia="SimSun" w:hAnsi="SimSun" w:hint="eastAsia"/>
                <w:szCs w:val="21"/>
              </w:rPr>
              <w:t xml:space="preserve">　　四、各级财政、税务部门要严格按照本通知的规定，做好小型微利企业所得税优惠政策的宣传辅导工作，确保优惠政策落实到位。</w:t>
            </w:r>
          </w:p>
          <w:p w:rsidR="005D7153" w:rsidRPr="005D7153" w:rsidRDefault="005D7153" w:rsidP="005D715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5D7153" w:rsidRPr="005D7153" w:rsidRDefault="005D7153" w:rsidP="00886CCB">
            <w:pPr>
              <w:wordWrap w:val="0"/>
              <w:autoSpaceDE w:val="0"/>
              <w:autoSpaceDN w:val="0"/>
              <w:spacing w:line="290" w:lineRule="atLeast"/>
              <w:ind w:firstLine="405"/>
              <w:jc w:val="right"/>
              <w:rPr>
                <w:rFonts w:ascii="SimSun" w:eastAsia="SimSun" w:hAnsi="SimSun"/>
                <w:szCs w:val="21"/>
              </w:rPr>
            </w:pPr>
            <w:r w:rsidRPr="005D7153">
              <w:rPr>
                <w:rFonts w:ascii="SimSun" w:eastAsia="SimSun" w:hAnsi="SimSun" w:hint="eastAsia"/>
                <w:szCs w:val="21"/>
              </w:rPr>
              <w:t xml:space="preserve">财政部 </w:t>
            </w:r>
          </w:p>
          <w:p w:rsidR="005D7153" w:rsidRPr="005D7153" w:rsidRDefault="005D7153" w:rsidP="00886CCB">
            <w:pPr>
              <w:wordWrap w:val="0"/>
              <w:autoSpaceDE w:val="0"/>
              <w:autoSpaceDN w:val="0"/>
              <w:spacing w:line="290" w:lineRule="atLeast"/>
              <w:ind w:firstLine="405"/>
              <w:jc w:val="right"/>
              <w:rPr>
                <w:rFonts w:ascii="SimSun" w:eastAsia="SimSun" w:hAnsi="SimSun"/>
                <w:szCs w:val="21"/>
              </w:rPr>
            </w:pPr>
            <w:r w:rsidRPr="005D7153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5D7153" w:rsidRPr="005D7153" w:rsidRDefault="005D7153" w:rsidP="00886CCB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5D7153">
              <w:rPr>
                <w:rFonts w:ascii="SimSun" w:eastAsia="SimSun" w:hAnsi="SimSun" w:hint="eastAsia"/>
                <w:szCs w:val="21"/>
              </w:rPr>
              <w:t xml:space="preserve">　　2015年9月2日</w:t>
            </w:r>
          </w:p>
          <w:p w:rsidR="005D7153" w:rsidRPr="005D7153" w:rsidRDefault="005D7153" w:rsidP="005D715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/>
    <w:sectPr w:rsidR="00100135" w:rsidSect="005D7153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6347"/>
    <w:multiLevelType w:val="hybridMultilevel"/>
    <w:tmpl w:val="B47A3366"/>
    <w:lvl w:ilvl="0" w:tplc="356829BA">
      <w:start w:val="1"/>
      <w:numFmt w:val="decimal"/>
      <w:lvlText w:val="%1."/>
      <w:lvlJc w:val="left"/>
      <w:pPr>
        <w:ind w:left="83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D7153"/>
    <w:rsid w:val="00100135"/>
    <w:rsid w:val="004F666F"/>
    <w:rsid w:val="005D7153"/>
    <w:rsid w:val="0088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53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71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2015-09-21T05:10:00Z</dcterms:created>
  <dcterms:modified xsi:type="dcterms:W3CDTF">2015-09-21T05:24:00Z</dcterms:modified>
</cp:coreProperties>
</file>