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25850" w:rsidRPr="00C25850" w:rsidRDefault="00C25850" w:rsidP="00C25850">
            <w:pPr>
              <w:wordWrap w:val="0"/>
              <w:autoSpaceDN w:val="0"/>
              <w:snapToGrid w:val="0"/>
              <w:spacing w:line="290" w:lineRule="atLeast"/>
              <w:jc w:val="center"/>
              <w:rPr>
                <w:rFonts w:ascii="한컴바탕" w:eastAsia="한컴바탕" w:hAnsi="한컴바탕" w:cs="한컴바탕"/>
                <w:b/>
                <w:sz w:val="26"/>
                <w:szCs w:val="26"/>
                <w:lang w:eastAsia="ko-KR"/>
              </w:rPr>
            </w:pPr>
            <w:r w:rsidRPr="00C25850">
              <w:rPr>
                <w:rFonts w:ascii="한컴바탕" w:eastAsia="한컴바탕" w:hAnsi="한컴바탕" w:cs="한컴바탕" w:hint="eastAsia"/>
                <w:b/>
                <w:sz w:val="26"/>
                <w:szCs w:val="26"/>
                <w:lang w:eastAsia="ko-KR"/>
              </w:rPr>
              <w:t>요식서비스장소의</w:t>
            </w:r>
            <w:r w:rsidRPr="00C25850">
              <w:rPr>
                <w:rFonts w:ascii="한컴바탕" w:eastAsia="한컴바탕" w:hAnsi="한컴바탕" w:cs="한컴바탕"/>
                <w:b/>
                <w:sz w:val="26"/>
                <w:szCs w:val="26"/>
                <w:lang w:eastAsia="ko-KR"/>
              </w:rPr>
              <w:t xml:space="preserve"> 공공장소위생허가증 및 식품경영허가증 통합 후 식품경영 허가조건 조정 관련 사항에 관한 통지</w:t>
            </w:r>
          </w:p>
          <w:p w:rsidR="00C25850" w:rsidRPr="00C25850" w:rsidRDefault="00C25850" w:rsidP="00C25850">
            <w:pPr>
              <w:wordWrap w:val="0"/>
              <w:autoSpaceDN w:val="0"/>
              <w:snapToGrid w:val="0"/>
              <w:spacing w:line="290" w:lineRule="atLeast"/>
              <w:jc w:val="center"/>
              <w:rPr>
                <w:rFonts w:ascii="한컴바탕" w:eastAsia="한컴바탕" w:hAnsi="한컴바탕" w:cs="한컴바탕"/>
                <w:spacing w:val="-6"/>
                <w:szCs w:val="21"/>
                <w:lang w:eastAsia="ko-KR"/>
              </w:rPr>
            </w:pPr>
            <w:r w:rsidRPr="00C25850">
              <w:rPr>
                <w:rFonts w:ascii="한컴바탕" w:eastAsia="한컴바탕" w:hAnsi="한컴바탕" w:cs="한컴바탕" w:hint="eastAsia"/>
                <w:spacing w:val="-6"/>
                <w:szCs w:val="21"/>
                <w:lang w:eastAsia="ko-KR"/>
              </w:rPr>
              <w:t>식약감식감이</w:t>
            </w:r>
            <w:r w:rsidRPr="00C25850">
              <w:rPr>
                <w:rFonts w:ascii="한컴바탕" w:eastAsia="한컴바탕" w:hAnsi="한컴바탕" w:cs="한컴바탕"/>
                <w:spacing w:val="-6"/>
                <w:szCs w:val="21"/>
                <w:lang w:eastAsia="ko-KR"/>
              </w:rPr>
              <w:t>[2016]109호</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hint="eastAsia"/>
                <w:spacing w:val="6"/>
                <w:szCs w:val="21"/>
                <w:lang w:eastAsia="ko-KR"/>
              </w:rPr>
              <w:t>각</w:t>
            </w:r>
            <w:r w:rsidRPr="00C25850">
              <w:rPr>
                <w:rFonts w:ascii="한컴바탕" w:eastAsia="한컴바탕" w:hAnsi="한컴바탕" w:cs="한컴바탕"/>
                <w:spacing w:val="6"/>
                <w:szCs w:val="21"/>
                <w:lang w:eastAsia="ko-KR"/>
              </w:rPr>
              <w:t xml:space="preserve"> 성•자치구•직할시 식품약품감독관리국, 신장(</w:t>
            </w:r>
            <w:r w:rsidRPr="00C25850">
              <w:rPr>
                <w:rFonts w:ascii="한컴바탕" w:eastAsia="한컴바탕" w:hAnsi="한컴바탕" w:cs="한컴바탕" w:hint="eastAsia"/>
                <w:spacing w:val="6"/>
                <w:szCs w:val="21"/>
                <w:lang w:eastAsia="ko-KR"/>
              </w:rPr>
              <w:t>新疆</w:t>
            </w:r>
            <w:r w:rsidRPr="00C25850">
              <w:rPr>
                <w:rFonts w:ascii="한컴바탕" w:eastAsia="한컴바탕" w:hAnsi="한컴바탕" w:cs="한컴바탕"/>
                <w:spacing w:val="6"/>
                <w:szCs w:val="21"/>
                <w:lang w:eastAsia="ko-KR"/>
              </w:rPr>
              <w:t>)생산건설병단 식품약품감독관리국 :</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&lt;요식서비스장소의 공공장소위생허가증 및 식품경영허가증을 통합 및 조정할 것에 관한 국무원의 결정&gt;(국발[2016]12호)에 근거하여 "지방 위생부서가 요식점, 커피숍, 술집, 찻집 등 4개 유형의 공공장소를 대상으로 발급하는 위생허가증을 취소하고 관련 식품안전허가 내용을 식품약품감독관리부서가 발급하는 식품경영허가증에 통합시킨다"는 요구를 철저히 관철 및 실행하기 위하여 식품약품감독관리총국은 &lt;식품경영허가 관리방법&gt;(총국령 제17호), &lt;식품경영허가 심사통</w:t>
            </w:r>
            <w:r w:rsidRPr="00C25850">
              <w:rPr>
                <w:rFonts w:ascii="한컴바탕" w:eastAsia="한컴바탕" w:hAnsi="한컴바탕" w:cs="한컴바탕" w:hint="eastAsia"/>
                <w:spacing w:val="-6"/>
                <w:szCs w:val="21"/>
                <w:lang w:eastAsia="ko-KR"/>
              </w:rPr>
              <w:t>칙</w:t>
            </w:r>
            <w:r w:rsidRPr="00C25850">
              <w:rPr>
                <w:rFonts w:ascii="한컴바탕" w:eastAsia="한컴바탕" w:hAnsi="한컴바탕" w:cs="한컴바탕"/>
                <w:spacing w:val="-6"/>
                <w:szCs w:val="21"/>
                <w:lang w:eastAsia="ko-KR"/>
              </w:rPr>
              <w:t>(시범시행)&gt;(식약감식감이[2015]228호)을 실시하고 법에 따라 식품경영허가를 추진한 것을 바탕으로 상기 4개 유형 요식서비스장소의 공공위생허가증을 통합한 후 식품경영허가의 관련 조건 등 사항도 상응하게 조정하였다. 이에 관련 사항을 다음과 같이 통보한다.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1.</w:t>
            </w:r>
            <w:r w:rsidRPr="00C25850">
              <w:rPr>
                <w:rFonts w:ascii="한컴바탕" w:eastAsia="한컴바탕" w:hAnsi="한컴바탕" w:cs="한컴바탕"/>
                <w:spacing w:val="-6"/>
                <w:szCs w:val="21"/>
                <w:lang w:eastAsia="ko-KR"/>
              </w:rPr>
              <w:tab/>
              <w:t>요식점, 커피숍, 술집, 찻집 등 4개 유형 장소의 식품안전과 연관된 위생조건은 &lt;식품경영허가 관리방법&gt; 및 &lt;식품경영허가 심사통칙(시범시행)&gt;의 규정에 따라 집행한다.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2.</w:t>
            </w:r>
            <w:r w:rsidRPr="00C25850">
              <w:rPr>
                <w:rFonts w:ascii="한컴바탕" w:eastAsia="한컴바탕" w:hAnsi="한컴바탕" w:cs="한컴바탕"/>
                <w:spacing w:val="-6"/>
                <w:szCs w:val="21"/>
                <w:lang w:eastAsia="ko-KR"/>
              </w:rPr>
              <w:tab/>
              <w:t>요식서비스 식품경영자(요식점, 커피숍, 술집, 찻집 포함)의 식품경영 허가조건에 다음 각 호의 내용을 증가한다.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(1)</w:t>
            </w:r>
            <w:r w:rsidRPr="00C25850">
              <w:rPr>
                <w:rFonts w:ascii="한컴바탕" w:eastAsia="한컴바탕" w:hAnsi="한컴바탕" w:cs="한컴바탕"/>
                <w:spacing w:val="-6"/>
                <w:szCs w:val="21"/>
                <w:lang w:eastAsia="ko-KR"/>
              </w:rPr>
              <w:tab/>
            </w:r>
            <w:r w:rsidRPr="00C25850">
              <w:rPr>
                <w:rFonts w:ascii="한컴바탕" w:eastAsia="한컴바탕" w:hAnsi="한컴바탕" w:cs="한컴바탕"/>
                <w:spacing w:val="-8"/>
                <w:szCs w:val="21"/>
                <w:lang w:eastAsia="ko-KR"/>
              </w:rPr>
              <w:t>식사장소의 공기 유통을 유지하여야 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(2)</w:t>
            </w:r>
            <w:r w:rsidRPr="00C25850">
              <w:rPr>
                <w:rFonts w:ascii="한컴바탕" w:eastAsia="한컴바탕" w:hAnsi="한컴바탕" w:cs="한컴바탕"/>
                <w:spacing w:val="-6"/>
                <w:szCs w:val="21"/>
                <w:lang w:eastAsia="ko-KR"/>
              </w:rPr>
              <w:tab/>
              <w:t>에어콘 및 환기시설 정기 세척•소독 제도를 갖추어야 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(3)</w:t>
            </w:r>
            <w:r w:rsidRPr="00C25850">
              <w:rPr>
                <w:rFonts w:ascii="한컴바탕" w:eastAsia="한컴바탕" w:hAnsi="한컴바탕" w:cs="한컴바탕"/>
                <w:spacing w:val="-6"/>
                <w:szCs w:val="21"/>
                <w:lang w:eastAsia="ko-KR"/>
              </w:rPr>
              <w:tab/>
              <w:t>화장실에 독립된 환기 시스템이 설치되어 있어야 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(4)</w:t>
            </w:r>
            <w:r w:rsidRPr="00C25850">
              <w:rPr>
                <w:rFonts w:ascii="한컴바탕" w:eastAsia="한컴바탕" w:hAnsi="한컴바탕" w:cs="한컴바탕"/>
                <w:spacing w:val="-6"/>
                <w:szCs w:val="21"/>
                <w:lang w:eastAsia="ko-KR"/>
              </w:rPr>
              <w:tab/>
            </w:r>
            <w:r w:rsidRPr="00C25850">
              <w:rPr>
                <w:rFonts w:ascii="한컴바탕" w:eastAsia="한컴바탕" w:hAnsi="한컴바탕" w:cs="한컴바탕"/>
                <w:spacing w:val="6"/>
                <w:szCs w:val="21"/>
                <w:lang w:eastAsia="ko-KR"/>
              </w:rPr>
              <w:t>화장실 정기 청소 제도를 갖추어야 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szCs w:val="21"/>
                <w:lang w:eastAsia="ko-KR"/>
              </w:rPr>
            </w:pPr>
            <w:r w:rsidRPr="00C25850">
              <w:rPr>
                <w:rFonts w:ascii="한컴바탕" w:eastAsia="한컴바탕" w:hAnsi="한컴바탕" w:cs="한컴바탕"/>
                <w:spacing w:val="-6"/>
                <w:szCs w:val="21"/>
                <w:lang w:eastAsia="ko-KR"/>
              </w:rPr>
              <w:t>3.</w:t>
            </w:r>
            <w:r w:rsidRPr="00C25850">
              <w:rPr>
                <w:rFonts w:ascii="한컴바탕" w:eastAsia="한컴바탕" w:hAnsi="한컴바탕" w:cs="한컴바탕"/>
                <w:spacing w:val="-6"/>
                <w:szCs w:val="21"/>
                <w:lang w:eastAsia="ko-KR"/>
              </w:rPr>
              <w:tab/>
            </w:r>
            <w:r w:rsidRPr="00C25850">
              <w:rPr>
                <w:rFonts w:ascii="한컴바탕" w:eastAsia="한컴바탕" w:hAnsi="한컴바탕" w:cs="한컴바탕"/>
                <w:szCs w:val="21"/>
                <w:lang w:eastAsia="ko-KR"/>
              </w:rPr>
              <w:t>&lt;식품경영허가 관리방법&gt;, &lt;식품경영허가 심사통칙(시범시행)&gt;의 요구에 따라 &lt;식품경영허가 심사세칙&gt;을 제정하거나 개정함에 있어 현지의 실제상황에 근거하여 상기 식품경영 허가조건에 증가시킨 내용을 구체화 하며 법에 따라 식품경영허가 업무를 차질 없이 수</w:t>
            </w:r>
            <w:r w:rsidRPr="00C25850">
              <w:rPr>
                <w:rFonts w:ascii="한컴바탕" w:eastAsia="한컴바탕" w:hAnsi="한컴바탕" w:cs="한컴바탕"/>
                <w:szCs w:val="21"/>
                <w:lang w:eastAsia="ko-KR"/>
              </w:rPr>
              <w:lastRenderedPageBreak/>
              <w:t>행한다.</w:t>
            </w:r>
          </w:p>
          <w:p w:rsidR="00C25850" w:rsidRPr="00C25850" w:rsidRDefault="00C25850" w:rsidP="00C25850">
            <w:pPr>
              <w:wordWrap w:val="0"/>
              <w:autoSpaceDN w:val="0"/>
              <w:snapToGrid w:val="0"/>
              <w:spacing w:line="290" w:lineRule="atLeast"/>
              <w:jc w:val="left"/>
              <w:rPr>
                <w:rFonts w:ascii="한컴바탕" w:eastAsia="한컴바탕" w:hAnsi="한컴바탕" w:cs="한컴바탕" w:hint="eastAsia"/>
                <w:spacing w:val="-6"/>
                <w:szCs w:val="21"/>
              </w:rPr>
            </w:pPr>
          </w:p>
          <w:p w:rsidR="00C25850" w:rsidRPr="00C25850" w:rsidRDefault="00C25850" w:rsidP="00C25850">
            <w:pPr>
              <w:wordWrap w:val="0"/>
              <w:autoSpaceDN w:val="0"/>
              <w:snapToGrid w:val="0"/>
              <w:spacing w:line="290" w:lineRule="atLeast"/>
              <w:jc w:val="right"/>
              <w:rPr>
                <w:rFonts w:ascii="한컴바탕" w:eastAsia="한컴바탕" w:hAnsi="한컴바탕" w:cs="한컴바탕"/>
                <w:spacing w:val="-6"/>
                <w:szCs w:val="21"/>
                <w:lang w:eastAsia="ko-KR"/>
              </w:rPr>
            </w:pPr>
            <w:r w:rsidRPr="00C25850">
              <w:rPr>
                <w:rFonts w:ascii="한컴바탕" w:eastAsia="한컴바탕" w:hAnsi="한컴바탕" w:cs="한컴바탕" w:hint="eastAsia"/>
                <w:spacing w:val="-6"/>
                <w:szCs w:val="21"/>
                <w:lang w:eastAsia="ko-KR"/>
              </w:rPr>
              <w:t>식품약품감독관리총국</w:t>
            </w:r>
          </w:p>
          <w:p w:rsidR="00F6633C" w:rsidRPr="00C25850" w:rsidRDefault="00C25850" w:rsidP="00C25850">
            <w:pPr>
              <w:wordWrap w:val="0"/>
              <w:autoSpaceDN w:val="0"/>
              <w:snapToGrid w:val="0"/>
              <w:spacing w:line="290" w:lineRule="atLeast"/>
              <w:jc w:val="right"/>
              <w:rPr>
                <w:rFonts w:ascii="한컴바탕" w:eastAsia="한컴바탕" w:hAnsi="한컴바탕" w:cs="한컴바탕"/>
                <w:spacing w:val="-6"/>
                <w:szCs w:val="21"/>
                <w:lang w:eastAsia="ko-KR"/>
              </w:rPr>
            </w:pPr>
            <w:r w:rsidRPr="00C25850">
              <w:rPr>
                <w:rFonts w:ascii="한컴바탕" w:eastAsia="한컴바탕" w:hAnsi="한컴바탕" w:cs="한컴바탕"/>
                <w:spacing w:val="-6"/>
                <w:szCs w:val="21"/>
                <w:lang w:eastAsia="ko-KR"/>
              </w:rPr>
              <w:t>2016년 8월 22일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25850" w:rsidRPr="00C25850" w:rsidRDefault="00C25850" w:rsidP="00C25850">
            <w:pPr>
              <w:wordWrap w:val="0"/>
              <w:autoSpaceDE w:val="0"/>
              <w:autoSpaceDN w:val="0"/>
              <w:snapToGrid w:val="0"/>
              <w:spacing w:line="290" w:lineRule="atLeast"/>
              <w:jc w:val="center"/>
              <w:rPr>
                <w:rFonts w:ascii="SimSun" w:eastAsia="SimSun" w:hAnsi="SimSun"/>
                <w:b/>
                <w:spacing w:val="-14"/>
                <w:sz w:val="26"/>
                <w:szCs w:val="26"/>
              </w:rPr>
            </w:pPr>
            <w:r w:rsidRPr="00C25850">
              <w:rPr>
                <w:rFonts w:ascii="SimSun" w:eastAsia="SimSun" w:hAnsi="SimSun" w:hint="eastAsia"/>
                <w:b/>
                <w:spacing w:val="-14"/>
                <w:sz w:val="26"/>
                <w:szCs w:val="26"/>
              </w:rPr>
              <w:t>关于餐饮服务场所的公共场所卫生许可证和食品经营许可证整合后调整食品经营许可条件有关事项的通知</w:t>
            </w:r>
          </w:p>
          <w:p w:rsidR="00C25850" w:rsidRPr="00C25850" w:rsidRDefault="00C25850" w:rsidP="00C25850">
            <w:pPr>
              <w:wordWrap w:val="0"/>
              <w:autoSpaceDE w:val="0"/>
              <w:autoSpaceDN w:val="0"/>
              <w:snapToGrid w:val="0"/>
              <w:spacing w:line="290" w:lineRule="atLeast"/>
              <w:jc w:val="center"/>
              <w:rPr>
                <w:rFonts w:ascii="SimSun" w:eastAsia="SimSun" w:hAnsi="SimSun"/>
                <w:szCs w:val="21"/>
              </w:rPr>
            </w:pPr>
            <w:r w:rsidRPr="00C25850">
              <w:rPr>
                <w:rFonts w:ascii="SimSun" w:eastAsia="SimSun" w:hAnsi="SimSun" w:hint="eastAsia"/>
                <w:szCs w:val="21"/>
              </w:rPr>
              <w:t>食药监食监二〔</w:t>
            </w:r>
            <w:r w:rsidRPr="00C25850">
              <w:rPr>
                <w:rFonts w:ascii="SimSun" w:eastAsia="SimSun" w:hAnsi="SimSun"/>
                <w:szCs w:val="21"/>
              </w:rPr>
              <w:t>2016〕109</w:t>
            </w:r>
            <w:r w:rsidRPr="00C25850">
              <w:rPr>
                <w:rFonts w:ascii="SimSun" w:eastAsia="SimSun" w:hAnsi="SimSun" w:hint="eastAsia"/>
                <w:szCs w:val="21"/>
              </w:rPr>
              <w:t>号</w:t>
            </w:r>
          </w:p>
          <w:p w:rsidR="00C25850" w:rsidRPr="00C25850" w:rsidRDefault="00C25850" w:rsidP="00C25850">
            <w:pPr>
              <w:wordWrap w:val="0"/>
              <w:autoSpaceDE w:val="0"/>
              <w:autoSpaceDN w:val="0"/>
              <w:snapToGrid w:val="0"/>
              <w:spacing w:line="290" w:lineRule="atLeast"/>
              <w:rPr>
                <w:rFonts w:ascii="SimSun" w:eastAsia="SimSun" w:hAnsi="SimSun"/>
                <w:szCs w:val="21"/>
              </w:rPr>
            </w:pPr>
          </w:p>
          <w:p w:rsidR="00C25850" w:rsidRPr="00C25850" w:rsidRDefault="00C25850" w:rsidP="00C25850">
            <w:pPr>
              <w:wordWrap w:val="0"/>
              <w:autoSpaceDE w:val="0"/>
              <w:autoSpaceDN w:val="0"/>
              <w:snapToGrid w:val="0"/>
              <w:spacing w:line="290" w:lineRule="atLeast"/>
              <w:rPr>
                <w:rFonts w:ascii="SimSun" w:eastAsia="SimSun" w:hAnsi="SimSun"/>
                <w:szCs w:val="21"/>
              </w:rPr>
            </w:pP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各省、自治区、直辖市食品药品监督管理局，新疆生产建设兵团食品药品监督管理局：</w:t>
            </w: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 xml:space="preserve">　　根据《国务院关于整合调整餐饮服务场所的公共场所卫生许可证和食品经营许可证的决定》（国发〔</w:t>
            </w:r>
            <w:r w:rsidRPr="00C25850">
              <w:rPr>
                <w:rFonts w:ascii="SimSun" w:eastAsia="SimSun" w:hAnsi="SimSun"/>
                <w:szCs w:val="21"/>
              </w:rPr>
              <w:t>2016〕12</w:t>
            </w:r>
            <w:r w:rsidRPr="00C25850">
              <w:rPr>
                <w:rFonts w:ascii="SimSun" w:eastAsia="SimSun" w:hAnsi="SimSun" w:hint="eastAsia"/>
                <w:szCs w:val="21"/>
              </w:rPr>
              <w:t>号），为切实贯彻落实“取消地方卫生部门对饭馆、咖啡馆、酒吧、茶座</w:t>
            </w:r>
            <w:r w:rsidRPr="00C25850">
              <w:rPr>
                <w:rFonts w:ascii="SimSun" w:eastAsia="SimSun" w:hAnsi="SimSun"/>
                <w:szCs w:val="21"/>
              </w:rPr>
              <w:t>4</w:t>
            </w:r>
            <w:r w:rsidRPr="00C25850">
              <w:rPr>
                <w:rFonts w:ascii="SimSun" w:eastAsia="SimSun" w:hAnsi="SimSun" w:hint="eastAsia"/>
                <w:szCs w:val="21"/>
              </w:rPr>
              <w:t>类公共场所核发的卫生许可证，有关食品安全许可内容整合进食品药品监管部门核发的食品经营许可证”的要求，总局在实施《食品经营许可管理办法》（总局令第</w:t>
            </w:r>
            <w:r w:rsidRPr="00C25850">
              <w:rPr>
                <w:rFonts w:ascii="SimSun" w:eastAsia="SimSun" w:hAnsi="SimSun"/>
                <w:szCs w:val="21"/>
              </w:rPr>
              <w:t>17</w:t>
            </w:r>
            <w:r w:rsidRPr="00C25850">
              <w:rPr>
                <w:rFonts w:ascii="SimSun" w:eastAsia="SimSun" w:hAnsi="SimSun" w:hint="eastAsia"/>
                <w:szCs w:val="21"/>
              </w:rPr>
              <w:t>号）、《食品经营许可审查通则（试行）》（食药监食监二〔</w:t>
            </w:r>
            <w:r w:rsidRPr="00C25850">
              <w:rPr>
                <w:rFonts w:ascii="SimSun" w:eastAsia="SimSun" w:hAnsi="SimSun"/>
                <w:szCs w:val="21"/>
              </w:rPr>
              <w:t>2015〕228</w:t>
            </w:r>
            <w:r w:rsidRPr="00C25850">
              <w:rPr>
                <w:rFonts w:ascii="SimSun" w:eastAsia="SimSun" w:hAnsi="SimSun" w:hint="eastAsia"/>
                <w:szCs w:val="21"/>
              </w:rPr>
              <w:t>号），依法推进食品经营许可的基础上，就上述</w:t>
            </w:r>
            <w:r w:rsidRPr="00C25850">
              <w:rPr>
                <w:rFonts w:ascii="SimSun" w:eastAsia="SimSun" w:hAnsi="SimSun"/>
                <w:szCs w:val="21"/>
              </w:rPr>
              <w:t>4</w:t>
            </w:r>
            <w:r w:rsidRPr="00C25850">
              <w:rPr>
                <w:rFonts w:ascii="SimSun" w:eastAsia="SimSun" w:hAnsi="SimSun" w:hint="eastAsia"/>
                <w:szCs w:val="21"/>
              </w:rPr>
              <w:t>类餐饮服务场所公共卫生许可整合后，食品经营许可相关条件等事项做出相应调整。现将有关事项通知如下：</w:t>
            </w: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 xml:space="preserve">　　一、</w:t>
            </w:r>
            <w:r w:rsidRPr="00C25850">
              <w:rPr>
                <w:rFonts w:ascii="SimSun" w:eastAsia="SimSun" w:hAnsi="SimSun" w:hint="eastAsia"/>
                <w:spacing w:val="-4"/>
                <w:szCs w:val="21"/>
              </w:rPr>
              <w:t>饭馆、咖啡馆、酒吧、茶座</w:t>
            </w:r>
            <w:r w:rsidRPr="00C25850">
              <w:rPr>
                <w:rFonts w:ascii="SimSun" w:eastAsia="SimSun" w:hAnsi="SimSun"/>
                <w:spacing w:val="-4"/>
                <w:szCs w:val="21"/>
              </w:rPr>
              <w:t>4</w:t>
            </w:r>
            <w:r w:rsidRPr="00C25850">
              <w:rPr>
                <w:rFonts w:ascii="SimSun" w:eastAsia="SimSun" w:hAnsi="SimSun" w:hint="eastAsia"/>
                <w:spacing w:val="-4"/>
                <w:szCs w:val="21"/>
              </w:rPr>
              <w:t>类场所涉及食品安全的卫生条件，按照《食品经营许可管理办法》和《食品经营许可审查通则（试行）》的规定执行</w:t>
            </w:r>
            <w:r w:rsidRPr="00C25850">
              <w:rPr>
                <w:rFonts w:ascii="SimSun" w:eastAsia="SimSun" w:hAnsi="SimSun" w:hint="eastAsia"/>
                <w:szCs w:val="21"/>
              </w:rPr>
              <w:t>。</w:t>
            </w: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 xml:space="preserve">　　二、在餐饮服务食品经营者（含饭馆、咖啡馆、酒吧、茶座）的食品经营许可条件中，增加以下内容：</w:t>
            </w: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 xml:space="preserve">　　（一）保持就餐场所的空气流通；</w:t>
            </w: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 xml:space="preserve">　　（二）具有定期清洗消毒空调及通风设施的制度；</w:t>
            </w:r>
          </w:p>
          <w:p w:rsidR="00C25850" w:rsidRDefault="00C25850" w:rsidP="00C25850">
            <w:pPr>
              <w:wordWrap w:val="0"/>
              <w:autoSpaceDE w:val="0"/>
              <w:autoSpaceDN w:val="0"/>
              <w:snapToGrid w:val="0"/>
              <w:spacing w:line="290" w:lineRule="atLeast"/>
              <w:ind w:firstLine="410"/>
              <w:rPr>
                <w:rFonts w:ascii="SimSun" w:eastAsia="SimSun" w:hAnsi="SimSun" w:hint="eastAsia"/>
                <w:szCs w:val="21"/>
              </w:rPr>
            </w:pPr>
            <w:r w:rsidRPr="00C25850">
              <w:rPr>
                <w:rFonts w:ascii="SimSun" w:eastAsia="SimSun" w:hAnsi="SimSun" w:hint="eastAsia"/>
                <w:szCs w:val="21"/>
              </w:rPr>
              <w:t>（三）卫生间具有独立排风系统；</w:t>
            </w:r>
          </w:p>
          <w:p w:rsidR="00C25850" w:rsidRPr="00C25850" w:rsidRDefault="00C25850" w:rsidP="00C25850">
            <w:pPr>
              <w:wordWrap w:val="0"/>
              <w:autoSpaceDE w:val="0"/>
              <w:autoSpaceDN w:val="0"/>
              <w:snapToGrid w:val="0"/>
              <w:spacing w:line="290" w:lineRule="atLeast"/>
              <w:ind w:firstLine="410"/>
              <w:rPr>
                <w:rFonts w:ascii="SimSun" w:eastAsia="SimSun" w:hAnsi="SimSun"/>
                <w:szCs w:val="21"/>
              </w:rPr>
            </w:pP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 xml:space="preserve">　　（四）具有定期清洁卫生间的制度。</w:t>
            </w:r>
          </w:p>
          <w:p w:rsidR="00C25850" w:rsidRPr="00C25850" w:rsidRDefault="00C25850" w:rsidP="00C25850">
            <w:pPr>
              <w:wordWrap w:val="0"/>
              <w:autoSpaceDE w:val="0"/>
              <w:autoSpaceDN w:val="0"/>
              <w:snapToGrid w:val="0"/>
              <w:spacing w:line="290" w:lineRule="atLeast"/>
              <w:rPr>
                <w:rFonts w:ascii="SimSun" w:eastAsia="SimSun" w:hAnsi="SimSun"/>
                <w:szCs w:val="21"/>
              </w:rPr>
            </w:pPr>
            <w:r w:rsidRPr="00C25850">
              <w:rPr>
                <w:rFonts w:ascii="SimSun" w:eastAsia="SimSun" w:hAnsi="SimSun" w:hint="eastAsia"/>
                <w:szCs w:val="21"/>
              </w:rPr>
              <w:t xml:space="preserve">　　三、按照《食品经营许可管理办法》《食品经营许可审查通则（试行）》的要求，在制定或者修订《食品经营许可审查细则》时，根据当地实际情况，对上述食品经营许可条件中增加的内容进行细化，依法做好食品经营许</w:t>
            </w:r>
            <w:r w:rsidRPr="00C25850">
              <w:rPr>
                <w:rFonts w:ascii="SimSun" w:eastAsia="SimSun" w:hAnsi="SimSun" w:hint="eastAsia"/>
                <w:szCs w:val="21"/>
              </w:rPr>
              <w:lastRenderedPageBreak/>
              <w:t>可工作。</w:t>
            </w:r>
          </w:p>
          <w:p w:rsidR="00C25850" w:rsidRPr="00C25850" w:rsidRDefault="00C25850" w:rsidP="00C25850">
            <w:pPr>
              <w:wordWrap w:val="0"/>
              <w:autoSpaceDE w:val="0"/>
              <w:autoSpaceDN w:val="0"/>
              <w:snapToGrid w:val="0"/>
              <w:spacing w:line="290" w:lineRule="atLeast"/>
              <w:rPr>
                <w:rFonts w:ascii="SimSun" w:eastAsia="SimSun" w:hAnsi="SimSun"/>
                <w:szCs w:val="21"/>
              </w:rPr>
            </w:pPr>
          </w:p>
          <w:p w:rsidR="00C25850" w:rsidRPr="00C25850" w:rsidRDefault="00C25850" w:rsidP="00C25850">
            <w:pPr>
              <w:wordWrap w:val="0"/>
              <w:autoSpaceDE w:val="0"/>
              <w:autoSpaceDN w:val="0"/>
              <w:snapToGrid w:val="0"/>
              <w:spacing w:line="290" w:lineRule="atLeast"/>
              <w:jc w:val="right"/>
              <w:rPr>
                <w:rFonts w:ascii="SimSun" w:eastAsia="SimSun" w:hAnsi="SimSun"/>
                <w:szCs w:val="21"/>
              </w:rPr>
            </w:pPr>
            <w:r w:rsidRPr="00C25850">
              <w:rPr>
                <w:rFonts w:ascii="SimSun" w:eastAsia="SimSun" w:hAnsi="SimSun" w:hint="eastAsia"/>
                <w:szCs w:val="21"/>
              </w:rPr>
              <w:t>食品药品监管总局</w:t>
            </w:r>
          </w:p>
          <w:p w:rsidR="00F6633C" w:rsidRPr="00C25850" w:rsidRDefault="00C25850" w:rsidP="00C25850">
            <w:pPr>
              <w:wordWrap w:val="0"/>
              <w:autoSpaceDE w:val="0"/>
              <w:autoSpaceDN w:val="0"/>
              <w:snapToGrid w:val="0"/>
              <w:spacing w:line="290" w:lineRule="atLeast"/>
              <w:jc w:val="right"/>
              <w:rPr>
                <w:rFonts w:ascii="SimSun" w:eastAsia="SimSun" w:hAnsi="SimSun"/>
                <w:szCs w:val="21"/>
              </w:rPr>
            </w:pPr>
            <w:r w:rsidRPr="00C25850">
              <w:rPr>
                <w:rFonts w:ascii="SimSun" w:eastAsia="SimSun" w:hAnsi="SimSun"/>
                <w:szCs w:val="21"/>
              </w:rPr>
              <w:t>2016</w:t>
            </w:r>
            <w:r w:rsidRPr="00C25850">
              <w:rPr>
                <w:rFonts w:ascii="SimSun" w:eastAsia="SimSun" w:hAnsi="SimSun" w:hint="eastAsia"/>
                <w:szCs w:val="21"/>
              </w:rPr>
              <w:t>年</w:t>
            </w:r>
            <w:r w:rsidRPr="00C25850">
              <w:rPr>
                <w:rFonts w:ascii="SimSun" w:eastAsia="SimSun" w:hAnsi="SimSun"/>
                <w:szCs w:val="21"/>
              </w:rPr>
              <w:t>8</w:t>
            </w:r>
            <w:r w:rsidRPr="00C25850">
              <w:rPr>
                <w:rFonts w:ascii="SimSun" w:eastAsia="SimSun" w:hAnsi="SimSun" w:hint="eastAsia"/>
                <w:szCs w:val="21"/>
              </w:rPr>
              <w:t>月</w:t>
            </w:r>
            <w:r w:rsidRPr="00C25850">
              <w:rPr>
                <w:rFonts w:ascii="SimSun" w:eastAsia="SimSun" w:hAnsi="SimSun"/>
                <w:szCs w:val="21"/>
              </w:rPr>
              <w:t>22</w:t>
            </w:r>
            <w:r w:rsidRPr="00C25850">
              <w:rPr>
                <w:rFonts w:ascii="SimSun" w:eastAsia="SimSun" w:hAnsi="SimSun" w:hint="eastAsia"/>
                <w:szCs w:val="21"/>
              </w:rPr>
              <w:t>日</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DA" w:rsidRDefault="00B652DA" w:rsidP="00C278F4">
      <w:r>
        <w:separator/>
      </w:r>
    </w:p>
  </w:endnote>
  <w:endnote w:type="continuationSeparator" w:id="1">
    <w:p w:rsidR="00B652DA" w:rsidRDefault="00B652D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DA" w:rsidRDefault="00B652DA" w:rsidP="00C278F4">
      <w:r>
        <w:separator/>
      </w:r>
    </w:p>
  </w:footnote>
  <w:footnote w:type="continuationSeparator" w:id="1">
    <w:p w:rsidR="00B652DA" w:rsidRDefault="00B652D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52DA"/>
    <w:rsid w:val="00B85E83"/>
    <w:rsid w:val="00B86A82"/>
    <w:rsid w:val="00B87E3D"/>
    <w:rsid w:val="00BB1357"/>
    <w:rsid w:val="00BB6FFC"/>
    <w:rsid w:val="00BC67B4"/>
    <w:rsid w:val="00BD2273"/>
    <w:rsid w:val="00C25850"/>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358</Words>
  <Characters>1341</Characters>
  <Application>Microsoft Office Word</Application>
  <DocSecurity>0</DocSecurity>
  <Lines>49</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2016-09-01T03:40:00Z</dcterms:modified>
</cp:coreProperties>
</file>