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E217E1" w:rsidRPr="00E217E1" w:rsidRDefault="00E217E1" w:rsidP="00E217E1">
            <w:pPr>
              <w:wordWrap w:val="0"/>
              <w:topLinePunct/>
              <w:snapToGrid w:val="0"/>
              <w:spacing w:line="360" w:lineRule="auto"/>
              <w:jc w:val="center"/>
              <w:rPr>
                <w:rFonts w:ascii="한컴바탕" w:eastAsia="한컴바탕" w:hAnsi="한컴바탕" w:cs="한컴바탕"/>
                <w:b/>
                <w:bCs/>
                <w:sz w:val="26"/>
                <w:szCs w:val="26"/>
                <w:lang w:eastAsia="ko-KR"/>
              </w:rPr>
            </w:pPr>
            <w:bookmarkStart w:id="0" w:name="_GoBack"/>
            <w:bookmarkEnd w:id="0"/>
            <w:r w:rsidRPr="00E217E1">
              <w:rPr>
                <w:rFonts w:ascii="한컴바탕" w:eastAsia="한컴바탕" w:hAnsi="한컴바탕" w:cs="한컴바탕" w:hint="eastAsia"/>
                <w:b/>
                <w:bCs/>
                <w:sz w:val="26"/>
                <w:szCs w:val="26"/>
                <w:lang w:eastAsia="ko-KR"/>
              </w:rPr>
              <w:t>상표등록신청행위 규율에 관한 규정</w:t>
            </w:r>
          </w:p>
          <w:p w:rsidR="00E217E1" w:rsidRPr="00E217E1" w:rsidRDefault="00E217E1" w:rsidP="00E217E1">
            <w:pPr>
              <w:wordWrap w:val="0"/>
              <w:topLinePunct/>
              <w:snapToGrid w:val="0"/>
              <w:spacing w:line="360" w:lineRule="auto"/>
              <w:jc w:val="center"/>
              <w:rPr>
                <w:rFonts w:ascii="한컴바탕" w:eastAsia="한컴바탕" w:hAnsi="한컴바탕" w:cs="한컴바탕"/>
                <w:szCs w:val="21"/>
                <w:lang w:eastAsia="ko-KR"/>
              </w:rPr>
            </w:pPr>
            <w:proofErr w:type="spellStart"/>
            <w:r w:rsidRPr="00E217E1">
              <w:rPr>
                <w:rFonts w:ascii="한컴바탕" w:eastAsia="한컴바탕" w:hAnsi="한컴바탕" w:cs="한컴바탕" w:hint="eastAsia"/>
                <w:szCs w:val="21"/>
                <w:lang w:eastAsia="ko-KR"/>
              </w:rPr>
              <w:t>국가시장감독관리총국령</w:t>
            </w:r>
            <w:proofErr w:type="spellEnd"/>
            <w:r w:rsidRPr="00E217E1">
              <w:rPr>
                <w:rFonts w:ascii="한컴바탕" w:eastAsia="한컴바탕" w:hAnsi="한컴바탕" w:cs="한컴바탕" w:hint="eastAsia"/>
                <w:szCs w:val="21"/>
                <w:lang w:eastAsia="ko-KR"/>
              </w:rPr>
              <w:t xml:space="preserve"> 제1</w:t>
            </w:r>
            <w:r w:rsidRPr="00E217E1">
              <w:rPr>
                <w:rFonts w:ascii="한컴바탕" w:eastAsia="한컴바탕" w:hAnsi="한컴바탕" w:cs="한컴바탕"/>
                <w:szCs w:val="21"/>
                <w:lang w:eastAsia="ko-KR"/>
              </w:rPr>
              <w:t>7</w:t>
            </w:r>
            <w:r w:rsidRPr="00E217E1">
              <w:rPr>
                <w:rFonts w:ascii="한컴바탕" w:eastAsia="한컴바탕" w:hAnsi="한컴바탕" w:cs="한컴바탕" w:hint="eastAsia"/>
                <w:szCs w:val="21"/>
                <w:lang w:eastAsia="ko-KR"/>
              </w:rPr>
              <w:t>호</w:t>
            </w:r>
          </w:p>
          <w:p w:rsidR="00E217E1" w:rsidRPr="00E217E1" w:rsidRDefault="00E217E1" w:rsidP="00E217E1">
            <w:pPr>
              <w:wordWrap w:val="0"/>
              <w:topLinePunct/>
              <w:snapToGrid w:val="0"/>
              <w:spacing w:line="360" w:lineRule="auto"/>
              <w:rPr>
                <w:rFonts w:ascii="한컴바탕" w:eastAsia="한컴바탕" w:hAnsi="한컴바탕" w:cs="한컴바탕"/>
                <w:szCs w:val="21"/>
                <w:lang w:eastAsia="ko-KR"/>
              </w:rPr>
            </w:pPr>
          </w:p>
          <w:p w:rsidR="00E217E1" w:rsidRPr="00E217E1" w:rsidRDefault="00E217E1" w:rsidP="00E217E1">
            <w:pPr>
              <w:wordWrap w:val="0"/>
              <w:topLinePunct/>
              <w:snapToGrid w:val="0"/>
              <w:spacing w:line="360" w:lineRule="auto"/>
              <w:rPr>
                <w:rFonts w:ascii="한컴바탕" w:eastAsia="한컴바탕" w:hAnsi="한컴바탕" w:cs="한컴바탕"/>
                <w:spacing w:val="-4"/>
                <w:szCs w:val="21"/>
                <w:lang w:eastAsia="ko-KR"/>
              </w:rPr>
            </w:pPr>
            <w:r w:rsidRPr="00E217E1">
              <w:rPr>
                <w:rFonts w:ascii="한컴바탕" w:eastAsia="한컴바탕" w:hAnsi="한컴바탕" w:cs="한컴바탕" w:hint="eastAsia"/>
                <w:spacing w:val="-4"/>
                <w:szCs w:val="21"/>
                <w:lang w:eastAsia="ko-KR"/>
              </w:rPr>
              <w:t>&lt;상표등록신청행위 규율에 관한 규정</w:t>
            </w:r>
            <w:r w:rsidRPr="00E217E1">
              <w:rPr>
                <w:rFonts w:ascii="한컴바탕" w:eastAsia="한컴바탕" w:hAnsi="한컴바탕" w:cs="한컴바탕"/>
                <w:spacing w:val="-4"/>
                <w:szCs w:val="21"/>
                <w:lang w:eastAsia="ko-KR"/>
              </w:rPr>
              <w:t>&gt;</w:t>
            </w:r>
            <w:r w:rsidRPr="00E217E1">
              <w:rPr>
                <w:rFonts w:ascii="한컴바탕" w:eastAsia="한컴바탕" w:hAnsi="한컴바탕" w:cs="한컴바탕" w:hint="eastAsia"/>
                <w:spacing w:val="-4"/>
                <w:szCs w:val="21"/>
                <w:lang w:eastAsia="ko-KR"/>
              </w:rPr>
              <w:t xml:space="preserve">이 </w:t>
            </w:r>
            <w:r w:rsidRPr="00E217E1">
              <w:rPr>
                <w:rFonts w:ascii="한컴바탕" w:eastAsia="한컴바탕" w:hAnsi="한컴바탕" w:cs="한컴바탕"/>
                <w:spacing w:val="-4"/>
                <w:szCs w:val="21"/>
                <w:lang w:eastAsia="ko-KR"/>
              </w:rPr>
              <w:t>2019</w:t>
            </w:r>
            <w:r w:rsidRPr="00E217E1">
              <w:rPr>
                <w:rFonts w:ascii="한컴바탕" w:eastAsia="한컴바탕" w:hAnsi="한컴바탕" w:cs="한컴바탕" w:hint="eastAsia"/>
                <w:spacing w:val="-4"/>
                <w:szCs w:val="21"/>
                <w:lang w:eastAsia="ko-KR"/>
              </w:rPr>
              <w:t xml:space="preserve">년 </w:t>
            </w:r>
            <w:r w:rsidRPr="00E217E1">
              <w:rPr>
                <w:rFonts w:ascii="한컴바탕" w:eastAsia="한컴바탕" w:hAnsi="한컴바탕" w:cs="한컴바탕"/>
                <w:spacing w:val="-4"/>
                <w:szCs w:val="21"/>
                <w:lang w:eastAsia="ko-KR"/>
              </w:rPr>
              <w:t>10</w:t>
            </w:r>
            <w:r w:rsidRPr="00E217E1">
              <w:rPr>
                <w:rFonts w:ascii="한컴바탕" w:eastAsia="한컴바탕" w:hAnsi="한컴바탕" w:cs="한컴바탕" w:hint="eastAsia"/>
                <w:spacing w:val="-4"/>
                <w:szCs w:val="21"/>
                <w:lang w:eastAsia="ko-KR"/>
              </w:rPr>
              <w:t xml:space="preserve">월 </w:t>
            </w:r>
            <w:r w:rsidRPr="00E217E1">
              <w:rPr>
                <w:rFonts w:ascii="한컴바탕" w:eastAsia="한컴바탕" w:hAnsi="한컴바탕" w:cs="한컴바탕"/>
                <w:spacing w:val="-4"/>
                <w:szCs w:val="21"/>
                <w:lang w:eastAsia="ko-KR"/>
              </w:rPr>
              <w:t>10</w:t>
            </w:r>
            <w:r w:rsidRPr="00E217E1">
              <w:rPr>
                <w:rFonts w:ascii="한컴바탕" w:eastAsia="한컴바탕" w:hAnsi="한컴바탕" w:cs="한컴바탕" w:hint="eastAsia"/>
                <w:spacing w:val="-4"/>
                <w:szCs w:val="21"/>
                <w:lang w:eastAsia="ko-KR"/>
              </w:rPr>
              <w:t xml:space="preserve">일 국가시장감독관리총국 의 </w:t>
            </w:r>
            <w:r w:rsidRPr="00E217E1">
              <w:rPr>
                <w:rFonts w:ascii="한컴바탕" w:eastAsia="한컴바탕" w:hAnsi="한컴바탕" w:cs="한컴바탕"/>
                <w:spacing w:val="-4"/>
                <w:szCs w:val="21"/>
                <w:lang w:eastAsia="ko-KR"/>
              </w:rPr>
              <w:t>2019</w:t>
            </w:r>
            <w:r w:rsidRPr="00E217E1">
              <w:rPr>
                <w:rFonts w:ascii="한컴바탕" w:eastAsia="한컴바탕" w:hAnsi="한컴바탕" w:cs="한컴바탕" w:hint="eastAsia"/>
                <w:spacing w:val="-4"/>
                <w:szCs w:val="21"/>
                <w:lang w:eastAsia="ko-KR"/>
              </w:rPr>
              <w:t>년 제1</w:t>
            </w:r>
            <w:r w:rsidRPr="00E217E1">
              <w:rPr>
                <w:rFonts w:ascii="한컴바탕" w:eastAsia="한컴바탕" w:hAnsi="한컴바탕" w:cs="한컴바탕"/>
                <w:spacing w:val="-4"/>
                <w:szCs w:val="21"/>
                <w:lang w:eastAsia="ko-KR"/>
              </w:rPr>
              <w:t>3</w:t>
            </w:r>
            <w:r w:rsidRPr="00E217E1">
              <w:rPr>
                <w:rFonts w:ascii="한컴바탕" w:eastAsia="한컴바탕" w:hAnsi="한컴바탕" w:cs="한컴바탕" w:hint="eastAsia"/>
                <w:spacing w:val="-4"/>
                <w:szCs w:val="21"/>
                <w:lang w:eastAsia="ko-KR"/>
              </w:rPr>
              <w:t>차 국무회의에서 심의</w:t>
            </w:r>
            <w:r w:rsidRPr="00E217E1">
              <w:rPr>
                <w:rFonts w:ascii="한컴바탕" w:eastAsia="한컴바탕" w:hAnsi="한컴바탕" w:cs="한컴바탕"/>
                <w:spacing w:val="-4"/>
                <w:szCs w:val="21"/>
                <w:lang w:eastAsia="ko-KR"/>
              </w:rPr>
              <w:t xml:space="preserve"> </w:t>
            </w:r>
            <w:r w:rsidRPr="00E217E1">
              <w:rPr>
                <w:rFonts w:ascii="한컴바탕" w:eastAsia="한컴바탕" w:hAnsi="한컴바탕" w:cs="한컴바탕" w:hint="eastAsia"/>
                <w:spacing w:val="-4"/>
                <w:szCs w:val="21"/>
                <w:lang w:eastAsia="ko-KR"/>
              </w:rPr>
              <w:t xml:space="preserve">통과되어 공포하는 바이며 </w:t>
            </w:r>
            <w:r w:rsidRPr="00E217E1">
              <w:rPr>
                <w:rFonts w:ascii="한컴바탕" w:eastAsia="한컴바탕" w:hAnsi="한컴바탕" w:cs="한컴바탕"/>
                <w:spacing w:val="-4"/>
                <w:szCs w:val="21"/>
                <w:lang w:eastAsia="ko-KR"/>
              </w:rPr>
              <w:t>2019</w:t>
            </w:r>
            <w:r w:rsidRPr="00E217E1">
              <w:rPr>
                <w:rFonts w:ascii="한컴바탕" w:eastAsia="한컴바탕" w:hAnsi="한컴바탕" w:cs="한컴바탕" w:hint="eastAsia"/>
                <w:spacing w:val="-4"/>
                <w:szCs w:val="21"/>
                <w:lang w:eastAsia="ko-KR"/>
              </w:rPr>
              <w:t xml:space="preserve">년 </w:t>
            </w:r>
            <w:r w:rsidRPr="00E217E1">
              <w:rPr>
                <w:rFonts w:ascii="한컴바탕" w:eastAsia="한컴바탕" w:hAnsi="한컴바탕" w:cs="한컴바탕"/>
                <w:spacing w:val="-4"/>
                <w:szCs w:val="21"/>
                <w:lang w:eastAsia="ko-KR"/>
              </w:rPr>
              <w:t>12</w:t>
            </w:r>
            <w:r w:rsidRPr="00E217E1">
              <w:rPr>
                <w:rFonts w:ascii="한컴바탕" w:eastAsia="한컴바탕" w:hAnsi="한컴바탕" w:cs="한컴바탕" w:hint="eastAsia"/>
                <w:spacing w:val="-4"/>
                <w:szCs w:val="21"/>
                <w:lang w:eastAsia="ko-KR"/>
              </w:rPr>
              <w:t xml:space="preserve">월 </w:t>
            </w:r>
            <w:r w:rsidRPr="00E217E1">
              <w:rPr>
                <w:rFonts w:ascii="한컴바탕" w:eastAsia="한컴바탕" w:hAnsi="한컴바탕" w:cs="한컴바탕"/>
                <w:spacing w:val="-4"/>
                <w:szCs w:val="21"/>
                <w:lang w:eastAsia="ko-KR"/>
              </w:rPr>
              <w:t>1</w:t>
            </w:r>
            <w:r w:rsidRPr="00E217E1">
              <w:rPr>
                <w:rFonts w:ascii="한컴바탕" w:eastAsia="한컴바탕" w:hAnsi="한컴바탕" w:cs="한컴바탕" w:hint="eastAsia"/>
                <w:spacing w:val="-4"/>
                <w:szCs w:val="21"/>
                <w:lang w:eastAsia="ko-KR"/>
              </w:rPr>
              <w:t>일부터 시행한다.</w:t>
            </w:r>
          </w:p>
          <w:p w:rsidR="00E217E1" w:rsidRPr="00E217E1" w:rsidRDefault="00E217E1" w:rsidP="00E217E1">
            <w:pPr>
              <w:wordWrap w:val="0"/>
              <w:topLinePunct/>
              <w:snapToGrid w:val="0"/>
              <w:spacing w:line="360" w:lineRule="auto"/>
              <w:rPr>
                <w:rFonts w:ascii="한컴바탕" w:eastAsia="한컴바탕" w:hAnsi="한컴바탕" w:cs="한컴바탕"/>
                <w:szCs w:val="21"/>
                <w:lang w:eastAsia="ko-KR"/>
              </w:rPr>
            </w:pPr>
          </w:p>
          <w:p w:rsidR="00E217E1" w:rsidRPr="00E217E1" w:rsidRDefault="00E217E1" w:rsidP="00E217E1">
            <w:pPr>
              <w:wordWrap w:val="0"/>
              <w:topLinePunct/>
              <w:snapToGrid w:val="0"/>
              <w:spacing w:line="360" w:lineRule="auto"/>
              <w:jc w:val="right"/>
              <w:rPr>
                <w:rFonts w:ascii="한컴바탕" w:eastAsia="한컴바탕" w:hAnsi="한컴바탕" w:cs="한컴바탕"/>
                <w:szCs w:val="21"/>
                <w:lang w:eastAsia="ko-KR"/>
              </w:rPr>
            </w:pPr>
            <w:r w:rsidRPr="00E217E1">
              <w:rPr>
                <w:rFonts w:ascii="한컴바탕" w:eastAsia="한컴바탕" w:hAnsi="한컴바탕" w:cs="한컴바탕" w:hint="eastAsia"/>
                <w:szCs w:val="21"/>
                <w:lang w:eastAsia="ko-KR"/>
              </w:rPr>
              <w:t xml:space="preserve">국장 </w:t>
            </w:r>
            <w:proofErr w:type="spellStart"/>
            <w:r w:rsidRPr="00E217E1">
              <w:rPr>
                <w:rFonts w:ascii="한컴바탕" w:eastAsia="한컴바탕" w:hAnsi="한컴바탕" w:cs="한컴바탕" w:hint="eastAsia"/>
                <w:szCs w:val="21"/>
                <w:lang w:eastAsia="ko-KR"/>
              </w:rPr>
              <w:t>샤오야칭</w:t>
            </w:r>
            <w:proofErr w:type="spellEnd"/>
            <w:r w:rsidRPr="00E217E1">
              <w:rPr>
                <w:rFonts w:ascii="한컴바탕" w:eastAsia="한컴바탕" w:hAnsi="한컴바탕" w:cs="한컴바탕" w:hint="eastAsia"/>
                <w:szCs w:val="21"/>
                <w:lang w:eastAsia="ko-KR"/>
              </w:rPr>
              <w:t>(</w:t>
            </w:r>
            <w:proofErr w:type="spellStart"/>
            <w:r w:rsidRPr="00E217E1">
              <w:rPr>
                <w:rFonts w:ascii="한컴바탕" w:eastAsia="한컴바탕" w:hAnsi="한컴바탕" w:cs="한컴바탕" w:hint="eastAsia"/>
                <w:szCs w:val="21"/>
                <w:lang w:eastAsia="ko-KR"/>
              </w:rPr>
              <w:t>肖亞慶</w:t>
            </w:r>
            <w:proofErr w:type="spellEnd"/>
            <w:r w:rsidRPr="00E217E1">
              <w:rPr>
                <w:rFonts w:ascii="한컴바탕" w:eastAsia="한컴바탕" w:hAnsi="한컴바탕" w:cs="한컴바탕"/>
                <w:szCs w:val="21"/>
                <w:lang w:eastAsia="ko-KR"/>
              </w:rPr>
              <w:t>)</w:t>
            </w:r>
          </w:p>
          <w:p w:rsidR="00E217E1" w:rsidRPr="00E217E1" w:rsidRDefault="00E217E1" w:rsidP="00E217E1">
            <w:pPr>
              <w:wordWrap w:val="0"/>
              <w:topLinePunct/>
              <w:snapToGrid w:val="0"/>
              <w:spacing w:line="360" w:lineRule="auto"/>
              <w:jc w:val="right"/>
              <w:rPr>
                <w:rFonts w:ascii="한컴바탕" w:eastAsia="한컴바탕" w:hAnsi="한컴바탕" w:cs="한컴바탕"/>
                <w:szCs w:val="21"/>
                <w:lang w:eastAsia="ko-KR"/>
              </w:rPr>
            </w:pPr>
            <w:r w:rsidRPr="00E217E1">
              <w:rPr>
                <w:rFonts w:ascii="한컴바탕" w:eastAsia="한컴바탕" w:hAnsi="한컴바탕" w:cs="한컴바탕" w:hint="eastAsia"/>
                <w:szCs w:val="21"/>
                <w:lang w:eastAsia="ko-KR"/>
              </w:rPr>
              <w:t>2</w:t>
            </w:r>
            <w:r w:rsidRPr="00E217E1">
              <w:rPr>
                <w:rFonts w:ascii="한컴바탕" w:eastAsia="한컴바탕" w:hAnsi="한컴바탕" w:cs="한컴바탕"/>
                <w:szCs w:val="21"/>
                <w:lang w:eastAsia="ko-KR"/>
              </w:rPr>
              <w:t>019</w:t>
            </w:r>
            <w:r w:rsidRPr="00E217E1">
              <w:rPr>
                <w:rFonts w:ascii="한컴바탕" w:eastAsia="한컴바탕" w:hAnsi="한컴바탕" w:cs="한컴바탕" w:hint="eastAsia"/>
                <w:szCs w:val="21"/>
                <w:lang w:eastAsia="ko-KR"/>
              </w:rPr>
              <w:t xml:space="preserve">년 </w:t>
            </w:r>
            <w:r w:rsidRPr="00E217E1">
              <w:rPr>
                <w:rFonts w:ascii="한컴바탕" w:eastAsia="한컴바탕" w:hAnsi="한컴바탕" w:cs="한컴바탕"/>
                <w:szCs w:val="21"/>
                <w:lang w:eastAsia="ko-KR"/>
              </w:rPr>
              <w:t>10</w:t>
            </w:r>
            <w:r w:rsidRPr="00E217E1">
              <w:rPr>
                <w:rFonts w:ascii="한컴바탕" w:eastAsia="한컴바탕" w:hAnsi="한컴바탕" w:cs="한컴바탕" w:hint="eastAsia"/>
                <w:szCs w:val="21"/>
                <w:lang w:eastAsia="ko-KR"/>
              </w:rPr>
              <w:t xml:space="preserve">월 </w:t>
            </w:r>
            <w:r w:rsidRPr="00E217E1">
              <w:rPr>
                <w:rFonts w:ascii="한컴바탕" w:eastAsia="한컴바탕" w:hAnsi="한컴바탕" w:cs="한컴바탕"/>
                <w:szCs w:val="21"/>
                <w:lang w:eastAsia="ko-KR"/>
              </w:rPr>
              <w:t>11</w:t>
            </w:r>
            <w:r w:rsidRPr="00E217E1">
              <w:rPr>
                <w:rFonts w:ascii="한컴바탕" w:eastAsia="한컴바탕" w:hAnsi="한컴바탕" w:cs="한컴바탕" w:hint="eastAsia"/>
                <w:szCs w:val="21"/>
                <w:lang w:eastAsia="ko-KR"/>
              </w:rPr>
              <w:t>일</w:t>
            </w:r>
          </w:p>
          <w:p w:rsidR="00E217E1" w:rsidRPr="00E217E1" w:rsidRDefault="00E217E1" w:rsidP="00E217E1">
            <w:pPr>
              <w:wordWrap w:val="0"/>
              <w:topLinePunct/>
              <w:snapToGrid w:val="0"/>
              <w:spacing w:line="360" w:lineRule="auto"/>
              <w:rPr>
                <w:rFonts w:ascii="한컴바탕" w:eastAsia="한컴바탕" w:hAnsi="한컴바탕" w:cs="한컴바탕"/>
                <w:szCs w:val="21"/>
                <w:lang w:eastAsia="ko-KR"/>
              </w:rPr>
            </w:pPr>
          </w:p>
          <w:p w:rsidR="00E217E1" w:rsidRPr="00E217E1" w:rsidRDefault="00E217E1" w:rsidP="00E217E1">
            <w:pPr>
              <w:wordWrap w:val="0"/>
              <w:topLinePunct/>
              <w:snapToGrid w:val="0"/>
              <w:spacing w:line="360" w:lineRule="auto"/>
              <w:rPr>
                <w:rFonts w:ascii="한컴바탕" w:eastAsia="한컴바탕" w:hAnsi="한컴바탕" w:cs="한컴바탕"/>
                <w:szCs w:val="21"/>
                <w:lang w:eastAsia="ko-KR"/>
              </w:rPr>
            </w:pPr>
          </w:p>
          <w:p w:rsidR="00E217E1" w:rsidRDefault="00E217E1" w:rsidP="00E217E1">
            <w:pPr>
              <w:pStyle w:val="a4"/>
              <w:numPr>
                <w:ilvl w:val="0"/>
                <w:numId w:val="29"/>
              </w:numPr>
              <w:wordWrap w:val="0"/>
              <w:topLinePunct/>
              <w:snapToGrid w:val="0"/>
              <w:spacing w:line="360" w:lineRule="auto"/>
              <w:ind w:left="0" w:firstLineChars="0" w:firstLine="0"/>
              <w:rPr>
                <w:rFonts w:ascii="한컴바탕" w:eastAsia="한컴바탕" w:hAnsi="한컴바탕" w:cs="한컴바탕" w:hint="eastAsia"/>
                <w:szCs w:val="21"/>
                <w:lang w:eastAsia="ko-KR"/>
              </w:rPr>
            </w:pPr>
            <w:r w:rsidRPr="00E217E1">
              <w:rPr>
                <w:rFonts w:ascii="한컴바탕" w:eastAsia="한컴바탕" w:hAnsi="한컴바탕" w:cs="한컴바탕" w:hint="eastAsia"/>
                <w:szCs w:val="21"/>
                <w:lang w:eastAsia="ko-KR"/>
              </w:rPr>
              <w:t>상표등록 신청 행위를 규율하고 악의적인 상표등록 신청을 규제하며 상표등록 관리 질서를 유지하고 사회공공이익을</w:t>
            </w:r>
            <w:r w:rsidRPr="00E217E1">
              <w:rPr>
                <w:rFonts w:ascii="한컴바탕" w:eastAsia="한컴바탕" w:hAnsi="한컴바탕" w:cs="한컴바탕"/>
                <w:szCs w:val="21"/>
                <w:lang w:eastAsia="ko-KR"/>
              </w:rPr>
              <w:t xml:space="preserve"> </w:t>
            </w:r>
            <w:r w:rsidRPr="00E217E1">
              <w:rPr>
                <w:rFonts w:ascii="한컴바탕" w:eastAsia="한컴바탕" w:hAnsi="한컴바탕" w:cs="한컴바탕" w:hint="eastAsia"/>
                <w:szCs w:val="21"/>
                <w:lang w:eastAsia="ko-KR"/>
              </w:rPr>
              <w:t xml:space="preserve">보호하기 위한 목적으로 </w:t>
            </w:r>
            <w:r w:rsidRPr="00E217E1">
              <w:rPr>
                <w:rFonts w:ascii="한컴바탕" w:eastAsia="한컴바탕" w:hAnsi="한컴바탕" w:cs="한컴바탕"/>
                <w:szCs w:val="21"/>
                <w:lang w:eastAsia="ko-KR"/>
              </w:rPr>
              <w:t>&lt;</w:t>
            </w:r>
            <w:r w:rsidRPr="00E217E1">
              <w:rPr>
                <w:rFonts w:ascii="한컴바탕" w:eastAsia="한컴바탕" w:hAnsi="한컴바탕" w:cs="한컴바탕" w:hint="eastAsia"/>
                <w:szCs w:val="21"/>
                <w:lang w:eastAsia="ko-KR"/>
              </w:rPr>
              <w:t>중화인민공화국 상표법</w:t>
            </w:r>
            <w:r w:rsidRPr="00E217E1">
              <w:rPr>
                <w:rFonts w:ascii="한컴바탕" w:eastAsia="한컴바탕" w:hAnsi="한컴바탕" w:cs="한컴바탕"/>
                <w:szCs w:val="21"/>
                <w:lang w:eastAsia="ko-KR"/>
              </w:rPr>
              <w:t>&gt;(</w:t>
            </w:r>
            <w:r w:rsidRPr="00E217E1">
              <w:rPr>
                <w:rFonts w:ascii="한컴바탕" w:eastAsia="한컴바탕" w:hAnsi="한컴바탕" w:cs="한컴바탕" w:hint="eastAsia"/>
                <w:szCs w:val="21"/>
                <w:lang w:eastAsia="ko-KR"/>
              </w:rPr>
              <w:t xml:space="preserve">이하 </w:t>
            </w:r>
            <w:r w:rsidRPr="00E217E1">
              <w:rPr>
                <w:rFonts w:ascii="한컴바탕" w:eastAsia="한컴바탕" w:hAnsi="한컴바탕" w:cs="한컴바탕"/>
                <w:szCs w:val="21"/>
                <w:lang w:eastAsia="ko-KR"/>
              </w:rPr>
              <w:t>‘</w:t>
            </w:r>
            <w:r w:rsidRPr="00E217E1">
              <w:rPr>
                <w:rFonts w:ascii="한컴바탕" w:eastAsia="한컴바탕" w:hAnsi="한컴바탕" w:cs="한컴바탕" w:hint="eastAsia"/>
                <w:szCs w:val="21"/>
                <w:lang w:eastAsia="ko-KR"/>
              </w:rPr>
              <w:t>상표법</w:t>
            </w:r>
            <w:r w:rsidRPr="00E217E1">
              <w:rPr>
                <w:rFonts w:ascii="한컴바탕" w:eastAsia="한컴바탕" w:hAnsi="한컴바탕" w:cs="한컴바탕"/>
                <w:szCs w:val="21"/>
                <w:lang w:eastAsia="ko-KR"/>
              </w:rPr>
              <w:t>’</w:t>
            </w:r>
            <w:proofErr w:type="spellStart"/>
            <w:r w:rsidRPr="00E217E1">
              <w:rPr>
                <w:rFonts w:ascii="한컴바탕" w:eastAsia="한컴바탕" w:hAnsi="한컴바탕" w:cs="한컴바탕" w:hint="eastAsia"/>
                <w:szCs w:val="21"/>
                <w:lang w:eastAsia="ko-KR"/>
              </w:rPr>
              <w:t>으로</w:t>
            </w:r>
            <w:proofErr w:type="spellEnd"/>
            <w:r w:rsidRPr="00E217E1">
              <w:rPr>
                <w:rFonts w:ascii="한컴바탕" w:eastAsia="한컴바탕" w:hAnsi="한컴바탕" w:cs="한컴바탕" w:hint="eastAsia"/>
                <w:szCs w:val="21"/>
                <w:lang w:eastAsia="ko-KR"/>
              </w:rPr>
              <w:t xml:space="preserve"> 약칭</w:t>
            </w:r>
            <w:r w:rsidRPr="00E217E1">
              <w:rPr>
                <w:rFonts w:ascii="한컴바탕" w:eastAsia="한컴바탕" w:hAnsi="한컴바탕" w:cs="한컴바탕"/>
                <w:szCs w:val="21"/>
                <w:lang w:eastAsia="ko-KR"/>
              </w:rPr>
              <w:t xml:space="preserve">) </w:t>
            </w:r>
            <w:r w:rsidRPr="00E217E1">
              <w:rPr>
                <w:rFonts w:ascii="한컴바탕" w:eastAsia="한컴바탕" w:hAnsi="한컴바탕" w:cs="한컴바탕" w:hint="eastAsia"/>
                <w:szCs w:val="21"/>
                <w:lang w:eastAsia="ko-KR"/>
              </w:rPr>
              <w:t xml:space="preserve">및 </w:t>
            </w:r>
            <w:r w:rsidRPr="00E217E1">
              <w:rPr>
                <w:rFonts w:ascii="한컴바탕" w:eastAsia="한컴바탕" w:hAnsi="한컴바탕" w:cs="한컴바탕"/>
                <w:szCs w:val="21"/>
                <w:lang w:eastAsia="ko-KR"/>
              </w:rPr>
              <w:t>&lt;</w:t>
            </w:r>
            <w:r w:rsidRPr="00E217E1">
              <w:rPr>
                <w:rFonts w:ascii="한컴바탕" w:eastAsia="한컴바탕" w:hAnsi="한컴바탕" w:cs="한컴바탕" w:hint="eastAsia"/>
                <w:szCs w:val="21"/>
                <w:lang w:eastAsia="ko-KR"/>
              </w:rPr>
              <w:t>중화인민공화국 상표법 실시조례</w:t>
            </w:r>
            <w:r w:rsidRPr="00E217E1">
              <w:rPr>
                <w:rFonts w:ascii="한컴바탕" w:eastAsia="한컴바탕" w:hAnsi="한컴바탕" w:cs="한컴바탕"/>
                <w:szCs w:val="21"/>
                <w:lang w:eastAsia="ko-KR"/>
              </w:rPr>
              <w:t>&gt;(</w:t>
            </w:r>
            <w:r w:rsidRPr="00E217E1">
              <w:rPr>
                <w:rFonts w:ascii="한컴바탕" w:eastAsia="한컴바탕" w:hAnsi="한컴바탕" w:cs="한컴바탕" w:hint="eastAsia"/>
                <w:szCs w:val="21"/>
                <w:lang w:eastAsia="ko-KR"/>
              </w:rPr>
              <w:t xml:space="preserve">이하 </w:t>
            </w:r>
            <w:r w:rsidRPr="00E217E1">
              <w:rPr>
                <w:rFonts w:ascii="한컴바탕" w:eastAsia="한컴바탕" w:hAnsi="한컴바탕" w:cs="한컴바탕"/>
                <w:szCs w:val="21"/>
                <w:lang w:eastAsia="ko-KR"/>
              </w:rPr>
              <w:t>‘</w:t>
            </w:r>
            <w:r w:rsidRPr="00E217E1">
              <w:rPr>
                <w:rFonts w:ascii="한컴바탕" w:eastAsia="한컴바탕" w:hAnsi="한컴바탕" w:cs="한컴바탕" w:hint="eastAsia"/>
                <w:szCs w:val="21"/>
                <w:lang w:eastAsia="ko-KR"/>
              </w:rPr>
              <w:t>상표법 실시조례</w:t>
            </w:r>
            <w:r w:rsidRPr="00E217E1">
              <w:rPr>
                <w:rFonts w:ascii="한컴바탕" w:eastAsia="한컴바탕" w:hAnsi="한컴바탕" w:cs="한컴바탕"/>
                <w:szCs w:val="21"/>
                <w:lang w:eastAsia="ko-KR"/>
              </w:rPr>
              <w:t>’</w:t>
            </w:r>
            <w:proofErr w:type="spellStart"/>
            <w:r w:rsidRPr="00E217E1">
              <w:rPr>
                <w:rFonts w:ascii="한컴바탕" w:eastAsia="한컴바탕" w:hAnsi="한컴바탕" w:cs="한컴바탕" w:hint="eastAsia"/>
                <w:szCs w:val="21"/>
                <w:lang w:eastAsia="ko-KR"/>
              </w:rPr>
              <w:t>로</w:t>
            </w:r>
            <w:proofErr w:type="spellEnd"/>
            <w:r w:rsidRPr="00E217E1">
              <w:rPr>
                <w:rFonts w:ascii="한컴바탕" w:eastAsia="한컴바탕" w:hAnsi="한컴바탕" w:cs="한컴바탕" w:hint="eastAsia"/>
                <w:szCs w:val="21"/>
                <w:lang w:eastAsia="ko-KR"/>
              </w:rPr>
              <w:t xml:space="preserve"> 약칭</w:t>
            </w:r>
            <w:r w:rsidRPr="00E217E1">
              <w:rPr>
                <w:rFonts w:ascii="한컴바탕" w:eastAsia="한컴바탕" w:hAnsi="한컴바탕" w:cs="한컴바탕"/>
                <w:szCs w:val="21"/>
                <w:lang w:eastAsia="ko-KR"/>
              </w:rPr>
              <w:t>)</w:t>
            </w:r>
            <w:r w:rsidRPr="00E217E1">
              <w:rPr>
                <w:rFonts w:ascii="한컴바탕" w:eastAsia="한컴바탕" w:hAnsi="한컴바탕" w:cs="한컴바탕" w:hint="eastAsia"/>
                <w:szCs w:val="21"/>
                <w:lang w:eastAsia="ko-KR"/>
              </w:rPr>
              <w:t>에</w:t>
            </w:r>
            <w:r w:rsidRPr="00E217E1">
              <w:rPr>
                <w:rFonts w:ascii="한컴바탕" w:eastAsia="한컴바탕" w:hAnsi="한컴바탕" w:cs="한컴바탕"/>
                <w:szCs w:val="21"/>
                <w:lang w:eastAsia="ko-KR"/>
              </w:rPr>
              <w:t xml:space="preserve"> </w:t>
            </w:r>
            <w:r w:rsidRPr="00E217E1">
              <w:rPr>
                <w:rFonts w:ascii="한컴바탕" w:eastAsia="한컴바탕" w:hAnsi="한컴바탕" w:cs="한컴바탕" w:hint="eastAsia"/>
                <w:szCs w:val="21"/>
                <w:lang w:eastAsia="ko-KR"/>
              </w:rPr>
              <w:t>근거하여 이 규정을 제정한다.</w:t>
            </w:r>
          </w:p>
          <w:p w:rsidR="00E217E1" w:rsidRPr="00E217E1" w:rsidRDefault="00E217E1" w:rsidP="00E217E1">
            <w:pPr>
              <w:pStyle w:val="a4"/>
              <w:wordWrap w:val="0"/>
              <w:topLinePunct/>
              <w:snapToGrid w:val="0"/>
              <w:spacing w:line="360" w:lineRule="auto"/>
              <w:ind w:firstLineChars="0" w:firstLine="0"/>
              <w:rPr>
                <w:rFonts w:ascii="한컴바탕" w:eastAsia="한컴바탕" w:hAnsi="한컴바탕" w:cs="한컴바탕"/>
                <w:szCs w:val="21"/>
                <w:lang w:eastAsia="ko-KR"/>
              </w:rPr>
            </w:pPr>
          </w:p>
          <w:p w:rsidR="00E217E1" w:rsidRDefault="00E217E1" w:rsidP="00E217E1">
            <w:pPr>
              <w:pStyle w:val="a4"/>
              <w:numPr>
                <w:ilvl w:val="0"/>
                <w:numId w:val="29"/>
              </w:numPr>
              <w:wordWrap w:val="0"/>
              <w:topLinePunct/>
              <w:snapToGrid w:val="0"/>
              <w:spacing w:line="360" w:lineRule="auto"/>
              <w:ind w:left="0" w:firstLineChars="0" w:firstLine="0"/>
              <w:rPr>
                <w:rFonts w:ascii="한컴바탕" w:eastAsia="한컴바탕" w:hAnsi="한컴바탕" w:cs="한컴바탕" w:hint="eastAsia"/>
                <w:spacing w:val="-2"/>
                <w:szCs w:val="21"/>
                <w:lang w:eastAsia="ko-KR"/>
              </w:rPr>
            </w:pPr>
            <w:r w:rsidRPr="00E217E1">
              <w:rPr>
                <w:rFonts w:ascii="한컴바탕" w:eastAsia="한컴바탕" w:hAnsi="한컴바탕" w:cs="한컴바탕" w:hint="eastAsia"/>
                <w:spacing w:val="-2"/>
                <w:szCs w:val="21"/>
                <w:lang w:eastAsia="ko-KR"/>
              </w:rPr>
              <w:t xml:space="preserve">상표등록을 신청함에 있어 법률•행정법규와 </w:t>
            </w:r>
            <w:proofErr w:type="spellStart"/>
            <w:r w:rsidRPr="00E217E1">
              <w:rPr>
                <w:rFonts w:ascii="한컴바탕" w:eastAsia="한컴바탕" w:hAnsi="한컴바탕" w:cs="한컴바탕" w:hint="eastAsia"/>
                <w:spacing w:val="-2"/>
                <w:szCs w:val="21"/>
                <w:lang w:eastAsia="ko-KR"/>
              </w:rPr>
              <w:t>부문규장의</w:t>
            </w:r>
            <w:proofErr w:type="spellEnd"/>
            <w:r w:rsidRPr="00E217E1">
              <w:rPr>
                <w:rFonts w:ascii="한컴바탕" w:eastAsia="한컴바탕" w:hAnsi="한컴바탕" w:cs="한컴바탕" w:hint="eastAsia"/>
                <w:spacing w:val="-2"/>
                <w:szCs w:val="21"/>
                <w:lang w:eastAsia="ko-KR"/>
              </w:rPr>
              <w:t xml:space="preserve"> 규정을 준수하여야 하며 상표전용권 취득에 대한 실제 수요가 있어야 한다.</w:t>
            </w:r>
          </w:p>
          <w:p w:rsidR="00E217E1" w:rsidRPr="00E217E1" w:rsidRDefault="00E217E1" w:rsidP="00E217E1">
            <w:pPr>
              <w:pStyle w:val="a4"/>
              <w:wordWrap w:val="0"/>
              <w:topLinePunct/>
              <w:snapToGrid w:val="0"/>
              <w:spacing w:line="360" w:lineRule="auto"/>
              <w:ind w:firstLineChars="0" w:firstLine="0"/>
              <w:rPr>
                <w:rFonts w:ascii="한컴바탕" w:eastAsia="한컴바탕" w:hAnsi="한컴바탕" w:cs="한컴바탕"/>
                <w:spacing w:val="-2"/>
                <w:szCs w:val="21"/>
                <w:lang w:eastAsia="ko-KR"/>
              </w:rPr>
            </w:pPr>
          </w:p>
          <w:p w:rsidR="00E217E1" w:rsidRPr="00E217E1" w:rsidRDefault="00E217E1" w:rsidP="00E217E1">
            <w:pPr>
              <w:pStyle w:val="a4"/>
              <w:numPr>
                <w:ilvl w:val="0"/>
                <w:numId w:val="29"/>
              </w:numPr>
              <w:wordWrap w:val="0"/>
              <w:topLinePunct/>
              <w:snapToGrid w:val="0"/>
              <w:spacing w:line="360" w:lineRule="auto"/>
              <w:ind w:left="0" w:firstLineChars="0" w:firstLine="0"/>
              <w:rPr>
                <w:rFonts w:ascii="한컴바탕" w:eastAsia="한컴바탕" w:hAnsi="한컴바탕" w:cs="한컴바탕"/>
                <w:spacing w:val="-18"/>
                <w:w w:val="90"/>
                <w:szCs w:val="21"/>
                <w:lang w:eastAsia="ko-KR"/>
              </w:rPr>
            </w:pPr>
            <w:r w:rsidRPr="00E217E1">
              <w:rPr>
                <w:rFonts w:ascii="한컴바탕" w:eastAsia="한컴바탕" w:hAnsi="한컴바탕" w:cs="한컴바탕" w:hint="eastAsia"/>
                <w:spacing w:val="-18"/>
                <w:w w:val="90"/>
                <w:szCs w:val="21"/>
                <w:lang w:eastAsia="ko-KR"/>
              </w:rPr>
              <w:t>상표등록 신청 시</w:t>
            </w:r>
            <w:r w:rsidRPr="00E217E1">
              <w:rPr>
                <w:rFonts w:ascii="한컴바탕" w:eastAsia="한컴바탕" w:hAnsi="한컴바탕" w:cs="한컴바탕"/>
                <w:spacing w:val="-18"/>
                <w:w w:val="90"/>
                <w:szCs w:val="21"/>
                <w:lang w:eastAsia="ko-KR"/>
              </w:rPr>
              <w:t xml:space="preserve"> </w:t>
            </w:r>
            <w:r w:rsidRPr="00E217E1">
              <w:rPr>
                <w:rFonts w:ascii="한컴바탕" w:eastAsia="한컴바탕" w:hAnsi="한컴바탕" w:cs="한컴바탕" w:hint="eastAsia"/>
                <w:spacing w:val="-18"/>
                <w:w w:val="90"/>
                <w:szCs w:val="21"/>
                <w:lang w:eastAsia="ko-KR"/>
              </w:rPr>
              <w:t xml:space="preserve">신의성실의 원칙을 준수하여야 하며 다음 각 호의 어느 하나에 해당하는 행위가 있어서는 </w:t>
            </w:r>
            <w:proofErr w:type="spellStart"/>
            <w:r w:rsidRPr="00E217E1">
              <w:rPr>
                <w:rFonts w:ascii="한컴바탕" w:eastAsia="한컴바탕" w:hAnsi="한컴바탕" w:cs="한컴바탕" w:hint="eastAsia"/>
                <w:spacing w:val="-18"/>
                <w:w w:val="90"/>
                <w:szCs w:val="21"/>
                <w:lang w:eastAsia="ko-KR"/>
              </w:rPr>
              <w:t>아니된다</w:t>
            </w:r>
            <w:proofErr w:type="spellEnd"/>
            <w:r w:rsidRPr="00E217E1">
              <w:rPr>
                <w:rFonts w:ascii="한컴바탕" w:eastAsia="한컴바탕" w:hAnsi="한컴바탕" w:cs="한컴바탕" w:hint="eastAsia"/>
                <w:spacing w:val="-18"/>
                <w:w w:val="90"/>
                <w:szCs w:val="21"/>
                <w:lang w:eastAsia="ko-KR"/>
              </w:rPr>
              <w:t>.</w:t>
            </w:r>
          </w:p>
          <w:p w:rsidR="00E217E1" w:rsidRPr="00E217E1" w:rsidRDefault="00E217E1" w:rsidP="00E217E1">
            <w:pPr>
              <w:pStyle w:val="a4"/>
              <w:numPr>
                <w:ilvl w:val="0"/>
                <w:numId w:val="30"/>
              </w:numPr>
              <w:wordWrap w:val="0"/>
              <w:topLinePunct/>
              <w:snapToGrid w:val="0"/>
              <w:spacing w:line="360" w:lineRule="auto"/>
              <w:ind w:firstLineChars="0"/>
              <w:rPr>
                <w:rFonts w:ascii="한컴바탕" w:eastAsia="한컴바탕" w:hAnsi="한컴바탕" w:cs="한컴바탕"/>
                <w:spacing w:val="-10"/>
                <w:w w:val="98"/>
                <w:szCs w:val="21"/>
                <w:lang w:eastAsia="ko-KR"/>
              </w:rPr>
            </w:pPr>
            <w:r w:rsidRPr="00E217E1">
              <w:rPr>
                <w:rFonts w:ascii="한컴바탕" w:eastAsia="한컴바탕" w:hAnsi="한컴바탕" w:cs="한컴바탕" w:hint="eastAsia"/>
                <w:spacing w:val="-10"/>
                <w:w w:val="98"/>
                <w:szCs w:val="21"/>
                <w:lang w:eastAsia="ko-KR"/>
              </w:rPr>
              <w:t>상표법 제4조의 규정에 해당하는 행위로, 사용 목적 없이 악의적으로 상표등록을 신청하는 행위</w:t>
            </w:r>
          </w:p>
          <w:p w:rsidR="00E217E1" w:rsidRPr="00E217E1" w:rsidRDefault="00E217E1" w:rsidP="00E217E1">
            <w:pPr>
              <w:pStyle w:val="a4"/>
              <w:numPr>
                <w:ilvl w:val="0"/>
                <w:numId w:val="30"/>
              </w:numPr>
              <w:wordWrap w:val="0"/>
              <w:topLinePunct/>
              <w:snapToGrid w:val="0"/>
              <w:spacing w:line="360" w:lineRule="auto"/>
              <w:ind w:firstLineChars="0"/>
              <w:rPr>
                <w:rFonts w:ascii="한컴바탕" w:eastAsia="한컴바탕" w:hAnsi="한컴바탕" w:cs="한컴바탕"/>
                <w:spacing w:val="-10"/>
                <w:w w:val="98"/>
                <w:szCs w:val="21"/>
                <w:lang w:eastAsia="ko-KR"/>
              </w:rPr>
            </w:pPr>
            <w:r w:rsidRPr="00E217E1">
              <w:rPr>
                <w:rFonts w:ascii="한컴바탕" w:eastAsia="한컴바탕" w:hAnsi="한컴바탕" w:cs="한컴바탕" w:hint="eastAsia"/>
                <w:spacing w:val="-10"/>
                <w:w w:val="98"/>
                <w:szCs w:val="21"/>
                <w:lang w:eastAsia="ko-KR"/>
              </w:rPr>
              <w:t>상표법 제1</w:t>
            </w:r>
            <w:r w:rsidRPr="00E217E1">
              <w:rPr>
                <w:rFonts w:ascii="한컴바탕" w:eastAsia="한컴바탕" w:hAnsi="한컴바탕" w:cs="한컴바탕"/>
                <w:spacing w:val="-10"/>
                <w:w w:val="98"/>
                <w:szCs w:val="21"/>
                <w:lang w:eastAsia="ko-KR"/>
              </w:rPr>
              <w:t>3</w:t>
            </w:r>
            <w:r w:rsidRPr="00E217E1">
              <w:rPr>
                <w:rFonts w:ascii="한컴바탕" w:eastAsia="한컴바탕" w:hAnsi="한컴바탕" w:cs="한컴바탕" w:hint="eastAsia"/>
                <w:spacing w:val="-10"/>
                <w:w w:val="98"/>
                <w:szCs w:val="21"/>
                <w:lang w:eastAsia="ko-KR"/>
              </w:rPr>
              <w:t>조의 규정에 해당하는 행위로, 타인의 유명상표를 복제•모방하거나</w:t>
            </w:r>
            <w:r w:rsidRPr="00E217E1">
              <w:rPr>
                <w:rFonts w:ascii="한컴바탕" w:eastAsia="한컴바탕" w:hAnsi="한컴바탕" w:cs="한컴바탕"/>
                <w:spacing w:val="-10"/>
                <w:w w:val="98"/>
                <w:szCs w:val="21"/>
                <w:lang w:eastAsia="ko-KR"/>
              </w:rPr>
              <w:t xml:space="preserve"> </w:t>
            </w:r>
            <w:r w:rsidRPr="00E217E1">
              <w:rPr>
                <w:rFonts w:ascii="한컴바탕" w:eastAsia="한컴바탕" w:hAnsi="한컴바탕" w:cs="한컴바탕" w:hint="eastAsia"/>
                <w:spacing w:val="-10"/>
                <w:w w:val="98"/>
                <w:szCs w:val="21"/>
                <w:lang w:eastAsia="ko-KR"/>
              </w:rPr>
              <w:t>번역하는 행위</w:t>
            </w:r>
          </w:p>
          <w:p w:rsidR="00E217E1" w:rsidRPr="00E217E1" w:rsidRDefault="00E217E1" w:rsidP="00E217E1">
            <w:pPr>
              <w:pStyle w:val="a4"/>
              <w:numPr>
                <w:ilvl w:val="0"/>
                <w:numId w:val="30"/>
              </w:numPr>
              <w:wordWrap w:val="0"/>
              <w:topLinePunct/>
              <w:snapToGrid w:val="0"/>
              <w:spacing w:line="360" w:lineRule="auto"/>
              <w:ind w:firstLineChars="0"/>
              <w:rPr>
                <w:rFonts w:ascii="한컴바탕" w:eastAsia="한컴바탕" w:hAnsi="한컴바탕" w:cs="한컴바탕"/>
                <w:spacing w:val="-8"/>
                <w:w w:val="90"/>
                <w:szCs w:val="21"/>
                <w:lang w:eastAsia="ko-KR"/>
              </w:rPr>
            </w:pPr>
            <w:r w:rsidRPr="00E217E1">
              <w:rPr>
                <w:rFonts w:ascii="한컴바탕" w:eastAsia="한컴바탕" w:hAnsi="한컴바탕" w:cs="한컴바탕" w:hint="eastAsia"/>
                <w:spacing w:val="-8"/>
                <w:w w:val="90"/>
                <w:szCs w:val="21"/>
                <w:lang w:eastAsia="ko-KR"/>
              </w:rPr>
              <w:t>상표법 제1</w:t>
            </w:r>
            <w:r w:rsidRPr="00E217E1">
              <w:rPr>
                <w:rFonts w:ascii="한컴바탕" w:eastAsia="한컴바탕" w:hAnsi="한컴바탕" w:cs="한컴바탕"/>
                <w:spacing w:val="-8"/>
                <w:w w:val="90"/>
                <w:szCs w:val="21"/>
                <w:lang w:eastAsia="ko-KR"/>
              </w:rPr>
              <w:t>5</w:t>
            </w:r>
            <w:r w:rsidRPr="00E217E1">
              <w:rPr>
                <w:rFonts w:ascii="한컴바탕" w:eastAsia="한컴바탕" w:hAnsi="한컴바탕" w:cs="한컴바탕" w:hint="eastAsia"/>
                <w:spacing w:val="-8"/>
                <w:w w:val="90"/>
                <w:szCs w:val="21"/>
                <w:lang w:eastAsia="ko-KR"/>
              </w:rPr>
              <w:t>조의 규정에 해당하는 행위로,</w:t>
            </w:r>
            <w:r w:rsidRPr="00E217E1">
              <w:rPr>
                <w:rFonts w:ascii="한컴바탕" w:eastAsia="한컴바탕" w:hAnsi="한컴바탕" w:cs="한컴바탕"/>
                <w:spacing w:val="-8"/>
                <w:w w:val="90"/>
                <w:szCs w:val="21"/>
                <w:lang w:eastAsia="ko-KR"/>
              </w:rPr>
              <w:t xml:space="preserve"> </w:t>
            </w:r>
            <w:r w:rsidRPr="00E217E1">
              <w:rPr>
                <w:rFonts w:ascii="한컴바탕" w:eastAsia="한컴바탕" w:hAnsi="한컴바탕" w:cs="한컴바탕" w:hint="eastAsia"/>
                <w:spacing w:val="-8"/>
                <w:w w:val="90"/>
                <w:szCs w:val="21"/>
                <w:lang w:eastAsia="ko-KR"/>
              </w:rPr>
              <w:t xml:space="preserve">대리인•대표인이 수권 없이 </w:t>
            </w:r>
            <w:proofErr w:type="spellStart"/>
            <w:r w:rsidRPr="00E217E1">
              <w:rPr>
                <w:rFonts w:ascii="한컴바탕" w:eastAsia="한컴바탕" w:hAnsi="한컴바탕" w:cs="한컴바탕" w:hint="eastAsia"/>
                <w:spacing w:val="-8"/>
                <w:w w:val="90"/>
                <w:szCs w:val="21"/>
                <w:lang w:eastAsia="ko-KR"/>
              </w:rPr>
              <w:t>피대리인</w:t>
            </w:r>
            <w:proofErr w:type="spellEnd"/>
            <w:r w:rsidRPr="00E217E1">
              <w:rPr>
                <w:rFonts w:ascii="한컴바탕" w:eastAsia="한컴바탕" w:hAnsi="한컴바탕" w:cs="한컴바탕" w:hint="eastAsia"/>
                <w:spacing w:val="-8"/>
                <w:w w:val="90"/>
                <w:szCs w:val="21"/>
                <w:lang w:eastAsia="ko-KR"/>
              </w:rPr>
              <w:t xml:space="preserve"> 또는 </w:t>
            </w:r>
            <w:proofErr w:type="spellStart"/>
            <w:r w:rsidRPr="00E217E1">
              <w:rPr>
                <w:rFonts w:ascii="한컴바탕" w:eastAsia="한컴바탕" w:hAnsi="한컴바탕" w:cs="한컴바탕" w:hint="eastAsia"/>
                <w:spacing w:val="-8"/>
                <w:w w:val="90"/>
                <w:szCs w:val="21"/>
                <w:lang w:eastAsia="ko-KR"/>
              </w:rPr>
              <w:t>피대표인의</w:t>
            </w:r>
            <w:proofErr w:type="spellEnd"/>
            <w:r w:rsidRPr="00E217E1">
              <w:rPr>
                <w:rFonts w:ascii="한컴바탕" w:eastAsia="한컴바탕" w:hAnsi="한컴바탕" w:cs="한컴바탕" w:hint="eastAsia"/>
                <w:spacing w:val="-8"/>
                <w:w w:val="90"/>
                <w:szCs w:val="21"/>
                <w:lang w:eastAsia="ko-KR"/>
              </w:rPr>
              <w:t xml:space="preserve"> 상표</w:t>
            </w:r>
            <w:r w:rsidRPr="00E217E1">
              <w:rPr>
                <w:rFonts w:ascii="한컴바탕" w:eastAsia="한컴바탕" w:hAnsi="한컴바탕" w:cs="한컴바탕" w:hint="eastAsia"/>
                <w:spacing w:val="-8"/>
                <w:w w:val="90"/>
                <w:szCs w:val="21"/>
                <w:lang w:eastAsia="ko-KR"/>
              </w:rPr>
              <w:lastRenderedPageBreak/>
              <w:t>의 등록을 신청하거나,</w:t>
            </w:r>
            <w:r w:rsidRPr="00E217E1">
              <w:rPr>
                <w:rFonts w:ascii="한컴바탕" w:eastAsia="한컴바탕" w:hAnsi="한컴바탕" w:cs="한컴바탕"/>
                <w:spacing w:val="-8"/>
                <w:w w:val="90"/>
                <w:szCs w:val="21"/>
                <w:lang w:eastAsia="ko-KR"/>
              </w:rPr>
              <w:t xml:space="preserve"> </w:t>
            </w:r>
            <w:r w:rsidRPr="00E217E1">
              <w:rPr>
                <w:rFonts w:ascii="한컴바탕" w:eastAsia="한컴바탕" w:hAnsi="한컴바탕" w:cs="한컴바탕" w:hint="eastAsia"/>
                <w:spacing w:val="-8"/>
                <w:w w:val="90"/>
                <w:szCs w:val="21"/>
                <w:lang w:eastAsia="ko-KR"/>
              </w:rPr>
              <w:t>계약</w:t>
            </w:r>
            <w:r w:rsidRPr="00E217E1">
              <w:rPr>
                <w:rFonts w:ascii="한컴바탕" w:eastAsia="한컴바탕" w:hAnsi="한컴바탕" w:cs="한컴바탕"/>
                <w:spacing w:val="-8"/>
                <w:w w:val="90"/>
                <w:szCs w:val="21"/>
                <w:lang w:eastAsia="ko-KR"/>
              </w:rPr>
              <w:t xml:space="preserve"> </w:t>
            </w:r>
            <w:r w:rsidRPr="00E217E1">
              <w:rPr>
                <w:rFonts w:ascii="한컴바탕" w:eastAsia="한컴바탕" w:hAnsi="한컴바탕" w:cs="한컴바탕" w:hint="eastAsia"/>
                <w:spacing w:val="-8"/>
                <w:w w:val="90"/>
                <w:szCs w:val="21"/>
                <w:lang w:eastAsia="ko-KR"/>
              </w:rPr>
              <w:t>관계 또는 업무 왕래</w:t>
            </w:r>
            <w:r w:rsidRPr="00E217E1">
              <w:rPr>
                <w:rFonts w:ascii="한컴바탕" w:eastAsia="한컴바탕" w:hAnsi="한컴바탕" w:cs="한컴바탕"/>
                <w:spacing w:val="-8"/>
                <w:w w:val="90"/>
                <w:szCs w:val="21"/>
                <w:lang w:eastAsia="ko-KR"/>
              </w:rPr>
              <w:t xml:space="preserve"> </w:t>
            </w:r>
            <w:r w:rsidRPr="00E217E1">
              <w:rPr>
                <w:rFonts w:ascii="한컴바탕" w:eastAsia="한컴바탕" w:hAnsi="한컴바탕" w:cs="한컴바탕" w:hint="eastAsia"/>
                <w:spacing w:val="-8"/>
                <w:w w:val="90"/>
                <w:szCs w:val="21"/>
                <w:lang w:eastAsia="ko-KR"/>
              </w:rPr>
              <w:t xml:space="preserve">관계 또는 기타 관계에 기하여 타인의 </w:t>
            </w:r>
            <w:proofErr w:type="spellStart"/>
            <w:r w:rsidRPr="00E217E1">
              <w:rPr>
                <w:rFonts w:ascii="한컴바탕" w:eastAsia="한컴바탕" w:hAnsi="한컴바탕" w:cs="한컴바탕" w:hint="eastAsia"/>
                <w:spacing w:val="-8"/>
                <w:w w:val="90"/>
                <w:szCs w:val="21"/>
                <w:lang w:eastAsia="ko-KR"/>
              </w:rPr>
              <w:t>선사용상표임을</w:t>
            </w:r>
            <w:proofErr w:type="spellEnd"/>
            <w:r w:rsidRPr="00E217E1">
              <w:rPr>
                <w:rFonts w:ascii="한컴바탕" w:eastAsia="한컴바탕" w:hAnsi="한컴바탕" w:cs="한컴바탕" w:hint="eastAsia"/>
                <w:spacing w:val="-8"/>
                <w:w w:val="90"/>
                <w:szCs w:val="21"/>
                <w:lang w:eastAsia="ko-KR"/>
              </w:rPr>
              <w:t xml:space="preserve"> 인지한 상태에서 해당 상표의 등록을 신청하는 행위</w:t>
            </w:r>
          </w:p>
          <w:p w:rsidR="00E217E1" w:rsidRPr="00E217E1" w:rsidRDefault="00E217E1" w:rsidP="00E217E1">
            <w:pPr>
              <w:pStyle w:val="a4"/>
              <w:numPr>
                <w:ilvl w:val="0"/>
                <w:numId w:val="30"/>
              </w:numPr>
              <w:wordWrap w:val="0"/>
              <w:topLinePunct/>
              <w:snapToGrid w:val="0"/>
              <w:spacing w:line="360" w:lineRule="auto"/>
              <w:ind w:firstLineChars="0"/>
              <w:rPr>
                <w:rFonts w:ascii="한컴바탕" w:eastAsia="한컴바탕" w:hAnsi="한컴바탕" w:cs="한컴바탕"/>
                <w:szCs w:val="21"/>
                <w:lang w:eastAsia="ko-KR"/>
              </w:rPr>
            </w:pPr>
            <w:r w:rsidRPr="00E217E1">
              <w:rPr>
                <w:rFonts w:ascii="한컴바탕" w:eastAsia="한컴바탕" w:hAnsi="한컴바탕" w:cs="한컴바탕" w:hint="eastAsia"/>
                <w:szCs w:val="21"/>
                <w:lang w:eastAsia="ko-KR"/>
              </w:rPr>
              <w:t>상표법 제3</w:t>
            </w:r>
            <w:r w:rsidRPr="00E217E1">
              <w:rPr>
                <w:rFonts w:ascii="한컴바탕" w:eastAsia="한컴바탕" w:hAnsi="한컴바탕" w:cs="한컴바탕"/>
                <w:szCs w:val="21"/>
                <w:lang w:eastAsia="ko-KR"/>
              </w:rPr>
              <w:t>2</w:t>
            </w:r>
            <w:r w:rsidRPr="00E217E1">
              <w:rPr>
                <w:rFonts w:ascii="한컴바탕" w:eastAsia="한컴바탕" w:hAnsi="한컴바탕" w:cs="한컴바탕" w:hint="eastAsia"/>
                <w:szCs w:val="21"/>
                <w:lang w:eastAsia="ko-KR"/>
              </w:rPr>
              <w:t xml:space="preserve">조의 규정에 해당하는 행위로, 타인의 기존 </w:t>
            </w:r>
            <w:proofErr w:type="spellStart"/>
            <w:r w:rsidRPr="00E217E1">
              <w:rPr>
                <w:rFonts w:ascii="한컴바탕" w:eastAsia="한컴바탕" w:hAnsi="한컴바탕" w:cs="한컴바탕" w:hint="eastAsia"/>
                <w:szCs w:val="21"/>
                <w:lang w:eastAsia="ko-KR"/>
              </w:rPr>
              <w:t>선권리를</w:t>
            </w:r>
            <w:proofErr w:type="spellEnd"/>
            <w:r w:rsidRPr="00E217E1">
              <w:rPr>
                <w:rFonts w:ascii="한컴바탕" w:eastAsia="한컴바탕" w:hAnsi="한컴바탕" w:cs="한컴바탕" w:hint="eastAsia"/>
                <w:szCs w:val="21"/>
                <w:lang w:eastAsia="ko-KR"/>
              </w:rPr>
              <w:t xml:space="preserve"> 침해하거나 부정당한 수단으로 타인이 이미 사용 중이고 일정한 영향력이 있는 상표를 </w:t>
            </w:r>
            <w:proofErr w:type="spellStart"/>
            <w:r w:rsidRPr="00E217E1">
              <w:rPr>
                <w:rFonts w:ascii="한컴바탕" w:eastAsia="한컴바탕" w:hAnsi="한컴바탕" w:cs="한컴바탕" w:hint="eastAsia"/>
                <w:szCs w:val="21"/>
                <w:lang w:eastAsia="ko-KR"/>
              </w:rPr>
              <w:t>선점등록하는</w:t>
            </w:r>
            <w:proofErr w:type="spellEnd"/>
            <w:r w:rsidRPr="00E217E1">
              <w:rPr>
                <w:rFonts w:ascii="한컴바탕" w:eastAsia="한컴바탕" w:hAnsi="한컴바탕" w:cs="한컴바탕" w:hint="eastAsia"/>
                <w:szCs w:val="21"/>
                <w:lang w:eastAsia="ko-KR"/>
              </w:rPr>
              <w:t xml:space="preserve"> 행위</w:t>
            </w:r>
          </w:p>
          <w:p w:rsidR="00E217E1" w:rsidRPr="00E217E1" w:rsidRDefault="00E217E1" w:rsidP="00E217E1">
            <w:pPr>
              <w:pStyle w:val="a4"/>
              <w:numPr>
                <w:ilvl w:val="0"/>
                <w:numId w:val="30"/>
              </w:numPr>
              <w:wordWrap w:val="0"/>
              <w:topLinePunct/>
              <w:snapToGrid w:val="0"/>
              <w:spacing w:line="360" w:lineRule="auto"/>
              <w:ind w:firstLineChars="0"/>
              <w:rPr>
                <w:rFonts w:ascii="한컴바탕" w:eastAsia="한컴바탕" w:hAnsi="한컴바탕" w:cs="한컴바탕"/>
                <w:szCs w:val="21"/>
                <w:lang w:eastAsia="ko-KR"/>
              </w:rPr>
            </w:pPr>
            <w:r w:rsidRPr="00E217E1">
              <w:rPr>
                <w:rFonts w:ascii="한컴바탕" w:eastAsia="한컴바탕" w:hAnsi="한컴바탕" w:cs="한컴바탕" w:hint="eastAsia"/>
                <w:szCs w:val="21"/>
                <w:lang w:eastAsia="ko-KR"/>
              </w:rPr>
              <w:t>기만 또는 기타 부정당한 수단으로 상표등록을 신청하는 행위</w:t>
            </w:r>
          </w:p>
          <w:p w:rsidR="00E217E1" w:rsidRDefault="00E217E1" w:rsidP="00E217E1">
            <w:pPr>
              <w:pStyle w:val="a4"/>
              <w:numPr>
                <w:ilvl w:val="0"/>
                <w:numId w:val="30"/>
              </w:numPr>
              <w:wordWrap w:val="0"/>
              <w:topLinePunct/>
              <w:snapToGrid w:val="0"/>
              <w:spacing w:line="360" w:lineRule="auto"/>
              <w:ind w:firstLineChars="0"/>
              <w:rPr>
                <w:rFonts w:ascii="한컴바탕" w:eastAsia="한컴바탕" w:hAnsi="한컴바탕" w:cs="한컴바탕" w:hint="eastAsia"/>
                <w:spacing w:val="-14"/>
                <w:w w:val="93"/>
                <w:szCs w:val="21"/>
                <w:lang w:eastAsia="ko-KR"/>
              </w:rPr>
            </w:pPr>
            <w:r w:rsidRPr="00E217E1">
              <w:rPr>
                <w:rFonts w:ascii="한컴바탕" w:eastAsia="한컴바탕" w:hAnsi="한컴바탕" w:cs="한컴바탕" w:hint="eastAsia"/>
                <w:spacing w:val="-14"/>
                <w:w w:val="93"/>
                <w:szCs w:val="21"/>
                <w:lang w:eastAsia="ko-KR"/>
              </w:rPr>
              <w:t>신의성실 원칙에 위배되거나 공공의 질서와 선량한 풍속에 위배되거나 기타 부정적 영향이 따르는 기타 행위</w:t>
            </w:r>
          </w:p>
          <w:p w:rsidR="00E217E1" w:rsidRPr="00E217E1" w:rsidRDefault="00E217E1" w:rsidP="00E217E1">
            <w:pPr>
              <w:wordWrap w:val="0"/>
              <w:topLinePunct/>
              <w:snapToGrid w:val="0"/>
              <w:spacing w:line="360" w:lineRule="auto"/>
              <w:rPr>
                <w:rFonts w:ascii="한컴바탕" w:eastAsia="한컴바탕" w:hAnsi="한컴바탕" w:cs="한컴바탕"/>
                <w:spacing w:val="-14"/>
                <w:w w:val="93"/>
                <w:szCs w:val="21"/>
                <w:lang w:eastAsia="ko-KR"/>
              </w:rPr>
            </w:pPr>
          </w:p>
          <w:p w:rsidR="00E217E1" w:rsidRPr="00E217E1" w:rsidRDefault="00E217E1" w:rsidP="00E217E1">
            <w:pPr>
              <w:pStyle w:val="a4"/>
              <w:numPr>
                <w:ilvl w:val="0"/>
                <w:numId w:val="29"/>
              </w:numPr>
              <w:wordWrap w:val="0"/>
              <w:topLinePunct/>
              <w:snapToGrid w:val="0"/>
              <w:spacing w:line="360" w:lineRule="auto"/>
              <w:ind w:left="0" w:firstLineChars="0" w:firstLine="0"/>
              <w:rPr>
                <w:rFonts w:ascii="한컴바탕" w:eastAsia="한컴바탕" w:hAnsi="한컴바탕" w:cs="한컴바탕"/>
                <w:spacing w:val="-10"/>
                <w:szCs w:val="21"/>
                <w:lang w:eastAsia="ko-KR"/>
              </w:rPr>
            </w:pPr>
            <w:r w:rsidRPr="00E217E1">
              <w:rPr>
                <w:rFonts w:ascii="한컴바탕" w:eastAsia="한컴바탕" w:hAnsi="한컴바탕" w:cs="한컴바탕" w:hint="eastAsia"/>
                <w:spacing w:val="-10"/>
                <w:szCs w:val="21"/>
                <w:lang w:eastAsia="ko-KR"/>
              </w:rPr>
              <w:t>상표대리기구는 신의성실의 원칙을 준수하여야 한다.</w:t>
            </w:r>
            <w:r w:rsidRPr="00E217E1">
              <w:rPr>
                <w:rFonts w:ascii="한컴바탕" w:eastAsia="한컴바탕" w:hAnsi="한컴바탕" w:cs="한컴바탕"/>
                <w:spacing w:val="-10"/>
                <w:szCs w:val="21"/>
                <w:lang w:eastAsia="ko-KR"/>
              </w:rPr>
              <w:t xml:space="preserve"> </w:t>
            </w:r>
            <w:r w:rsidRPr="00E217E1">
              <w:rPr>
                <w:rFonts w:ascii="한컴바탕" w:eastAsia="한컴바탕" w:hAnsi="한컴바탕" w:cs="한컴바탕" w:hint="eastAsia"/>
                <w:spacing w:val="-10"/>
                <w:szCs w:val="21"/>
                <w:lang w:eastAsia="ko-KR"/>
              </w:rPr>
              <w:t xml:space="preserve">위탁인의 상표등록 신청이 다음 각 호의 어느 하나에 해당함을 인지하였거나 응당히 인지하여야 하는 경우 그 위탁을 수탁하여서는 </w:t>
            </w:r>
            <w:proofErr w:type="spellStart"/>
            <w:r w:rsidRPr="00E217E1">
              <w:rPr>
                <w:rFonts w:ascii="한컴바탕" w:eastAsia="한컴바탕" w:hAnsi="한컴바탕" w:cs="한컴바탕" w:hint="eastAsia"/>
                <w:spacing w:val="-10"/>
                <w:szCs w:val="21"/>
                <w:lang w:eastAsia="ko-KR"/>
              </w:rPr>
              <w:t>아니된다</w:t>
            </w:r>
            <w:proofErr w:type="spellEnd"/>
            <w:r w:rsidRPr="00E217E1">
              <w:rPr>
                <w:rFonts w:ascii="한컴바탕" w:eastAsia="한컴바탕" w:hAnsi="한컴바탕" w:cs="한컴바탕" w:hint="eastAsia"/>
                <w:spacing w:val="-10"/>
                <w:szCs w:val="21"/>
                <w:lang w:eastAsia="ko-KR"/>
              </w:rPr>
              <w:t>.</w:t>
            </w:r>
          </w:p>
          <w:p w:rsidR="00E217E1" w:rsidRPr="00E217E1" w:rsidRDefault="00E217E1" w:rsidP="00E217E1">
            <w:pPr>
              <w:pStyle w:val="a4"/>
              <w:numPr>
                <w:ilvl w:val="0"/>
                <w:numId w:val="31"/>
              </w:numPr>
              <w:wordWrap w:val="0"/>
              <w:topLinePunct/>
              <w:snapToGrid w:val="0"/>
              <w:spacing w:line="360" w:lineRule="auto"/>
              <w:ind w:firstLineChars="0"/>
              <w:rPr>
                <w:rFonts w:ascii="한컴바탕" w:eastAsia="한컴바탕" w:hAnsi="한컴바탕" w:cs="한컴바탕"/>
                <w:spacing w:val="-10"/>
                <w:w w:val="98"/>
                <w:szCs w:val="21"/>
                <w:lang w:eastAsia="ko-KR"/>
              </w:rPr>
            </w:pPr>
            <w:r w:rsidRPr="00E217E1">
              <w:rPr>
                <w:rFonts w:ascii="한컴바탕" w:eastAsia="한컴바탕" w:hAnsi="한컴바탕" w:cs="한컴바탕" w:hint="eastAsia"/>
                <w:spacing w:val="-10"/>
                <w:w w:val="98"/>
                <w:szCs w:val="21"/>
                <w:lang w:eastAsia="ko-KR"/>
              </w:rPr>
              <w:t>상표법 제4조의 규정에 해당하는 행위로,</w:t>
            </w:r>
            <w:r w:rsidRPr="00E217E1">
              <w:rPr>
                <w:rFonts w:ascii="한컴바탕" w:eastAsia="한컴바탕" w:hAnsi="한컴바탕" w:cs="한컴바탕"/>
                <w:spacing w:val="-10"/>
                <w:w w:val="98"/>
                <w:szCs w:val="21"/>
                <w:lang w:eastAsia="ko-KR"/>
              </w:rPr>
              <w:t xml:space="preserve"> </w:t>
            </w:r>
            <w:r w:rsidRPr="00E217E1">
              <w:rPr>
                <w:rFonts w:ascii="한컴바탕" w:eastAsia="한컴바탕" w:hAnsi="한컴바탕" w:cs="한컴바탕" w:hint="eastAsia"/>
                <w:spacing w:val="-10"/>
                <w:w w:val="98"/>
                <w:szCs w:val="21"/>
                <w:lang w:eastAsia="ko-KR"/>
              </w:rPr>
              <w:t>사용 목적 없이 악의적으로 상표등록을 신청하는 행위</w:t>
            </w:r>
          </w:p>
          <w:p w:rsidR="00E217E1" w:rsidRPr="00E217E1" w:rsidRDefault="00E217E1" w:rsidP="00E217E1">
            <w:pPr>
              <w:pStyle w:val="a4"/>
              <w:numPr>
                <w:ilvl w:val="0"/>
                <w:numId w:val="31"/>
              </w:numPr>
              <w:wordWrap w:val="0"/>
              <w:topLinePunct/>
              <w:snapToGrid w:val="0"/>
              <w:spacing w:line="360" w:lineRule="auto"/>
              <w:ind w:firstLineChars="0"/>
              <w:rPr>
                <w:rFonts w:ascii="한컴바탕" w:eastAsia="한컴바탕" w:hAnsi="한컴바탕" w:cs="한컴바탕"/>
                <w:szCs w:val="21"/>
                <w:lang w:eastAsia="ko-KR"/>
              </w:rPr>
            </w:pPr>
            <w:r w:rsidRPr="00E217E1">
              <w:rPr>
                <w:rFonts w:ascii="한컴바탕" w:eastAsia="한컴바탕" w:hAnsi="한컴바탕" w:cs="한컴바탕" w:hint="eastAsia"/>
                <w:szCs w:val="21"/>
                <w:lang w:eastAsia="ko-KR"/>
              </w:rPr>
              <w:t>상표법 제</w:t>
            </w:r>
            <w:r w:rsidRPr="00E217E1">
              <w:rPr>
                <w:rFonts w:ascii="한컴바탕" w:eastAsia="한컴바탕" w:hAnsi="한컴바탕" w:cs="한컴바탕"/>
                <w:szCs w:val="21"/>
                <w:lang w:eastAsia="ko-KR"/>
              </w:rPr>
              <w:t>15</w:t>
            </w:r>
            <w:r w:rsidRPr="00E217E1">
              <w:rPr>
                <w:rFonts w:ascii="한컴바탕" w:eastAsia="한컴바탕" w:hAnsi="한컴바탕" w:cs="한컴바탕" w:hint="eastAsia"/>
                <w:szCs w:val="21"/>
                <w:lang w:eastAsia="ko-KR"/>
              </w:rPr>
              <w:t>조의 규정에 해당하는 행위</w:t>
            </w:r>
          </w:p>
          <w:p w:rsidR="00E217E1" w:rsidRPr="00E217E1" w:rsidRDefault="00E217E1" w:rsidP="00E217E1">
            <w:pPr>
              <w:pStyle w:val="a4"/>
              <w:numPr>
                <w:ilvl w:val="0"/>
                <w:numId w:val="31"/>
              </w:numPr>
              <w:wordWrap w:val="0"/>
              <w:topLinePunct/>
              <w:snapToGrid w:val="0"/>
              <w:spacing w:line="360" w:lineRule="auto"/>
              <w:ind w:firstLineChars="0"/>
              <w:rPr>
                <w:rFonts w:ascii="한컴바탕" w:eastAsia="한컴바탕" w:hAnsi="한컴바탕" w:cs="한컴바탕"/>
                <w:szCs w:val="21"/>
                <w:lang w:eastAsia="ko-KR"/>
              </w:rPr>
            </w:pPr>
            <w:r w:rsidRPr="00E217E1">
              <w:rPr>
                <w:rFonts w:ascii="한컴바탕" w:eastAsia="한컴바탕" w:hAnsi="한컴바탕" w:cs="한컴바탕" w:hint="eastAsia"/>
                <w:szCs w:val="21"/>
                <w:lang w:eastAsia="ko-KR"/>
              </w:rPr>
              <w:t>상표법 제3</w:t>
            </w:r>
            <w:r w:rsidRPr="00E217E1">
              <w:rPr>
                <w:rFonts w:ascii="한컴바탕" w:eastAsia="한컴바탕" w:hAnsi="한컴바탕" w:cs="한컴바탕"/>
                <w:szCs w:val="21"/>
                <w:lang w:eastAsia="ko-KR"/>
              </w:rPr>
              <w:t>2</w:t>
            </w:r>
            <w:r w:rsidRPr="00E217E1">
              <w:rPr>
                <w:rFonts w:ascii="한컴바탕" w:eastAsia="한컴바탕" w:hAnsi="한컴바탕" w:cs="한컴바탕" w:hint="eastAsia"/>
                <w:szCs w:val="21"/>
                <w:lang w:eastAsia="ko-KR"/>
              </w:rPr>
              <w:t>조의 규정에 해당하는 행위</w:t>
            </w:r>
          </w:p>
          <w:p w:rsidR="00E217E1" w:rsidRDefault="00E217E1" w:rsidP="00E217E1">
            <w:pPr>
              <w:wordWrap w:val="0"/>
              <w:topLinePunct/>
              <w:snapToGrid w:val="0"/>
              <w:spacing w:line="360" w:lineRule="auto"/>
              <w:rPr>
                <w:rFonts w:ascii="한컴바탕" w:eastAsia="한컴바탕" w:hAnsi="한컴바탕" w:cs="한컴바탕" w:hint="eastAsia"/>
                <w:spacing w:val="-10"/>
                <w:w w:val="93"/>
                <w:szCs w:val="21"/>
                <w:lang w:eastAsia="ko-KR"/>
              </w:rPr>
            </w:pPr>
            <w:r w:rsidRPr="00E217E1">
              <w:rPr>
                <w:rFonts w:ascii="한컴바탕" w:eastAsia="한컴바탕" w:hAnsi="한컴바탕" w:cs="한컴바탕" w:hint="eastAsia"/>
                <w:spacing w:val="-10"/>
                <w:w w:val="93"/>
                <w:szCs w:val="21"/>
                <w:lang w:eastAsia="ko-KR"/>
              </w:rPr>
              <w:t xml:space="preserve">상표대리기구는 그가 대행하는 상표등록 신청을 제외한 기타 상표의 등록을 신청하여서는 </w:t>
            </w:r>
            <w:proofErr w:type="spellStart"/>
            <w:r w:rsidRPr="00E217E1">
              <w:rPr>
                <w:rFonts w:ascii="한컴바탕" w:eastAsia="한컴바탕" w:hAnsi="한컴바탕" w:cs="한컴바탕" w:hint="eastAsia"/>
                <w:spacing w:val="-10"/>
                <w:w w:val="93"/>
                <w:szCs w:val="21"/>
                <w:lang w:eastAsia="ko-KR"/>
              </w:rPr>
              <w:t>아니되며</w:t>
            </w:r>
            <w:proofErr w:type="spellEnd"/>
            <w:r w:rsidRPr="00E217E1">
              <w:rPr>
                <w:rFonts w:ascii="한컴바탕" w:eastAsia="한컴바탕" w:hAnsi="한컴바탕" w:cs="한컴바탕" w:hint="eastAsia"/>
                <w:spacing w:val="-10"/>
                <w:w w:val="93"/>
                <w:szCs w:val="21"/>
                <w:lang w:eastAsia="ko-KR"/>
              </w:rPr>
              <w:t xml:space="preserve"> 부정당한 수단으로 상표대리 시장의 질서를 교란시켜서는 </w:t>
            </w:r>
            <w:proofErr w:type="spellStart"/>
            <w:r w:rsidRPr="00E217E1">
              <w:rPr>
                <w:rFonts w:ascii="한컴바탕" w:eastAsia="한컴바탕" w:hAnsi="한컴바탕" w:cs="한컴바탕" w:hint="eastAsia"/>
                <w:spacing w:val="-10"/>
                <w:w w:val="93"/>
                <w:szCs w:val="21"/>
                <w:lang w:eastAsia="ko-KR"/>
              </w:rPr>
              <w:t>아니된다</w:t>
            </w:r>
            <w:proofErr w:type="spellEnd"/>
            <w:r w:rsidRPr="00E217E1">
              <w:rPr>
                <w:rFonts w:ascii="한컴바탕" w:eastAsia="한컴바탕" w:hAnsi="한컴바탕" w:cs="한컴바탕" w:hint="eastAsia"/>
                <w:spacing w:val="-10"/>
                <w:w w:val="93"/>
                <w:szCs w:val="21"/>
                <w:lang w:eastAsia="ko-KR"/>
              </w:rPr>
              <w:t>.</w:t>
            </w:r>
          </w:p>
          <w:p w:rsidR="00E217E1" w:rsidRPr="00E217E1" w:rsidRDefault="00E217E1" w:rsidP="00E217E1">
            <w:pPr>
              <w:wordWrap w:val="0"/>
              <w:topLinePunct/>
              <w:snapToGrid w:val="0"/>
              <w:spacing w:line="360" w:lineRule="auto"/>
              <w:rPr>
                <w:rFonts w:ascii="한컴바탕" w:eastAsia="한컴바탕" w:hAnsi="한컴바탕" w:cs="한컴바탕"/>
                <w:spacing w:val="-10"/>
                <w:w w:val="93"/>
                <w:szCs w:val="21"/>
                <w:lang w:eastAsia="ko-KR"/>
              </w:rPr>
            </w:pPr>
          </w:p>
          <w:p w:rsidR="00E217E1" w:rsidRPr="00E217E1" w:rsidRDefault="00E217E1" w:rsidP="00E217E1">
            <w:pPr>
              <w:pStyle w:val="a4"/>
              <w:numPr>
                <w:ilvl w:val="0"/>
                <w:numId w:val="29"/>
              </w:numPr>
              <w:wordWrap w:val="0"/>
              <w:topLinePunct/>
              <w:snapToGrid w:val="0"/>
              <w:spacing w:line="360" w:lineRule="auto"/>
              <w:ind w:left="0" w:firstLineChars="0" w:firstLine="0"/>
              <w:rPr>
                <w:rFonts w:ascii="한컴바탕" w:eastAsia="한컴바탕" w:hAnsi="한컴바탕" w:cs="한컴바탕"/>
                <w:spacing w:val="-6"/>
                <w:szCs w:val="21"/>
                <w:lang w:eastAsia="ko-KR"/>
              </w:rPr>
            </w:pPr>
            <w:r w:rsidRPr="00E217E1">
              <w:rPr>
                <w:rFonts w:ascii="한컴바탕" w:eastAsia="한컴바탕" w:hAnsi="한컴바탕" w:cs="한컴바탕" w:hint="eastAsia"/>
                <w:spacing w:val="-6"/>
                <w:szCs w:val="21"/>
                <w:lang w:eastAsia="ko-KR"/>
              </w:rPr>
              <w:t>상표등록부서는 등록을 신청한 상표가 상표법 제4조에 규정한 사용 목적이 없는 악의적인 상표등록 신청에 해당함을 발견한 경우 해당 신청을 기각하고 공고를 하지 아니하여야 한다.</w:t>
            </w:r>
          </w:p>
          <w:p w:rsidR="00E217E1" w:rsidRDefault="00E217E1" w:rsidP="00E217E1">
            <w:pPr>
              <w:wordWrap w:val="0"/>
              <w:topLinePunct/>
              <w:snapToGrid w:val="0"/>
              <w:spacing w:line="360" w:lineRule="auto"/>
              <w:rPr>
                <w:rFonts w:ascii="한컴바탕" w:eastAsia="한컴바탕" w:hAnsi="한컴바탕" w:cs="한컴바탕" w:hint="eastAsia"/>
                <w:spacing w:val="-2"/>
                <w:szCs w:val="21"/>
                <w:lang w:eastAsia="ko-KR"/>
              </w:rPr>
            </w:pPr>
            <w:r w:rsidRPr="00E217E1">
              <w:rPr>
                <w:rFonts w:ascii="한컴바탕" w:eastAsia="한컴바탕" w:hAnsi="한컴바탕" w:cs="한컴바탕" w:hint="eastAsia"/>
                <w:spacing w:val="-2"/>
                <w:szCs w:val="21"/>
                <w:lang w:eastAsia="ko-KR"/>
              </w:rPr>
              <w:t>구체적인 심사규칙은 상표등록부서가 상표법 및 상표법 실시조례에 근거하여 별도로 제정한다.</w:t>
            </w:r>
          </w:p>
          <w:p w:rsidR="00E217E1" w:rsidRDefault="00E217E1" w:rsidP="00E217E1">
            <w:pPr>
              <w:wordWrap w:val="0"/>
              <w:topLinePunct/>
              <w:snapToGrid w:val="0"/>
              <w:spacing w:line="360" w:lineRule="auto"/>
              <w:rPr>
                <w:rFonts w:ascii="한컴바탕" w:eastAsia="한컴바탕" w:hAnsi="한컴바탕" w:cs="한컴바탕" w:hint="eastAsia"/>
                <w:spacing w:val="-2"/>
                <w:szCs w:val="21"/>
                <w:lang w:eastAsia="ko-KR"/>
              </w:rPr>
            </w:pPr>
          </w:p>
          <w:p w:rsidR="00E217E1" w:rsidRPr="00E217E1" w:rsidRDefault="00E217E1" w:rsidP="00E217E1">
            <w:pPr>
              <w:wordWrap w:val="0"/>
              <w:topLinePunct/>
              <w:snapToGrid w:val="0"/>
              <w:spacing w:line="360" w:lineRule="auto"/>
              <w:rPr>
                <w:rFonts w:ascii="한컴바탕" w:eastAsia="한컴바탕" w:hAnsi="한컴바탕" w:cs="한컴바탕"/>
                <w:spacing w:val="-2"/>
                <w:szCs w:val="21"/>
                <w:lang w:eastAsia="ko-KR"/>
              </w:rPr>
            </w:pPr>
          </w:p>
          <w:p w:rsidR="00E217E1" w:rsidRPr="00E217E1" w:rsidRDefault="00E217E1" w:rsidP="00E217E1">
            <w:pPr>
              <w:pStyle w:val="a4"/>
              <w:numPr>
                <w:ilvl w:val="0"/>
                <w:numId w:val="29"/>
              </w:numPr>
              <w:wordWrap w:val="0"/>
              <w:topLinePunct/>
              <w:snapToGrid w:val="0"/>
              <w:spacing w:line="360" w:lineRule="auto"/>
              <w:ind w:left="0" w:firstLineChars="0" w:firstLine="0"/>
              <w:rPr>
                <w:rFonts w:ascii="한컴바탕" w:eastAsia="한컴바탕" w:hAnsi="한컴바탕" w:cs="한컴바탕"/>
                <w:spacing w:val="-18"/>
                <w:w w:val="90"/>
                <w:szCs w:val="21"/>
                <w:lang w:eastAsia="ko-KR"/>
              </w:rPr>
            </w:pPr>
            <w:r w:rsidRPr="00E217E1">
              <w:rPr>
                <w:rFonts w:ascii="한컴바탕" w:eastAsia="한컴바탕" w:hAnsi="한컴바탕" w:cs="한컴바탕" w:hint="eastAsia"/>
                <w:spacing w:val="-18"/>
                <w:w w:val="90"/>
                <w:szCs w:val="21"/>
                <w:lang w:eastAsia="ko-KR"/>
              </w:rPr>
              <w:lastRenderedPageBreak/>
              <w:t>초보심사결정 공고가 이뤄지고 있는 중인 상표에 대해 공고기간 내에 이 규정의 위반을 이유로 이의가 제기되었고 상표등록부서가 심사를 거쳐 이의 제기 사유가 성립된다고 판단을 내린 경우 법에 의거하여 상표등록 거절 결정을 내려야 한다.</w:t>
            </w:r>
          </w:p>
          <w:p w:rsidR="00E217E1" w:rsidRDefault="00E217E1" w:rsidP="00E217E1">
            <w:pPr>
              <w:wordWrap w:val="0"/>
              <w:topLinePunct/>
              <w:snapToGrid w:val="0"/>
              <w:spacing w:line="360" w:lineRule="auto"/>
              <w:rPr>
                <w:rFonts w:ascii="한컴바탕" w:eastAsia="한컴바탕" w:hAnsi="한컴바탕" w:cs="한컴바탕" w:hint="eastAsia"/>
                <w:spacing w:val="-10"/>
                <w:szCs w:val="21"/>
                <w:lang w:eastAsia="ko-KR"/>
              </w:rPr>
            </w:pPr>
            <w:r w:rsidRPr="00E217E1">
              <w:rPr>
                <w:rFonts w:ascii="한컴바탕" w:eastAsia="한컴바탕" w:hAnsi="한컴바탕" w:cs="한컴바탕" w:hint="eastAsia"/>
                <w:spacing w:val="-10"/>
                <w:szCs w:val="21"/>
                <w:lang w:eastAsia="ko-KR"/>
              </w:rPr>
              <w:t>기각 결정 또는 등록 거절 결정에 대한 재심사 신청이 이뤄진 상표에 대해 상표등록부서가 심리를 거쳐 이 규정에 위반된다고 판단을 내린 경우 법에 의거하여 기각 또는 등록 거절 결정을 내려야 한다.</w:t>
            </w:r>
          </w:p>
          <w:p w:rsidR="00E217E1" w:rsidRPr="00E217E1" w:rsidRDefault="00E217E1" w:rsidP="00E217E1">
            <w:pPr>
              <w:wordWrap w:val="0"/>
              <w:topLinePunct/>
              <w:snapToGrid w:val="0"/>
              <w:spacing w:line="360" w:lineRule="auto"/>
              <w:rPr>
                <w:rFonts w:ascii="한컴바탕" w:eastAsia="한컴바탕" w:hAnsi="한컴바탕" w:cs="한컴바탕"/>
                <w:spacing w:val="-10"/>
                <w:szCs w:val="21"/>
                <w:lang w:eastAsia="ko-KR"/>
              </w:rPr>
            </w:pPr>
          </w:p>
          <w:p w:rsidR="00E217E1" w:rsidRPr="00E217E1" w:rsidRDefault="00E217E1" w:rsidP="00E217E1">
            <w:pPr>
              <w:pStyle w:val="a4"/>
              <w:numPr>
                <w:ilvl w:val="0"/>
                <w:numId w:val="29"/>
              </w:numPr>
              <w:wordWrap w:val="0"/>
              <w:topLinePunct/>
              <w:snapToGrid w:val="0"/>
              <w:spacing w:line="360" w:lineRule="auto"/>
              <w:ind w:left="0" w:firstLineChars="0" w:firstLine="0"/>
              <w:rPr>
                <w:rFonts w:ascii="한컴바탕" w:eastAsia="한컴바탕" w:hAnsi="한컴바탕" w:cs="한컴바탕"/>
                <w:spacing w:val="-14"/>
                <w:szCs w:val="21"/>
                <w:lang w:eastAsia="ko-KR"/>
              </w:rPr>
            </w:pPr>
            <w:r w:rsidRPr="00E217E1">
              <w:rPr>
                <w:rFonts w:ascii="한컴바탕" w:eastAsia="한컴바탕" w:hAnsi="한컴바탕" w:cs="한컴바탕" w:hint="eastAsia"/>
                <w:spacing w:val="-14"/>
                <w:szCs w:val="21"/>
                <w:lang w:eastAsia="ko-KR"/>
              </w:rPr>
              <w:t>이미 등록이 이뤄진 상표에 대해 이 규정의 위반을 이유로 법정(法定</w:t>
            </w:r>
            <w:r w:rsidRPr="00E217E1">
              <w:rPr>
                <w:rFonts w:ascii="한컴바탕" w:eastAsia="한컴바탕" w:hAnsi="한컴바탕" w:cs="한컴바탕"/>
                <w:spacing w:val="-14"/>
                <w:szCs w:val="21"/>
                <w:lang w:eastAsia="ko-KR"/>
              </w:rPr>
              <w:t xml:space="preserve">) </w:t>
            </w:r>
            <w:r w:rsidRPr="00E217E1">
              <w:rPr>
                <w:rFonts w:ascii="한컴바탕" w:eastAsia="한컴바탕" w:hAnsi="한컴바탕" w:cs="한컴바탕" w:hint="eastAsia"/>
                <w:spacing w:val="-14"/>
                <w:szCs w:val="21"/>
                <w:lang w:eastAsia="ko-KR"/>
              </w:rPr>
              <w:t>기한 내에 등록상표 무효선고 신청이 제기되었고 상표등록부서가 심리를 거쳐 무효선고 사유가 성립된다고 판단을 내린 경우 법에 의거하여 등록상표 무효선고 재정(裁定</w:t>
            </w:r>
            <w:r w:rsidRPr="00E217E1">
              <w:rPr>
                <w:rFonts w:ascii="한컴바탕" w:eastAsia="한컴바탕" w:hAnsi="한컴바탕" w:cs="한컴바탕"/>
                <w:spacing w:val="-14"/>
                <w:szCs w:val="21"/>
                <w:lang w:eastAsia="ko-KR"/>
              </w:rPr>
              <w:t>)</w:t>
            </w:r>
            <w:r w:rsidRPr="00E217E1">
              <w:rPr>
                <w:rFonts w:ascii="한컴바탕" w:eastAsia="한컴바탕" w:hAnsi="한컴바탕" w:cs="한컴바탕" w:hint="eastAsia"/>
                <w:spacing w:val="-14"/>
                <w:szCs w:val="21"/>
                <w:lang w:eastAsia="ko-KR"/>
              </w:rPr>
              <w:t>을 내려야 한다.</w:t>
            </w:r>
          </w:p>
          <w:p w:rsidR="00E217E1" w:rsidRDefault="00E217E1" w:rsidP="00E217E1">
            <w:pPr>
              <w:wordWrap w:val="0"/>
              <w:topLinePunct/>
              <w:snapToGrid w:val="0"/>
              <w:spacing w:line="360" w:lineRule="auto"/>
              <w:rPr>
                <w:rFonts w:ascii="한컴바탕" w:eastAsia="한컴바탕" w:hAnsi="한컴바탕" w:cs="한컴바탕" w:hint="eastAsia"/>
                <w:szCs w:val="21"/>
                <w:lang w:eastAsia="ko-KR"/>
              </w:rPr>
            </w:pPr>
            <w:r w:rsidRPr="00E217E1">
              <w:rPr>
                <w:rFonts w:ascii="한컴바탕" w:eastAsia="한컴바탕" w:hAnsi="한컴바탕" w:cs="한컴바탕" w:hint="eastAsia"/>
                <w:szCs w:val="21"/>
                <w:lang w:eastAsia="ko-KR"/>
              </w:rPr>
              <w:t>상표등록부서는 이미 등록이 이뤄진 상표가 이 규정에 위반된다는 사실을 발견한 경우 상표법 제4</w:t>
            </w:r>
            <w:r w:rsidRPr="00E217E1">
              <w:rPr>
                <w:rFonts w:ascii="한컴바탕" w:eastAsia="한컴바탕" w:hAnsi="한컴바탕" w:cs="한컴바탕"/>
                <w:szCs w:val="21"/>
                <w:lang w:eastAsia="ko-KR"/>
              </w:rPr>
              <w:t>4</w:t>
            </w:r>
            <w:r w:rsidRPr="00E217E1">
              <w:rPr>
                <w:rFonts w:ascii="한컴바탕" w:eastAsia="한컴바탕" w:hAnsi="한컴바탕" w:cs="한컴바탕" w:hint="eastAsia"/>
                <w:szCs w:val="21"/>
                <w:lang w:eastAsia="ko-KR"/>
              </w:rPr>
              <w:t>조의 규정에 의거하여 해당 등록상표의 무효를 선고하여야 한다.</w:t>
            </w:r>
          </w:p>
          <w:p w:rsidR="00E217E1" w:rsidRPr="00E217E1" w:rsidRDefault="00E217E1" w:rsidP="00E217E1">
            <w:pPr>
              <w:wordWrap w:val="0"/>
              <w:topLinePunct/>
              <w:snapToGrid w:val="0"/>
              <w:spacing w:line="360" w:lineRule="auto"/>
              <w:rPr>
                <w:rFonts w:ascii="한컴바탕" w:eastAsia="한컴바탕" w:hAnsi="한컴바탕" w:cs="한컴바탕"/>
                <w:szCs w:val="21"/>
                <w:lang w:eastAsia="ko-KR"/>
              </w:rPr>
            </w:pPr>
          </w:p>
          <w:p w:rsidR="00E217E1" w:rsidRPr="00E217E1" w:rsidRDefault="00E217E1" w:rsidP="00E217E1">
            <w:pPr>
              <w:pStyle w:val="a4"/>
              <w:numPr>
                <w:ilvl w:val="0"/>
                <w:numId w:val="29"/>
              </w:numPr>
              <w:wordWrap w:val="0"/>
              <w:topLinePunct/>
              <w:snapToGrid w:val="0"/>
              <w:spacing w:line="360" w:lineRule="auto"/>
              <w:ind w:left="0" w:firstLineChars="0" w:firstLine="0"/>
              <w:rPr>
                <w:rFonts w:ascii="한컴바탕" w:eastAsia="한컴바탕" w:hAnsi="한컴바탕" w:cs="한컴바탕"/>
                <w:spacing w:val="-4"/>
                <w:szCs w:val="21"/>
                <w:lang w:eastAsia="ko-KR"/>
              </w:rPr>
            </w:pPr>
            <w:r w:rsidRPr="00E217E1">
              <w:rPr>
                <w:rFonts w:ascii="한컴바탕" w:eastAsia="한컴바탕" w:hAnsi="한컴바탕" w:cs="한컴바탕" w:hint="eastAsia"/>
                <w:spacing w:val="-4"/>
                <w:szCs w:val="21"/>
                <w:lang w:eastAsia="ko-KR"/>
              </w:rPr>
              <w:t>상표등록부서는 상표등록 신청의 상표법 제4조 규정 위반 여부를 판단함에 있어 다음 각 호의 요인을 종합적으로 고려할 수 있다.</w:t>
            </w:r>
          </w:p>
          <w:p w:rsidR="00E217E1" w:rsidRPr="00E217E1" w:rsidRDefault="00E217E1" w:rsidP="00E217E1">
            <w:pPr>
              <w:pStyle w:val="a4"/>
              <w:numPr>
                <w:ilvl w:val="0"/>
                <w:numId w:val="32"/>
              </w:numPr>
              <w:wordWrap w:val="0"/>
              <w:topLinePunct/>
              <w:snapToGrid w:val="0"/>
              <w:spacing w:line="360" w:lineRule="auto"/>
              <w:ind w:firstLineChars="0"/>
              <w:rPr>
                <w:rFonts w:ascii="한컴바탕" w:eastAsia="한컴바탕" w:hAnsi="한컴바탕" w:cs="한컴바탕"/>
                <w:szCs w:val="21"/>
                <w:lang w:eastAsia="ko-KR"/>
              </w:rPr>
            </w:pPr>
            <w:r w:rsidRPr="00E217E1">
              <w:rPr>
                <w:rFonts w:ascii="한컴바탕" w:eastAsia="한컴바탕" w:hAnsi="한컴바탕" w:cs="한컴바탕" w:hint="eastAsia"/>
                <w:szCs w:val="21"/>
                <w:lang w:eastAsia="ko-KR"/>
              </w:rPr>
              <w:t>신청인 또는 그와 특수관계에 있는 자연인,</w:t>
            </w:r>
            <w:r w:rsidRPr="00E217E1">
              <w:rPr>
                <w:rFonts w:ascii="한컴바탕" w:eastAsia="한컴바탕" w:hAnsi="한컴바탕" w:cs="한컴바탕"/>
                <w:szCs w:val="21"/>
                <w:lang w:eastAsia="ko-KR"/>
              </w:rPr>
              <w:t xml:space="preserve"> </w:t>
            </w:r>
            <w:r w:rsidRPr="00E217E1">
              <w:rPr>
                <w:rFonts w:ascii="한컴바탕" w:eastAsia="한컴바탕" w:hAnsi="한컴바탕" w:cs="한컴바탕" w:hint="eastAsia"/>
                <w:szCs w:val="21"/>
                <w:lang w:eastAsia="ko-KR"/>
              </w:rPr>
              <w:t>법인,</w:t>
            </w:r>
            <w:r w:rsidRPr="00E217E1">
              <w:rPr>
                <w:rFonts w:ascii="한컴바탕" w:eastAsia="한컴바탕" w:hAnsi="한컴바탕" w:cs="한컴바탕"/>
                <w:szCs w:val="21"/>
                <w:lang w:eastAsia="ko-KR"/>
              </w:rPr>
              <w:t xml:space="preserve"> </w:t>
            </w:r>
            <w:r w:rsidRPr="00E217E1">
              <w:rPr>
                <w:rFonts w:ascii="한컴바탕" w:eastAsia="한컴바탕" w:hAnsi="한컴바탕" w:cs="한컴바탕" w:hint="eastAsia"/>
                <w:szCs w:val="21"/>
                <w:lang w:eastAsia="ko-KR"/>
              </w:rPr>
              <w:t>기타 조직의 상표등록 신청 건수,</w:t>
            </w:r>
            <w:r w:rsidRPr="00E217E1">
              <w:rPr>
                <w:rFonts w:ascii="한컴바탕" w:eastAsia="한컴바탕" w:hAnsi="한컴바탕" w:cs="한컴바탕"/>
                <w:szCs w:val="21"/>
                <w:lang w:eastAsia="ko-KR"/>
              </w:rPr>
              <w:t xml:space="preserve"> </w:t>
            </w:r>
            <w:r w:rsidRPr="00E217E1">
              <w:rPr>
                <w:rFonts w:ascii="한컴바탕" w:eastAsia="한컴바탕" w:hAnsi="한컴바탕" w:cs="한컴바탕" w:hint="eastAsia"/>
                <w:szCs w:val="21"/>
                <w:lang w:eastAsia="ko-KR"/>
              </w:rPr>
              <w:t>지정 등록 유형,</w:t>
            </w:r>
            <w:r w:rsidRPr="00E217E1">
              <w:rPr>
                <w:rFonts w:ascii="한컴바탕" w:eastAsia="한컴바탕" w:hAnsi="한컴바탕" w:cs="한컴바탕"/>
                <w:szCs w:val="21"/>
                <w:lang w:eastAsia="ko-KR"/>
              </w:rPr>
              <w:t xml:space="preserve"> </w:t>
            </w:r>
            <w:r w:rsidRPr="00E217E1">
              <w:rPr>
                <w:rFonts w:ascii="한컴바탕" w:eastAsia="한컴바탕" w:hAnsi="한컴바탕" w:cs="한컴바탕" w:hint="eastAsia"/>
                <w:szCs w:val="21"/>
                <w:lang w:eastAsia="ko-KR"/>
              </w:rPr>
              <w:t>상표 거래 상황 등</w:t>
            </w:r>
          </w:p>
          <w:p w:rsidR="00E217E1" w:rsidRPr="00E217E1" w:rsidRDefault="00E217E1" w:rsidP="00E217E1">
            <w:pPr>
              <w:pStyle w:val="a4"/>
              <w:numPr>
                <w:ilvl w:val="0"/>
                <w:numId w:val="32"/>
              </w:numPr>
              <w:wordWrap w:val="0"/>
              <w:topLinePunct/>
              <w:snapToGrid w:val="0"/>
              <w:spacing w:line="360" w:lineRule="auto"/>
              <w:ind w:firstLineChars="0"/>
              <w:rPr>
                <w:rFonts w:ascii="한컴바탕" w:eastAsia="한컴바탕" w:hAnsi="한컴바탕" w:cs="한컴바탕"/>
                <w:szCs w:val="21"/>
                <w:lang w:eastAsia="ko-KR"/>
              </w:rPr>
            </w:pPr>
            <w:r w:rsidRPr="00E217E1">
              <w:rPr>
                <w:rFonts w:ascii="한컴바탕" w:eastAsia="한컴바탕" w:hAnsi="한컴바탕" w:cs="한컴바탕" w:hint="eastAsia"/>
                <w:szCs w:val="21"/>
                <w:lang w:eastAsia="ko-KR"/>
              </w:rPr>
              <w:t>신청인의 취급 업종,</w:t>
            </w:r>
            <w:r w:rsidRPr="00E217E1">
              <w:rPr>
                <w:rFonts w:ascii="한컴바탕" w:eastAsia="한컴바탕" w:hAnsi="한컴바탕" w:cs="한컴바탕"/>
                <w:szCs w:val="21"/>
                <w:lang w:eastAsia="ko-KR"/>
              </w:rPr>
              <w:t xml:space="preserve"> </w:t>
            </w:r>
            <w:r w:rsidRPr="00E217E1">
              <w:rPr>
                <w:rFonts w:ascii="한컴바탕" w:eastAsia="한컴바탕" w:hAnsi="한컴바탕" w:cs="한컴바탕" w:hint="eastAsia"/>
                <w:szCs w:val="21"/>
                <w:lang w:eastAsia="ko-KR"/>
              </w:rPr>
              <w:t>경영 상황 등</w:t>
            </w:r>
          </w:p>
          <w:p w:rsidR="00E217E1" w:rsidRPr="00E217E1" w:rsidRDefault="00E217E1" w:rsidP="00E217E1">
            <w:pPr>
              <w:pStyle w:val="a4"/>
              <w:numPr>
                <w:ilvl w:val="0"/>
                <w:numId w:val="32"/>
              </w:numPr>
              <w:wordWrap w:val="0"/>
              <w:topLinePunct/>
              <w:snapToGrid w:val="0"/>
              <w:spacing w:line="360" w:lineRule="auto"/>
              <w:ind w:firstLineChars="0"/>
              <w:rPr>
                <w:rFonts w:ascii="한컴바탕" w:eastAsia="한컴바탕" w:hAnsi="한컴바탕" w:cs="한컴바탕"/>
                <w:szCs w:val="21"/>
                <w:lang w:eastAsia="ko-KR"/>
              </w:rPr>
            </w:pPr>
            <w:r w:rsidRPr="00E217E1">
              <w:rPr>
                <w:rFonts w:ascii="한컴바탕" w:eastAsia="한컴바탕" w:hAnsi="한컴바탕" w:cs="한컴바탕" w:hint="eastAsia"/>
                <w:szCs w:val="21"/>
                <w:lang w:eastAsia="ko-KR"/>
              </w:rPr>
              <w:t>신청인이 확정된 행정결정 또는 재정(裁定</w:t>
            </w:r>
            <w:r w:rsidRPr="00E217E1">
              <w:rPr>
                <w:rFonts w:ascii="한컴바탕" w:eastAsia="한컴바탕" w:hAnsi="한컴바탕" w:cs="한컴바탕"/>
                <w:szCs w:val="21"/>
                <w:lang w:eastAsia="ko-KR"/>
              </w:rPr>
              <w:t xml:space="preserve">), </w:t>
            </w:r>
            <w:r w:rsidRPr="00E217E1">
              <w:rPr>
                <w:rFonts w:ascii="한컴바탕" w:eastAsia="한컴바탕" w:hAnsi="한컴바탕" w:cs="한컴바탕" w:hint="eastAsia"/>
                <w:szCs w:val="21"/>
                <w:lang w:eastAsia="ko-KR"/>
              </w:rPr>
              <w:t>사법판결에 의해 악의적 상표등록 행위,</w:t>
            </w:r>
            <w:r w:rsidRPr="00E217E1">
              <w:rPr>
                <w:rFonts w:ascii="한컴바탕" w:eastAsia="한컴바탕" w:hAnsi="한컴바탕" w:cs="한컴바탕"/>
                <w:szCs w:val="21"/>
                <w:lang w:eastAsia="ko-KR"/>
              </w:rPr>
              <w:t xml:space="preserve"> </w:t>
            </w:r>
            <w:r w:rsidRPr="00E217E1">
              <w:rPr>
                <w:rFonts w:ascii="한컴바탕" w:eastAsia="한컴바탕" w:hAnsi="한컴바탕" w:cs="한컴바탕" w:hint="eastAsia"/>
                <w:szCs w:val="21"/>
                <w:lang w:eastAsia="ko-KR"/>
              </w:rPr>
              <w:t>타인의 등록상표 전용권 침해 행위를 행한 사실을 인정받은 상황</w:t>
            </w:r>
          </w:p>
          <w:p w:rsidR="00E217E1" w:rsidRPr="00E217E1" w:rsidRDefault="00E217E1" w:rsidP="00E217E1">
            <w:pPr>
              <w:pStyle w:val="a4"/>
              <w:numPr>
                <w:ilvl w:val="0"/>
                <w:numId w:val="32"/>
              </w:numPr>
              <w:wordWrap w:val="0"/>
              <w:topLinePunct/>
              <w:snapToGrid w:val="0"/>
              <w:spacing w:line="360" w:lineRule="auto"/>
              <w:ind w:firstLineChars="0"/>
              <w:rPr>
                <w:rFonts w:ascii="한컴바탕" w:eastAsia="한컴바탕" w:hAnsi="한컴바탕" w:cs="한컴바탕"/>
                <w:szCs w:val="21"/>
                <w:lang w:eastAsia="ko-KR"/>
              </w:rPr>
            </w:pPr>
            <w:r w:rsidRPr="00E217E1">
              <w:rPr>
                <w:rFonts w:ascii="한컴바탕" w:eastAsia="한컴바탕" w:hAnsi="한컴바탕" w:cs="한컴바탕" w:hint="eastAsia"/>
                <w:szCs w:val="21"/>
                <w:lang w:eastAsia="ko-KR"/>
              </w:rPr>
              <w:t>등록을 신청한 상표가 일정한 인지도가 있는 타인의 상표와 동일하거나 유사한 상황</w:t>
            </w:r>
          </w:p>
          <w:p w:rsidR="00E217E1" w:rsidRPr="00E217E1" w:rsidRDefault="00E217E1" w:rsidP="00E217E1">
            <w:pPr>
              <w:pStyle w:val="a4"/>
              <w:numPr>
                <w:ilvl w:val="0"/>
                <w:numId w:val="32"/>
              </w:numPr>
              <w:wordWrap w:val="0"/>
              <w:topLinePunct/>
              <w:snapToGrid w:val="0"/>
              <w:spacing w:line="360" w:lineRule="auto"/>
              <w:ind w:firstLineChars="0"/>
              <w:rPr>
                <w:rFonts w:ascii="한컴바탕" w:eastAsia="한컴바탕" w:hAnsi="한컴바탕" w:cs="한컴바탕"/>
                <w:szCs w:val="21"/>
                <w:lang w:eastAsia="ko-KR"/>
              </w:rPr>
            </w:pPr>
            <w:r w:rsidRPr="00E217E1">
              <w:rPr>
                <w:rFonts w:ascii="한컴바탕" w:eastAsia="한컴바탕" w:hAnsi="한컴바탕" w:cs="한컴바탕" w:hint="eastAsia"/>
                <w:szCs w:val="21"/>
                <w:lang w:eastAsia="ko-KR"/>
              </w:rPr>
              <w:lastRenderedPageBreak/>
              <w:t>등록을 신청한 상표와 유명한 인물 성명,</w:t>
            </w:r>
            <w:r w:rsidRPr="00E217E1">
              <w:rPr>
                <w:rFonts w:ascii="한컴바탕" w:eastAsia="한컴바탕" w:hAnsi="한컴바탕" w:cs="한컴바탕"/>
                <w:szCs w:val="21"/>
                <w:lang w:eastAsia="ko-KR"/>
              </w:rPr>
              <w:t xml:space="preserve"> </w:t>
            </w:r>
            <w:r w:rsidRPr="00E217E1">
              <w:rPr>
                <w:rFonts w:ascii="한컴바탕" w:eastAsia="한컴바탕" w:hAnsi="한컴바탕" w:cs="한컴바탕" w:hint="eastAsia"/>
                <w:szCs w:val="21"/>
                <w:lang w:eastAsia="ko-KR"/>
              </w:rPr>
              <w:t>기업 상호,</w:t>
            </w:r>
            <w:r w:rsidRPr="00E217E1">
              <w:rPr>
                <w:rFonts w:ascii="한컴바탕" w:eastAsia="한컴바탕" w:hAnsi="한컴바탕" w:cs="한컴바탕"/>
                <w:szCs w:val="21"/>
                <w:lang w:eastAsia="ko-KR"/>
              </w:rPr>
              <w:t xml:space="preserve"> </w:t>
            </w:r>
            <w:r w:rsidRPr="00E217E1">
              <w:rPr>
                <w:rFonts w:ascii="한컴바탕" w:eastAsia="한컴바탕" w:hAnsi="한컴바탕" w:cs="한컴바탕" w:hint="eastAsia"/>
                <w:szCs w:val="21"/>
                <w:lang w:eastAsia="ko-KR"/>
              </w:rPr>
              <w:t>기업 명칭의 약칭</w:t>
            </w:r>
            <w:r w:rsidRPr="00E217E1">
              <w:rPr>
                <w:rFonts w:ascii="한컴바탕" w:eastAsia="한컴바탕" w:hAnsi="한컴바탕" w:cs="한컴바탕"/>
                <w:szCs w:val="21"/>
                <w:lang w:eastAsia="ko-KR"/>
              </w:rPr>
              <w:t xml:space="preserve"> </w:t>
            </w:r>
            <w:r w:rsidRPr="00E217E1">
              <w:rPr>
                <w:rFonts w:ascii="한컴바탕" w:eastAsia="한컴바탕" w:hAnsi="한컴바탕" w:cs="한컴바탕" w:hint="eastAsia"/>
                <w:szCs w:val="21"/>
                <w:lang w:eastAsia="ko-KR"/>
              </w:rPr>
              <w:t>또는 기타 상업표지 등과 동일하거나 유사한 상황</w:t>
            </w:r>
          </w:p>
          <w:p w:rsidR="00E217E1" w:rsidRDefault="00E217E1" w:rsidP="00E217E1">
            <w:pPr>
              <w:pStyle w:val="a4"/>
              <w:numPr>
                <w:ilvl w:val="0"/>
                <w:numId w:val="32"/>
              </w:numPr>
              <w:wordWrap w:val="0"/>
              <w:topLinePunct/>
              <w:snapToGrid w:val="0"/>
              <w:spacing w:line="360" w:lineRule="auto"/>
              <w:ind w:firstLineChars="0"/>
              <w:rPr>
                <w:rFonts w:ascii="한컴바탕" w:eastAsia="한컴바탕" w:hAnsi="한컴바탕" w:cs="한컴바탕" w:hint="eastAsia"/>
                <w:szCs w:val="21"/>
                <w:lang w:eastAsia="ko-KR"/>
              </w:rPr>
            </w:pPr>
            <w:r w:rsidRPr="00E217E1">
              <w:rPr>
                <w:rFonts w:ascii="한컴바탕" w:eastAsia="한컴바탕" w:hAnsi="한컴바탕" w:cs="한컴바탕" w:hint="eastAsia"/>
                <w:szCs w:val="21"/>
                <w:lang w:eastAsia="ko-KR"/>
              </w:rPr>
              <w:t xml:space="preserve">상표등록부서가 응당히 </w:t>
            </w:r>
            <w:r>
              <w:rPr>
                <w:rFonts w:ascii="한컴바탕" w:eastAsia="한컴바탕" w:hAnsi="한컴바탕" w:cs="한컴바탕" w:hint="eastAsia"/>
                <w:szCs w:val="21"/>
                <w:lang w:eastAsia="ko-KR"/>
              </w:rPr>
              <w:t>고</w:t>
            </w:r>
            <w:r w:rsidRPr="00E217E1">
              <w:rPr>
                <w:rFonts w:ascii="한컴바탕" w:eastAsia="한컴바탕" w:hAnsi="한컴바탕" w:cs="한컴바탕" w:hint="eastAsia"/>
                <w:szCs w:val="21"/>
                <w:lang w:eastAsia="ko-KR"/>
              </w:rPr>
              <w:t>려해야 한다고 판단하는 기타 요인</w:t>
            </w:r>
          </w:p>
          <w:p w:rsidR="00E217E1" w:rsidRPr="00E217E1" w:rsidRDefault="00E217E1" w:rsidP="00E217E1">
            <w:pPr>
              <w:wordWrap w:val="0"/>
              <w:topLinePunct/>
              <w:snapToGrid w:val="0"/>
              <w:spacing w:line="360" w:lineRule="auto"/>
              <w:rPr>
                <w:rFonts w:ascii="한컴바탕" w:eastAsia="한컴바탕" w:hAnsi="한컴바탕" w:cs="한컴바탕"/>
                <w:szCs w:val="21"/>
                <w:lang w:eastAsia="ko-KR"/>
              </w:rPr>
            </w:pPr>
          </w:p>
          <w:p w:rsidR="00E217E1" w:rsidRDefault="00E217E1" w:rsidP="00E217E1">
            <w:pPr>
              <w:pStyle w:val="a4"/>
              <w:numPr>
                <w:ilvl w:val="0"/>
                <w:numId w:val="29"/>
              </w:numPr>
              <w:wordWrap w:val="0"/>
              <w:topLinePunct/>
              <w:snapToGrid w:val="0"/>
              <w:spacing w:line="360" w:lineRule="auto"/>
              <w:ind w:left="0" w:firstLineChars="0" w:firstLine="0"/>
              <w:rPr>
                <w:rFonts w:ascii="한컴바탕" w:eastAsia="한컴바탕" w:hAnsi="한컴바탕" w:cs="한컴바탕" w:hint="eastAsia"/>
                <w:spacing w:val="-10"/>
                <w:w w:val="95"/>
                <w:szCs w:val="21"/>
                <w:lang w:eastAsia="ko-KR"/>
              </w:rPr>
            </w:pPr>
            <w:r w:rsidRPr="00E217E1">
              <w:rPr>
                <w:rFonts w:ascii="한컴바탕" w:eastAsia="한컴바탕" w:hAnsi="한컴바탕" w:cs="한컴바탕" w:hint="eastAsia"/>
                <w:spacing w:val="-10"/>
                <w:w w:val="95"/>
                <w:szCs w:val="21"/>
                <w:lang w:eastAsia="ko-KR"/>
              </w:rPr>
              <w:t>상표 양도 상황은 상표등록부서가 이 규정 제3조 위반</w:t>
            </w:r>
            <w:r w:rsidRPr="00E217E1">
              <w:rPr>
                <w:rFonts w:ascii="한컴바탕" w:eastAsia="한컴바탕" w:hAnsi="한컴바탕" w:cs="한컴바탕"/>
                <w:spacing w:val="-10"/>
                <w:w w:val="95"/>
                <w:szCs w:val="21"/>
                <w:lang w:eastAsia="ko-KR"/>
              </w:rPr>
              <w:t xml:space="preserve"> </w:t>
            </w:r>
            <w:r w:rsidRPr="00E217E1">
              <w:rPr>
                <w:rFonts w:ascii="한컴바탕" w:eastAsia="한컴바탕" w:hAnsi="한컴바탕" w:cs="한컴바탕" w:hint="eastAsia"/>
                <w:spacing w:val="-10"/>
                <w:w w:val="95"/>
                <w:szCs w:val="21"/>
                <w:lang w:eastAsia="ko-KR"/>
              </w:rPr>
              <w:t>여부를 판단하는데 영향을 미치지 아니한다.</w:t>
            </w:r>
          </w:p>
          <w:p w:rsidR="00E217E1" w:rsidRPr="00E217E1" w:rsidRDefault="00E217E1" w:rsidP="00E217E1">
            <w:pPr>
              <w:pStyle w:val="a4"/>
              <w:wordWrap w:val="0"/>
              <w:topLinePunct/>
              <w:snapToGrid w:val="0"/>
              <w:spacing w:line="360" w:lineRule="auto"/>
              <w:ind w:firstLineChars="0" w:firstLine="0"/>
              <w:rPr>
                <w:rFonts w:ascii="한컴바탕" w:eastAsia="한컴바탕" w:hAnsi="한컴바탕" w:cs="한컴바탕"/>
                <w:spacing w:val="-10"/>
                <w:w w:val="95"/>
                <w:szCs w:val="21"/>
                <w:lang w:eastAsia="ko-KR"/>
              </w:rPr>
            </w:pPr>
          </w:p>
          <w:p w:rsidR="00E217E1" w:rsidRPr="00F61071" w:rsidRDefault="00E217E1" w:rsidP="00E217E1">
            <w:pPr>
              <w:pStyle w:val="a4"/>
              <w:numPr>
                <w:ilvl w:val="0"/>
                <w:numId w:val="29"/>
              </w:numPr>
              <w:wordWrap w:val="0"/>
              <w:topLinePunct/>
              <w:snapToGrid w:val="0"/>
              <w:spacing w:line="360" w:lineRule="auto"/>
              <w:ind w:left="0" w:firstLineChars="0" w:firstLine="0"/>
              <w:rPr>
                <w:rFonts w:ascii="한컴바탕" w:eastAsia="한컴바탕" w:hAnsi="한컴바탕" w:cs="한컴바탕" w:hint="eastAsia"/>
                <w:spacing w:val="-18"/>
                <w:w w:val="95"/>
                <w:szCs w:val="21"/>
                <w:lang w:eastAsia="ko-KR"/>
              </w:rPr>
            </w:pPr>
            <w:r w:rsidRPr="00F61071">
              <w:rPr>
                <w:rFonts w:ascii="한컴바탕" w:eastAsia="한컴바탕" w:hAnsi="한컴바탕" w:cs="한컴바탕" w:hint="eastAsia"/>
                <w:spacing w:val="-18"/>
                <w:w w:val="95"/>
                <w:szCs w:val="21"/>
                <w:lang w:eastAsia="ko-KR"/>
              </w:rPr>
              <w:t xml:space="preserve">등록상표가 정당한 사유 없이 </w:t>
            </w:r>
            <w:r w:rsidRPr="00F61071">
              <w:rPr>
                <w:rFonts w:ascii="한컴바탕" w:eastAsia="한컴바탕" w:hAnsi="한컴바탕" w:cs="한컴바탕"/>
                <w:spacing w:val="-18"/>
                <w:w w:val="95"/>
                <w:szCs w:val="21"/>
                <w:lang w:eastAsia="ko-KR"/>
              </w:rPr>
              <w:t>3</w:t>
            </w:r>
            <w:r w:rsidRPr="00F61071">
              <w:rPr>
                <w:rFonts w:ascii="한컴바탕" w:eastAsia="한컴바탕" w:hAnsi="한컴바탕" w:cs="한컴바탕" w:hint="eastAsia"/>
                <w:spacing w:val="-18"/>
                <w:w w:val="95"/>
                <w:szCs w:val="21"/>
                <w:lang w:eastAsia="ko-KR"/>
              </w:rPr>
              <w:t>년 연속 사용되지 아니한 경우</w:t>
            </w:r>
            <w:r w:rsidRPr="00F61071">
              <w:rPr>
                <w:rFonts w:ascii="한컴바탕" w:eastAsia="한컴바탕" w:hAnsi="한컴바탕" w:cs="한컴바탕"/>
                <w:spacing w:val="-18"/>
                <w:w w:val="95"/>
                <w:szCs w:val="21"/>
                <w:lang w:eastAsia="ko-KR"/>
              </w:rPr>
              <w:t xml:space="preserve"> </w:t>
            </w:r>
            <w:r w:rsidRPr="00F61071">
              <w:rPr>
                <w:rFonts w:ascii="한컴바탕" w:eastAsia="한컴바탕" w:hAnsi="한컴바탕" w:cs="한컴바탕" w:hint="eastAsia"/>
                <w:spacing w:val="-18"/>
                <w:w w:val="95"/>
                <w:szCs w:val="21"/>
                <w:lang w:eastAsia="ko-KR"/>
              </w:rPr>
              <w:t>여하한</w:t>
            </w:r>
            <w:r w:rsidRPr="00F61071">
              <w:rPr>
                <w:rFonts w:ascii="한컴바탕" w:eastAsia="한컴바탕" w:hAnsi="한컴바탕" w:cs="한컴바탕"/>
                <w:spacing w:val="-18"/>
                <w:w w:val="95"/>
                <w:szCs w:val="21"/>
                <w:lang w:eastAsia="ko-KR"/>
              </w:rPr>
              <w:t xml:space="preserve"> </w:t>
            </w:r>
            <w:r w:rsidRPr="00F61071">
              <w:rPr>
                <w:rFonts w:ascii="한컴바탕" w:eastAsia="한컴바탕" w:hAnsi="한컴바탕" w:cs="한컴바탕" w:hint="eastAsia"/>
                <w:spacing w:val="-18"/>
                <w:w w:val="95"/>
                <w:szCs w:val="21"/>
                <w:lang w:eastAsia="ko-KR"/>
              </w:rPr>
              <w:t>조직 또는 개인도 상표등록부서에 해당 등록상표의 취소를 신청할 수 있다.</w:t>
            </w:r>
            <w:r w:rsidRPr="00F61071">
              <w:rPr>
                <w:rFonts w:ascii="한컴바탕" w:eastAsia="한컴바탕" w:hAnsi="한컴바탕" w:cs="한컴바탕"/>
                <w:spacing w:val="-18"/>
                <w:w w:val="95"/>
                <w:szCs w:val="21"/>
                <w:lang w:eastAsia="ko-KR"/>
              </w:rPr>
              <w:t xml:space="preserve"> </w:t>
            </w:r>
            <w:r w:rsidRPr="00F61071">
              <w:rPr>
                <w:rFonts w:ascii="한컴바탕" w:eastAsia="한컴바탕" w:hAnsi="한컴바탕" w:cs="한컴바탕" w:hint="eastAsia"/>
                <w:spacing w:val="-18"/>
                <w:w w:val="95"/>
                <w:szCs w:val="21"/>
                <w:lang w:eastAsia="ko-KR"/>
              </w:rPr>
              <w:t xml:space="preserve">상표등록부서는 신청을 접수한 후 상표등록인에게 통보하여야 하며 통보를 받은 날로부터 </w:t>
            </w:r>
            <w:r w:rsidRPr="00F61071">
              <w:rPr>
                <w:rFonts w:ascii="한컴바탕" w:eastAsia="한컴바탕" w:hAnsi="한컴바탕" w:cs="한컴바탕"/>
                <w:spacing w:val="-18"/>
                <w:w w:val="95"/>
                <w:szCs w:val="21"/>
                <w:lang w:eastAsia="ko-KR"/>
              </w:rPr>
              <w:t>2</w:t>
            </w:r>
            <w:r w:rsidRPr="00F61071">
              <w:rPr>
                <w:rFonts w:ascii="한컴바탕" w:eastAsia="한컴바탕" w:hAnsi="한컴바탕" w:cs="한컴바탕" w:hint="eastAsia"/>
                <w:spacing w:val="-18"/>
                <w:w w:val="95"/>
                <w:szCs w:val="21"/>
                <w:lang w:eastAsia="ko-KR"/>
              </w:rPr>
              <w:t>개월 내에 취소 신청이 제출되기 전에 해당 상표를 사용한 증거자료를 제출하거나 해당 상표를 사용하지 않은 정당한</w:t>
            </w:r>
            <w:r w:rsidRPr="00F61071">
              <w:rPr>
                <w:rFonts w:ascii="한컴바탕" w:eastAsia="한컴바탕" w:hAnsi="한컴바탕" w:cs="한컴바탕"/>
                <w:spacing w:val="-18"/>
                <w:w w:val="95"/>
                <w:szCs w:val="21"/>
                <w:lang w:eastAsia="ko-KR"/>
              </w:rPr>
              <w:t xml:space="preserve"> </w:t>
            </w:r>
            <w:r w:rsidRPr="00F61071">
              <w:rPr>
                <w:rFonts w:ascii="한컴바탕" w:eastAsia="한컴바탕" w:hAnsi="한컴바탕" w:cs="한컴바탕" w:hint="eastAsia"/>
                <w:spacing w:val="-18"/>
                <w:w w:val="95"/>
                <w:szCs w:val="21"/>
                <w:lang w:eastAsia="ko-KR"/>
              </w:rPr>
              <w:t>사유를 설명하도록 명하여야 한다.</w:t>
            </w:r>
            <w:r w:rsidRPr="00F61071">
              <w:rPr>
                <w:rFonts w:ascii="한컴바탕" w:eastAsia="한컴바탕" w:hAnsi="한컴바탕" w:cs="한컴바탕"/>
                <w:spacing w:val="-18"/>
                <w:w w:val="95"/>
                <w:szCs w:val="21"/>
                <w:lang w:eastAsia="ko-KR"/>
              </w:rPr>
              <w:t xml:space="preserve"> </w:t>
            </w:r>
            <w:r w:rsidRPr="00F61071">
              <w:rPr>
                <w:rFonts w:ascii="한컴바탕" w:eastAsia="한컴바탕" w:hAnsi="한컴바탕" w:cs="한컴바탕" w:hint="eastAsia"/>
                <w:spacing w:val="-18"/>
                <w:w w:val="95"/>
                <w:szCs w:val="21"/>
                <w:lang w:eastAsia="ko-KR"/>
              </w:rPr>
              <w:t>기간이 만료될 때까지 해당 상표를 사용한 증거자료를 제출하지 아니하였거나 효력이 없는 증거자료를 제출하였고 정당한 사유 또한 없을 경우 상표등록부서가 그 등록상표를 취소한다.</w:t>
            </w:r>
          </w:p>
          <w:p w:rsidR="00E217E1" w:rsidRPr="00E217E1" w:rsidRDefault="00E217E1" w:rsidP="00E217E1">
            <w:pPr>
              <w:wordWrap w:val="0"/>
              <w:topLinePunct/>
              <w:snapToGrid w:val="0"/>
              <w:spacing w:line="360" w:lineRule="auto"/>
              <w:rPr>
                <w:rFonts w:ascii="한컴바탕" w:eastAsia="한컴바탕" w:hAnsi="한컴바탕" w:cs="한컴바탕"/>
                <w:szCs w:val="21"/>
                <w:lang w:eastAsia="ko-KR"/>
              </w:rPr>
            </w:pPr>
          </w:p>
          <w:p w:rsidR="00E217E1" w:rsidRPr="00F61071" w:rsidRDefault="00E217E1" w:rsidP="00E217E1">
            <w:pPr>
              <w:pStyle w:val="a4"/>
              <w:numPr>
                <w:ilvl w:val="0"/>
                <w:numId w:val="29"/>
              </w:numPr>
              <w:wordWrap w:val="0"/>
              <w:topLinePunct/>
              <w:snapToGrid w:val="0"/>
              <w:spacing w:line="360" w:lineRule="auto"/>
              <w:ind w:left="0" w:firstLineChars="0" w:firstLine="0"/>
              <w:rPr>
                <w:rFonts w:ascii="한컴바탕" w:eastAsia="한컴바탕" w:hAnsi="한컴바탕" w:cs="한컴바탕" w:hint="eastAsia"/>
                <w:spacing w:val="-6"/>
                <w:szCs w:val="21"/>
                <w:lang w:eastAsia="ko-KR"/>
              </w:rPr>
            </w:pPr>
            <w:r w:rsidRPr="00F61071">
              <w:rPr>
                <w:rFonts w:ascii="한컴바탕" w:eastAsia="한컴바탕" w:hAnsi="한컴바탕" w:cs="한컴바탕" w:hint="eastAsia"/>
                <w:spacing w:val="-6"/>
                <w:szCs w:val="21"/>
                <w:lang w:eastAsia="ko-KR"/>
              </w:rPr>
              <w:t>상표등록부서는 이 규정 제5조,</w:t>
            </w:r>
            <w:r w:rsidRPr="00F61071">
              <w:rPr>
                <w:rFonts w:ascii="한컴바탕" w:eastAsia="한컴바탕" w:hAnsi="한컴바탕" w:cs="한컴바탕"/>
                <w:spacing w:val="-6"/>
                <w:szCs w:val="21"/>
                <w:lang w:eastAsia="ko-KR"/>
              </w:rPr>
              <w:t xml:space="preserve"> </w:t>
            </w:r>
            <w:r w:rsidRPr="00F61071">
              <w:rPr>
                <w:rFonts w:ascii="한컴바탕" w:eastAsia="한컴바탕" w:hAnsi="한컴바탕" w:cs="한컴바탕" w:hint="eastAsia"/>
                <w:spacing w:val="-6"/>
                <w:szCs w:val="21"/>
                <w:lang w:eastAsia="ko-KR"/>
              </w:rPr>
              <w:t>제6조,</w:t>
            </w:r>
            <w:r w:rsidRPr="00F61071">
              <w:rPr>
                <w:rFonts w:ascii="한컴바탕" w:eastAsia="한컴바탕" w:hAnsi="한컴바탕" w:cs="한컴바탕"/>
                <w:spacing w:val="-6"/>
                <w:szCs w:val="21"/>
                <w:lang w:eastAsia="ko-KR"/>
              </w:rPr>
              <w:t xml:space="preserve"> </w:t>
            </w:r>
            <w:r w:rsidRPr="00F61071">
              <w:rPr>
                <w:rFonts w:ascii="한컴바탕" w:eastAsia="한컴바탕" w:hAnsi="한컴바탕" w:cs="한컴바탕" w:hint="eastAsia"/>
                <w:spacing w:val="-6"/>
                <w:szCs w:val="21"/>
                <w:lang w:eastAsia="ko-KR"/>
              </w:rPr>
              <w:t>제7조에 따라 결정 또는 재정(裁定</w:t>
            </w:r>
            <w:r w:rsidRPr="00F61071">
              <w:rPr>
                <w:rFonts w:ascii="한컴바탕" w:eastAsia="한컴바탕" w:hAnsi="한컴바탕" w:cs="한컴바탕"/>
                <w:spacing w:val="-6"/>
                <w:szCs w:val="21"/>
                <w:lang w:eastAsia="ko-KR"/>
              </w:rPr>
              <w:t>)</w:t>
            </w:r>
            <w:r w:rsidRPr="00F61071">
              <w:rPr>
                <w:rFonts w:ascii="한컴바탕" w:eastAsia="한컴바탕" w:hAnsi="한컴바탕" w:cs="한컴바탕" w:hint="eastAsia"/>
                <w:spacing w:val="-6"/>
                <w:szCs w:val="21"/>
                <w:lang w:eastAsia="ko-KR"/>
              </w:rPr>
              <w:t>을 내린 후 해당 결정 또는 재정(裁定</w:t>
            </w:r>
            <w:r w:rsidRPr="00F61071">
              <w:rPr>
                <w:rFonts w:ascii="한컴바탕" w:eastAsia="한컴바탕" w:hAnsi="한컴바탕" w:cs="한컴바탕"/>
                <w:spacing w:val="-6"/>
                <w:szCs w:val="21"/>
                <w:lang w:eastAsia="ko-KR"/>
              </w:rPr>
              <w:t>)</w:t>
            </w:r>
            <w:r w:rsidRPr="00F61071">
              <w:rPr>
                <w:rFonts w:ascii="한컴바탕" w:eastAsia="한컴바탕" w:hAnsi="한컴바탕" w:cs="한컴바탕" w:hint="eastAsia"/>
                <w:spacing w:val="-6"/>
                <w:szCs w:val="21"/>
                <w:lang w:eastAsia="ko-KR"/>
              </w:rPr>
              <w:t>을 공포하여야 한다.</w:t>
            </w:r>
          </w:p>
          <w:p w:rsidR="00F61071" w:rsidRPr="00F61071" w:rsidRDefault="00F61071" w:rsidP="00F61071">
            <w:pPr>
              <w:pStyle w:val="a4"/>
              <w:wordWrap w:val="0"/>
              <w:topLinePunct/>
              <w:snapToGrid w:val="0"/>
              <w:spacing w:line="360" w:lineRule="auto"/>
              <w:ind w:firstLineChars="0" w:firstLine="0"/>
              <w:rPr>
                <w:rFonts w:ascii="한컴바탕" w:eastAsia="한컴바탕" w:hAnsi="한컴바탕" w:cs="한컴바탕"/>
                <w:szCs w:val="21"/>
                <w:lang w:eastAsia="ko-KR"/>
              </w:rPr>
            </w:pPr>
          </w:p>
          <w:p w:rsidR="00E217E1" w:rsidRPr="00F61071" w:rsidRDefault="00E217E1" w:rsidP="00E217E1">
            <w:pPr>
              <w:pStyle w:val="a4"/>
              <w:numPr>
                <w:ilvl w:val="0"/>
                <w:numId w:val="29"/>
              </w:numPr>
              <w:wordWrap w:val="0"/>
              <w:topLinePunct/>
              <w:snapToGrid w:val="0"/>
              <w:spacing w:line="360" w:lineRule="auto"/>
              <w:ind w:left="0" w:firstLineChars="0" w:firstLine="0"/>
              <w:rPr>
                <w:rFonts w:ascii="한컴바탕" w:eastAsia="한컴바탕" w:hAnsi="한컴바탕" w:cs="한컴바탕"/>
                <w:spacing w:val="-10"/>
                <w:w w:val="95"/>
                <w:szCs w:val="21"/>
                <w:lang w:eastAsia="ko-KR"/>
              </w:rPr>
            </w:pPr>
            <w:r w:rsidRPr="00F61071">
              <w:rPr>
                <w:rFonts w:ascii="한컴바탕" w:eastAsia="한컴바탕" w:hAnsi="한컴바탕" w:cs="한컴바탕" w:hint="eastAsia"/>
                <w:spacing w:val="-10"/>
                <w:w w:val="95"/>
                <w:szCs w:val="21"/>
                <w:lang w:eastAsia="ko-KR"/>
              </w:rPr>
              <w:t>이 규정 제3조를 위반하고 악의적으로 상표등록을 신청한 신청인에 대하여 상표법 제6</w:t>
            </w:r>
            <w:r w:rsidRPr="00F61071">
              <w:rPr>
                <w:rFonts w:ascii="한컴바탕" w:eastAsia="한컴바탕" w:hAnsi="한컴바탕" w:cs="한컴바탕"/>
                <w:spacing w:val="-10"/>
                <w:w w:val="95"/>
                <w:szCs w:val="21"/>
                <w:lang w:eastAsia="ko-KR"/>
              </w:rPr>
              <w:t>8</w:t>
            </w:r>
            <w:r w:rsidRPr="00F61071">
              <w:rPr>
                <w:rFonts w:ascii="한컴바탕" w:eastAsia="한컴바탕" w:hAnsi="한컴바탕" w:cs="한컴바탕" w:hint="eastAsia"/>
                <w:spacing w:val="-10"/>
                <w:w w:val="95"/>
                <w:szCs w:val="21"/>
                <w:lang w:eastAsia="ko-KR"/>
              </w:rPr>
              <w:t>조 제4항의 규정에 따라 신청인 소재지 또는 위법행위 발생지의 현(縣</w:t>
            </w:r>
            <w:r w:rsidRPr="00F61071">
              <w:rPr>
                <w:rFonts w:ascii="한컴바탕" w:eastAsia="한컴바탕" w:hAnsi="한컴바탕" w:cs="한컴바탕"/>
                <w:spacing w:val="-10"/>
                <w:w w:val="95"/>
                <w:szCs w:val="21"/>
                <w:lang w:eastAsia="ko-KR"/>
              </w:rPr>
              <w:t>)</w:t>
            </w:r>
            <w:r w:rsidRPr="00F61071">
              <w:rPr>
                <w:rFonts w:ascii="한컴바탕" w:eastAsia="한컴바탕" w:hAnsi="한컴바탕" w:cs="한컴바탕" w:hint="eastAsia"/>
                <w:spacing w:val="-10"/>
                <w:w w:val="95"/>
                <w:szCs w:val="21"/>
                <w:lang w:eastAsia="ko-KR"/>
              </w:rPr>
              <w:t>급 이상 시장감독관리부서가 경위에 근거하여 경고,</w:t>
            </w:r>
            <w:r w:rsidRPr="00F61071">
              <w:rPr>
                <w:rFonts w:ascii="한컴바탕" w:eastAsia="한컴바탕" w:hAnsi="한컴바탕" w:cs="한컴바탕"/>
                <w:spacing w:val="-10"/>
                <w:w w:val="95"/>
                <w:szCs w:val="21"/>
                <w:lang w:eastAsia="ko-KR"/>
              </w:rPr>
              <w:t xml:space="preserve"> </w:t>
            </w:r>
            <w:r w:rsidRPr="00F61071">
              <w:rPr>
                <w:rFonts w:ascii="한컴바탕" w:eastAsia="한컴바탕" w:hAnsi="한컴바탕" w:cs="한컴바탕" w:hint="eastAsia"/>
                <w:spacing w:val="-10"/>
                <w:w w:val="95"/>
                <w:szCs w:val="21"/>
                <w:lang w:eastAsia="ko-KR"/>
              </w:rPr>
              <w:t>과징금 부과 등</w:t>
            </w:r>
            <w:r w:rsidRPr="00F61071">
              <w:rPr>
                <w:rFonts w:ascii="한컴바탕" w:eastAsia="한컴바탕" w:hAnsi="한컴바탕" w:cs="한컴바탕"/>
                <w:spacing w:val="-10"/>
                <w:w w:val="95"/>
                <w:szCs w:val="21"/>
                <w:lang w:eastAsia="ko-KR"/>
              </w:rPr>
              <w:t xml:space="preserve"> </w:t>
            </w:r>
            <w:proofErr w:type="spellStart"/>
            <w:r w:rsidRPr="00F61071">
              <w:rPr>
                <w:rFonts w:ascii="한컴바탕" w:eastAsia="한컴바탕" w:hAnsi="한컴바탕" w:cs="한컴바탕" w:hint="eastAsia"/>
                <w:spacing w:val="-10"/>
                <w:w w:val="95"/>
                <w:szCs w:val="21"/>
                <w:lang w:eastAsia="ko-KR"/>
              </w:rPr>
              <w:t>해정처벌을</w:t>
            </w:r>
            <w:proofErr w:type="spellEnd"/>
            <w:r w:rsidRPr="00F61071">
              <w:rPr>
                <w:rFonts w:ascii="한컴바탕" w:eastAsia="한컴바탕" w:hAnsi="한컴바탕" w:cs="한컴바탕" w:hint="eastAsia"/>
                <w:spacing w:val="-10"/>
                <w:w w:val="95"/>
                <w:szCs w:val="21"/>
                <w:lang w:eastAsia="ko-KR"/>
              </w:rPr>
              <w:t xml:space="preserve"> 내린다.</w:t>
            </w:r>
            <w:r w:rsidRPr="00F61071">
              <w:rPr>
                <w:rFonts w:ascii="한컴바탕" w:eastAsia="한컴바탕" w:hAnsi="한컴바탕" w:cs="한컴바탕"/>
                <w:spacing w:val="-10"/>
                <w:w w:val="95"/>
                <w:szCs w:val="21"/>
                <w:lang w:eastAsia="ko-KR"/>
              </w:rPr>
              <w:t xml:space="preserve"> </w:t>
            </w:r>
            <w:r w:rsidRPr="00F61071">
              <w:rPr>
                <w:rFonts w:ascii="한컴바탕" w:eastAsia="한컴바탕" w:hAnsi="한컴바탕" w:cs="한컴바탕" w:hint="eastAsia"/>
                <w:spacing w:val="-10"/>
                <w:w w:val="95"/>
                <w:szCs w:val="21"/>
                <w:lang w:eastAsia="ko-KR"/>
              </w:rPr>
              <w:t xml:space="preserve">위법소득이 있을 경우 </w:t>
            </w:r>
            <w:r w:rsidRPr="00F61071">
              <w:rPr>
                <w:rFonts w:ascii="한컴바탕" w:eastAsia="한컴바탕" w:hAnsi="한컴바탕" w:cs="한컴바탕"/>
                <w:spacing w:val="-10"/>
                <w:w w:val="95"/>
                <w:szCs w:val="21"/>
                <w:lang w:eastAsia="ko-KR"/>
              </w:rPr>
              <w:t>3</w:t>
            </w:r>
            <w:r w:rsidRPr="00F61071">
              <w:rPr>
                <w:rFonts w:ascii="한컴바탕" w:eastAsia="한컴바탕" w:hAnsi="한컴바탕" w:cs="한컴바탕" w:hint="eastAsia"/>
                <w:spacing w:val="-10"/>
                <w:w w:val="95"/>
                <w:szCs w:val="21"/>
                <w:lang w:eastAsia="ko-KR"/>
              </w:rPr>
              <w:t>만위안 한도 내에서 위법소득의 3배에 상당하는 과징금을 부과할 수 있다.</w:t>
            </w:r>
            <w:r w:rsidRPr="00F61071">
              <w:rPr>
                <w:rFonts w:ascii="한컴바탕" w:eastAsia="한컴바탕" w:hAnsi="한컴바탕" w:cs="한컴바탕"/>
                <w:spacing w:val="-10"/>
                <w:w w:val="95"/>
                <w:szCs w:val="21"/>
                <w:lang w:eastAsia="ko-KR"/>
              </w:rPr>
              <w:t xml:space="preserve"> </w:t>
            </w:r>
            <w:r w:rsidRPr="00F61071">
              <w:rPr>
                <w:rFonts w:ascii="한컴바탕" w:eastAsia="한컴바탕" w:hAnsi="한컴바탕" w:cs="한컴바탕" w:hint="eastAsia"/>
                <w:spacing w:val="-10"/>
                <w:w w:val="95"/>
                <w:szCs w:val="21"/>
                <w:lang w:eastAsia="ko-KR"/>
              </w:rPr>
              <w:t xml:space="preserve">위법소득이 없을 경우 </w:t>
            </w:r>
            <w:r w:rsidRPr="00F61071">
              <w:rPr>
                <w:rFonts w:ascii="한컴바탕" w:eastAsia="한컴바탕" w:hAnsi="한컴바탕" w:cs="한컴바탕"/>
                <w:spacing w:val="-10"/>
                <w:w w:val="95"/>
                <w:szCs w:val="21"/>
                <w:lang w:eastAsia="ko-KR"/>
              </w:rPr>
              <w:t>1</w:t>
            </w:r>
            <w:r w:rsidRPr="00F61071">
              <w:rPr>
                <w:rFonts w:ascii="한컴바탕" w:eastAsia="한컴바탕" w:hAnsi="한컴바탕" w:cs="한컴바탕" w:hint="eastAsia"/>
                <w:spacing w:val="-10"/>
                <w:w w:val="95"/>
                <w:szCs w:val="21"/>
                <w:lang w:eastAsia="ko-KR"/>
              </w:rPr>
              <w:t>만위안 이하의 과징금을 부과할 수 있다.</w:t>
            </w:r>
          </w:p>
          <w:p w:rsidR="00E217E1" w:rsidRPr="00F61071" w:rsidRDefault="00E217E1" w:rsidP="00E217E1">
            <w:pPr>
              <w:pStyle w:val="a4"/>
              <w:numPr>
                <w:ilvl w:val="0"/>
                <w:numId w:val="29"/>
              </w:numPr>
              <w:wordWrap w:val="0"/>
              <w:topLinePunct/>
              <w:snapToGrid w:val="0"/>
              <w:spacing w:line="360" w:lineRule="auto"/>
              <w:ind w:left="0" w:firstLineChars="0" w:firstLine="0"/>
              <w:rPr>
                <w:rFonts w:ascii="한컴바탕" w:eastAsia="한컴바탕" w:hAnsi="한컴바탕" w:cs="한컴바탕" w:hint="eastAsia"/>
                <w:spacing w:val="-10"/>
                <w:w w:val="98"/>
                <w:szCs w:val="21"/>
                <w:lang w:eastAsia="ko-KR"/>
              </w:rPr>
            </w:pPr>
            <w:r w:rsidRPr="00F61071">
              <w:rPr>
                <w:rFonts w:ascii="한컴바탕" w:eastAsia="한컴바탕" w:hAnsi="한컴바탕" w:cs="한컴바탕" w:hint="eastAsia"/>
                <w:spacing w:val="-10"/>
                <w:w w:val="98"/>
                <w:szCs w:val="21"/>
                <w:lang w:eastAsia="ko-KR"/>
              </w:rPr>
              <w:lastRenderedPageBreak/>
              <w:t>이 규정 제4조를 위반하는 상표대리기구에 대하여 상표법 제6</w:t>
            </w:r>
            <w:r w:rsidRPr="00F61071">
              <w:rPr>
                <w:rFonts w:ascii="한컴바탕" w:eastAsia="한컴바탕" w:hAnsi="한컴바탕" w:cs="한컴바탕"/>
                <w:spacing w:val="-10"/>
                <w:w w:val="98"/>
                <w:szCs w:val="21"/>
                <w:lang w:eastAsia="ko-KR"/>
              </w:rPr>
              <w:t>8</w:t>
            </w:r>
            <w:r w:rsidRPr="00F61071">
              <w:rPr>
                <w:rFonts w:ascii="한컴바탕" w:eastAsia="한컴바탕" w:hAnsi="한컴바탕" w:cs="한컴바탕" w:hint="eastAsia"/>
                <w:spacing w:val="-10"/>
                <w:w w:val="98"/>
                <w:szCs w:val="21"/>
                <w:lang w:eastAsia="ko-KR"/>
              </w:rPr>
              <w:t>조의 규정에 따라 행위인 소재지</w:t>
            </w:r>
            <w:r w:rsidRPr="00F61071">
              <w:rPr>
                <w:rFonts w:ascii="한컴바탕" w:eastAsia="한컴바탕" w:hAnsi="한컴바탕" w:cs="한컴바탕"/>
                <w:spacing w:val="-10"/>
                <w:w w:val="98"/>
                <w:szCs w:val="21"/>
                <w:lang w:eastAsia="ko-KR"/>
              </w:rPr>
              <w:t xml:space="preserve"> </w:t>
            </w:r>
            <w:r w:rsidRPr="00F61071">
              <w:rPr>
                <w:rFonts w:ascii="한컴바탕" w:eastAsia="한컴바탕" w:hAnsi="한컴바탕" w:cs="한컴바탕" w:hint="eastAsia"/>
                <w:spacing w:val="-10"/>
                <w:w w:val="98"/>
                <w:szCs w:val="21"/>
                <w:lang w:eastAsia="ko-KR"/>
              </w:rPr>
              <w:t>또는 위법행위 발생지의 현(縣</w:t>
            </w:r>
            <w:r w:rsidRPr="00F61071">
              <w:rPr>
                <w:rFonts w:ascii="한컴바탕" w:eastAsia="한컴바탕" w:hAnsi="한컴바탕" w:cs="한컴바탕"/>
                <w:spacing w:val="-10"/>
                <w:w w:val="98"/>
                <w:szCs w:val="21"/>
                <w:lang w:eastAsia="ko-KR"/>
              </w:rPr>
              <w:t>)</w:t>
            </w:r>
            <w:r w:rsidRPr="00F61071">
              <w:rPr>
                <w:rFonts w:ascii="한컴바탕" w:eastAsia="한컴바탕" w:hAnsi="한컴바탕" w:cs="한컴바탕" w:hint="eastAsia"/>
                <w:spacing w:val="-10"/>
                <w:w w:val="98"/>
                <w:szCs w:val="21"/>
                <w:lang w:eastAsia="ko-KR"/>
              </w:rPr>
              <w:t xml:space="preserve">급 이상 시장감독관리부서가 기한부 시정을 명하고 경고를 주며 </w:t>
            </w:r>
            <w:r w:rsidRPr="00F61071">
              <w:rPr>
                <w:rFonts w:ascii="한컴바탕" w:eastAsia="한컴바탕" w:hAnsi="한컴바탕" w:cs="한컴바탕"/>
                <w:spacing w:val="-10"/>
                <w:w w:val="98"/>
                <w:szCs w:val="21"/>
                <w:lang w:eastAsia="ko-KR"/>
              </w:rPr>
              <w:t>1</w:t>
            </w:r>
            <w:r w:rsidRPr="00F61071">
              <w:rPr>
                <w:rFonts w:ascii="한컴바탕" w:eastAsia="한컴바탕" w:hAnsi="한컴바탕" w:cs="한컴바탕" w:hint="eastAsia"/>
                <w:spacing w:val="-10"/>
                <w:w w:val="98"/>
                <w:szCs w:val="21"/>
                <w:lang w:eastAsia="ko-KR"/>
              </w:rPr>
              <w:t xml:space="preserve">만위안 이상 </w:t>
            </w:r>
            <w:r w:rsidRPr="00F61071">
              <w:rPr>
                <w:rFonts w:ascii="한컴바탕" w:eastAsia="한컴바탕" w:hAnsi="한컴바탕" w:cs="한컴바탕"/>
                <w:spacing w:val="-10"/>
                <w:w w:val="98"/>
                <w:szCs w:val="21"/>
                <w:lang w:eastAsia="ko-KR"/>
              </w:rPr>
              <w:t>10</w:t>
            </w:r>
            <w:r w:rsidRPr="00F61071">
              <w:rPr>
                <w:rFonts w:ascii="한컴바탕" w:eastAsia="한컴바탕" w:hAnsi="한컴바탕" w:cs="한컴바탕" w:hint="eastAsia"/>
                <w:spacing w:val="-10"/>
                <w:w w:val="98"/>
                <w:szCs w:val="21"/>
                <w:lang w:eastAsia="ko-KR"/>
              </w:rPr>
              <w:t>만위안 이하의 과징금을 병과한다.</w:t>
            </w:r>
            <w:r w:rsidRPr="00F61071">
              <w:rPr>
                <w:rFonts w:ascii="한컴바탕" w:eastAsia="한컴바탕" w:hAnsi="한컴바탕" w:cs="한컴바탕"/>
                <w:spacing w:val="-10"/>
                <w:w w:val="98"/>
                <w:szCs w:val="21"/>
                <w:lang w:eastAsia="ko-KR"/>
              </w:rPr>
              <w:t xml:space="preserve"> </w:t>
            </w:r>
            <w:r w:rsidRPr="00F61071">
              <w:rPr>
                <w:rFonts w:ascii="한컴바탕" w:eastAsia="한컴바탕" w:hAnsi="한컴바탕" w:cs="한컴바탕" w:hint="eastAsia"/>
                <w:spacing w:val="-10"/>
                <w:w w:val="98"/>
                <w:szCs w:val="21"/>
                <w:lang w:eastAsia="ko-KR"/>
              </w:rPr>
              <w:t xml:space="preserve">직접적인 </w:t>
            </w:r>
            <w:proofErr w:type="spellStart"/>
            <w:r w:rsidRPr="00F61071">
              <w:rPr>
                <w:rFonts w:ascii="한컴바탕" w:eastAsia="한컴바탕" w:hAnsi="한컴바탕" w:cs="한컴바탕" w:hint="eastAsia"/>
                <w:spacing w:val="-10"/>
                <w:w w:val="98"/>
                <w:szCs w:val="21"/>
                <w:lang w:eastAsia="ko-KR"/>
              </w:rPr>
              <w:t>주관자와</w:t>
            </w:r>
            <w:proofErr w:type="spellEnd"/>
            <w:r w:rsidRPr="00F61071">
              <w:rPr>
                <w:rFonts w:ascii="한컴바탕" w:eastAsia="한컴바탕" w:hAnsi="한컴바탕" w:cs="한컴바탕" w:hint="eastAsia"/>
                <w:spacing w:val="-10"/>
                <w:w w:val="98"/>
                <w:szCs w:val="21"/>
                <w:lang w:eastAsia="ko-KR"/>
              </w:rPr>
              <w:t xml:space="preserve"> 기타 직접적 책임이 있는 자에게는 경고를 주고 </w:t>
            </w:r>
            <w:r w:rsidRPr="00F61071">
              <w:rPr>
                <w:rFonts w:ascii="한컴바탕" w:eastAsia="한컴바탕" w:hAnsi="한컴바탕" w:cs="한컴바탕"/>
                <w:spacing w:val="-10"/>
                <w:w w:val="98"/>
                <w:szCs w:val="21"/>
                <w:lang w:eastAsia="ko-KR"/>
              </w:rPr>
              <w:t>5,000</w:t>
            </w:r>
            <w:r w:rsidRPr="00F61071">
              <w:rPr>
                <w:rFonts w:ascii="한컴바탕" w:eastAsia="한컴바탕" w:hAnsi="한컴바탕" w:cs="한컴바탕" w:hint="eastAsia"/>
                <w:spacing w:val="-10"/>
                <w:w w:val="98"/>
                <w:szCs w:val="21"/>
                <w:lang w:eastAsia="ko-KR"/>
              </w:rPr>
              <w:t xml:space="preserve">위안 이상 </w:t>
            </w:r>
            <w:r w:rsidRPr="00F61071">
              <w:rPr>
                <w:rFonts w:ascii="한컴바탕" w:eastAsia="한컴바탕" w:hAnsi="한컴바탕" w:cs="한컴바탕"/>
                <w:spacing w:val="-10"/>
                <w:w w:val="98"/>
                <w:szCs w:val="21"/>
                <w:lang w:eastAsia="ko-KR"/>
              </w:rPr>
              <w:t>5</w:t>
            </w:r>
            <w:r w:rsidRPr="00F61071">
              <w:rPr>
                <w:rFonts w:ascii="한컴바탕" w:eastAsia="한컴바탕" w:hAnsi="한컴바탕" w:cs="한컴바탕" w:hint="eastAsia"/>
                <w:spacing w:val="-10"/>
                <w:w w:val="98"/>
                <w:szCs w:val="21"/>
                <w:lang w:eastAsia="ko-KR"/>
              </w:rPr>
              <w:t>만위안 이하의 과징금을</w:t>
            </w:r>
            <w:r w:rsidRPr="00F61071">
              <w:rPr>
                <w:rFonts w:ascii="한컴바탕" w:eastAsia="한컴바탕" w:hAnsi="한컴바탕" w:cs="한컴바탕"/>
                <w:spacing w:val="-10"/>
                <w:w w:val="98"/>
                <w:szCs w:val="21"/>
                <w:lang w:eastAsia="ko-KR"/>
              </w:rPr>
              <w:t xml:space="preserve"> </w:t>
            </w:r>
            <w:r w:rsidRPr="00F61071">
              <w:rPr>
                <w:rFonts w:ascii="한컴바탕" w:eastAsia="한컴바탕" w:hAnsi="한컴바탕" w:cs="한컴바탕" w:hint="eastAsia"/>
                <w:spacing w:val="-10"/>
                <w:w w:val="98"/>
                <w:szCs w:val="21"/>
                <w:lang w:eastAsia="ko-KR"/>
              </w:rPr>
              <w:t>부과하며 범죄를 구성하는 경우 법에 의거하여 형사책임을 추궁한다.</w:t>
            </w:r>
            <w:r w:rsidRPr="00F61071">
              <w:rPr>
                <w:rFonts w:ascii="한컴바탕" w:eastAsia="한컴바탕" w:hAnsi="한컴바탕" w:cs="한컴바탕"/>
                <w:spacing w:val="-10"/>
                <w:w w:val="98"/>
                <w:szCs w:val="21"/>
                <w:lang w:eastAsia="ko-KR"/>
              </w:rPr>
              <w:t xml:space="preserve"> </w:t>
            </w:r>
            <w:r w:rsidRPr="00F61071">
              <w:rPr>
                <w:rFonts w:ascii="한컴바탕" w:eastAsia="한컴바탕" w:hAnsi="한컴바탕" w:cs="한컴바탕" w:hint="eastAsia"/>
                <w:spacing w:val="-10"/>
                <w:w w:val="98"/>
                <w:szCs w:val="21"/>
                <w:lang w:eastAsia="ko-KR"/>
              </w:rPr>
              <w:t>경위가 엄중한 경우 지적재산권관리부서는 해당 상표대리기구가 대행하는 상표</w:t>
            </w:r>
            <w:r w:rsidRPr="00F61071">
              <w:rPr>
                <w:rFonts w:ascii="한컴바탕" w:eastAsia="한컴바탕" w:hAnsi="한컴바탕" w:cs="한컴바탕"/>
                <w:spacing w:val="-10"/>
                <w:w w:val="98"/>
                <w:szCs w:val="21"/>
                <w:lang w:eastAsia="ko-KR"/>
              </w:rPr>
              <w:t xml:space="preserve"> </w:t>
            </w:r>
            <w:r w:rsidRPr="00F61071">
              <w:rPr>
                <w:rFonts w:ascii="한컴바탕" w:eastAsia="한컴바탕" w:hAnsi="한컴바탕" w:cs="한컴바탕" w:hint="eastAsia"/>
                <w:spacing w:val="-10"/>
                <w:w w:val="98"/>
                <w:szCs w:val="21"/>
                <w:lang w:eastAsia="ko-KR"/>
              </w:rPr>
              <w:t xml:space="preserve">업무의 접수 중단을 결정하고 해당 결정을 공고할 수 있다. </w:t>
            </w:r>
          </w:p>
          <w:p w:rsidR="00F61071" w:rsidRPr="00F61071" w:rsidRDefault="00F61071" w:rsidP="00F61071">
            <w:pPr>
              <w:wordWrap w:val="0"/>
              <w:topLinePunct/>
              <w:snapToGrid w:val="0"/>
              <w:spacing w:line="360" w:lineRule="auto"/>
              <w:rPr>
                <w:rFonts w:ascii="한컴바탕" w:eastAsia="한컴바탕" w:hAnsi="한컴바탕" w:cs="한컴바탕"/>
                <w:szCs w:val="21"/>
                <w:lang w:eastAsia="ko-KR"/>
              </w:rPr>
            </w:pPr>
          </w:p>
          <w:p w:rsidR="00E217E1" w:rsidRDefault="00E217E1" w:rsidP="00E217E1">
            <w:pPr>
              <w:pStyle w:val="a4"/>
              <w:numPr>
                <w:ilvl w:val="0"/>
                <w:numId w:val="29"/>
              </w:numPr>
              <w:wordWrap w:val="0"/>
              <w:topLinePunct/>
              <w:snapToGrid w:val="0"/>
              <w:spacing w:line="360" w:lineRule="auto"/>
              <w:ind w:left="0" w:firstLineChars="0" w:firstLine="0"/>
              <w:rPr>
                <w:rFonts w:ascii="한컴바탕" w:eastAsia="한컴바탕" w:hAnsi="한컴바탕" w:cs="한컴바탕" w:hint="eastAsia"/>
                <w:szCs w:val="21"/>
                <w:lang w:eastAsia="ko-KR"/>
              </w:rPr>
            </w:pPr>
            <w:r w:rsidRPr="00E217E1">
              <w:rPr>
                <w:rFonts w:ascii="한컴바탕" w:eastAsia="한컴바탕" w:hAnsi="한컴바탕" w:cs="한컴바탕" w:hint="eastAsia"/>
                <w:szCs w:val="21"/>
                <w:lang w:eastAsia="ko-KR"/>
              </w:rPr>
              <w:t>행정처벌 결정을 내린 정부부서는 법에 의거하여 처벌 정보를 국가기업신용정보공시시스템을 통해 사회에 공시하여야 한다.</w:t>
            </w:r>
          </w:p>
          <w:p w:rsidR="00F61071" w:rsidRPr="00E217E1" w:rsidRDefault="00F61071" w:rsidP="00F61071">
            <w:pPr>
              <w:pStyle w:val="a4"/>
              <w:wordWrap w:val="0"/>
              <w:topLinePunct/>
              <w:snapToGrid w:val="0"/>
              <w:spacing w:line="360" w:lineRule="auto"/>
              <w:ind w:firstLineChars="0" w:firstLine="0"/>
              <w:rPr>
                <w:rFonts w:ascii="한컴바탕" w:eastAsia="한컴바탕" w:hAnsi="한컴바탕" w:cs="한컴바탕"/>
                <w:szCs w:val="21"/>
                <w:lang w:eastAsia="ko-KR"/>
              </w:rPr>
            </w:pPr>
          </w:p>
          <w:p w:rsidR="00E217E1" w:rsidRDefault="00E217E1" w:rsidP="00E217E1">
            <w:pPr>
              <w:pStyle w:val="a4"/>
              <w:numPr>
                <w:ilvl w:val="0"/>
                <w:numId w:val="29"/>
              </w:numPr>
              <w:wordWrap w:val="0"/>
              <w:topLinePunct/>
              <w:snapToGrid w:val="0"/>
              <w:spacing w:line="360" w:lineRule="auto"/>
              <w:ind w:left="0" w:firstLineChars="0" w:firstLine="0"/>
              <w:rPr>
                <w:rFonts w:ascii="한컴바탕" w:eastAsia="한컴바탕" w:hAnsi="한컴바탕" w:cs="한컴바탕" w:hint="eastAsia"/>
                <w:spacing w:val="-6"/>
                <w:szCs w:val="21"/>
                <w:lang w:eastAsia="ko-KR"/>
              </w:rPr>
            </w:pPr>
            <w:r w:rsidRPr="00F61071">
              <w:rPr>
                <w:rFonts w:ascii="한컴바탕" w:eastAsia="한컴바탕" w:hAnsi="한컴바탕" w:cs="한컴바탕" w:hint="eastAsia"/>
                <w:spacing w:val="-6"/>
                <w:szCs w:val="21"/>
                <w:lang w:eastAsia="ko-KR"/>
              </w:rPr>
              <w:t>이 규정 제4조를 위반하는 상표대리기구에 대하여 지적재산권관리부서는 그 책임자를 소환하여 시정에 관한 면담을 진행할 수 있다.</w:t>
            </w:r>
          </w:p>
          <w:p w:rsidR="00F61071" w:rsidRPr="00F61071" w:rsidRDefault="00F61071" w:rsidP="00F61071">
            <w:pPr>
              <w:pStyle w:val="a4"/>
              <w:wordWrap w:val="0"/>
              <w:topLinePunct/>
              <w:snapToGrid w:val="0"/>
              <w:spacing w:line="360" w:lineRule="auto"/>
              <w:ind w:firstLineChars="0" w:firstLine="0"/>
              <w:rPr>
                <w:rFonts w:ascii="한컴바탕" w:eastAsia="한컴바탕" w:hAnsi="한컴바탕" w:cs="한컴바탕"/>
                <w:spacing w:val="-6"/>
                <w:szCs w:val="21"/>
                <w:lang w:eastAsia="ko-KR"/>
              </w:rPr>
            </w:pPr>
          </w:p>
          <w:p w:rsidR="00E217E1" w:rsidRPr="00F61071" w:rsidRDefault="00E217E1" w:rsidP="00E217E1">
            <w:pPr>
              <w:pStyle w:val="a4"/>
              <w:numPr>
                <w:ilvl w:val="0"/>
                <w:numId w:val="29"/>
              </w:numPr>
              <w:wordWrap w:val="0"/>
              <w:topLinePunct/>
              <w:snapToGrid w:val="0"/>
              <w:spacing w:line="360" w:lineRule="auto"/>
              <w:ind w:left="0" w:firstLineChars="0" w:firstLine="0"/>
              <w:rPr>
                <w:rFonts w:ascii="한컴바탕" w:eastAsia="한컴바탕" w:hAnsi="한컴바탕" w:cs="한컴바탕"/>
                <w:spacing w:val="-6"/>
                <w:szCs w:val="21"/>
                <w:lang w:eastAsia="ko-KR"/>
              </w:rPr>
            </w:pPr>
            <w:r w:rsidRPr="00F61071">
              <w:rPr>
                <w:rFonts w:ascii="한컴바탕" w:eastAsia="한컴바탕" w:hAnsi="한컴바탕" w:cs="한컴바탕" w:hint="eastAsia"/>
                <w:spacing w:val="-6"/>
                <w:szCs w:val="21"/>
                <w:lang w:eastAsia="ko-KR"/>
              </w:rPr>
              <w:t xml:space="preserve">지적재산권관리부서•시장감독관리부서는 신청인이 법에 의거하여 상표등록을 신청하고 상표대리기구가 법에 의거하여 상표대리 업무에 종사하도록 적극 유도하여야 하며 생산경영 활동 중의 등록상표 사용 행위를 </w:t>
            </w:r>
            <w:proofErr w:type="spellStart"/>
            <w:r w:rsidRPr="00F61071">
              <w:rPr>
                <w:rFonts w:ascii="한컴바탕" w:eastAsia="한컴바탕" w:hAnsi="한컴바탕" w:cs="한컴바탕" w:hint="eastAsia"/>
                <w:spacing w:val="-6"/>
                <w:szCs w:val="21"/>
                <w:lang w:eastAsia="ko-KR"/>
              </w:rPr>
              <w:t>규율하여야</w:t>
            </w:r>
            <w:proofErr w:type="spellEnd"/>
            <w:r w:rsidRPr="00F61071">
              <w:rPr>
                <w:rFonts w:ascii="한컴바탕" w:eastAsia="한컴바탕" w:hAnsi="한컴바탕" w:cs="한컴바탕" w:hint="eastAsia"/>
                <w:spacing w:val="-6"/>
                <w:szCs w:val="21"/>
                <w:lang w:eastAsia="ko-KR"/>
              </w:rPr>
              <w:t xml:space="preserve"> 한다.</w:t>
            </w:r>
          </w:p>
          <w:p w:rsidR="00F61071" w:rsidRDefault="00E217E1" w:rsidP="00E217E1">
            <w:pPr>
              <w:wordWrap w:val="0"/>
              <w:topLinePunct/>
              <w:snapToGrid w:val="0"/>
              <w:spacing w:line="360" w:lineRule="auto"/>
              <w:rPr>
                <w:rFonts w:ascii="한컴바탕" w:eastAsia="한컴바탕" w:hAnsi="한컴바탕" w:cs="한컴바탕" w:hint="eastAsia"/>
                <w:spacing w:val="-12"/>
                <w:szCs w:val="21"/>
                <w:lang w:eastAsia="ko-KR"/>
              </w:rPr>
            </w:pPr>
            <w:r w:rsidRPr="00F61071">
              <w:rPr>
                <w:rFonts w:ascii="한컴바탕" w:eastAsia="한컴바탕" w:hAnsi="한컴바탕" w:cs="한컴바탕" w:hint="eastAsia"/>
                <w:spacing w:val="-12"/>
                <w:szCs w:val="21"/>
                <w:lang w:eastAsia="ko-KR"/>
              </w:rPr>
              <w:t>지적재산권관리부서는 진일보로 상표 신청 채널을 원활화하고 상표등록 절차를 최적화하며 상표 공공서비스 수준을 제고함으로써 신청인의 직접적인 상표등록 신청을</w:t>
            </w:r>
            <w:r w:rsidRPr="00F61071">
              <w:rPr>
                <w:rFonts w:ascii="한컴바탕" w:eastAsia="한컴바탕" w:hAnsi="한컴바탕" w:cs="한컴바탕"/>
                <w:spacing w:val="-12"/>
                <w:szCs w:val="21"/>
                <w:lang w:eastAsia="ko-KR"/>
              </w:rPr>
              <w:t xml:space="preserve"> </w:t>
            </w:r>
            <w:r w:rsidRPr="00F61071">
              <w:rPr>
                <w:rFonts w:ascii="한컴바탕" w:eastAsia="한컴바탕" w:hAnsi="한컴바탕" w:cs="한컴바탕" w:hint="eastAsia"/>
                <w:spacing w:val="-12"/>
                <w:szCs w:val="21"/>
                <w:lang w:eastAsia="ko-KR"/>
              </w:rPr>
              <w:t>위하여 편리화된 서비스를 제공하여야 한다.</w:t>
            </w:r>
          </w:p>
          <w:p w:rsidR="00F61071" w:rsidRPr="00F61071" w:rsidRDefault="00F61071" w:rsidP="00E217E1">
            <w:pPr>
              <w:wordWrap w:val="0"/>
              <w:topLinePunct/>
              <w:snapToGrid w:val="0"/>
              <w:spacing w:line="360" w:lineRule="auto"/>
              <w:rPr>
                <w:rFonts w:ascii="한컴바탕" w:eastAsia="한컴바탕" w:hAnsi="한컴바탕" w:cs="한컴바탕"/>
                <w:spacing w:val="-12"/>
                <w:szCs w:val="21"/>
                <w:lang w:eastAsia="ko-KR"/>
              </w:rPr>
            </w:pPr>
          </w:p>
          <w:p w:rsidR="00E217E1" w:rsidRPr="00F61071" w:rsidRDefault="00E217E1" w:rsidP="00E217E1">
            <w:pPr>
              <w:pStyle w:val="a4"/>
              <w:numPr>
                <w:ilvl w:val="0"/>
                <w:numId w:val="29"/>
              </w:numPr>
              <w:wordWrap w:val="0"/>
              <w:topLinePunct/>
              <w:snapToGrid w:val="0"/>
              <w:spacing w:line="360" w:lineRule="auto"/>
              <w:ind w:left="0" w:firstLineChars="0" w:firstLine="0"/>
              <w:rPr>
                <w:rFonts w:ascii="한컴바탕" w:eastAsia="한컴바탕" w:hAnsi="한컴바탕" w:cs="한컴바탕"/>
                <w:spacing w:val="-4"/>
                <w:szCs w:val="21"/>
                <w:lang w:eastAsia="ko-KR"/>
              </w:rPr>
            </w:pPr>
            <w:r w:rsidRPr="00F61071">
              <w:rPr>
                <w:rFonts w:ascii="한컴바탕" w:eastAsia="한컴바탕" w:hAnsi="한컴바탕" w:cs="한컴바탕" w:hint="eastAsia"/>
                <w:spacing w:val="-4"/>
                <w:szCs w:val="21"/>
                <w:lang w:eastAsia="ko-KR"/>
              </w:rPr>
              <w:t>지적재산권관리부서는 내부감독제도를 완비하여야 하며 상표등록 업무에 종사하는 국가</w:t>
            </w:r>
            <w:r w:rsidRPr="00F61071">
              <w:rPr>
                <w:rFonts w:ascii="한컴바탕" w:eastAsia="한컴바탕" w:hAnsi="한컴바탕" w:cs="한컴바탕" w:hint="eastAsia"/>
                <w:spacing w:val="-4"/>
                <w:szCs w:val="21"/>
                <w:lang w:eastAsia="ko-KR"/>
              </w:rPr>
              <w:lastRenderedPageBreak/>
              <w:t>기관 공무원의 법률•행정법규 집행 상황과 기율 준수 상황에 대한 감독검사를 강화하여야 한다.</w:t>
            </w:r>
          </w:p>
          <w:p w:rsidR="00E217E1" w:rsidRDefault="00E217E1" w:rsidP="00E217E1">
            <w:pPr>
              <w:wordWrap w:val="0"/>
              <w:topLinePunct/>
              <w:snapToGrid w:val="0"/>
              <w:spacing w:line="360" w:lineRule="auto"/>
              <w:rPr>
                <w:rFonts w:ascii="한컴바탕" w:eastAsia="한컴바탕" w:hAnsi="한컴바탕" w:cs="한컴바탕" w:hint="eastAsia"/>
                <w:spacing w:val="-20"/>
                <w:w w:val="90"/>
                <w:szCs w:val="21"/>
                <w:lang w:eastAsia="ko-KR"/>
              </w:rPr>
            </w:pPr>
            <w:r w:rsidRPr="00F61071">
              <w:rPr>
                <w:rFonts w:ascii="한컴바탕" w:eastAsia="한컴바탕" w:hAnsi="한컴바탕" w:cs="한컴바탕" w:hint="eastAsia"/>
                <w:spacing w:val="-20"/>
                <w:w w:val="90"/>
                <w:szCs w:val="21"/>
                <w:lang w:eastAsia="ko-KR"/>
              </w:rPr>
              <w:t>상표등록 업무에 종사하는 국가기관 공무원이 직무를 유기하거나 직권을 남용하거나 사리 도모를 위한 부정행위를 행하거나 상표등록 사항을 처리함에 있어 법을 위반하거나 당사자로부터 재물을 수취하거나 부정당 이익을 취하는 경우 법에 의거하여 처분을 내려야 한다.</w:t>
            </w:r>
            <w:r w:rsidRPr="00F61071">
              <w:rPr>
                <w:rFonts w:ascii="한컴바탕" w:eastAsia="한컴바탕" w:hAnsi="한컴바탕" w:cs="한컴바탕"/>
                <w:spacing w:val="-20"/>
                <w:w w:val="90"/>
                <w:szCs w:val="21"/>
                <w:lang w:eastAsia="ko-KR"/>
              </w:rPr>
              <w:t xml:space="preserve"> </w:t>
            </w:r>
            <w:r w:rsidRPr="00F61071">
              <w:rPr>
                <w:rFonts w:ascii="한컴바탕" w:eastAsia="한컴바탕" w:hAnsi="한컴바탕" w:cs="한컴바탕" w:hint="eastAsia"/>
                <w:spacing w:val="-20"/>
                <w:w w:val="90"/>
                <w:szCs w:val="21"/>
                <w:lang w:eastAsia="ko-KR"/>
              </w:rPr>
              <w:t>범죄를 구성하는 경우 법에 의거하여 형사책임을 추궁한다.</w:t>
            </w:r>
          </w:p>
          <w:p w:rsidR="00F61071" w:rsidRPr="00F61071" w:rsidRDefault="00F61071" w:rsidP="00E217E1">
            <w:pPr>
              <w:wordWrap w:val="0"/>
              <w:topLinePunct/>
              <w:snapToGrid w:val="0"/>
              <w:spacing w:line="360" w:lineRule="auto"/>
              <w:rPr>
                <w:rFonts w:ascii="한컴바탕" w:eastAsia="한컴바탕" w:hAnsi="한컴바탕" w:cs="한컴바탕"/>
                <w:spacing w:val="-20"/>
                <w:w w:val="90"/>
                <w:szCs w:val="21"/>
                <w:lang w:eastAsia="ko-KR"/>
              </w:rPr>
            </w:pPr>
          </w:p>
          <w:p w:rsidR="00E217E1" w:rsidRDefault="00E217E1" w:rsidP="00E217E1">
            <w:pPr>
              <w:pStyle w:val="a4"/>
              <w:numPr>
                <w:ilvl w:val="0"/>
                <w:numId w:val="29"/>
              </w:numPr>
              <w:wordWrap w:val="0"/>
              <w:topLinePunct/>
              <w:snapToGrid w:val="0"/>
              <w:spacing w:line="360" w:lineRule="auto"/>
              <w:ind w:left="0" w:firstLineChars="0" w:firstLine="0"/>
              <w:rPr>
                <w:rFonts w:ascii="한컴바탕" w:eastAsia="한컴바탕" w:hAnsi="한컴바탕" w:cs="한컴바탕" w:hint="eastAsia"/>
                <w:spacing w:val="-2"/>
                <w:szCs w:val="21"/>
                <w:lang w:eastAsia="ko-KR"/>
              </w:rPr>
            </w:pPr>
            <w:r w:rsidRPr="00F61071">
              <w:rPr>
                <w:rFonts w:ascii="한컴바탕" w:eastAsia="한컴바탕" w:hAnsi="한컴바탕" w:cs="한컴바탕" w:hint="eastAsia"/>
                <w:spacing w:val="-2"/>
                <w:szCs w:val="21"/>
                <w:lang w:eastAsia="ko-KR"/>
              </w:rPr>
              <w:t>상표대리 업계조직은 업계 자율 규범을</w:t>
            </w:r>
            <w:r w:rsidRPr="00F61071">
              <w:rPr>
                <w:rFonts w:ascii="한컴바탕" w:eastAsia="한컴바탕" w:hAnsi="한컴바탕" w:cs="한컴바탕"/>
                <w:spacing w:val="-2"/>
                <w:szCs w:val="21"/>
                <w:lang w:eastAsia="ko-KR"/>
              </w:rPr>
              <w:t xml:space="preserve"> </w:t>
            </w:r>
            <w:r w:rsidRPr="00F61071">
              <w:rPr>
                <w:rFonts w:ascii="한컴바탕" w:eastAsia="한컴바탕" w:hAnsi="한컴바탕" w:cs="한컴바탕" w:hint="eastAsia"/>
                <w:spacing w:val="-2"/>
                <w:szCs w:val="21"/>
                <w:lang w:eastAsia="ko-KR"/>
              </w:rPr>
              <w:t xml:space="preserve">보완하고 업계 자율 관리를 강화하여야 하며 업계 자율 규범을 위반하는 </w:t>
            </w:r>
            <w:proofErr w:type="spellStart"/>
            <w:r w:rsidRPr="00F61071">
              <w:rPr>
                <w:rFonts w:ascii="한컴바탕" w:eastAsia="한컴바탕" w:hAnsi="한컴바탕" w:cs="한컴바탕" w:hint="eastAsia"/>
                <w:spacing w:val="-2"/>
                <w:szCs w:val="21"/>
                <w:lang w:eastAsia="ko-KR"/>
              </w:rPr>
              <w:t>회원사에</w:t>
            </w:r>
            <w:proofErr w:type="spellEnd"/>
            <w:r w:rsidRPr="00F61071">
              <w:rPr>
                <w:rFonts w:ascii="한컴바탕" w:eastAsia="한컴바탕" w:hAnsi="한컴바탕" w:cs="한컴바탕" w:hint="eastAsia"/>
                <w:spacing w:val="-2"/>
                <w:szCs w:val="21"/>
                <w:lang w:eastAsia="ko-KR"/>
              </w:rPr>
              <w:t xml:space="preserve"> 대해 징계를 실시하고 적시에 사회에 공포하여야 한다.</w:t>
            </w:r>
          </w:p>
          <w:p w:rsidR="00F61071" w:rsidRPr="00F61071" w:rsidRDefault="00F61071" w:rsidP="00F61071">
            <w:pPr>
              <w:pStyle w:val="a4"/>
              <w:wordWrap w:val="0"/>
              <w:topLinePunct/>
              <w:snapToGrid w:val="0"/>
              <w:spacing w:line="360" w:lineRule="auto"/>
              <w:ind w:firstLineChars="0" w:firstLine="0"/>
              <w:rPr>
                <w:rFonts w:ascii="한컴바탕" w:eastAsia="한컴바탕" w:hAnsi="한컴바탕" w:cs="한컴바탕"/>
                <w:spacing w:val="-2"/>
                <w:szCs w:val="21"/>
                <w:lang w:eastAsia="ko-KR"/>
              </w:rPr>
            </w:pPr>
          </w:p>
          <w:p w:rsidR="00DB5008" w:rsidRPr="00F61071" w:rsidRDefault="00E217E1" w:rsidP="00E217E1">
            <w:pPr>
              <w:pStyle w:val="a4"/>
              <w:numPr>
                <w:ilvl w:val="0"/>
                <w:numId w:val="29"/>
              </w:numPr>
              <w:wordWrap w:val="0"/>
              <w:topLinePunct/>
              <w:snapToGrid w:val="0"/>
              <w:spacing w:line="360" w:lineRule="auto"/>
              <w:ind w:left="0" w:firstLineChars="0" w:firstLine="0"/>
              <w:rPr>
                <w:rFonts w:ascii="굴림" w:eastAsia="굴림" w:hAnsi="굴림" w:cs="바탕" w:hint="eastAsia"/>
                <w:spacing w:val="-2"/>
                <w:szCs w:val="21"/>
                <w:lang w:eastAsia="ko-KR"/>
              </w:rPr>
            </w:pPr>
            <w:r w:rsidRPr="00F61071">
              <w:rPr>
                <w:rFonts w:ascii="한컴바탕" w:eastAsia="한컴바탕" w:hAnsi="한컴바탕" w:cs="한컴바탕" w:hint="eastAsia"/>
                <w:spacing w:val="-2"/>
                <w:szCs w:val="21"/>
                <w:lang w:eastAsia="ko-KR"/>
              </w:rPr>
              <w:t xml:space="preserve">이 규정은 </w:t>
            </w:r>
            <w:r w:rsidRPr="00F61071">
              <w:rPr>
                <w:rFonts w:ascii="한컴바탕" w:eastAsia="한컴바탕" w:hAnsi="한컴바탕" w:cs="한컴바탕"/>
                <w:spacing w:val="-2"/>
                <w:szCs w:val="21"/>
                <w:lang w:eastAsia="ko-KR"/>
              </w:rPr>
              <w:t>2019</w:t>
            </w:r>
            <w:r w:rsidRPr="00F61071">
              <w:rPr>
                <w:rFonts w:ascii="한컴바탕" w:eastAsia="한컴바탕" w:hAnsi="한컴바탕" w:cs="한컴바탕" w:hint="eastAsia"/>
                <w:spacing w:val="-2"/>
                <w:szCs w:val="21"/>
                <w:lang w:eastAsia="ko-KR"/>
              </w:rPr>
              <w:t xml:space="preserve">년 </w:t>
            </w:r>
            <w:r w:rsidRPr="00F61071">
              <w:rPr>
                <w:rFonts w:ascii="한컴바탕" w:eastAsia="한컴바탕" w:hAnsi="한컴바탕" w:cs="한컴바탕"/>
                <w:spacing w:val="-2"/>
                <w:szCs w:val="21"/>
                <w:lang w:eastAsia="ko-KR"/>
              </w:rPr>
              <w:t>12</w:t>
            </w:r>
            <w:r w:rsidRPr="00F61071">
              <w:rPr>
                <w:rFonts w:ascii="한컴바탕" w:eastAsia="한컴바탕" w:hAnsi="한컴바탕" w:cs="한컴바탕" w:hint="eastAsia"/>
                <w:spacing w:val="-2"/>
                <w:szCs w:val="21"/>
                <w:lang w:eastAsia="ko-KR"/>
              </w:rPr>
              <w:t xml:space="preserve">월 </w:t>
            </w:r>
            <w:r w:rsidRPr="00F61071">
              <w:rPr>
                <w:rFonts w:ascii="한컴바탕" w:eastAsia="한컴바탕" w:hAnsi="한컴바탕" w:cs="한컴바탕"/>
                <w:spacing w:val="-2"/>
                <w:szCs w:val="21"/>
                <w:lang w:eastAsia="ko-KR"/>
              </w:rPr>
              <w:t>1</w:t>
            </w:r>
            <w:r w:rsidRPr="00F61071">
              <w:rPr>
                <w:rFonts w:ascii="한컴바탕" w:eastAsia="한컴바탕" w:hAnsi="한컴바탕" w:cs="한컴바탕" w:hint="eastAsia"/>
                <w:spacing w:val="-2"/>
                <w:szCs w:val="21"/>
                <w:lang w:eastAsia="ko-KR"/>
              </w:rPr>
              <w:t>일부터 시행한다.</w:t>
            </w:r>
          </w:p>
        </w:tc>
        <w:tc>
          <w:tcPr>
            <w:tcW w:w="539" w:type="dxa"/>
          </w:tcPr>
          <w:p w:rsidR="00DB5008" w:rsidRPr="00A3711A" w:rsidRDefault="00DB5008" w:rsidP="00DB5008">
            <w:pPr>
              <w:wordWrap w:val="0"/>
              <w:spacing w:line="290" w:lineRule="atLeast"/>
              <w:rPr>
                <w:rFonts w:ascii="SimSun" w:eastAsia="SimSun" w:hAnsi="SimSun"/>
                <w:spacing w:val="-14"/>
                <w:szCs w:val="21"/>
                <w:lang w:eastAsia="ko-KR"/>
              </w:rPr>
            </w:pPr>
          </w:p>
        </w:tc>
        <w:tc>
          <w:tcPr>
            <w:tcW w:w="3958" w:type="dxa"/>
          </w:tcPr>
          <w:p w:rsidR="00E217E1" w:rsidRPr="00E217E1" w:rsidRDefault="00E217E1" w:rsidP="00E217E1">
            <w:pPr>
              <w:snapToGrid w:val="0"/>
              <w:spacing w:line="360" w:lineRule="auto"/>
              <w:jc w:val="center"/>
              <w:rPr>
                <w:rFonts w:ascii="SimSun" w:eastAsia="SimSun" w:hAnsi="SimSun"/>
                <w:b/>
                <w:bCs/>
                <w:sz w:val="26"/>
                <w:szCs w:val="26"/>
              </w:rPr>
            </w:pPr>
            <w:r w:rsidRPr="00E217E1">
              <w:rPr>
                <w:rFonts w:ascii="SimSun" w:eastAsia="SimSun" w:hAnsi="SimSun" w:hint="eastAsia"/>
                <w:b/>
                <w:bCs/>
                <w:sz w:val="26"/>
                <w:szCs w:val="26"/>
              </w:rPr>
              <w:t>规范商标申请注册行为若干规定</w:t>
            </w:r>
          </w:p>
          <w:p w:rsidR="00E217E1" w:rsidRPr="00E217E1" w:rsidRDefault="00E217E1" w:rsidP="00E217E1">
            <w:pPr>
              <w:snapToGrid w:val="0"/>
              <w:spacing w:line="360" w:lineRule="auto"/>
              <w:jc w:val="center"/>
              <w:rPr>
                <w:rFonts w:ascii="SimSun" w:eastAsia="SimSun" w:hAnsi="SimSun"/>
                <w:szCs w:val="21"/>
              </w:rPr>
            </w:pPr>
            <w:r w:rsidRPr="00E217E1">
              <w:rPr>
                <w:rFonts w:ascii="SimSun" w:eastAsia="SimSun" w:hAnsi="SimSun" w:hint="eastAsia"/>
                <w:szCs w:val="21"/>
              </w:rPr>
              <w:t>国家市场监督管理总局令第</w:t>
            </w:r>
            <w:r w:rsidRPr="00E217E1">
              <w:rPr>
                <w:rFonts w:ascii="SimSun" w:eastAsia="SimSun" w:hAnsi="SimSun"/>
                <w:szCs w:val="21"/>
              </w:rPr>
              <w:t>17号</w:t>
            </w:r>
          </w:p>
          <w:p w:rsidR="00E217E1" w:rsidRPr="00E217E1" w:rsidRDefault="00E217E1" w:rsidP="00E217E1">
            <w:pPr>
              <w:snapToGrid w:val="0"/>
              <w:spacing w:line="360" w:lineRule="auto"/>
              <w:rPr>
                <w:rFonts w:ascii="SimSun" w:eastAsia="SimSun" w:hAnsi="SimSun"/>
                <w:szCs w:val="21"/>
              </w:rPr>
            </w:pPr>
          </w:p>
          <w:p w:rsidR="00E217E1" w:rsidRPr="00E217E1" w:rsidRDefault="00E217E1" w:rsidP="00E217E1">
            <w:pPr>
              <w:snapToGrid w:val="0"/>
              <w:spacing w:line="360" w:lineRule="auto"/>
              <w:rPr>
                <w:rFonts w:ascii="SimSun" w:eastAsia="SimSun" w:hAnsi="SimSun"/>
                <w:spacing w:val="-6"/>
                <w:szCs w:val="21"/>
              </w:rPr>
            </w:pPr>
            <w:r w:rsidRPr="00E217E1">
              <w:rPr>
                <w:rFonts w:ascii="SimSun" w:eastAsia="SimSun" w:hAnsi="SimSun" w:hint="eastAsia"/>
                <w:spacing w:val="-6"/>
                <w:szCs w:val="21"/>
              </w:rPr>
              <w:t>《规范商标申请注册行为若干规定》已于</w:t>
            </w:r>
            <w:r w:rsidRPr="00E217E1">
              <w:rPr>
                <w:rFonts w:ascii="SimSun" w:eastAsia="SimSun" w:hAnsi="SimSun"/>
                <w:spacing w:val="-6"/>
                <w:szCs w:val="21"/>
              </w:rPr>
              <w:t xml:space="preserve">2019年10月10日经国家市场监督管理总局2019年第13次局务会议审议通过，现予公布，自2019年12月1日起施行。 </w:t>
            </w:r>
          </w:p>
          <w:p w:rsidR="00E217E1" w:rsidRPr="00E217E1" w:rsidRDefault="00E217E1" w:rsidP="00E217E1">
            <w:pPr>
              <w:snapToGrid w:val="0"/>
              <w:spacing w:line="360" w:lineRule="auto"/>
              <w:rPr>
                <w:rFonts w:ascii="SimSun" w:eastAsia="SimSun" w:hAnsi="SimSun"/>
                <w:szCs w:val="21"/>
              </w:rPr>
            </w:pPr>
          </w:p>
          <w:p w:rsidR="00E217E1" w:rsidRPr="00E217E1" w:rsidRDefault="00E217E1" w:rsidP="00E217E1">
            <w:pPr>
              <w:snapToGrid w:val="0"/>
              <w:spacing w:line="360" w:lineRule="auto"/>
              <w:jc w:val="right"/>
              <w:rPr>
                <w:rFonts w:ascii="SimSun" w:eastAsia="SimSun" w:hAnsi="SimSun"/>
                <w:szCs w:val="21"/>
              </w:rPr>
            </w:pPr>
            <w:r w:rsidRPr="00E217E1">
              <w:rPr>
                <w:rFonts w:ascii="SimSun" w:eastAsia="SimSun" w:hAnsi="SimSun" w:hint="eastAsia"/>
                <w:szCs w:val="21"/>
              </w:rPr>
              <w:t>局长</w:t>
            </w:r>
            <w:r w:rsidRPr="00E217E1">
              <w:rPr>
                <w:rFonts w:ascii="SimSun" w:eastAsia="SimSun" w:hAnsi="SimSun"/>
                <w:szCs w:val="21"/>
              </w:rPr>
              <w:t xml:space="preserve"> 肖亚庆 </w:t>
            </w:r>
          </w:p>
          <w:p w:rsidR="00E217E1" w:rsidRPr="00E217E1" w:rsidRDefault="00E217E1" w:rsidP="00E217E1">
            <w:pPr>
              <w:snapToGrid w:val="0"/>
              <w:spacing w:line="360" w:lineRule="auto"/>
              <w:jc w:val="right"/>
              <w:rPr>
                <w:rFonts w:ascii="SimSun" w:eastAsia="SimSun" w:hAnsi="SimSun"/>
                <w:szCs w:val="21"/>
              </w:rPr>
            </w:pPr>
            <w:r w:rsidRPr="00E217E1">
              <w:rPr>
                <w:rFonts w:ascii="SimSun" w:eastAsia="SimSun" w:hAnsi="SimSun"/>
                <w:szCs w:val="21"/>
              </w:rPr>
              <w:t xml:space="preserve">2019年10月11日 </w:t>
            </w:r>
          </w:p>
          <w:p w:rsidR="00E217E1" w:rsidRPr="00E217E1" w:rsidRDefault="00E217E1" w:rsidP="00E217E1">
            <w:pPr>
              <w:snapToGrid w:val="0"/>
              <w:spacing w:line="360" w:lineRule="auto"/>
              <w:rPr>
                <w:rFonts w:ascii="SimSun" w:eastAsia="SimSun" w:hAnsi="SimSun"/>
                <w:szCs w:val="21"/>
              </w:rPr>
            </w:pPr>
          </w:p>
          <w:p w:rsidR="00E217E1" w:rsidRPr="00E217E1" w:rsidRDefault="00E217E1" w:rsidP="00E217E1">
            <w:pPr>
              <w:snapToGrid w:val="0"/>
              <w:spacing w:line="360" w:lineRule="auto"/>
              <w:rPr>
                <w:rFonts w:ascii="SimSun" w:eastAsia="SimSun" w:hAnsi="SimSun"/>
                <w:szCs w:val="21"/>
              </w:rPr>
            </w:pPr>
          </w:p>
          <w:p w:rsidR="00E217E1" w:rsidRDefault="00E217E1" w:rsidP="00E217E1">
            <w:pPr>
              <w:snapToGrid w:val="0"/>
              <w:spacing w:line="360" w:lineRule="auto"/>
              <w:ind w:firstLineChars="200" w:firstLine="422"/>
              <w:rPr>
                <w:rFonts w:ascii="SimSun" w:hAnsi="SimSun" w:hint="eastAsia"/>
                <w:szCs w:val="21"/>
                <w:lang w:eastAsia="ko-KR"/>
              </w:rPr>
            </w:pPr>
            <w:r w:rsidRPr="00E217E1">
              <w:rPr>
                <w:rFonts w:ascii="SimSun" w:eastAsia="SimSun" w:hAnsi="SimSun" w:hint="eastAsia"/>
                <w:b/>
                <w:bCs/>
                <w:szCs w:val="21"/>
              </w:rPr>
              <w:t>第一条</w:t>
            </w:r>
            <w:r w:rsidRPr="00E217E1">
              <w:rPr>
                <w:rFonts w:ascii="SimSun" w:eastAsia="SimSun" w:hAnsi="SimSun"/>
                <w:b/>
                <w:bCs/>
                <w:szCs w:val="21"/>
              </w:rPr>
              <w:t xml:space="preserve"> </w:t>
            </w:r>
            <w:r w:rsidRPr="00E217E1">
              <w:rPr>
                <w:rFonts w:ascii="SimSun" w:eastAsia="SimSun" w:hAnsi="SimSun"/>
                <w:szCs w:val="21"/>
              </w:rPr>
              <w:t>为了规范商标申请注册行为，规制恶意商标申请，维护商标注册管理秩序，保护社会公共利益，根据《中华人民共和国商标法》（以下简称商标法）和《中华人民共和国商标法实施条例》（以下简称商标法实施条例），制定本规定。</w:t>
            </w:r>
          </w:p>
          <w:p w:rsidR="00E217E1" w:rsidRPr="00E217E1" w:rsidRDefault="00E217E1" w:rsidP="00E217E1">
            <w:pPr>
              <w:snapToGrid w:val="0"/>
              <w:spacing w:line="360" w:lineRule="auto"/>
              <w:rPr>
                <w:rFonts w:ascii="SimSun" w:hAnsi="SimSun" w:hint="eastAsia"/>
                <w:szCs w:val="21"/>
                <w:lang w:eastAsia="ko-KR"/>
              </w:rPr>
            </w:pPr>
          </w:p>
          <w:p w:rsidR="00E217E1" w:rsidRDefault="00E217E1" w:rsidP="00E217E1">
            <w:pPr>
              <w:snapToGrid w:val="0"/>
              <w:spacing w:line="360" w:lineRule="auto"/>
              <w:ind w:firstLineChars="200" w:firstLine="422"/>
              <w:rPr>
                <w:rFonts w:ascii="SimSun" w:hAnsi="SimSun" w:hint="eastAsia"/>
                <w:szCs w:val="21"/>
                <w:lang w:eastAsia="ko-KR"/>
              </w:rPr>
            </w:pPr>
            <w:r w:rsidRPr="00E217E1">
              <w:rPr>
                <w:rFonts w:ascii="SimSun" w:eastAsia="SimSun" w:hAnsi="SimSun" w:hint="eastAsia"/>
                <w:b/>
                <w:bCs/>
                <w:szCs w:val="21"/>
              </w:rPr>
              <w:t>第二条</w:t>
            </w:r>
            <w:r w:rsidRPr="00E217E1">
              <w:rPr>
                <w:rFonts w:ascii="SimSun" w:eastAsia="SimSun" w:hAnsi="SimSun"/>
                <w:szCs w:val="21"/>
              </w:rPr>
              <w:t xml:space="preserve"> 申请商标注册，应当遵守法律、行政法规和部门规章的规定，具有取得商标专用权的实际需要。</w:t>
            </w:r>
          </w:p>
          <w:p w:rsidR="00E217E1" w:rsidRPr="00E217E1" w:rsidRDefault="00E217E1" w:rsidP="00E217E1">
            <w:pPr>
              <w:snapToGrid w:val="0"/>
              <w:spacing w:line="360" w:lineRule="auto"/>
              <w:rPr>
                <w:rFonts w:ascii="SimSun" w:hAnsi="SimSun" w:hint="eastAsia"/>
                <w:szCs w:val="21"/>
                <w:lang w:eastAsia="ko-KR"/>
              </w:rPr>
            </w:pPr>
          </w:p>
          <w:p w:rsidR="00E217E1" w:rsidRPr="00E217E1" w:rsidRDefault="00E217E1" w:rsidP="00E217E1">
            <w:pPr>
              <w:snapToGrid w:val="0"/>
              <w:spacing w:line="360" w:lineRule="auto"/>
              <w:ind w:firstLineChars="200" w:firstLine="422"/>
              <w:rPr>
                <w:rFonts w:ascii="SimSun" w:eastAsia="SimSun" w:hAnsi="SimSun"/>
                <w:szCs w:val="21"/>
              </w:rPr>
            </w:pPr>
            <w:r w:rsidRPr="00E217E1">
              <w:rPr>
                <w:rFonts w:ascii="SimSun" w:eastAsia="SimSun" w:hAnsi="SimSun" w:hint="eastAsia"/>
                <w:b/>
                <w:bCs/>
                <w:szCs w:val="21"/>
              </w:rPr>
              <w:t>第三条</w:t>
            </w:r>
            <w:r w:rsidRPr="00E217E1">
              <w:rPr>
                <w:rFonts w:ascii="SimSun" w:eastAsia="SimSun" w:hAnsi="SimSun"/>
                <w:szCs w:val="21"/>
              </w:rPr>
              <w:t xml:space="preserve"> 申请商标注册应当遵循诚实信用原则。不得有下列行为：</w:t>
            </w:r>
          </w:p>
          <w:p w:rsidR="00E217E1" w:rsidRPr="00E217E1" w:rsidRDefault="00E217E1" w:rsidP="00E217E1">
            <w:pPr>
              <w:snapToGrid w:val="0"/>
              <w:spacing w:line="360" w:lineRule="auto"/>
              <w:ind w:firstLineChars="200" w:firstLine="420"/>
              <w:rPr>
                <w:rFonts w:ascii="SimSun" w:eastAsia="SimSun" w:hAnsi="SimSun"/>
                <w:szCs w:val="21"/>
              </w:rPr>
            </w:pPr>
            <w:r w:rsidRPr="00E217E1">
              <w:rPr>
                <w:rFonts w:ascii="SimSun" w:eastAsia="SimSun" w:hAnsi="SimSun" w:hint="eastAsia"/>
                <w:szCs w:val="21"/>
              </w:rPr>
              <w:t>（一）属于商标法第四条规定的不以使用为目的恶意申请商标注册的；</w:t>
            </w:r>
          </w:p>
          <w:p w:rsidR="00E217E1" w:rsidRPr="00E217E1" w:rsidRDefault="00E217E1" w:rsidP="00E217E1">
            <w:pPr>
              <w:snapToGrid w:val="0"/>
              <w:spacing w:line="360" w:lineRule="auto"/>
              <w:ind w:firstLineChars="200" w:firstLine="420"/>
              <w:rPr>
                <w:rFonts w:ascii="SimSun" w:eastAsia="SimSun" w:hAnsi="SimSun"/>
                <w:szCs w:val="21"/>
              </w:rPr>
            </w:pPr>
            <w:r w:rsidRPr="00E217E1">
              <w:rPr>
                <w:rFonts w:ascii="SimSun" w:eastAsia="SimSun" w:hAnsi="SimSun" w:hint="eastAsia"/>
                <w:szCs w:val="21"/>
              </w:rPr>
              <w:t>（二）属于商标法第十三条规定，复制、摹仿或者翻译他人驰名商标的；</w:t>
            </w:r>
          </w:p>
          <w:p w:rsidR="00E217E1" w:rsidRPr="00E217E1" w:rsidRDefault="00E217E1" w:rsidP="00E217E1">
            <w:pPr>
              <w:snapToGrid w:val="0"/>
              <w:spacing w:line="360" w:lineRule="auto"/>
              <w:ind w:firstLineChars="200" w:firstLine="420"/>
              <w:rPr>
                <w:rFonts w:ascii="SimSun" w:eastAsia="SimSun" w:hAnsi="SimSun"/>
                <w:szCs w:val="21"/>
              </w:rPr>
            </w:pPr>
            <w:r w:rsidRPr="00E217E1">
              <w:rPr>
                <w:rFonts w:ascii="SimSun" w:eastAsia="SimSun" w:hAnsi="SimSun" w:hint="eastAsia"/>
                <w:szCs w:val="21"/>
              </w:rPr>
              <w:t>（三）</w:t>
            </w:r>
            <w:r w:rsidRPr="00E217E1">
              <w:rPr>
                <w:rFonts w:ascii="SimSun" w:eastAsia="SimSun" w:hAnsi="SimSun" w:hint="eastAsia"/>
                <w:spacing w:val="-2"/>
                <w:szCs w:val="21"/>
              </w:rPr>
              <w:t>属于商标法第十五条规定，代理人、代表人未经授权申请注册被代理人</w:t>
            </w:r>
            <w:r w:rsidRPr="00E217E1">
              <w:rPr>
                <w:rFonts w:ascii="SimSun" w:eastAsia="SimSun" w:hAnsi="SimSun" w:hint="eastAsia"/>
                <w:spacing w:val="-2"/>
                <w:szCs w:val="21"/>
              </w:rPr>
              <w:lastRenderedPageBreak/>
              <w:t>或者被代表人商标的；基于合同、业务往来关系或者其他关系明知他人在先使用的商标存在而申请注册该商标的；</w:t>
            </w:r>
          </w:p>
          <w:p w:rsidR="00E217E1" w:rsidRPr="00E217E1" w:rsidRDefault="00E217E1" w:rsidP="00E217E1">
            <w:pPr>
              <w:snapToGrid w:val="0"/>
              <w:spacing w:line="360" w:lineRule="auto"/>
              <w:ind w:firstLineChars="200" w:firstLine="420"/>
              <w:rPr>
                <w:rFonts w:ascii="SimSun" w:eastAsia="SimSun" w:hAnsi="SimSun"/>
                <w:szCs w:val="21"/>
              </w:rPr>
            </w:pPr>
            <w:r w:rsidRPr="00E217E1">
              <w:rPr>
                <w:rFonts w:ascii="SimSun" w:eastAsia="SimSun" w:hAnsi="SimSun" w:hint="eastAsia"/>
                <w:szCs w:val="21"/>
              </w:rPr>
              <w:t>（四）属于商标法第三十二条规定，损害他人现有的在先权利或者以不正当手段抢先注册他人已经使用并有一定影响的商标的</w:t>
            </w:r>
            <w:r w:rsidRPr="00E217E1">
              <w:rPr>
                <w:rFonts w:ascii="SimSun" w:eastAsia="SimSun" w:hAnsi="SimSun"/>
                <w:szCs w:val="21"/>
              </w:rPr>
              <w:t>;</w:t>
            </w:r>
          </w:p>
          <w:p w:rsidR="00E217E1" w:rsidRPr="00E217E1" w:rsidRDefault="00E217E1" w:rsidP="00E217E1">
            <w:pPr>
              <w:snapToGrid w:val="0"/>
              <w:spacing w:line="360" w:lineRule="auto"/>
              <w:ind w:firstLineChars="200" w:firstLine="420"/>
              <w:rPr>
                <w:rFonts w:ascii="SimSun" w:eastAsia="SimSun" w:hAnsi="SimSun"/>
                <w:szCs w:val="21"/>
              </w:rPr>
            </w:pPr>
            <w:r w:rsidRPr="00E217E1">
              <w:rPr>
                <w:rFonts w:ascii="SimSun" w:eastAsia="SimSun" w:hAnsi="SimSun" w:hint="eastAsia"/>
                <w:szCs w:val="21"/>
              </w:rPr>
              <w:t>（五）以欺骗或者其他不正当手段申请商标注册的；</w:t>
            </w:r>
          </w:p>
          <w:p w:rsidR="00E217E1" w:rsidRDefault="00E217E1" w:rsidP="00E217E1">
            <w:pPr>
              <w:snapToGrid w:val="0"/>
              <w:spacing w:line="360" w:lineRule="auto"/>
              <w:ind w:firstLineChars="200" w:firstLine="420"/>
              <w:rPr>
                <w:rFonts w:ascii="SimSun" w:hAnsi="SimSun" w:hint="eastAsia"/>
                <w:szCs w:val="21"/>
                <w:lang w:eastAsia="ko-KR"/>
              </w:rPr>
            </w:pPr>
            <w:r w:rsidRPr="00E217E1">
              <w:rPr>
                <w:rFonts w:ascii="SimSun" w:eastAsia="SimSun" w:hAnsi="SimSun" w:hint="eastAsia"/>
                <w:szCs w:val="21"/>
              </w:rPr>
              <w:t>（六）其他违反诚实信用原则，违背公序良俗，或者有其他不良影响的。</w:t>
            </w:r>
          </w:p>
          <w:p w:rsidR="00E217E1" w:rsidRPr="00E217E1" w:rsidRDefault="00E217E1" w:rsidP="00E217E1">
            <w:pPr>
              <w:snapToGrid w:val="0"/>
              <w:spacing w:line="360" w:lineRule="auto"/>
              <w:ind w:firstLineChars="200" w:firstLine="420"/>
              <w:rPr>
                <w:rFonts w:ascii="SimSun" w:hAnsi="SimSun"/>
                <w:szCs w:val="21"/>
                <w:lang w:eastAsia="ko-KR"/>
              </w:rPr>
            </w:pPr>
          </w:p>
          <w:p w:rsidR="00E217E1" w:rsidRPr="00E217E1" w:rsidRDefault="00E217E1" w:rsidP="00E217E1">
            <w:pPr>
              <w:snapToGrid w:val="0"/>
              <w:spacing w:line="360" w:lineRule="auto"/>
              <w:ind w:firstLineChars="200" w:firstLine="422"/>
              <w:rPr>
                <w:rFonts w:ascii="SimSun" w:eastAsia="SimSun" w:hAnsi="SimSun"/>
                <w:szCs w:val="21"/>
              </w:rPr>
            </w:pPr>
            <w:r w:rsidRPr="00E217E1">
              <w:rPr>
                <w:rFonts w:ascii="SimSun" w:eastAsia="SimSun" w:hAnsi="SimSun" w:hint="eastAsia"/>
                <w:b/>
                <w:bCs/>
                <w:szCs w:val="21"/>
              </w:rPr>
              <w:t>第四条</w:t>
            </w:r>
            <w:r w:rsidRPr="00E217E1">
              <w:rPr>
                <w:rFonts w:ascii="SimSun" w:eastAsia="SimSun" w:hAnsi="SimSun"/>
                <w:szCs w:val="21"/>
              </w:rPr>
              <w:t xml:space="preserve"> 商标代理机构应当遵循诚实信用原则。知道或者应当知道委托人申请商标注册属于下列情形之一的，不得接受其委托：</w:t>
            </w:r>
          </w:p>
          <w:p w:rsidR="00E217E1" w:rsidRPr="00E217E1" w:rsidRDefault="00E217E1" w:rsidP="00E217E1">
            <w:pPr>
              <w:snapToGrid w:val="0"/>
              <w:spacing w:line="360" w:lineRule="auto"/>
              <w:ind w:firstLineChars="200" w:firstLine="420"/>
              <w:rPr>
                <w:rFonts w:ascii="SimSun" w:eastAsia="SimSun" w:hAnsi="SimSun"/>
                <w:szCs w:val="21"/>
              </w:rPr>
            </w:pPr>
            <w:r w:rsidRPr="00E217E1">
              <w:rPr>
                <w:rFonts w:ascii="SimSun" w:eastAsia="SimSun" w:hAnsi="SimSun" w:hint="eastAsia"/>
                <w:szCs w:val="21"/>
              </w:rPr>
              <w:t>（一）属于商标法第四条规定的不以使用为目的恶意申请商标注册的；</w:t>
            </w:r>
          </w:p>
          <w:p w:rsidR="00E217E1" w:rsidRPr="00E217E1" w:rsidRDefault="00E217E1" w:rsidP="00E217E1">
            <w:pPr>
              <w:snapToGrid w:val="0"/>
              <w:spacing w:line="360" w:lineRule="auto"/>
              <w:ind w:firstLineChars="200" w:firstLine="420"/>
              <w:rPr>
                <w:rFonts w:ascii="SimSun" w:eastAsia="SimSun" w:hAnsi="SimSun"/>
                <w:szCs w:val="21"/>
              </w:rPr>
            </w:pPr>
            <w:r w:rsidRPr="00E217E1">
              <w:rPr>
                <w:rFonts w:ascii="SimSun" w:eastAsia="SimSun" w:hAnsi="SimSun" w:hint="eastAsia"/>
                <w:szCs w:val="21"/>
              </w:rPr>
              <w:t>（二）</w:t>
            </w:r>
            <w:r w:rsidRPr="00E217E1">
              <w:rPr>
                <w:rFonts w:ascii="SimSun" w:eastAsia="SimSun" w:hAnsi="SimSun" w:hint="eastAsia"/>
                <w:spacing w:val="-2"/>
                <w:szCs w:val="21"/>
              </w:rPr>
              <w:t>属于商标法第十五条规定的；</w:t>
            </w:r>
          </w:p>
          <w:p w:rsidR="00E217E1" w:rsidRPr="00E217E1" w:rsidRDefault="00E217E1" w:rsidP="00E217E1">
            <w:pPr>
              <w:snapToGrid w:val="0"/>
              <w:spacing w:line="360" w:lineRule="auto"/>
              <w:ind w:firstLineChars="200" w:firstLine="420"/>
              <w:rPr>
                <w:rFonts w:ascii="SimSun" w:eastAsia="SimSun" w:hAnsi="SimSun"/>
                <w:szCs w:val="21"/>
              </w:rPr>
            </w:pPr>
            <w:r w:rsidRPr="00E217E1">
              <w:rPr>
                <w:rFonts w:ascii="SimSun" w:eastAsia="SimSun" w:hAnsi="SimSun" w:hint="eastAsia"/>
                <w:szCs w:val="21"/>
              </w:rPr>
              <w:t>（三）</w:t>
            </w:r>
            <w:r w:rsidRPr="00E217E1">
              <w:rPr>
                <w:rFonts w:ascii="SimSun" w:eastAsia="SimSun" w:hAnsi="SimSun" w:hint="eastAsia"/>
                <w:spacing w:val="-6"/>
                <w:w w:val="95"/>
                <w:szCs w:val="21"/>
              </w:rPr>
              <w:t>属于商标法第三十二条规定的。</w:t>
            </w:r>
          </w:p>
          <w:p w:rsidR="00E217E1" w:rsidRDefault="00E217E1" w:rsidP="00E217E1">
            <w:pPr>
              <w:snapToGrid w:val="0"/>
              <w:spacing w:line="360" w:lineRule="auto"/>
              <w:ind w:firstLineChars="200" w:firstLine="412"/>
              <w:rPr>
                <w:rFonts w:ascii="SimSun" w:hAnsi="SimSun" w:hint="eastAsia"/>
                <w:spacing w:val="-2"/>
                <w:szCs w:val="21"/>
                <w:lang w:eastAsia="ko-KR"/>
              </w:rPr>
            </w:pPr>
            <w:r w:rsidRPr="00E217E1">
              <w:rPr>
                <w:rFonts w:ascii="SimSun" w:eastAsia="SimSun" w:hAnsi="SimSun" w:hint="eastAsia"/>
                <w:spacing w:val="-2"/>
                <w:szCs w:val="21"/>
              </w:rPr>
              <w:t>商标代理机构除对其代理服务申请商标注册外，不得申请注册其他商标，不得以不正当手段扰乱商标代理市场秩序。</w:t>
            </w:r>
          </w:p>
          <w:p w:rsidR="00E217E1" w:rsidRPr="00E217E1" w:rsidRDefault="00E217E1" w:rsidP="00E217E1">
            <w:pPr>
              <w:snapToGrid w:val="0"/>
              <w:spacing w:line="360" w:lineRule="auto"/>
              <w:rPr>
                <w:rFonts w:ascii="SimSun" w:hAnsi="SimSun"/>
                <w:spacing w:val="-2"/>
                <w:szCs w:val="21"/>
                <w:lang w:eastAsia="ko-KR"/>
              </w:rPr>
            </w:pPr>
          </w:p>
          <w:p w:rsidR="00E217E1" w:rsidRPr="00E217E1" w:rsidRDefault="00E217E1" w:rsidP="00E217E1">
            <w:pPr>
              <w:snapToGrid w:val="0"/>
              <w:spacing w:line="360" w:lineRule="auto"/>
              <w:ind w:firstLineChars="200" w:firstLine="422"/>
              <w:rPr>
                <w:rFonts w:ascii="SimSun" w:eastAsia="SimSun" w:hAnsi="SimSun"/>
                <w:szCs w:val="21"/>
              </w:rPr>
            </w:pPr>
            <w:r w:rsidRPr="00E217E1">
              <w:rPr>
                <w:rFonts w:ascii="SimSun" w:eastAsia="SimSun" w:hAnsi="SimSun" w:hint="eastAsia"/>
                <w:b/>
                <w:bCs/>
                <w:szCs w:val="21"/>
              </w:rPr>
              <w:t>第五条</w:t>
            </w:r>
            <w:r w:rsidRPr="00E217E1">
              <w:rPr>
                <w:rFonts w:ascii="SimSun" w:eastAsia="SimSun" w:hAnsi="SimSun"/>
                <w:szCs w:val="21"/>
              </w:rPr>
              <w:t xml:space="preserve"> 对申请注册的商标，商标注册部门发现属于违反商标法第四条规定的不以使用为目的的恶意商标注册申请，应当依法驳回，不予公告。</w:t>
            </w:r>
          </w:p>
          <w:p w:rsidR="00E217E1" w:rsidRDefault="00E217E1" w:rsidP="00E217E1">
            <w:pPr>
              <w:snapToGrid w:val="0"/>
              <w:spacing w:line="360" w:lineRule="auto"/>
              <w:ind w:firstLineChars="200" w:firstLine="420"/>
              <w:rPr>
                <w:rFonts w:ascii="SimSun" w:hAnsi="SimSun" w:hint="eastAsia"/>
                <w:szCs w:val="21"/>
                <w:lang w:eastAsia="ko-KR"/>
              </w:rPr>
            </w:pPr>
            <w:r w:rsidRPr="00E217E1">
              <w:rPr>
                <w:rFonts w:ascii="SimSun" w:eastAsia="SimSun" w:hAnsi="SimSun" w:hint="eastAsia"/>
                <w:szCs w:val="21"/>
              </w:rPr>
              <w:t>具体审查规程由商标注册部门根据商标法和商标法实施条例另行制定。</w:t>
            </w:r>
          </w:p>
          <w:p w:rsidR="00E217E1" w:rsidRDefault="00E217E1" w:rsidP="00E217E1">
            <w:pPr>
              <w:snapToGrid w:val="0"/>
              <w:spacing w:line="360" w:lineRule="auto"/>
              <w:rPr>
                <w:rFonts w:ascii="SimSun" w:hAnsi="SimSun" w:hint="eastAsia"/>
                <w:szCs w:val="21"/>
                <w:lang w:eastAsia="ko-KR"/>
              </w:rPr>
            </w:pPr>
          </w:p>
          <w:p w:rsidR="00E217E1" w:rsidRPr="00E217E1" w:rsidRDefault="00E217E1" w:rsidP="00E217E1">
            <w:pPr>
              <w:snapToGrid w:val="0"/>
              <w:spacing w:line="360" w:lineRule="auto"/>
              <w:rPr>
                <w:rFonts w:ascii="SimSun" w:hAnsi="SimSun"/>
                <w:szCs w:val="21"/>
                <w:lang w:eastAsia="ko-KR"/>
              </w:rPr>
            </w:pPr>
          </w:p>
          <w:p w:rsidR="00E217E1" w:rsidRPr="00E217E1" w:rsidRDefault="00E217E1" w:rsidP="00E217E1">
            <w:pPr>
              <w:snapToGrid w:val="0"/>
              <w:spacing w:line="360" w:lineRule="auto"/>
              <w:ind w:firstLineChars="200" w:firstLine="422"/>
              <w:rPr>
                <w:rFonts w:ascii="SimSun" w:eastAsia="SimSun" w:hAnsi="SimSun"/>
                <w:szCs w:val="21"/>
              </w:rPr>
            </w:pPr>
            <w:r w:rsidRPr="00E217E1">
              <w:rPr>
                <w:rFonts w:ascii="SimSun" w:eastAsia="SimSun" w:hAnsi="SimSun" w:hint="eastAsia"/>
                <w:b/>
                <w:bCs/>
                <w:szCs w:val="21"/>
              </w:rPr>
              <w:lastRenderedPageBreak/>
              <w:t>第六条</w:t>
            </w:r>
            <w:r w:rsidRPr="00E217E1">
              <w:rPr>
                <w:rFonts w:ascii="SimSun" w:eastAsia="SimSun" w:hAnsi="SimSun"/>
                <w:szCs w:val="21"/>
              </w:rPr>
              <w:t xml:space="preserve"> </w:t>
            </w:r>
            <w:r w:rsidRPr="00E217E1">
              <w:rPr>
                <w:rFonts w:ascii="SimSun" w:eastAsia="SimSun" w:hAnsi="SimSun"/>
                <w:spacing w:val="-4"/>
                <w:szCs w:val="21"/>
              </w:rPr>
              <w:t>对初步审定公告的商标，在公告期内，因违反本规定的理由被提出异议的，商标注册部门经审查认为异议理由成立，应当依法作出不予注册决定。</w:t>
            </w:r>
          </w:p>
          <w:p w:rsidR="00E217E1" w:rsidRDefault="00E217E1" w:rsidP="00E217E1">
            <w:pPr>
              <w:snapToGrid w:val="0"/>
              <w:spacing w:line="360" w:lineRule="auto"/>
              <w:ind w:firstLineChars="200" w:firstLine="420"/>
              <w:rPr>
                <w:rFonts w:ascii="SimSun" w:hAnsi="SimSun" w:hint="eastAsia"/>
                <w:szCs w:val="21"/>
                <w:lang w:eastAsia="ko-KR"/>
              </w:rPr>
            </w:pPr>
            <w:r w:rsidRPr="00E217E1">
              <w:rPr>
                <w:rFonts w:ascii="SimSun" w:eastAsia="SimSun" w:hAnsi="SimSun" w:hint="eastAsia"/>
                <w:szCs w:val="21"/>
              </w:rPr>
              <w:t>对申请驳回复审和不予注册复审的商标，商标注册部门经审理认为属于违反本规定情形的，应当依法作出驳回或者不予注册的决定。</w:t>
            </w:r>
          </w:p>
          <w:p w:rsidR="00E217E1" w:rsidRPr="00E217E1" w:rsidRDefault="00E217E1" w:rsidP="00E217E1">
            <w:pPr>
              <w:snapToGrid w:val="0"/>
              <w:spacing w:line="360" w:lineRule="auto"/>
              <w:rPr>
                <w:rFonts w:ascii="SimSun" w:hAnsi="SimSun"/>
                <w:szCs w:val="21"/>
                <w:lang w:eastAsia="ko-KR"/>
              </w:rPr>
            </w:pPr>
          </w:p>
          <w:p w:rsidR="00E217E1" w:rsidRPr="00E217E1" w:rsidRDefault="00E217E1" w:rsidP="00E217E1">
            <w:pPr>
              <w:snapToGrid w:val="0"/>
              <w:spacing w:line="360" w:lineRule="auto"/>
              <w:ind w:firstLineChars="200" w:firstLine="422"/>
              <w:rPr>
                <w:rFonts w:ascii="SimSun" w:eastAsia="SimSun" w:hAnsi="SimSun"/>
                <w:szCs w:val="21"/>
              </w:rPr>
            </w:pPr>
            <w:r w:rsidRPr="00E217E1">
              <w:rPr>
                <w:rFonts w:ascii="SimSun" w:eastAsia="SimSun" w:hAnsi="SimSun" w:hint="eastAsia"/>
                <w:b/>
                <w:bCs/>
                <w:szCs w:val="21"/>
              </w:rPr>
              <w:t>第七条</w:t>
            </w:r>
            <w:r w:rsidRPr="00E217E1">
              <w:rPr>
                <w:rFonts w:ascii="SimSun" w:eastAsia="SimSun" w:hAnsi="SimSun"/>
                <w:szCs w:val="21"/>
              </w:rPr>
              <w:t xml:space="preserve"> 对已注册的商标，因违反本规定的理由，在法定期限内被提出宣告注册商标无效申请的，商标注册部门经审理认为宣告无效理由成立，应当依法作出宣告注册商标无效的裁定。</w:t>
            </w:r>
          </w:p>
          <w:p w:rsidR="00E217E1" w:rsidRDefault="00E217E1" w:rsidP="00E217E1">
            <w:pPr>
              <w:snapToGrid w:val="0"/>
              <w:spacing w:line="360" w:lineRule="auto"/>
              <w:ind w:firstLineChars="200" w:firstLine="420"/>
              <w:rPr>
                <w:rFonts w:ascii="SimSun" w:hAnsi="SimSun" w:hint="eastAsia"/>
                <w:szCs w:val="21"/>
                <w:lang w:eastAsia="ko-KR"/>
              </w:rPr>
            </w:pPr>
            <w:r w:rsidRPr="00E217E1">
              <w:rPr>
                <w:rFonts w:ascii="SimSun" w:eastAsia="SimSun" w:hAnsi="SimSun" w:hint="eastAsia"/>
                <w:szCs w:val="21"/>
              </w:rPr>
              <w:t>对已注册的商标，商标注册部门发现属于违反本规定情形的，应当依据商标法第四十四条规定，宣告该注册商标无效。</w:t>
            </w:r>
          </w:p>
          <w:p w:rsidR="00E217E1" w:rsidRPr="00E217E1" w:rsidRDefault="00E217E1" w:rsidP="00E217E1">
            <w:pPr>
              <w:snapToGrid w:val="0"/>
              <w:spacing w:line="360" w:lineRule="auto"/>
              <w:rPr>
                <w:rFonts w:ascii="SimSun" w:hAnsi="SimSun"/>
                <w:szCs w:val="21"/>
                <w:lang w:eastAsia="ko-KR"/>
              </w:rPr>
            </w:pPr>
          </w:p>
          <w:p w:rsidR="00E217E1" w:rsidRPr="00E217E1" w:rsidRDefault="00E217E1" w:rsidP="00E217E1">
            <w:pPr>
              <w:snapToGrid w:val="0"/>
              <w:spacing w:line="360" w:lineRule="auto"/>
              <w:ind w:firstLineChars="200" w:firstLine="422"/>
              <w:rPr>
                <w:rFonts w:ascii="SimSun" w:eastAsia="SimSun" w:hAnsi="SimSun"/>
                <w:szCs w:val="21"/>
              </w:rPr>
            </w:pPr>
            <w:r w:rsidRPr="00E217E1">
              <w:rPr>
                <w:rFonts w:ascii="SimSun" w:eastAsia="SimSun" w:hAnsi="SimSun" w:hint="eastAsia"/>
                <w:b/>
                <w:bCs/>
                <w:szCs w:val="21"/>
              </w:rPr>
              <w:t>第八条</w:t>
            </w:r>
            <w:r w:rsidRPr="00E217E1">
              <w:rPr>
                <w:rFonts w:ascii="SimSun" w:eastAsia="SimSun" w:hAnsi="SimSun"/>
                <w:szCs w:val="21"/>
              </w:rPr>
              <w:t xml:space="preserve"> 商标注册部门在判断商标注册申请是否属于违反商标法第四条规定时，可以综合考虑以下因素：</w:t>
            </w:r>
          </w:p>
          <w:p w:rsidR="00E217E1" w:rsidRPr="00E217E1" w:rsidRDefault="00E217E1" w:rsidP="00E217E1">
            <w:pPr>
              <w:snapToGrid w:val="0"/>
              <w:spacing w:line="360" w:lineRule="auto"/>
              <w:ind w:firstLineChars="200" w:firstLine="420"/>
              <w:rPr>
                <w:rFonts w:ascii="SimSun" w:eastAsia="SimSun" w:hAnsi="SimSun"/>
                <w:spacing w:val="-10"/>
                <w:szCs w:val="21"/>
              </w:rPr>
            </w:pPr>
            <w:r w:rsidRPr="00E217E1">
              <w:rPr>
                <w:rFonts w:ascii="SimSun" w:eastAsia="SimSun" w:hAnsi="SimSun" w:hint="eastAsia"/>
                <w:szCs w:val="21"/>
              </w:rPr>
              <w:t>（一）</w:t>
            </w:r>
            <w:r w:rsidRPr="00E217E1">
              <w:rPr>
                <w:rFonts w:ascii="SimSun" w:eastAsia="SimSun" w:hAnsi="SimSun" w:hint="eastAsia"/>
                <w:spacing w:val="-10"/>
                <w:szCs w:val="21"/>
              </w:rPr>
              <w:t>申请人或者与其存在关联关系的自然人、法人、其他组织申请注册商标数量、指定使用的类别、商标交易情况等；</w:t>
            </w:r>
          </w:p>
          <w:p w:rsidR="00E217E1" w:rsidRPr="00E217E1" w:rsidRDefault="00E217E1" w:rsidP="00E217E1">
            <w:pPr>
              <w:snapToGrid w:val="0"/>
              <w:spacing w:line="360" w:lineRule="auto"/>
              <w:ind w:firstLineChars="200" w:firstLine="420"/>
              <w:rPr>
                <w:rFonts w:ascii="SimSun" w:eastAsia="SimSun" w:hAnsi="SimSun"/>
                <w:szCs w:val="21"/>
              </w:rPr>
            </w:pPr>
            <w:r w:rsidRPr="00E217E1">
              <w:rPr>
                <w:rFonts w:ascii="SimSun" w:eastAsia="SimSun" w:hAnsi="SimSun" w:hint="eastAsia"/>
                <w:szCs w:val="21"/>
              </w:rPr>
              <w:t>（二）</w:t>
            </w:r>
            <w:r w:rsidRPr="00E217E1">
              <w:rPr>
                <w:rFonts w:ascii="SimSun" w:eastAsia="SimSun" w:hAnsi="SimSun" w:hint="eastAsia"/>
                <w:spacing w:val="-4"/>
                <w:w w:val="95"/>
                <w:szCs w:val="21"/>
              </w:rPr>
              <w:t>申请人所在行业、经营状况等；</w:t>
            </w:r>
          </w:p>
          <w:p w:rsidR="00E217E1" w:rsidRPr="00E217E1" w:rsidRDefault="00E217E1" w:rsidP="00E217E1">
            <w:pPr>
              <w:snapToGrid w:val="0"/>
              <w:spacing w:line="360" w:lineRule="auto"/>
              <w:ind w:firstLineChars="200" w:firstLine="420"/>
              <w:rPr>
                <w:rFonts w:ascii="SimSun" w:eastAsia="SimSun" w:hAnsi="SimSun"/>
                <w:szCs w:val="21"/>
              </w:rPr>
            </w:pPr>
            <w:r w:rsidRPr="00E217E1">
              <w:rPr>
                <w:rFonts w:ascii="SimSun" w:eastAsia="SimSun" w:hAnsi="SimSun" w:hint="eastAsia"/>
                <w:szCs w:val="21"/>
              </w:rPr>
              <w:t>（三）申请人被已生效的行政决定或者裁定、司法判决认定曾从事商标恶意注册行为、侵犯他人注册商标专用权行为的情况；</w:t>
            </w:r>
          </w:p>
          <w:p w:rsidR="00E217E1" w:rsidRPr="00E217E1" w:rsidRDefault="00E217E1" w:rsidP="00E217E1">
            <w:pPr>
              <w:snapToGrid w:val="0"/>
              <w:spacing w:line="360" w:lineRule="auto"/>
              <w:ind w:firstLineChars="200" w:firstLine="420"/>
              <w:rPr>
                <w:rFonts w:ascii="SimSun" w:eastAsia="SimSun" w:hAnsi="SimSun"/>
                <w:szCs w:val="21"/>
              </w:rPr>
            </w:pPr>
            <w:r w:rsidRPr="00E217E1">
              <w:rPr>
                <w:rFonts w:ascii="SimSun" w:eastAsia="SimSun" w:hAnsi="SimSun" w:hint="eastAsia"/>
                <w:szCs w:val="21"/>
              </w:rPr>
              <w:t>（四）申请注册的商标与他人有一定知名度的商标相同或者近似的情况；</w:t>
            </w:r>
          </w:p>
          <w:p w:rsidR="00E217E1" w:rsidRPr="00E217E1" w:rsidRDefault="00E217E1" w:rsidP="00E217E1">
            <w:pPr>
              <w:snapToGrid w:val="0"/>
              <w:spacing w:line="360" w:lineRule="auto"/>
              <w:ind w:firstLineChars="200" w:firstLine="420"/>
              <w:rPr>
                <w:rFonts w:ascii="SimSun" w:eastAsia="SimSun" w:hAnsi="SimSun"/>
                <w:szCs w:val="21"/>
              </w:rPr>
            </w:pPr>
            <w:r w:rsidRPr="00E217E1">
              <w:rPr>
                <w:rFonts w:ascii="SimSun" w:eastAsia="SimSun" w:hAnsi="SimSun" w:hint="eastAsia"/>
                <w:szCs w:val="21"/>
              </w:rPr>
              <w:lastRenderedPageBreak/>
              <w:t>（五）申请注册的商标与知名人物姓名、企业字号、企业名称简称或者其他商业标识等相同或者近似的情况；</w:t>
            </w:r>
          </w:p>
          <w:p w:rsidR="00E217E1" w:rsidRDefault="00E217E1" w:rsidP="00E217E1">
            <w:pPr>
              <w:snapToGrid w:val="0"/>
              <w:spacing w:line="360" w:lineRule="auto"/>
              <w:ind w:firstLineChars="200" w:firstLine="420"/>
              <w:rPr>
                <w:rFonts w:ascii="SimSun" w:hAnsi="SimSun" w:hint="eastAsia"/>
                <w:szCs w:val="21"/>
                <w:lang w:eastAsia="ko-KR"/>
              </w:rPr>
            </w:pPr>
            <w:r w:rsidRPr="00E217E1">
              <w:rPr>
                <w:rFonts w:ascii="SimSun" w:eastAsia="SimSun" w:hAnsi="SimSun" w:hint="eastAsia"/>
                <w:szCs w:val="21"/>
              </w:rPr>
              <w:t>（六）商标注册部门认为应当考虑的其他因素。</w:t>
            </w:r>
          </w:p>
          <w:p w:rsidR="00E217E1" w:rsidRPr="00E217E1" w:rsidRDefault="00E217E1" w:rsidP="00E217E1">
            <w:pPr>
              <w:snapToGrid w:val="0"/>
              <w:spacing w:line="360" w:lineRule="auto"/>
              <w:rPr>
                <w:rFonts w:ascii="SimSun" w:hAnsi="SimSun"/>
                <w:szCs w:val="21"/>
                <w:lang w:eastAsia="ko-KR"/>
              </w:rPr>
            </w:pPr>
          </w:p>
          <w:p w:rsidR="00E217E1" w:rsidRDefault="00E217E1" w:rsidP="00E217E1">
            <w:pPr>
              <w:snapToGrid w:val="0"/>
              <w:spacing w:line="360" w:lineRule="auto"/>
              <w:ind w:firstLineChars="200" w:firstLine="422"/>
              <w:rPr>
                <w:rFonts w:ascii="SimSun" w:hAnsi="SimSun" w:hint="eastAsia"/>
                <w:spacing w:val="-2"/>
                <w:szCs w:val="21"/>
                <w:lang w:eastAsia="ko-KR"/>
              </w:rPr>
            </w:pPr>
            <w:r w:rsidRPr="00E217E1">
              <w:rPr>
                <w:rFonts w:ascii="SimSun" w:eastAsia="SimSun" w:hAnsi="SimSun" w:hint="eastAsia"/>
                <w:b/>
                <w:bCs/>
                <w:szCs w:val="21"/>
              </w:rPr>
              <w:t>第九条</w:t>
            </w:r>
            <w:r w:rsidRPr="00E217E1">
              <w:rPr>
                <w:rFonts w:ascii="SimSun" w:eastAsia="SimSun" w:hAnsi="SimSun"/>
                <w:szCs w:val="21"/>
              </w:rPr>
              <w:t xml:space="preserve"> </w:t>
            </w:r>
            <w:r w:rsidRPr="00E217E1">
              <w:rPr>
                <w:rFonts w:ascii="SimSun" w:eastAsia="SimSun" w:hAnsi="SimSun"/>
                <w:spacing w:val="-2"/>
                <w:szCs w:val="21"/>
              </w:rPr>
              <w:t>商标转让情况不影响商标注册部门对违反本规定第三条情形的认定。</w:t>
            </w:r>
          </w:p>
          <w:p w:rsidR="00E217E1" w:rsidRPr="00E217E1" w:rsidRDefault="00E217E1" w:rsidP="00E217E1">
            <w:pPr>
              <w:snapToGrid w:val="0"/>
              <w:spacing w:line="360" w:lineRule="auto"/>
              <w:rPr>
                <w:rFonts w:ascii="SimSun" w:hAnsi="SimSun" w:hint="eastAsia"/>
                <w:szCs w:val="21"/>
                <w:lang w:eastAsia="ko-KR"/>
              </w:rPr>
            </w:pPr>
          </w:p>
          <w:p w:rsidR="00E217E1" w:rsidRDefault="00E217E1" w:rsidP="00E217E1">
            <w:pPr>
              <w:snapToGrid w:val="0"/>
              <w:spacing w:line="360" w:lineRule="auto"/>
              <w:ind w:firstLineChars="200" w:firstLine="422"/>
              <w:rPr>
                <w:rFonts w:ascii="SimSun" w:hAnsi="SimSun" w:hint="eastAsia"/>
                <w:szCs w:val="21"/>
                <w:lang w:eastAsia="ko-KR"/>
              </w:rPr>
            </w:pPr>
            <w:r w:rsidRPr="00E217E1">
              <w:rPr>
                <w:rFonts w:ascii="SimSun" w:eastAsia="SimSun" w:hAnsi="SimSun" w:hint="eastAsia"/>
                <w:b/>
                <w:bCs/>
                <w:szCs w:val="21"/>
              </w:rPr>
              <w:t>第十条</w:t>
            </w:r>
            <w:r w:rsidRPr="00E217E1">
              <w:rPr>
                <w:rFonts w:ascii="SimSun" w:eastAsia="SimSun" w:hAnsi="SimSun"/>
                <w:szCs w:val="21"/>
              </w:rPr>
              <w:t xml:space="preserve"> 注册商标没有正当理由连续三年不使用的，任何单位或者个人可以向商标注册部门申请撤销该注册商标。商标注册部门受理后应当通知商标注册人，限其自收到通知之日起两个月内提交该商标在撤销申请提出前使用的证据材料或者说明不使用的正当理由；期满未提供使用的证据材料或者证据材料无效并没有正当理由的，由商标注册部门撤销其注册商标。</w:t>
            </w:r>
          </w:p>
          <w:p w:rsidR="00F61071" w:rsidRPr="00F61071" w:rsidRDefault="00F61071" w:rsidP="00F61071">
            <w:pPr>
              <w:snapToGrid w:val="0"/>
              <w:spacing w:line="360" w:lineRule="auto"/>
              <w:rPr>
                <w:rFonts w:ascii="SimSun" w:hAnsi="SimSun" w:hint="eastAsia"/>
                <w:szCs w:val="21"/>
                <w:lang w:eastAsia="ko-KR"/>
              </w:rPr>
            </w:pPr>
          </w:p>
          <w:p w:rsidR="00E217E1" w:rsidRDefault="00E217E1" w:rsidP="00E217E1">
            <w:pPr>
              <w:snapToGrid w:val="0"/>
              <w:spacing w:line="360" w:lineRule="auto"/>
              <w:ind w:firstLineChars="200" w:firstLine="422"/>
              <w:rPr>
                <w:rFonts w:ascii="SimSun" w:hAnsi="SimSun" w:hint="eastAsia"/>
                <w:szCs w:val="21"/>
                <w:lang w:eastAsia="ko-KR"/>
              </w:rPr>
            </w:pPr>
            <w:r w:rsidRPr="00E217E1">
              <w:rPr>
                <w:rFonts w:ascii="SimSun" w:eastAsia="SimSun" w:hAnsi="SimSun" w:hint="eastAsia"/>
                <w:b/>
                <w:bCs/>
                <w:szCs w:val="21"/>
              </w:rPr>
              <w:t>第十一条</w:t>
            </w:r>
            <w:r w:rsidRPr="00E217E1">
              <w:rPr>
                <w:rFonts w:ascii="SimSun" w:eastAsia="SimSun" w:hAnsi="SimSun"/>
                <w:szCs w:val="21"/>
              </w:rPr>
              <w:t xml:space="preserve"> 商标注册部门作出本规定第五条、第六条、第七条所述决定或者裁定后，予以公布。</w:t>
            </w:r>
          </w:p>
          <w:p w:rsidR="00F61071" w:rsidRPr="00F61071" w:rsidRDefault="00F61071" w:rsidP="00F61071">
            <w:pPr>
              <w:snapToGrid w:val="0"/>
              <w:spacing w:line="360" w:lineRule="auto"/>
              <w:rPr>
                <w:rFonts w:ascii="SimSun" w:hAnsi="SimSun" w:hint="eastAsia"/>
                <w:szCs w:val="21"/>
                <w:lang w:eastAsia="ko-KR"/>
              </w:rPr>
            </w:pPr>
          </w:p>
          <w:p w:rsidR="00E217E1" w:rsidRPr="00E217E1" w:rsidRDefault="00E217E1" w:rsidP="00E217E1">
            <w:pPr>
              <w:snapToGrid w:val="0"/>
              <w:spacing w:line="360" w:lineRule="auto"/>
              <w:ind w:firstLineChars="200" w:firstLine="422"/>
              <w:rPr>
                <w:rFonts w:ascii="SimSun" w:eastAsia="SimSun" w:hAnsi="SimSun"/>
                <w:szCs w:val="21"/>
              </w:rPr>
            </w:pPr>
            <w:r w:rsidRPr="00E217E1">
              <w:rPr>
                <w:rFonts w:ascii="SimSun" w:eastAsia="SimSun" w:hAnsi="SimSun" w:hint="eastAsia"/>
                <w:b/>
                <w:bCs/>
                <w:szCs w:val="21"/>
              </w:rPr>
              <w:t>第十二条</w:t>
            </w:r>
            <w:r w:rsidRPr="00E217E1">
              <w:rPr>
                <w:rFonts w:ascii="SimSun" w:eastAsia="SimSun" w:hAnsi="SimSun"/>
                <w:b/>
                <w:bCs/>
                <w:szCs w:val="21"/>
              </w:rPr>
              <w:t xml:space="preserve"> </w:t>
            </w:r>
            <w:r w:rsidRPr="00F61071">
              <w:rPr>
                <w:rFonts w:ascii="SimSun" w:eastAsia="SimSun" w:hAnsi="SimSun"/>
                <w:spacing w:val="-4"/>
                <w:szCs w:val="21"/>
              </w:rPr>
              <w:t>对违反本规定第三条恶意申请商标注册的申请人，依据商标法第六十八条第四款的规定，由申请人所在地或者违法行为发生地县级以上市场监督管理部门根据情节给予警告、罚款等行政处罚。有违法所得的，可以处违法所得三倍最高不超过三万元的罚款；没有违法所得的，可以处一万元以下的罚款。</w:t>
            </w:r>
          </w:p>
          <w:p w:rsidR="00E217E1" w:rsidRDefault="00E217E1" w:rsidP="00E217E1">
            <w:pPr>
              <w:snapToGrid w:val="0"/>
              <w:spacing w:line="360" w:lineRule="auto"/>
              <w:ind w:firstLineChars="200" w:firstLine="422"/>
              <w:rPr>
                <w:rFonts w:ascii="SimSun" w:hAnsi="SimSun" w:hint="eastAsia"/>
                <w:spacing w:val="-4"/>
                <w:szCs w:val="21"/>
                <w:lang w:eastAsia="ko-KR"/>
              </w:rPr>
            </w:pPr>
            <w:r w:rsidRPr="00E217E1">
              <w:rPr>
                <w:rFonts w:ascii="SimSun" w:eastAsia="SimSun" w:hAnsi="SimSun" w:hint="eastAsia"/>
                <w:b/>
                <w:bCs/>
                <w:szCs w:val="21"/>
              </w:rPr>
              <w:lastRenderedPageBreak/>
              <w:t>第十三条</w:t>
            </w:r>
            <w:r w:rsidRPr="00E217E1">
              <w:rPr>
                <w:rFonts w:ascii="SimSun" w:eastAsia="SimSun" w:hAnsi="SimSun"/>
                <w:szCs w:val="21"/>
              </w:rPr>
              <w:t xml:space="preserve"> </w:t>
            </w:r>
            <w:r w:rsidRPr="00F61071">
              <w:rPr>
                <w:rFonts w:ascii="SimSun" w:eastAsia="SimSun" w:hAnsi="SimSun"/>
                <w:spacing w:val="-4"/>
                <w:szCs w:val="21"/>
              </w:rPr>
              <w:t>对违反本规定第四条的商标代理机构，依据商标法第六十八条的规定，由行为人所在地或者违法行为发生地县级以上市场监督管理部门责令限期改正，给予警告，处一万元以上十万元以下的罚款；对直接负责的主管人员和其他直接责任人员给予警告，处五千元以上五万元以下的罚款；构成犯罪的，依法追究刑事责任。情节严重的，知识产权管理部门可以决定停止受理该商标代理机构办理商标代理业务，予以公告。</w:t>
            </w:r>
          </w:p>
          <w:p w:rsidR="00F61071" w:rsidRPr="00F61071" w:rsidRDefault="00F61071" w:rsidP="00F61071">
            <w:pPr>
              <w:snapToGrid w:val="0"/>
              <w:spacing w:line="360" w:lineRule="auto"/>
              <w:rPr>
                <w:rFonts w:ascii="SimSun" w:hAnsi="SimSun" w:hint="eastAsia"/>
                <w:szCs w:val="21"/>
                <w:lang w:eastAsia="ko-KR"/>
              </w:rPr>
            </w:pPr>
          </w:p>
          <w:p w:rsidR="00E217E1" w:rsidRDefault="00E217E1" w:rsidP="00E217E1">
            <w:pPr>
              <w:snapToGrid w:val="0"/>
              <w:spacing w:line="360" w:lineRule="auto"/>
              <w:ind w:firstLineChars="200" w:firstLine="422"/>
              <w:rPr>
                <w:rFonts w:ascii="SimSun" w:hAnsi="SimSun" w:hint="eastAsia"/>
                <w:szCs w:val="21"/>
                <w:lang w:eastAsia="ko-KR"/>
              </w:rPr>
            </w:pPr>
            <w:r w:rsidRPr="00E217E1">
              <w:rPr>
                <w:rFonts w:ascii="SimSun" w:eastAsia="SimSun" w:hAnsi="SimSun" w:hint="eastAsia"/>
                <w:b/>
                <w:bCs/>
                <w:szCs w:val="21"/>
              </w:rPr>
              <w:t>第十四条</w:t>
            </w:r>
            <w:r w:rsidRPr="00E217E1">
              <w:rPr>
                <w:rFonts w:ascii="SimSun" w:eastAsia="SimSun" w:hAnsi="SimSun"/>
                <w:szCs w:val="21"/>
              </w:rPr>
              <w:t xml:space="preserve"> 作出行政处罚决定的政府部门应当依法将处罚信息通过国家企业信用信息公示系统向社会公示。</w:t>
            </w:r>
          </w:p>
          <w:p w:rsidR="00F61071" w:rsidRPr="00F61071" w:rsidRDefault="00F61071" w:rsidP="00F61071">
            <w:pPr>
              <w:snapToGrid w:val="0"/>
              <w:spacing w:line="360" w:lineRule="auto"/>
              <w:rPr>
                <w:rFonts w:ascii="SimSun" w:hAnsi="SimSun" w:hint="eastAsia"/>
                <w:szCs w:val="21"/>
                <w:lang w:eastAsia="ko-KR"/>
              </w:rPr>
            </w:pPr>
          </w:p>
          <w:p w:rsidR="00E217E1" w:rsidRDefault="00E217E1" w:rsidP="00E217E1">
            <w:pPr>
              <w:snapToGrid w:val="0"/>
              <w:spacing w:line="360" w:lineRule="auto"/>
              <w:ind w:firstLineChars="200" w:firstLine="422"/>
              <w:rPr>
                <w:rFonts w:ascii="SimSun" w:hAnsi="SimSun" w:hint="eastAsia"/>
                <w:szCs w:val="21"/>
                <w:lang w:eastAsia="ko-KR"/>
              </w:rPr>
            </w:pPr>
            <w:r w:rsidRPr="00E217E1">
              <w:rPr>
                <w:rFonts w:ascii="SimSun" w:eastAsia="SimSun" w:hAnsi="SimSun" w:hint="eastAsia"/>
                <w:b/>
                <w:bCs/>
                <w:szCs w:val="21"/>
              </w:rPr>
              <w:t>第十五条</w:t>
            </w:r>
            <w:r w:rsidRPr="00E217E1">
              <w:rPr>
                <w:rFonts w:ascii="SimSun" w:eastAsia="SimSun" w:hAnsi="SimSun"/>
                <w:b/>
                <w:bCs/>
                <w:szCs w:val="21"/>
              </w:rPr>
              <w:t xml:space="preserve"> </w:t>
            </w:r>
            <w:r w:rsidRPr="00E217E1">
              <w:rPr>
                <w:rFonts w:ascii="SimSun" w:eastAsia="SimSun" w:hAnsi="SimSun"/>
                <w:szCs w:val="21"/>
              </w:rPr>
              <w:t>对违反本规定第四条的商标代理机构，由知识产权管理部门对其负责人进行整改约谈。</w:t>
            </w:r>
          </w:p>
          <w:p w:rsidR="00F61071" w:rsidRPr="00F61071" w:rsidRDefault="00F61071" w:rsidP="00F61071">
            <w:pPr>
              <w:snapToGrid w:val="0"/>
              <w:spacing w:line="360" w:lineRule="auto"/>
              <w:rPr>
                <w:rFonts w:ascii="SimSun" w:hAnsi="SimSun" w:hint="eastAsia"/>
                <w:szCs w:val="21"/>
                <w:lang w:eastAsia="ko-KR"/>
              </w:rPr>
            </w:pPr>
          </w:p>
          <w:p w:rsidR="00E217E1" w:rsidRPr="00E217E1" w:rsidRDefault="00E217E1" w:rsidP="00E217E1">
            <w:pPr>
              <w:snapToGrid w:val="0"/>
              <w:spacing w:line="360" w:lineRule="auto"/>
              <w:ind w:firstLineChars="200" w:firstLine="422"/>
              <w:rPr>
                <w:rFonts w:ascii="SimSun" w:eastAsia="SimSun" w:hAnsi="SimSun"/>
                <w:szCs w:val="21"/>
              </w:rPr>
            </w:pPr>
            <w:r w:rsidRPr="00E217E1">
              <w:rPr>
                <w:rFonts w:ascii="SimSun" w:eastAsia="SimSun" w:hAnsi="SimSun" w:hint="eastAsia"/>
                <w:b/>
                <w:bCs/>
                <w:szCs w:val="21"/>
              </w:rPr>
              <w:t>第十六条</w:t>
            </w:r>
            <w:r w:rsidRPr="00E217E1">
              <w:rPr>
                <w:rFonts w:ascii="SimSun" w:eastAsia="SimSun" w:hAnsi="SimSun"/>
                <w:szCs w:val="21"/>
              </w:rPr>
              <w:t xml:space="preserve"> 知识产权管理部门、市场监督管理部门应当积极引导申请人依法申请商标注册、商标代理机构依法从事商标代理业务，规范生产经营活动中使用注册商标的行为。</w:t>
            </w:r>
          </w:p>
          <w:p w:rsidR="00E217E1" w:rsidRDefault="00E217E1" w:rsidP="00E217E1">
            <w:pPr>
              <w:snapToGrid w:val="0"/>
              <w:spacing w:line="360" w:lineRule="auto"/>
              <w:ind w:firstLineChars="200" w:firstLine="420"/>
              <w:rPr>
                <w:rFonts w:ascii="SimSun" w:hAnsi="SimSun" w:hint="eastAsia"/>
                <w:szCs w:val="21"/>
                <w:lang w:eastAsia="ko-KR"/>
              </w:rPr>
            </w:pPr>
            <w:r w:rsidRPr="00E217E1">
              <w:rPr>
                <w:rFonts w:ascii="SimSun" w:eastAsia="SimSun" w:hAnsi="SimSun" w:hint="eastAsia"/>
                <w:szCs w:val="21"/>
              </w:rPr>
              <w:t>知识产权管理部门应当进一步畅通商标申请渠道、优化商标注册流程，提升商标公共服务水平，为申请人直接申请注册商标提供便利化服务。</w:t>
            </w:r>
          </w:p>
          <w:p w:rsidR="00F61071" w:rsidRPr="00F61071" w:rsidRDefault="00F61071" w:rsidP="00F61071">
            <w:pPr>
              <w:snapToGrid w:val="0"/>
              <w:spacing w:line="360" w:lineRule="auto"/>
              <w:rPr>
                <w:rFonts w:ascii="SimSun" w:hAnsi="SimSun"/>
                <w:szCs w:val="21"/>
                <w:lang w:eastAsia="ko-KR"/>
              </w:rPr>
            </w:pPr>
          </w:p>
          <w:p w:rsidR="00E217E1" w:rsidRPr="00E217E1" w:rsidRDefault="00E217E1" w:rsidP="00E217E1">
            <w:pPr>
              <w:snapToGrid w:val="0"/>
              <w:spacing w:line="360" w:lineRule="auto"/>
              <w:ind w:firstLineChars="200" w:firstLine="422"/>
              <w:rPr>
                <w:rFonts w:ascii="SimSun" w:eastAsia="SimSun" w:hAnsi="SimSun"/>
                <w:szCs w:val="21"/>
              </w:rPr>
            </w:pPr>
            <w:r w:rsidRPr="00E217E1">
              <w:rPr>
                <w:rFonts w:ascii="SimSun" w:eastAsia="SimSun" w:hAnsi="SimSun" w:hint="eastAsia"/>
                <w:b/>
                <w:bCs/>
                <w:szCs w:val="21"/>
              </w:rPr>
              <w:t>第十七条</w:t>
            </w:r>
            <w:r w:rsidRPr="00E217E1">
              <w:rPr>
                <w:rFonts w:ascii="SimSun" w:eastAsia="SimSun" w:hAnsi="SimSun"/>
                <w:szCs w:val="21"/>
              </w:rPr>
              <w:t xml:space="preserve"> 知识产权管理部门应当健全内部监督制度，对从事商标注册工作</w:t>
            </w:r>
            <w:r w:rsidRPr="00E217E1">
              <w:rPr>
                <w:rFonts w:ascii="SimSun" w:eastAsia="SimSun" w:hAnsi="SimSun"/>
                <w:szCs w:val="21"/>
              </w:rPr>
              <w:lastRenderedPageBreak/>
              <w:t>的国家机关工作人员执行法律、行政法规和遵守纪律的情况加强监督检查。</w:t>
            </w:r>
          </w:p>
          <w:p w:rsidR="00E217E1" w:rsidRDefault="00E217E1" w:rsidP="00F61071">
            <w:pPr>
              <w:snapToGrid w:val="0"/>
              <w:spacing w:line="360" w:lineRule="auto"/>
              <w:ind w:firstLineChars="200" w:firstLine="412"/>
              <w:rPr>
                <w:rFonts w:ascii="SimSun" w:hAnsi="SimSun" w:hint="eastAsia"/>
                <w:spacing w:val="-2"/>
                <w:szCs w:val="21"/>
                <w:lang w:eastAsia="ko-KR"/>
              </w:rPr>
            </w:pPr>
            <w:r w:rsidRPr="00F61071">
              <w:rPr>
                <w:rFonts w:ascii="SimSun" w:eastAsia="SimSun" w:hAnsi="SimSun" w:hint="eastAsia"/>
                <w:spacing w:val="-2"/>
                <w:szCs w:val="21"/>
              </w:rPr>
              <w:t>从事商标注册工作的国家机关工作人员玩忽职守、滥用职权、徇私舞弊，违法办理商标注册事项，收受当事人财物，牟取不正当利益的，应当依法给予处分；构成犯罪的，依法追究刑事责任。</w:t>
            </w:r>
          </w:p>
          <w:p w:rsidR="00F61071" w:rsidRPr="00F61071" w:rsidRDefault="00F61071" w:rsidP="00F61071">
            <w:pPr>
              <w:snapToGrid w:val="0"/>
              <w:spacing w:line="360" w:lineRule="auto"/>
              <w:rPr>
                <w:rFonts w:ascii="SimSun" w:hAnsi="SimSun"/>
                <w:spacing w:val="-2"/>
                <w:szCs w:val="21"/>
                <w:lang w:eastAsia="ko-KR"/>
              </w:rPr>
            </w:pPr>
          </w:p>
          <w:p w:rsidR="00E217E1" w:rsidRDefault="00E217E1" w:rsidP="00E217E1">
            <w:pPr>
              <w:snapToGrid w:val="0"/>
              <w:spacing w:line="360" w:lineRule="auto"/>
              <w:ind w:firstLineChars="200" w:firstLine="422"/>
              <w:rPr>
                <w:rFonts w:ascii="SimSun" w:hAnsi="SimSun" w:hint="eastAsia"/>
                <w:szCs w:val="21"/>
                <w:lang w:eastAsia="ko-KR"/>
              </w:rPr>
            </w:pPr>
            <w:r w:rsidRPr="00E217E1">
              <w:rPr>
                <w:rFonts w:ascii="SimSun" w:eastAsia="SimSun" w:hAnsi="SimSun" w:hint="eastAsia"/>
                <w:b/>
                <w:bCs/>
                <w:szCs w:val="21"/>
              </w:rPr>
              <w:t>第十八条</w:t>
            </w:r>
            <w:r w:rsidRPr="00E217E1">
              <w:rPr>
                <w:rFonts w:ascii="SimSun" w:eastAsia="SimSun" w:hAnsi="SimSun"/>
                <w:szCs w:val="21"/>
              </w:rPr>
              <w:t xml:space="preserve"> 商标代理行业组织应当完善行业自律规范，加强行业自律，对违反行业自律规范的会员实行惩戒，并及时向社会公布。</w:t>
            </w:r>
          </w:p>
          <w:p w:rsidR="00F61071" w:rsidRPr="00F61071" w:rsidRDefault="00F61071" w:rsidP="00F61071">
            <w:pPr>
              <w:snapToGrid w:val="0"/>
              <w:spacing w:line="360" w:lineRule="auto"/>
              <w:rPr>
                <w:rFonts w:ascii="SimSun" w:hAnsi="SimSun" w:hint="eastAsia"/>
                <w:szCs w:val="21"/>
                <w:lang w:eastAsia="ko-KR"/>
              </w:rPr>
            </w:pPr>
          </w:p>
          <w:p w:rsidR="00DB5008" w:rsidRPr="00E217E1" w:rsidRDefault="00E217E1" w:rsidP="00E217E1">
            <w:pPr>
              <w:snapToGrid w:val="0"/>
              <w:spacing w:line="360" w:lineRule="auto"/>
              <w:ind w:firstLineChars="200" w:firstLine="422"/>
              <w:rPr>
                <w:rFonts w:ascii="SimSun" w:hAnsi="SimSun" w:hint="eastAsia"/>
                <w:szCs w:val="21"/>
              </w:rPr>
            </w:pPr>
            <w:r w:rsidRPr="00E217E1">
              <w:rPr>
                <w:rFonts w:ascii="SimSun" w:eastAsia="SimSun" w:hAnsi="SimSun" w:hint="eastAsia"/>
                <w:b/>
                <w:bCs/>
                <w:szCs w:val="21"/>
              </w:rPr>
              <w:t>第十九条</w:t>
            </w:r>
            <w:r w:rsidRPr="00E217E1">
              <w:rPr>
                <w:rFonts w:ascii="SimSun" w:eastAsia="SimSun" w:hAnsi="SimSun"/>
                <w:szCs w:val="21"/>
              </w:rPr>
              <w:t xml:space="preserve"> </w:t>
            </w:r>
            <w:r w:rsidRPr="00F61071">
              <w:rPr>
                <w:rFonts w:ascii="SimSun" w:eastAsia="SimSun" w:hAnsi="SimSun"/>
                <w:spacing w:val="-8"/>
                <w:szCs w:val="21"/>
              </w:rPr>
              <w:t>本规定自2019年12月1日起施行。</w:t>
            </w:r>
          </w:p>
        </w:tc>
      </w:tr>
    </w:tbl>
    <w:p w:rsidR="00100135" w:rsidRPr="00C71FB9" w:rsidRDefault="00100135"/>
    <w:sectPr w:rsidR="00100135" w:rsidRPr="00C71FB9"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F2A" w:rsidRDefault="002B6F2A" w:rsidP="00C278F4">
      <w:r>
        <w:separator/>
      </w:r>
    </w:p>
  </w:endnote>
  <w:endnote w:type="continuationSeparator" w:id="0">
    <w:p w:rsidR="002B6F2A" w:rsidRDefault="002B6F2A"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F2A" w:rsidRDefault="002B6F2A" w:rsidP="00C278F4">
      <w:r>
        <w:separator/>
      </w:r>
    </w:p>
  </w:footnote>
  <w:footnote w:type="continuationSeparator" w:id="0">
    <w:p w:rsidR="002B6F2A" w:rsidRDefault="002B6F2A"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384A"/>
    <w:multiLevelType w:val="hybridMultilevel"/>
    <w:tmpl w:val="FB660F2E"/>
    <w:lvl w:ilvl="0" w:tplc="8D6875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40312F8"/>
    <w:multiLevelType w:val="hybridMultilevel"/>
    <w:tmpl w:val="C0868DFE"/>
    <w:lvl w:ilvl="0" w:tplc="9FE0F9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F6415F"/>
    <w:multiLevelType w:val="hybridMultilevel"/>
    <w:tmpl w:val="56324578"/>
    <w:lvl w:ilvl="0" w:tplc="353466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00249A5"/>
    <w:multiLevelType w:val="hybridMultilevel"/>
    <w:tmpl w:val="AC2C86CE"/>
    <w:lvl w:ilvl="0" w:tplc="A68E3C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0583682"/>
    <w:multiLevelType w:val="hybridMultilevel"/>
    <w:tmpl w:val="6480F9BC"/>
    <w:lvl w:ilvl="0" w:tplc="6AF012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A252F92"/>
    <w:multiLevelType w:val="hybridMultilevel"/>
    <w:tmpl w:val="1CC2941C"/>
    <w:lvl w:ilvl="0" w:tplc="4872B9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58222DF"/>
    <w:multiLevelType w:val="hybridMultilevel"/>
    <w:tmpl w:val="31BA3A86"/>
    <w:lvl w:ilvl="0" w:tplc="2E8646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979332E"/>
    <w:multiLevelType w:val="hybridMultilevel"/>
    <w:tmpl w:val="544EA8D8"/>
    <w:lvl w:ilvl="0" w:tplc="524A74AC">
      <w:start w:val="1"/>
      <w:numFmt w:val="decimal"/>
      <w:lvlText w:val="(%1)"/>
      <w:lvlJc w:val="left"/>
      <w:pPr>
        <w:ind w:left="380" w:hanging="3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CC5337C"/>
    <w:multiLevelType w:val="hybridMultilevel"/>
    <w:tmpl w:val="E34A43AC"/>
    <w:lvl w:ilvl="0" w:tplc="B88074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E1340D3"/>
    <w:multiLevelType w:val="hybridMultilevel"/>
    <w:tmpl w:val="0DFAA460"/>
    <w:lvl w:ilvl="0" w:tplc="63B0C102">
      <w:start w:val="1"/>
      <w:numFmt w:val="decimal"/>
      <w:lvlText w:val="제%1장"/>
      <w:lvlJc w:val="left"/>
      <w:pPr>
        <w:ind w:left="760" w:hanging="7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2F068C3"/>
    <w:multiLevelType w:val="hybridMultilevel"/>
    <w:tmpl w:val="88220600"/>
    <w:lvl w:ilvl="0" w:tplc="6F987836">
      <w:start w:val="1"/>
      <w:numFmt w:val="decimal"/>
      <w:lvlText w:val="제%1조"/>
      <w:lvlJc w:val="left"/>
      <w:pPr>
        <w:ind w:left="420" w:hanging="420"/>
      </w:pPr>
      <w:rPr>
        <w:rFonts w:ascii="굴림" w:eastAsia="굴림" w:hAnsi="굴림"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6E40BAB"/>
    <w:multiLevelType w:val="hybridMultilevel"/>
    <w:tmpl w:val="571E8484"/>
    <w:lvl w:ilvl="0" w:tplc="162298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BF8643A"/>
    <w:multiLevelType w:val="hybridMultilevel"/>
    <w:tmpl w:val="DD48C6C8"/>
    <w:lvl w:ilvl="0" w:tplc="345E74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D10474E"/>
    <w:multiLevelType w:val="hybridMultilevel"/>
    <w:tmpl w:val="34344118"/>
    <w:lvl w:ilvl="0" w:tplc="6D8E79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216148E"/>
    <w:multiLevelType w:val="hybridMultilevel"/>
    <w:tmpl w:val="B150FF8A"/>
    <w:lvl w:ilvl="0" w:tplc="672434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4CD37DA"/>
    <w:multiLevelType w:val="hybridMultilevel"/>
    <w:tmpl w:val="BEECDE36"/>
    <w:lvl w:ilvl="0" w:tplc="970E6B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9BB41D0"/>
    <w:multiLevelType w:val="hybridMultilevel"/>
    <w:tmpl w:val="D27EE3D6"/>
    <w:lvl w:ilvl="0" w:tplc="1254A760">
      <w:start w:val="1"/>
      <w:numFmt w:val="decimal"/>
      <w:lvlText w:val="제%1조"/>
      <w:lvlJc w:val="left"/>
      <w:pPr>
        <w:ind w:left="420" w:hanging="420"/>
      </w:pPr>
      <w:rPr>
        <w:rFonts w:hint="eastAsia"/>
        <w:b/>
        <w:lang w:val="e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B3B66BE"/>
    <w:multiLevelType w:val="hybridMultilevel"/>
    <w:tmpl w:val="D5B64002"/>
    <w:lvl w:ilvl="0" w:tplc="6C9863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E0F5819"/>
    <w:multiLevelType w:val="hybridMultilevel"/>
    <w:tmpl w:val="488237AC"/>
    <w:lvl w:ilvl="0" w:tplc="0C100404">
      <w:start w:val="1"/>
      <w:numFmt w:val="decimal"/>
      <w:lvlText w:val="제%1조"/>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0150A30"/>
    <w:multiLevelType w:val="hybridMultilevel"/>
    <w:tmpl w:val="3EC0DDB0"/>
    <w:lvl w:ilvl="0" w:tplc="6D6C5F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1CF3CF3"/>
    <w:multiLevelType w:val="hybridMultilevel"/>
    <w:tmpl w:val="AF026632"/>
    <w:lvl w:ilvl="0" w:tplc="069046FC">
      <w:start w:val="1"/>
      <w:numFmt w:val="decimal"/>
      <w:lvlText w:val="(%1)"/>
      <w:lvlJc w:val="left"/>
      <w:pPr>
        <w:ind w:left="440" w:hanging="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86021BC"/>
    <w:multiLevelType w:val="hybridMultilevel"/>
    <w:tmpl w:val="5C0492A8"/>
    <w:lvl w:ilvl="0" w:tplc="AA38955A">
      <w:start w:val="1"/>
      <w:numFmt w:val="decimal"/>
      <w:lvlText w:val="제%1조"/>
      <w:lvlJc w:val="left"/>
      <w:pPr>
        <w:ind w:left="420" w:hanging="420"/>
      </w:pPr>
      <w:rPr>
        <w:rFonts w:hint="eastAsia"/>
        <w:b/>
        <w:bCs/>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B40707E"/>
    <w:multiLevelType w:val="hybridMultilevel"/>
    <w:tmpl w:val="FB9AFCF0"/>
    <w:lvl w:ilvl="0" w:tplc="DA801E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A96461D"/>
    <w:multiLevelType w:val="hybridMultilevel"/>
    <w:tmpl w:val="C31CC154"/>
    <w:lvl w:ilvl="0" w:tplc="BF7C7A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B613673"/>
    <w:multiLevelType w:val="hybridMultilevel"/>
    <w:tmpl w:val="837C97D0"/>
    <w:lvl w:ilvl="0" w:tplc="13A89C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00A0D74"/>
    <w:multiLevelType w:val="hybridMultilevel"/>
    <w:tmpl w:val="09D48D78"/>
    <w:lvl w:ilvl="0" w:tplc="D98417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1FF1C90"/>
    <w:multiLevelType w:val="hybridMultilevel"/>
    <w:tmpl w:val="AC3299CC"/>
    <w:lvl w:ilvl="0" w:tplc="B6F8BD4C">
      <w:start w:val="1"/>
      <w:numFmt w:val="decimal"/>
      <w:lvlText w:val="(%1)"/>
      <w:lvlJc w:val="left"/>
      <w:pPr>
        <w:ind w:left="380" w:hanging="3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3B54688"/>
    <w:multiLevelType w:val="hybridMultilevel"/>
    <w:tmpl w:val="DB609894"/>
    <w:lvl w:ilvl="0" w:tplc="33FE1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658560C"/>
    <w:multiLevelType w:val="hybridMultilevel"/>
    <w:tmpl w:val="8C66976C"/>
    <w:lvl w:ilvl="0" w:tplc="AA2858C8">
      <w:start w:val="1"/>
      <w:numFmt w:val="decimal"/>
      <w:lvlText w:val="제%1조"/>
      <w:lvlJc w:val="left"/>
      <w:pPr>
        <w:ind w:left="527" w:hanging="420"/>
      </w:pPr>
      <w:rPr>
        <w:rFonts w:hint="eastAsia"/>
        <w:b/>
        <w:bCs/>
      </w:rPr>
    </w:lvl>
    <w:lvl w:ilvl="1" w:tplc="04090019" w:tentative="1">
      <w:start w:val="1"/>
      <w:numFmt w:val="lowerLetter"/>
      <w:lvlText w:val="%2)"/>
      <w:lvlJc w:val="left"/>
      <w:pPr>
        <w:ind w:left="947" w:hanging="420"/>
      </w:pPr>
    </w:lvl>
    <w:lvl w:ilvl="2" w:tplc="0409001B" w:tentative="1">
      <w:start w:val="1"/>
      <w:numFmt w:val="lowerRoman"/>
      <w:lvlText w:val="%3."/>
      <w:lvlJc w:val="right"/>
      <w:pPr>
        <w:ind w:left="1367" w:hanging="420"/>
      </w:pPr>
    </w:lvl>
    <w:lvl w:ilvl="3" w:tplc="0409000F" w:tentative="1">
      <w:start w:val="1"/>
      <w:numFmt w:val="decimal"/>
      <w:lvlText w:val="%4."/>
      <w:lvlJc w:val="left"/>
      <w:pPr>
        <w:ind w:left="1787" w:hanging="420"/>
      </w:pPr>
    </w:lvl>
    <w:lvl w:ilvl="4" w:tplc="04090019" w:tentative="1">
      <w:start w:val="1"/>
      <w:numFmt w:val="lowerLetter"/>
      <w:lvlText w:val="%5)"/>
      <w:lvlJc w:val="left"/>
      <w:pPr>
        <w:ind w:left="2207" w:hanging="420"/>
      </w:pPr>
    </w:lvl>
    <w:lvl w:ilvl="5" w:tplc="0409001B" w:tentative="1">
      <w:start w:val="1"/>
      <w:numFmt w:val="lowerRoman"/>
      <w:lvlText w:val="%6."/>
      <w:lvlJc w:val="right"/>
      <w:pPr>
        <w:ind w:left="2627" w:hanging="420"/>
      </w:pPr>
    </w:lvl>
    <w:lvl w:ilvl="6" w:tplc="0409000F" w:tentative="1">
      <w:start w:val="1"/>
      <w:numFmt w:val="decimal"/>
      <w:lvlText w:val="%7."/>
      <w:lvlJc w:val="left"/>
      <w:pPr>
        <w:ind w:left="3047" w:hanging="420"/>
      </w:pPr>
    </w:lvl>
    <w:lvl w:ilvl="7" w:tplc="04090019" w:tentative="1">
      <w:start w:val="1"/>
      <w:numFmt w:val="lowerLetter"/>
      <w:lvlText w:val="%8)"/>
      <w:lvlJc w:val="left"/>
      <w:pPr>
        <w:ind w:left="3467" w:hanging="420"/>
      </w:pPr>
    </w:lvl>
    <w:lvl w:ilvl="8" w:tplc="0409001B" w:tentative="1">
      <w:start w:val="1"/>
      <w:numFmt w:val="lowerRoman"/>
      <w:lvlText w:val="%9."/>
      <w:lvlJc w:val="right"/>
      <w:pPr>
        <w:ind w:left="3887" w:hanging="420"/>
      </w:pPr>
    </w:lvl>
  </w:abstractNum>
  <w:abstractNum w:abstractNumId="29">
    <w:nsid w:val="77166689"/>
    <w:multiLevelType w:val="hybridMultilevel"/>
    <w:tmpl w:val="2FF2D014"/>
    <w:lvl w:ilvl="0" w:tplc="BBDECE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F53622C"/>
    <w:multiLevelType w:val="hybridMultilevel"/>
    <w:tmpl w:val="6F101154"/>
    <w:lvl w:ilvl="0" w:tplc="84AC2B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F640007"/>
    <w:multiLevelType w:val="hybridMultilevel"/>
    <w:tmpl w:val="BB2632DA"/>
    <w:lvl w:ilvl="0" w:tplc="A8E854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4"/>
  </w:num>
  <w:num w:numId="3">
    <w:abstractNumId w:val="15"/>
  </w:num>
  <w:num w:numId="4">
    <w:abstractNumId w:val="20"/>
  </w:num>
  <w:num w:numId="5">
    <w:abstractNumId w:val="5"/>
  </w:num>
  <w:num w:numId="6">
    <w:abstractNumId w:val="11"/>
  </w:num>
  <w:num w:numId="7">
    <w:abstractNumId w:val="31"/>
  </w:num>
  <w:num w:numId="8">
    <w:abstractNumId w:val="24"/>
  </w:num>
  <w:num w:numId="9">
    <w:abstractNumId w:val="9"/>
  </w:num>
  <w:num w:numId="10">
    <w:abstractNumId w:val="18"/>
  </w:num>
  <w:num w:numId="11">
    <w:abstractNumId w:val="13"/>
  </w:num>
  <w:num w:numId="12">
    <w:abstractNumId w:val="3"/>
  </w:num>
  <w:num w:numId="13">
    <w:abstractNumId w:val="1"/>
  </w:num>
  <w:num w:numId="14">
    <w:abstractNumId w:val="8"/>
  </w:num>
  <w:num w:numId="15">
    <w:abstractNumId w:val="19"/>
  </w:num>
  <w:num w:numId="16">
    <w:abstractNumId w:val="6"/>
  </w:num>
  <w:num w:numId="17">
    <w:abstractNumId w:val="30"/>
  </w:num>
  <w:num w:numId="18">
    <w:abstractNumId w:val="17"/>
  </w:num>
  <w:num w:numId="19">
    <w:abstractNumId w:val="10"/>
  </w:num>
  <w:num w:numId="20">
    <w:abstractNumId w:val="29"/>
  </w:num>
  <w:num w:numId="21">
    <w:abstractNumId w:val="27"/>
  </w:num>
  <w:num w:numId="22">
    <w:abstractNumId w:val="7"/>
  </w:num>
  <w:num w:numId="23">
    <w:abstractNumId w:val="28"/>
  </w:num>
  <w:num w:numId="24">
    <w:abstractNumId w:val="26"/>
  </w:num>
  <w:num w:numId="25">
    <w:abstractNumId w:val="25"/>
  </w:num>
  <w:num w:numId="26">
    <w:abstractNumId w:val="12"/>
  </w:num>
  <w:num w:numId="27">
    <w:abstractNumId w:val="2"/>
  </w:num>
  <w:num w:numId="28">
    <w:abstractNumId w:val="0"/>
  </w:num>
  <w:num w:numId="29">
    <w:abstractNumId w:val="21"/>
  </w:num>
  <w:num w:numId="30">
    <w:abstractNumId w:val="23"/>
  </w:num>
  <w:num w:numId="31">
    <w:abstractNumId w:val="14"/>
  </w:num>
  <w:num w:numId="32">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6EE8"/>
    <w:rsid w:val="00055C6A"/>
    <w:rsid w:val="000659F8"/>
    <w:rsid w:val="00065F42"/>
    <w:rsid w:val="00091D9B"/>
    <w:rsid w:val="00093ED3"/>
    <w:rsid w:val="000D115A"/>
    <w:rsid w:val="00100135"/>
    <w:rsid w:val="00112071"/>
    <w:rsid w:val="00135A6C"/>
    <w:rsid w:val="00140993"/>
    <w:rsid w:val="0016200D"/>
    <w:rsid w:val="00195BE9"/>
    <w:rsid w:val="001A612D"/>
    <w:rsid w:val="001F2DDE"/>
    <w:rsid w:val="001F4507"/>
    <w:rsid w:val="002068CB"/>
    <w:rsid w:val="00210ACB"/>
    <w:rsid w:val="00210CC1"/>
    <w:rsid w:val="002404C7"/>
    <w:rsid w:val="00247BC5"/>
    <w:rsid w:val="00264629"/>
    <w:rsid w:val="0028452A"/>
    <w:rsid w:val="002B58AE"/>
    <w:rsid w:val="002B6F2A"/>
    <w:rsid w:val="002C3012"/>
    <w:rsid w:val="002C5711"/>
    <w:rsid w:val="002D5985"/>
    <w:rsid w:val="002D6306"/>
    <w:rsid w:val="002E45D9"/>
    <w:rsid w:val="002E5535"/>
    <w:rsid w:val="002F6187"/>
    <w:rsid w:val="00315BCC"/>
    <w:rsid w:val="00356E94"/>
    <w:rsid w:val="00357838"/>
    <w:rsid w:val="00373DA6"/>
    <w:rsid w:val="0037618A"/>
    <w:rsid w:val="003818EE"/>
    <w:rsid w:val="003C5455"/>
    <w:rsid w:val="003D3255"/>
    <w:rsid w:val="0042048E"/>
    <w:rsid w:val="00432A54"/>
    <w:rsid w:val="00444F1B"/>
    <w:rsid w:val="00450E11"/>
    <w:rsid w:val="00470D1E"/>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3DA9"/>
    <w:rsid w:val="005A6C25"/>
    <w:rsid w:val="005B050F"/>
    <w:rsid w:val="005E0602"/>
    <w:rsid w:val="005F5FEA"/>
    <w:rsid w:val="00607C54"/>
    <w:rsid w:val="00610641"/>
    <w:rsid w:val="00615981"/>
    <w:rsid w:val="00615EC6"/>
    <w:rsid w:val="00627FF5"/>
    <w:rsid w:val="0063360D"/>
    <w:rsid w:val="00635DAE"/>
    <w:rsid w:val="006A1DED"/>
    <w:rsid w:val="006C28B6"/>
    <w:rsid w:val="006E2B22"/>
    <w:rsid w:val="006F037F"/>
    <w:rsid w:val="00712549"/>
    <w:rsid w:val="007428D2"/>
    <w:rsid w:val="00754EB6"/>
    <w:rsid w:val="00763D92"/>
    <w:rsid w:val="00793DEF"/>
    <w:rsid w:val="007A34FC"/>
    <w:rsid w:val="007B1D46"/>
    <w:rsid w:val="007B625E"/>
    <w:rsid w:val="0080100B"/>
    <w:rsid w:val="008026B7"/>
    <w:rsid w:val="00820B40"/>
    <w:rsid w:val="00820E98"/>
    <w:rsid w:val="00827BB7"/>
    <w:rsid w:val="00844C62"/>
    <w:rsid w:val="00846ACB"/>
    <w:rsid w:val="00874D2F"/>
    <w:rsid w:val="00895A68"/>
    <w:rsid w:val="00896D67"/>
    <w:rsid w:val="008D50EF"/>
    <w:rsid w:val="009053B4"/>
    <w:rsid w:val="00907432"/>
    <w:rsid w:val="00913DA6"/>
    <w:rsid w:val="009274C0"/>
    <w:rsid w:val="00991600"/>
    <w:rsid w:val="009A4BE1"/>
    <w:rsid w:val="009A6824"/>
    <w:rsid w:val="009B0986"/>
    <w:rsid w:val="009C24AE"/>
    <w:rsid w:val="009D3790"/>
    <w:rsid w:val="00A14377"/>
    <w:rsid w:val="00A14F38"/>
    <w:rsid w:val="00A17997"/>
    <w:rsid w:val="00A2090D"/>
    <w:rsid w:val="00A23A3D"/>
    <w:rsid w:val="00A25ACC"/>
    <w:rsid w:val="00A26F0D"/>
    <w:rsid w:val="00A32144"/>
    <w:rsid w:val="00A3711A"/>
    <w:rsid w:val="00A41C29"/>
    <w:rsid w:val="00A704C8"/>
    <w:rsid w:val="00A7085D"/>
    <w:rsid w:val="00A80DD8"/>
    <w:rsid w:val="00A849DB"/>
    <w:rsid w:val="00A945CB"/>
    <w:rsid w:val="00AA03A7"/>
    <w:rsid w:val="00AA3F7C"/>
    <w:rsid w:val="00AD2A3D"/>
    <w:rsid w:val="00AF07C7"/>
    <w:rsid w:val="00B02757"/>
    <w:rsid w:val="00B12443"/>
    <w:rsid w:val="00B1249E"/>
    <w:rsid w:val="00B17270"/>
    <w:rsid w:val="00B86A82"/>
    <w:rsid w:val="00B87E3D"/>
    <w:rsid w:val="00BB1357"/>
    <w:rsid w:val="00BB6FFC"/>
    <w:rsid w:val="00BC67B4"/>
    <w:rsid w:val="00BD2273"/>
    <w:rsid w:val="00C278F4"/>
    <w:rsid w:val="00C32E2B"/>
    <w:rsid w:val="00C331D8"/>
    <w:rsid w:val="00C52475"/>
    <w:rsid w:val="00C71FB9"/>
    <w:rsid w:val="00C810C6"/>
    <w:rsid w:val="00CA3724"/>
    <w:rsid w:val="00CC1207"/>
    <w:rsid w:val="00CC5D08"/>
    <w:rsid w:val="00CD4421"/>
    <w:rsid w:val="00CD5ACF"/>
    <w:rsid w:val="00D122A0"/>
    <w:rsid w:val="00D122B7"/>
    <w:rsid w:val="00D16B85"/>
    <w:rsid w:val="00D420AB"/>
    <w:rsid w:val="00D44DCD"/>
    <w:rsid w:val="00D576FD"/>
    <w:rsid w:val="00DB5008"/>
    <w:rsid w:val="00DC175C"/>
    <w:rsid w:val="00DC50B8"/>
    <w:rsid w:val="00DD0992"/>
    <w:rsid w:val="00DD7C69"/>
    <w:rsid w:val="00DE5B9B"/>
    <w:rsid w:val="00DF51C3"/>
    <w:rsid w:val="00E00A22"/>
    <w:rsid w:val="00E05766"/>
    <w:rsid w:val="00E10EE2"/>
    <w:rsid w:val="00E217E1"/>
    <w:rsid w:val="00E46AEF"/>
    <w:rsid w:val="00E75E1F"/>
    <w:rsid w:val="00E7653A"/>
    <w:rsid w:val="00E9758D"/>
    <w:rsid w:val="00EE4CB9"/>
    <w:rsid w:val="00F078AB"/>
    <w:rsid w:val="00F32227"/>
    <w:rsid w:val="00F61071"/>
    <w:rsid w:val="00F6633C"/>
    <w:rsid w:val="00F74269"/>
    <w:rsid w:val="00F77275"/>
    <w:rsid w:val="00F83BC3"/>
    <w:rsid w:val="00F916FD"/>
    <w:rsid w:val="00FA333E"/>
    <w:rsid w:val="00FA3D01"/>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7C137-1C8F-4D42-A2C3-C26AEAFF7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6</Pages>
  <Words>1392</Words>
  <Characters>4984</Characters>
  <Application>Microsoft Office Word</Application>
  <DocSecurity>0</DocSecurity>
  <Lines>184</Lines>
  <Paragraphs>88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42</cp:revision>
  <dcterms:created xsi:type="dcterms:W3CDTF">2016-01-15T03:23:00Z</dcterms:created>
  <dcterms:modified xsi:type="dcterms:W3CDTF">2019-12-19T01:30:00Z</dcterms:modified>
</cp:coreProperties>
</file>