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E5D04" w:rsidRPr="006E5D04" w:rsidRDefault="006E5D04" w:rsidP="006E5D04">
            <w:pPr>
              <w:wordWrap w:val="0"/>
              <w:autoSpaceDN w:val="0"/>
              <w:snapToGrid w:val="0"/>
              <w:spacing w:line="290" w:lineRule="atLeast"/>
              <w:jc w:val="center"/>
              <w:rPr>
                <w:rFonts w:ascii="한컴바탕" w:eastAsia="한컴바탕" w:hAnsi="한컴바탕" w:cs="한컴바탕"/>
                <w:b/>
                <w:sz w:val="26"/>
                <w:szCs w:val="26"/>
                <w:lang w:eastAsia="ko-KR"/>
              </w:rPr>
            </w:pPr>
            <w:r w:rsidRPr="006E5D04">
              <w:rPr>
                <w:rFonts w:ascii="한컴바탕" w:eastAsia="한컴바탕" w:hAnsi="한컴바탕" w:cs="한컴바탕" w:hint="eastAsia"/>
                <w:b/>
                <w:sz w:val="26"/>
                <w:szCs w:val="26"/>
                <w:lang w:eastAsia="ko-KR"/>
              </w:rPr>
              <w:t>중화인민공화국</w:t>
            </w:r>
            <w:r>
              <w:rPr>
                <w:rFonts w:ascii="한컴바탕" w:eastAsia="한컴바탕" w:hAnsi="한컴바탕" w:cs="한컴바탕"/>
                <w:b/>
                <w:sz w:val="26"/>
                <w:szCs w:val="26"/>
                <w:lang w:eastAsia="ko-KR"/>
              </w:rPr>
              <w:t xml:space="preserve"> </w:t>
            </w:r>
            <w:r w:rsidRPr="006E5D04">
              <w:rPr>
                <w:rFonts w:ascii="한컴바탕" w:eastAsia="한컴바탕" w:hAnsi="한컴바탕" w:cs="한컴바탕" w:hint="eastAsia"/>
                <w:b/>
                <w:sz w:val="26"/>
                <w:szCs w:val="26"/>
                <w:lang w:eastAsia="ko-KR"/>
              </w:rPr>
              <w:t>세관감독관리구역</w:t>
            </w:r>
            <w:r w:rsidRPr="006E5D04">
              <w:rPr>
                <w:rFonts w:ascii="한컴바탕" w:eastAsia="한컴바탕" w:hAnsi="한컴바탕" w:cs="한컴바탕"/>
                <w:b/>
                <w:sz w:val="26"/>
                <w:szCs w:val="26"/>
                <w:lang w:eastAsia="ko-KR"/>
              </w:rPr>
              <w:t xml:space="preserve"> 관리 잠정방법</w:t>
            </w:r>
          </w:p>
          <w:p w:rsidR="006E5D04" w:rsidRPr="006E5D04" w:rsidRDefault="006E5D04" w:rsidP="006E5D04">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6E5D04">
              <w:rPr>
                <w:rFonts w:ascii="한컴바탕" w:eastAsia="한컴바탕" w:hAnsi="한컴바탕" w:cs="한컴바탕" w:hint="eastAsia"/>
                <w:spacing w:val="-6"/>
                <w:szCs w:val="21"/>
                <w:lang w:eastAsia="ko-KR"/>
              </w:rPr>
              <w:t>서령</w:t>
            </w:r>
            <w:proofErr w:type="spellEnd"/>
            <w:r w:rsidRPr="006E5D04">
              <w:rPr>
                <w:rFonts w:ascii="한컴바탕" w:eastAsia="한컴바탕" w:hAnsi="한컴바탕" w:cs="한컴바탕"/>
                <w:spacing w:val="-6"/>
                <w:szCs w:val="21"/>
                <w:lang w:eastAsia="ko-KR"/>
              </w:rPr>
              <w:t>[2017]232호</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 xml:space="preserve">&lt;중화인민공화국 세관감독관리구역 관리 잠정방법&gt;이 2016년 12월 27일 해관총서 서무회의에서 </w:t>
            </w:r>
            <w:proofErr w:type="spellStart"/>
            <w:r w:rsidRPr="006E5D04">
              <w:rPr>
                <w:rFonts w:ascii="한컴바탕" w:eastAsia="한컴바탕" w:hAnsi="한컴바탕" w:cs="한컴바탕"/>
                <w:spacing w:val="6"/>
                <w:szCs w:val="21"/>
                <w:lang w:eastAsia="ko-KR"/>
              </w:rPr>
              <w:t>심의통과되어</w:t>
            </w:r>
            <w:proofErr w:type="spellEnd"/>
            <w:r w:rsidRPr="006E5D04">
              <w:rPr>
                <w:rFonts w:ascii="한컴바탕" w:eastAsia="한컴바탕" w:hAnsi="한컴바탕" w:cs="한컴바탕"/>
                <w:spacing w:val="6"/>
                <w:szCs w:val="21"/>
                <w:lang w:eastAsia="ko-KR"/>
              </w:rPr>
              <w:t xml:space="preserve"> 공포하는 바이며 2017년 11월 1일부터 시행한다. 2008년 1월 30일 </w:t>
            </w:r>
            <w:proofErr w:type="spellStart"/>
            <w:r w:rsidRPr="006E5D04">
              <w:rPr>
                <w:rFonts w:ascii="한컴바탕" w:eastAsia="한컴바탕" w:hAnsi="한컴바탕" w:cs="한컴바탕"/>
                <w:spacing w:val="6"/>
                <w:szCs w:val="21"/>
                <w:lang w:eastAsia="ko-KR"/>
              </w:rPr>
              <w:t>해관총서령</w:t>
            </w:r>
            <w:proofErr w:type="spellEnd"/>
            <w:r w:rsidRPr="006E5D04">
              <w:rPr>
                <w:rFonts w:ascii="한컴바탕" w:eastAsia="한컴바탕" w:hAnsi="한컴바탕" w:cs="한컴바탕"/>
                <w:spacing w:val="6"/>
                <w:szCs w:val="21"/>
                <w:lang w:eastAsia="ko-KR"/>
              </w:rPr>
              <w:t xml:space="preserve"> 제171호로 공포된 &lt;중화인민공화국 세관감독관리장소 관리방법&gt;과 2015년 4월 27일 </w:t>
            </w:r>
            <w:proofErr w:type="spellStart"/>
            <w:r w:rsidRPr="006E5D04">
              <w:rPr>
                <w:rFonts w:ascii="한컴바탕" w:eastAsia="한컴바탕" w:hAnsi="한컴바탕" w:cs="한컴바탕"/>
                <w:spacing w:val="6"/>
                <w:szCs w:val="21"/>
                <w:lang w:eastAsia="ko-KR"/>
              </w:rPr>
              <w:t>해관총서령</w:t>
            </w:r>
            <w:proofErr w:type="spellEnd"/>
            <w:r w:rsidRPr="006E5D04">
              <w:rPr>
                <w:rFonts w:ascii="한컴바탕" w:eastAsia="한컴바탕" w:hAnsi="한컴바탕" w:cs="한컴바탕"/>
                <w:spacing w:val="6"/>
                <w:szCs w:val="21"/>
                <w:lang w:eastAsia="ko-KR"/>
              </w:rPr>
              <w:t xml:space="preserve"> 제227호로 공포된 &lt;해관총서의 일부 규장 개정에 관한 결정&gt; 제6조는 동시에 폐지한다. </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righ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서장</w:t>
            </w:r>
            <w:r w:rsidRPr="006E5D04">
              <w:rPr>
                <w:rFonts w:ascii="한컴바탕" w:eastAsia="한컴바탕" w:hAnsi="한컴바탕" w:cs="한컴바탕"/>
                <w:spacing w:val="-6"/>
                <w:szCs w:val="21"/>
                <w:lang w:eastAsia="ko-KR"/>
              </w:rPr>
              <w:t xml:space="preserve"> </w:t>
            </w:r>
            <w:proofErr w:type="spellStart"/>
            <w:r w:rsidRPr="006E5D04">
              <w:rPr>
                <w:rFonts w:ascii="한컴바탕" w:eastAsia="한컴바탕" w:hAnsi="한컴바탕" w:cs="한컴바탕"/>
                <w:spacing w:val="-6"/>
                <w:szCs w:val="21"/>
                <w:lang w:eastAsia="ko-KR"/>
              </w:rPr>
              <w:t>위광저우</w:t>
            </w:r>
            <w:proofErr w:type="spellEnd"/>
            <w:r w:rsidRPr="006E5D04">
              <w:rPr>
                <w:rFonts w:ascii="한컴바탕" w:eastAsia="한컴바탕" w:hAnsi="한컴바탕" w:cs="한컴바탕"/>
                <w:spacing w:val="-6"/>
                <w:szCs w:val="21"/>
                <w:lang w:eastAsia="ko-KR"/>
              </w:rPr>
              <w:t>(</w:t>
            </w:r>
            <w:r w:rsidRPr="006E5D04">
              <w:rPr>
                <w:rFonts w:ascii="한컴바탕" w:eastAsia="한컴바탕" w:hAnsi="한컴바탕" w:cs="한컴바탕" w:hint="eastAsia"/>
                <w:spacing w:val="-6"/>
                <w:szCs w:val="21"/>
                <w:lang w:eastAsia="ko-KR"/>
              </w:rPr>
              <w:t>于廣洲</w:t>
            </w:r>
            <w:r w:rsidRPr="006E5D04">
              <w:rPr>
                <w:rFonts w:ascii="한컴바탕" w:eastAsia="한컴바탕" w:hAnsi="한컴바탕" w:cs="한컴바탕"/>
                <w:spacing w:val="-6"/>
                <w:szCs w:val="21"/>
                <w:lang w:eastAsia="ko-KR"/>
              </w:rPr>
              <w:t>)</w:t>
            </w:r>
          </w:p>
          <w:p w:rsidR="006E5D04" w:rsidRPr="006E5D04" w:rsidRDefault="006E5D04" w:rsidP="006E5D04">
            <w:pPr>
              <w:wordWrap w:val="0"/>
              <w:autoSpaceDN w:val="0"/>
              <w:snapToGrid w:val="0"/>
              <w:spacing w:line="290" w:lineRule="atLeast"/>
              <w:jc w:val="righ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2017년 8월 8일</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center"/>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1장 총칙</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1조</w:t>
            </w:r>
            <w:r w:rsidRPr="006E5D04">
              <w:rPr>
                <w:rFonts w:ascii="한컴바탕" w:eastAsia="한컴바탕" w:hAnsi="한컴바탕" w:cs="한컴바탕"/>
                <w:spacing w:val="-6"/>
                <w:szCs w:val="21"/>
                <w:lang w:eastAsia="ko-KR"/>
              </w:rPr>
              <w:tab/>
              <w:t xml:space="preserve">세관감독관리구역에 대한 관리를 규범화하기 위한 목적으로 &lt;중화인민공화국 </w:t>
            </w:r>
            <w:proofErr w:type="spellStart"/>
            <w:r w:rsidRPr="006E5D04">
              <w:rPr>
                <w:rFonts w:ascii="한컴바탕" w:eastAsia="한컴바탕" w:hAnsi="한컴바탕" w:cs="한컴바탕"/>
                <w:spacing w:val="-6"/>
                <w:szCs w:val="21"/>
                <w:lang w:eastAsia="ko-KR"/>
              </w:rPr>
              <w:t>세관법</w:t>
            </w:r>
            <w:proofErr w:type="spellEnd"/>
            <w:r w:rsidRPr="006E5D04">
              <w:rPr>
                <w:rFonts w:ascii="한컴바탕" w:eastAsia="한컴바탕" w:hAnsi="한컴바탕" w:cs="한컴바탕"/>
                <w:spacing w:val="-6"/>
                <w:szCs w:val="21"/>
                <w:lang w:eastAsia="ko-KR"/>
              </w:rPr>
              <w:t>&gt; 및 기타 관련 법률•행정법규의 규정에 따라 이 방법을 제정한다.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2조</w:t>
            </w:r>
            <w:r w:rsidRPr="006E5D04">
              <w:rPr>
                <w:rFonts w:ascii="한컴바탕" w:eastAsia="한컴바탕" w:hAnsi="한컴바탕" w:cs="한컴바탕"/>
                <w:spacing w:val="-6"/>
                <w:szCs w:val="21"/>
                <w:lang w:eastAsia="ko-KR"/>
              </w:rPr>
              <w:tab/>
              <w:t xml:space="preserve">이 방법에서 세관감독관리구역이라 함은 &lt;중화인민공화국 </w:t>
            </w:r>
            <w:proofErr w:type="spellStart"/>
            <w:r w:rsidRPr="006E5D04">
              <w:rPr>
                <w:rFonts w:ascii="한컴바탕" w:eastAsia="한컴바탕" w:hAnsi="한컴바탕" w:cs="한컴바탕"/>
                <w:spacing w:val="-6"/>
                <w:szCs w:val="21"/>
                <w:lang w:eastAsia="ko-KR"/>
              </w:rPr>
              <w:t>세관법</w:t>
            </w:r>
            <w:proofErr w:type="spellEnd"/>
            <w:r w:rsidRPr="006E5D04">
              <w:rPr>
                <w:rFonts w:ascii="한컴바탕" w:eastAsia="한컴바탕" w:hAnsi="한컴바탕" w:cs="한컴바탕"/>
                <w:spacing w:val="-6"/>
                <w:szCs w:val="21"/>
                <w:lang w:eastAsia="ko-KR"/>
              </w:rPr>
              <w:t>&gt; 제100조에 규정한 출입국 운송수단•화물•물품에 대하여 감독관리를 실시하는 장소와 지점(</w:t>
            </w:r>
            <w:r w:rsidRPr="006E5D04">
              <w:rPr>
                <w:rFonts w:ascii="한컴바탕" w:eastAsia="한컴바탕" w:hAnsi="한컴바탕" w:cs="한컴바탕" w:hint="eastAsia"/>
                <w:spacing w:val="-6"/>
                <w:szCs w:val="21"/>
                <w:lang w:eastAsia="ko-KR"/>
              </w:rPr>
              <w:t>地点</w:t>
            </w:r>
            <w:r w:rsidRPr="006E5D04">
              <w:rPr>
                <w:rFonts w:ascii="한컴바탕" w:eastAsia="한컴바탕" w:hAnsi="한컴바탕" w:cs="한컴바탕"/>
                <w:spacing w:val="-6"/>
                <w:szCs w:val="21"/>
                <w:lang w:eastAsia="ko-KR"/>
              </w:rPr>
              <w:t>)을 지칭하며 세관특수감독관리구역, 보세감독관리장소, 세관감독관리작업장소, 면세점 및 세관감독관리 업무가 있는 기타 장소와 지점(</w:t>
            </w:r>
            <w:r w:rsidRPr="006E5D04">
              <w:rPr>
                <w:rFonts w:ascii="한컴바탕" w:eastAsia="한컴바탕" w:hAnsi="한컴바탕" w:cs="한컴바탕" w:hint="eastAsia"/>
                <w:spacing w:val="-6"/>
                <w:szCs w:val="21"/>
                <w:lang w:eastAsia="ko-KR"/>
              </w:rPr>
              <w:t>地点</w:t>
            </w:r>
            <w:r w:rsidRPr="006E5D04">
              <w:rPr>
                <w:rFonts w:ascii="한컴바탕" w:eastAsia="한컴바탕" w:hAnsi="한컴바탕" w:cs="한컴바탕"/>
                <w:spacing w:val="-6"/>
                <w:szCs w:val="21"/>
                <w:lang w:eastAsia="ko-KR"/>
              </w:rPr>
              <w:t>)을 포함한다.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이</w:t>
            </w:r>
            <w:r w:rsidRPr="006E5D04">
              <w:rPr>
                <w:rFonts w:ascii="한컴바탕" w:eastAsia="한컴바탕" w:hAnsi="한컴바탕" w:cs="한컴바탕"/>
                <w:spacing w:val="-6"/>
                <w:szCs w:val="21"/>
                <w:lang w:eastAsia="ko-KR"/>
              </w:rPr>
              <w:t xml:space="preserve"> 방법에서 세관감독관리작업장소라 함은 기업이 책임지고 경영 및 관리하는 장소로서 출입국 운송수단 또는 국내에서 세관감독관리화물을 운송하는 운송수단의 출입•정박을 위하여 제공되고 세관감독관리화물의 </w:t>
            </w:r>
            <w:proofErr w:type="spellStart"/>
            <w:r w:rsidRPr="006E5D04">
              <w:rPr>
                <w:rFonts w:ascii="한컴바탕" w:eastAsia="한컴바탕" w:hAnsi="한컴바탕" w:cs="한컴바탕"/>
                <w:spacing w:val="-6"/>
                <w:szCs w:val="21"/>
                <w:lang w:eastAsia="ko-KR"/>
              </w:rPr>
              <w:t>반출입</w:t>
            </w:r>
            <w:proofErr w:type="spellEnd"/>
            <w:r w:rsidRPr="006E5D04">
              <w:rPr>
                <w:rFonts w:ascii="한컴바탕" w:eastAsia="한컴바탕" w:hAnsi="한컴바탕" w:cs="한컴바탕"/>
                <w:spacing w:val="-6"/>
                <w:szCs w:val="21"/>
                <w:lang w:eastAsia="ko-KR"/>
              </w:rPr>
              <w:t>•</w:t>
            </w:r>
            <w:proofErr w:type="spellStart"/>
            <w:r w:rsidRPr="006E5D04">
              <w:rPr>
                <w:rFonts w:ascii="한컴바탕" w:eastAsia="한컴바탕" w:hAnsi="한컴바탕" w:cs="한컴바탕"/>
                <w:spacing w:val="-6"/>
                <w:szCs w:val="21"/>
                <w:lang w:eastAsia="ko-KR"/>
              </w:rPr>
              <w:t>상하역</w:t>
            </w:r>
            <w:proofErr w:type="spellEnd"/>
            <w:r w:rsidRPr="006E5D04">
              <w:rPr>
                <w:rFonts w:ascii="한컴바탕" w:eastAsia="한컴바탕" w:hAnsi="한컴바탕" w:cs="한컴바탕"/>
                <w:spacing w:val="-6"/>
                <w:szCs w:val="21"/>
                <w:lang w:eastAsia="ko-KR"/>
              </w:rPr>
              <w:t>•저장•</w:t>
            </w:r>
            <w:proofErr w:type="spellStart"/>
            <w:r w:rsidRPr="006E5D04">
              <w:rPr>
                <w:rFonts w:ascii="한컴바탕" w:eastAsia="한컴바탕" w:hAnsi="한컴바탕" w:cs="한컴바탕"/>
                <w:spacing w:val="-6"/>
                <w:szCs w:val="21"/>
                <w:lang w:eastAsia="ko-KR"/>
              </w:rPr>
              <w:t>혼적</w:t>
            </w:r>
            <w:proofErr w:type="spellEnd"/>
            <w:r w:rsidRPr="006E5D04">
              <w:rPr>
                <w:rFonts w:ascii="한컴바탕" w:eastAsia="한컴바탕" w:hAnsi="한컴바탕" w:cs="한컴바탕"/>
                <w:spacing w:val="-6"/>
                <w:szCs w:val="21"/>
                <w:lang w:eastAsia="ko-KR"/>
              </w:rPr>
              <w:t>•임시보관 등 관련 경영활동을 전개하는 &lt;세관감독관리장소 설치 규범&gt;(이하 &lt;장소설치규범&gt;으로 약칭)에 부합되고 관련 세관 수속을 이행하는 장소를 지칭한다.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&lt;장소설치규범&gt;은 해관총서가 별도로 제정하여 공포한다.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3조</w:t>
            </w:r>
            <w:r w:rsidRPr="006E5D04">
              <w:rPr>
                <w:rFonts w:ascii="한컴바탕" w:eastAsia="한컴바탕" w:hAnsi="한컴바탕" w:cs="한컴바탕"/>
                <w:spacing w:val="-6"/>
                <w:szCs w:val="21"/>
                <w:lang w:eastAsia="ko-KR"/>
              </w:rPr>
              <w:tab/>
              <w:t xml:space="preserve">세관의 세관감독관리구역 관리는 이 방법을 </w:t>
            </w:r>
            <w:proofErr w:type="spellStart"/>
            <w:r w:rsidRPr="006E5D04">
              <w:rPr>
                <w:rFonts w:ascii="한컴바탕" w:eastAsia="한컴바탕" w:hAnsi="한컴바탕" w:cs="한컴바탕"/>
                <w:spacing w:val="-6"/>
                <w:szCs w:val="21"/>
                <w:lang w:eastAsia="ko-KR"/>
              </w:rPr>
              <w:t>적용받는다</w:t>
            </w:r>
            <w:proofErr w:type="spellEnd"/>
            <w:r w:rsidRPr="006E5D04">
              <w:rPr>
                <w:rFonts w:ascii="한컴바탕" w:eastAsia="한컴바탕" w:hAnsi="한컴바탕" w:cs="한컴바탕"/>
                <w:spacing w:val="-6"/>
                <w:szCs w:val="21"/>
                <w:lang w:eastAsia="ko-KR"/>
              </w:rPr>
              <w:t>.</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세관의</w:t>
            </w:r>
            <w:r w:rsidRPr="006E5D04">
              <w:rPr>
                <w:rFonts w:ascii="한컴바탕" w:eastAsia="한컴바탕" w:hAnsi="한컴바탕" w:cs="한컴바탕"/>
                <w:spacing w:val="-6"/>
                <w:szCs w:val="21"/>
                <w:lang w:eastAsia="ko-KR"/>
              </w:rPr>
              <w:t xml:space="preserve"> 규장(</w:t>
            </w:r>
            <w:r w:rsidRPr="006E5D04">
              <w:rPr>
                <w:rFonts w:ascii="한컴바탕" w:eastAsia="한컴바탕" w:hAnsi="한컴바탕" w:cs="한컴바탕" w:hint="eastAsia"/>
                <w:spacing w:val="-6"/>
                <w:szCs w:val="21"/>
                <w:lang w:eastAsia="ko-KR"/>
              </w:rPr>
              <w:t>規章</w:t>
            </w:r>
            <w:r w:rsidRPr="006E5D04">
              <w:rPr>
                <w:rFonts w:ascii="한컴바탕" w:eastAsia="한컴바탕" w:hAnsi="한컴바탕" w:cs="한컴바탕"/>
                <w:spacing w:val="-6"/>
                <w:szCs w:val="21"/>
                <w:lang w:eastAsia="ko-KR"/>
              </w:rPr>
              <w:t>)에 세관특수감독관리구역•보세</w:t>
            </w:r>
            <w:r w:rsidRPr="006E5D04">
              <w:rPr>
                <w:rFonts w:ascii="한컴바탕" w:eastAsia="한컴바탕" w:hAnsi="한컴바탕" w:cs="한컴바탕"/>
                <w:spacing w:val="-6"/>
                <w:szCs w:val="21"/>
                <w:lang w:eastAsia="ko-KR"/>
              </w:rPr>
              <w:lastRenderedPageBreak/>
              <w:t>감독관리장소•면세점에 대한 별도의 규정을 두고 있을 경우 그 규정에 따른다.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4조</w:t>
            </w:r>
            <w:r w:rsidRPr="006E5D04">
              <w:rPr>
                <w:rFonts w:ascii="한컴바탕" w:eastAsia="한컴바탕" w:hAnsi="한컴바탕" w:cs="한컴바탕"/>
                <w:spacing w:val="-6"/>
                <w:szCs w:val="21"/>
                <w:lang w:eastAsia="ko-KR"/>
              </w:rPr>
              <w:tab/>
              <w:t>공민, 법인과 기타 조직이 세관특수감독관리구역 내에서 법에 따라 비준을 받아야만 가능한 업무를 전개하는 경우 관련 주관부서의 요구에 따라 관련 업무를 전개하여야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8"/>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5조</w:t>
            </w:r>
            <w:r w:rsidRPr="006E5D04">
              <w:rPr>
                <w:rFonts w:ascii="한컴바탕" w:eastAsia="한컴바탕" w:hAnsi="한컴바탕" w:cs="한컴바탕"/>
                <w:spacing w:val="-6"/>
                <w:szCs w:val="21"/>
                <w:lang w:eastAsia="ko-KR"/>
              </w:rPr>
              <w:tab/>
            </w:r>
            <w:r w:rsidRPr="006E5D04">
              <w:rPr>
                <w:rFonts w:ascii="한컴바탕" w:eastAsia="한컴바탕" w:hAnsi="한컴바탕" w:cs="한컴바탕"/>
                <w:spacing w:val="-8"/>
                <w:szCs w:val="21"/>
                <w:lang w:eastAsia="ko-KR"/>
              </w:rPr>
              <w:t>세관은 이 방법의 규정을 실시함에 있어 기타 부서의 해당 직책 이행을 방해하지 아니한다.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2장 세관감독관리구역의 관리</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6조</w:t>
            </w:r>
            <w:r w:rsidRPr="006E5D04">
              <w:rPr>
                <w:rFonts w:ascii="한컴바탕" w:eastAsia="한컴바탕" w:hAnsi="한컴바탕" w:cs="한컴바탕"/>
                <w:spacing w:val="-6"/>
                <w:szCs w:val="21"/>
                <w:lang w:eastAsia="ko-KR"/>
              </w:rPr>
              <w:tab/>
              <w:t>세관감독관리구역에는 세관의 감독관리 요구에 부합되는 기초시설, 검사•검증시설 및 상응하는 감독관리 설비가 설치되어야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7조</w:t>
            </w:r>
            <w:r w:rsidRPr="006E5D04">
              <w:rPr>
                <w:rFonts w:ascii="한컴바탕" w:eastAsia="한컴바탕" w:hAnsi="한컴바탕" w:cs="한컴바탕"/>
                <w:spacing w:val="-6"/>
                <w:szCs w:val="21"/>
                <w:lang w:eastAsia="ko-KR"/>
              </w:rPr>
              <w:tab/>
              <w:t xml:space="preserve">세관은 &lt;중화인민공화국 </w:t>
            </w:r>
            <w:proofErr w:type="spellStart"/>
            <w:r w:rsidRPr="006E5D04">
              <w:rPr>
                <w:rFonts w:ascii="한컴바탕" w:eastAsia="한컴바탕" w:hAnsi="한컴바탕" w:cs="한컴바탕"/>
                <w:spacing w:val="-6"/>
                <w:szCs w:val="21"/>
                <w:lang w:eastAsia="ko-KR"/>
              </w:rPr>
              <w:t>세관법</w:t>
            </w:r>
            <w:proofErr w:type="spellEnd"/>
            <w:r w:rsidRPr="006E5D04">
              <w:rPr>
                <w:rFonts w:ascii="한컴바탕" w:eastAsia="한컴바탕" w:hAnsi="한컴바탕" w:cs="한컴바탕"/>
                <w:spacing w:val="-6"/>
                <w:szCs w:val="21"/>
                <w:lang w:eastAsia="ko-KR"/>
              </w:rPr>
              <w:t>&gt;의 규정에 따라 세관감독관리구역 내의 출입국 운송수단•화물•물품에 대한 검사•검증 등 권력을 행사한다.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8조</w:t>
            </w:r>
            <w:r w:rsidRPr="006E5D04">
              <w:rPr>
                <w:rFonts w:ascii="한컴바탕" w:eastAsia="한컴바탕" w:hAnsi="한컴바탕" w:cs="한컴바탕"/>
                <w:spacing w:val="-6"/>
                <w:szCs w:val="21"/>
                <w:lang w:eastAsia="ko-KR"/>
              </w:rPr>
              <w:tab/>
              <w:t>출입국 운송수단•화물•물품의 입국 또는 출국은 세관특수감독관리구역을 통하여 이뤄져야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9조</w:t>
            </w:r>
            <w:r w:rsidRPr="006E5D04">
              <w:rPr>
                <w:rFonts w:ascii="한컴바탕" w:eastAsia="한컴바탕" w:hAnsi="한컴바탕" w:cs="한컴바탕"/>
                <w:spacing w:val="-6"/>
                <w:szCs w:val="21"/>
                <w:lang w:eastAsia="ko-KR"/>
              </w:rPr>
              <w:tab/>
              <w:t xml:space="preserve">출입국 운송수단 또는 국내에서 세관감독관리화물을 운송하는 </w:t>
            </w:r>
            <w:proofErr w:type="gramStart"/>
            <w:r w:rsidRPr="006E5D04">
              <w:rPr>
                <w:rFonts w:ascii="한컴바탕" w:eastAsia="한컴바탕" w:hAnsi="한컴바탕" w:cs="한컴바탕"/>
                <w:spacing w:val="-6"/>
                <w:szCs w:val="21"/>
                <w:lang w:eastAsia="ko-KR"/>
              </w:rPr>
              <w:t>운송수단은  세관특수감독관리구역에서</w:t>
            </w:r>
            <w:proofErr w:type="gramEnd"/>
            <w:r w:rsidRPr="006E5D04">
              <w:rPr>
                <w:rFonts w:ascii="한컴바탕" w:eastAsia="한컴바탕" w:hAnsi="한컴바탕" w:cs="한컴바탕"/>
                <w:spacing w:val="-6"/>
                <w:szCs w:val="21"/>
                <w:lang w:eastAsia="ko-KR"/>
              </w:rPr>
              <w:t xml:space="preserve"> 정박•</w:t>
            </w:r>
            <w:proofErr w:type="spellStart"/>
            <w:r w:rsidRPr="006E5D04">
              <w:rPr>
                <w:rFonts w:ascii="한컴바탕" w:eastAsia="한컴바탕" w:hAnsi="한컴바탕" w:cs="한컴바탕"/>
                <w:spacing w:val="-6"/>
                <w:szCs w:val="21"/>
                <w:lang w:eastAsia="ko-KR"/>
              </w:rPr>
              <w:t>상하역하고</w:t>
            </w:r>
            <w:proofErr w:type="spellEnd"/>
            <w:r w:rsidRPr="006E5D04">
              <w:rPr>
                <w:rFonts w:ascii="한컴바탕" w:eastAsia="한컴바탕" w:hAnsi="한컴바탕" w:cs="한컴바탕"/>
                <w:spacing w:val="-6"/>
                <w:szCs w:val="21"/>
                <w:lang w:eastAsia="ko-KR"/>
              </w:rPr>
              <w:t xml:space="preserve"> 세관 수속을 이행하여야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10조</w:t>
            </w:r>
            <w:r w:rsidRPr="006E5D04">
              <w:rPr>
                <w:rFonts w:ascii="한컴바탕" w:eastAsia="한컴바탕" w:hAnsi="한컴바탕" w:cs="한컴바탕"/>
                <w:spacing w:val="-6"/>
                <w:szCs w:val="21"/>
                <w:lang w:eastAsia="ko-KR"/>
              </w:rPr>
              <w:tab/>
              <w:t xml:space="preserve">출입국 화물은 세관감독관리구역의 세관감독관리작업장소에서 </w:t>
            </w:r>
            <w:proofErr w:type="spellStart"/>
            <w:r w:rsidRPr="006E5D04">
              <w:rPr>
                <w:rFonts w:ascii="한컴바탕" w:eastAsia="한컴바탕" w:hAnsi="한컴바탕" w:cs="한컴바탕"/>
                <w:spacing w:val="-6"/>
                <w:szCs w:val="21"/>
                <w:lang w:eastAsia="ko-KR"/>
              </w:rPr>
              <w:t>반출입</w:t>
            </w:r>
            <w:proofErr w:type="spellEnd"/>
            <w:r w:rsidRPr="006E5D04">
              <w:rPr>
                <w:rFonts w:ascii="한컴바탕" w:eastAsia="한컴바탕" w:hAnsi="한컴바탕" w:cs="한컴바탕"/>
                <w:spacing w:val="-6"/>
                <w:szCs w:val="21"/>
                <w:lang w:eastAsia="ko-KR"/>
              </w:rPr>
              <w:t>•</w:t>
            </w:r>
            <w:proofErr w:type="spellStart"/>
            <w:r w:rsidRPr="006E5D04">
              <w:rPr>
                <w:rFonts w:ascii="한컴바탕" w:eastAsia="한컴바탕" w:hAnsi="한컴바탕" w:cs="한컴바탕"/>
                <w:spacing w:val="-6"/>
                <w:szCs w:val="21"/>
                <w:lang w:eastAsia="ko-KR"/>
              </w:rPr>
              <w:t>상하역</w:t>
            </w:r>
            <w:proofErr w:type="spellEnd"/>
            <w:r w:rsidRPr="006E5D04">
              <w:rPr>
                <w:rFonts w:ascii="한컴바탕" w:eastAsia="한컴바탕" w:hAnsi="한컴바탕" w:cs="한컴바탕"/>
                <w:spacing w:val="-6"/>
                <w:szCs w:val="21"/>
                <w:lang w:eastAsia="ko-KR"/>
              </w:rPr>
              <w:t>•저장•</w:t>
            </w:r>
            <w:proofErr w:type="spellStart"/>
            <w:r w:rsidRPr="006E5D04">
              <w:rPr>
                <w:rFonts w:ascii="한컴바탕" w:eastAsia="한컴바탕" w:hAnsi="한컴바탕" w:cs="한컴바탕"/>
                <w:spacing w:val="-6"/>
                <w:szCs w:val="21"/>
                <w:lang w:eastAsia="ko-KR"/>
              </w:rPr>
              <w:t>혼적</w:t>
            </w:r>
            <w:proofErr w:type="spellEnd"/>
            <w:r w:rsidRPr="006E5D04">
              <w:rPr>
                <w:rFonts w:ascii="한컴바탕" w:eastAsia="한컴바탕" w:hAnsi="한컴바탕" w:cs="한컴바탕"/>
                <w:spacing w:val="-6"/>
                <w:szCs w:val="21"/>
                <w:lang w:eastAsia="ko-KR"/>
              </w:rPr>
              <w:t>•임시보관 등 세관감독관리 업무를 집중적으로 처리하여야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11조</w:t>
            </w:r>
            <w:r w:rsidRPr="006E5D04">
              <w:rPr>
                <w:rFonts w:ascii="한컴바탕" w:eastAsia="한컴바탕" w:hAnsi="한컴바탕" w:cs="한컴바탕"/>
                <w:spacing w:val="-6"/>
                <w:szCs w:val="21"/>
                <w:lang w:eastAsia="ko-KR"/>
              </w:rPr>
              <w:tab/>
              <w:t>해관총서의 별도 규정이 있는 경우를 제외하고, 출입국 화물의 세관 수속은 세관감독관리구역의 여객 통관장소, 우편물 취급장소에서 이뤄져야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12조</w:t>
            </w:r>
            <w:r w:rsidRPr="006E5D04">
              <w:rPr>
                <w:rFonts w:ascii="한컴바탕" w:eastAsia="한컴바탕" w:hAnsi="한컴바탕" w:cs="한컴바탕"/>
                <w:spacing w:val="-6"/>
                <w:szCs w:val="21"/>
                <w:lang w:eastAsia="ko-KR"/>
              </w:rPr>
              <w:tab/>
              <w:t>세관감독관리구역 내에서 출입국 운송수단•화물•물품 등과 관련된 경영활동에 종사하는 경우 세관의 감독관리를 받아야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13조</w:t>
            </w:r>
            <w:r w:rsidRPr="006E5D04">
              <w:rPr>
                <w:rFonts w:ascii="한컴바탕" w:eastAsia="한컴바탕" w:hAnsi="한컴바탕" w:cs="한컴바탕"/>
                <w:spacing w:val="-6"/>
                <w:szCs w:val="21"/>
                <w:lang w:eastAsia="ko-KR"/>
              </w:rPr>
              <w:tab/>
              <w:t xml:space="preserve">재해구조, </w:t>
            </w:r>
            <w:proofErr w:type="spellStart"/>
            <w:r w:rsidRPr="006E5D04">
              <w:rPr>
                <w:rFonts w:ascii="한컴바탕" w:eastAsia="한컴바탕" w:hAnsi="한컴바탕" w:cs="한컴바탕"/>
                <w:spacing w:val="-6"/>
                <w:szCs w:val="21"/>
                <w:lang w:eastAsia="ko-KR"/>
              </w:rPr>
              <w:t>임시하적</w:t>
            </w:r>
            <w:proofErr w:type="spellEnd"/>
            <w:r w:rsidRPr="006E5D04">
              <w:rPr>
                <w:rFonts w:ascii="한컴바탕" w:eastAsia="한컴바탕" w:hAnsi="한컴바탕" w:cs="한컴바탕"/>
                <w:spacing w:val="-6"/>
                <w:szCs w:val="21"/>
                <w:lang w:eastAsia="ko-KR"/>
              </w:rPr>
              <w:t>, 동식물 운송 및 기타 특수한 상황으로 인하여 세관이 설치되어 있지 아니하는 지점(</w:t>
            </w:r>
            <w:r w:rsidRPr="006E5D04">
              <w:rPr>
                <w:rFonts w:ascii="한컴바탕" w:eastAsia="한컴바탕" w:hAnsi="한컴바탕" w:cs="한컴바탕" w:hint="eastAsia"/>
                <w:spacing w:val="-6"/>
                <w:szCs w:val="21"/>
                <w:lang w:eastAsia="ko-KR"/>
              </w:rPr>
              <w:t>地点</w:t>
            </w:r>
            <w:r w:rsidRPr="006E5D04">
              <w:rPr>
                <w:rFonts w:ascii="한컴바탕" w:eastAsia="한컴바탕" w:hAnsi="한컴바탕" w:cs="한컴바탕"/>
                <w:spacing w:val="-6"/>
                <w:szCs w:val="21"/>
                <w:lang w:eastAsia="ko-KR"/>
              </w:rPr>
              <w:t xml:space="preserve">)을 통한 임시 입국 또는 출국이 필요한 경우 국무원 또는 국무원으로부터 권한을 </w:t>
            </w:r>
            <w:proofErr w:type="spellStart"/>
            <w:r w:rsidRPr="006E5D04">
              <w:rPr>
                <w:rFonts w:ascii="한컴바탕" w:eastAsia="한컴바탕" w:hAnsi="한컴바탕" w:cs="한컴바탕"/>
                <w:spacing w:val="-6"/>
                <w:szCs w:val="21"/>
                <w:lang w:eastAsia="ko-KR"/>
              </w:rPr>
              <w:t>위임받은</w:t>
            </w:r>
            <w:proofErr w:type="spellEnd"/>
            <w:r w:rsidRPr="006E5D04">
              <w:rPr>
                <w:rFonts w:ascii="한컴바탕" w:eastAsia="한컴바탕" w:hAnsi="한컴바탕" w:cs="한컴바탕"/>
                <w:spacing w:val="-6"/>
                <w:szCs w:val="21"/>
                <w:lang w:eastAsia="ko-KR"/>
              </w:rPr>
              <w:t xml:space="preserve"> 기관의 비준을 득하여야 하며 세관 수속을 이행하여야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3장 세관감독관리작업장소의 관리</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14조</w:t>
            </w:r>
            <w:r w:rsidRPr="006E5D04">
              <w:rPr>
                <w:rFonts w:ascii="한컴바탕" w:eastAsia="한컴바탕" w:hAnsi="한컴바탕" w:cs="한컴바탕"/>
                <w:spacing w:val="-6"/>
                <w:szCs w:val="21"/>
                <w:lang w:eastAsia="ko-KR"/>
              </w:rPr>
              <w:tab/>
              <w:t>세관감독관리작업장소의 경영을 신청하는 기업(이하 '신청인'</w:t>
            </w:r>
            <w:proofErr w:type="spellStart"/>
            <w:r w:rsidRPr="006E5D04">
              <w:rPr>
                <w:rFonts w:ascii="한컴바탕" w:eastAsia="한컴바탕" w:hAnsi="한컴바탕" w:cs="한컴바탕"/>
                <w:spacing w:val="-6"/>
                <w:szCs w:val="21"/>
                <w:lang w:eastAsia="ko-KR"/>
              </w:rPr>
              <w:t>으로</w:t>
            </w:r>
            <w:proofErr w:type="spellEnd"/>
            <w:r w:rsidRPr="006E5D04">
              <w:rPr>
                <w:rFonts w:ascii="한컴바탕" w:eastAsia="한컴바탕" w:hAnsi="한컴바탕" w:cs="한컴바탕"/>
                <w:spacing w:val="-6"/>
                <w:szCs w:val="21"/>
                <w:lang w:eastAsia="ko-KR"/>
              </w:rPr>
              <w:t xml:space="preserve"> 약칭)은 다음 각 호의 조건을 구비하여야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lastRenderedPageBreak/>
              <w:t>(1)</w:t>
            </w:r>
            <w:r w:rsidRPr="006E5D04">
              <w:rPr>
                <w:rFonts w:ascii="한컴바탕" w:eastAsia="한컴바탕" w:hAnsi="한컴바탕" w:cs="한컴바탕"/>
                <w:spacing w:val="-6"/>
                <w:szCs w:val="21"/>
                <w:lang w:eastAsia="ko-KR"/>
              </w:rPr>
              <w:tab/>
              <w:t>독립기업법인 자격이 있어야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(2)</w:t>
            </w:r>
            <w:r w:rsidRPr="006E5D04">
              <w:rPr>
                <w:rFonts w:ascii="한컴바탕" w:eastAsia="한컴바탕" w:hAnsi="한컴바탕" w:cs="한컴바탕"/>
                <w:spacing w:val="-6"/>
                <w:szCs w:val="21"/>
                <w:lang w:eastAsia="ko-KR"/>
              </w:rPr>
              <w:tab/>
              <w:t>세관감독관리작업장소의 경영범위와 일치한 공상허가등기를 득하여야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(3)</w:t>
            </w:r>
            <w:r w:rsidRPr="006E5D04">
              <w:rPr>
                <w:rFonts w:ascii="한컴바탕" w:eastAsia="한컴바탕" w:hAnsi="한컴바탕" w:cs="한컴바탕"/>
                <w:spacing w:val="-6"/>
                <w:szCs w:val="21"/>
                <w:lang w:eastAsia="ko-KR"/>
              </w:rPr>
              <w:tab/>
              <w:t>&lt;장소설치규범&gt;에 부합되는 장소가 있어야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법인의</w:t>
            </w:r>
            <w:r w:rsidRPr="006E5D04">
              <w:rPr>
                <w:rFonts w:ascii="한컴바탕" w:eastAsia="한컴바탕" w:hAnsi="한컴바탕" w:cs="한컴바탕"/>
                <w:spacing w:val="-6"/>
                <w:szCs w:val="21"/>
                <w:lang w:eastAsia="ko-KR"/>
              </w:rPr>
              <w:t xml:space="preserve"> 분지기구(</w:t>
            </w:r>
            <w:r w:rsidRPr="006E5D04">
              <w:rPr>
                <w:rFonts w:ascii="한컴바탕" w:eastAsia="한컴바탕" w:hAnsi="한컴바탕" w:cs="한컴바탕" w:hint="eastAsia"/>
                <w:spacing w:val="-6"/>
                <w:szCs w:val="21"/>
                <w:lang w:eastAsia="ko-KR"/>
              </w:rPr>
              <w:t>分支機構</w:t>
            </w:r>
            <w:r w:rsidRPr="006E5D04">
              <w:rPr>
                <w:rFonts w:ascii="한컴바탕" w:eastAsia="한컴바탕" w:hAnsi="한컴바탕" w:cs="한컴바탕"/>
                <w:spacing w:val="-6"/>
                <w:szCs w:val="21"/>
                <w:lang w:eastAsia="ko-KR"/>
              </w:rPr>
              <w:t>)가 경영하는 경우 분지기구(</w:t>
            </w:r>
            <w:r w:rsidRPr="006E5D04">
              <w:rPr>
                <w:rFonts w:ascii="한컴바탕" w:eastAsia="한컴바탕" w:hAnsi="한컴바탕" w:cs="한컴바탕" w:hint="eastAsia"/>
                <w:spacing w:val="-6"/>
                <w:szCs w:val="21"/>
                <w:lang w:eastAsia="ko-KR"/>
              </w:rPr>
              <w:t>分支機構</w:t>
            </w:r>
            <w:r w:rsidRPr="006E5D04">
              <w:rPr>
                <w:rFonts w:ascii="한컴바탕" w:eastAsia="한컴바탕" w:hAnsi="한컴바탕" w:cs="한컴바탕"/>
                <w:spacing w:val="-6"/>
                <w:szCs w:val="21"/>
                <w:lang w:eastAsia="ko-KR"/>
              </w:rPr>
              <w:t xml:space="preserve">)는 기업법인으로부터 권한을 </w:t>
            </w:r>
            <w:proofErr w:type="spellStart"/>
            <w:r w:rsidRPr="006E5D04">
              <w:rPr>
                <w:rFonts w:ascii="한컴바탕" w:eastAsia="한컴바탕" w:hAnsi="한컴바탕" w:cs="한컴바탕"/>
                <w:spacing w:val="-6"/>
                <w:szCs w:val="21"/>
                <w:lang w:eastAsia="ko-KR"/>
              </w:rPr>
              <w:t>위임받아야</w:t>
            </w:r>
            <w:proofErr w:type="spellEnd"/>
            <w:r w:rsidRPr="006E5D04">
              <w:rPr>
                <w:rFonts w:ascii="한컴바탕" w:eastAsia="한컴바탕" w:hAnsi="한컴바탕" w:cs="한컴바탕"/>
                <w:spacing w:val="-6"/>
                <w:szCs w:val="21"/>
                <w:lang w:eastAsia="ko-KR"/>
              </w:rPr>
              <w:t xml:space="preserve">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15조</w:t>
            </w:r>
            <w:r w:rsidRPr="006E5D04">
              <w:rPr>
                <w:rFonts w:ascii="한컴바탕" w:eastAsia="한컴바탕" w:hAnsi="한컴바탕" w:cs="한컴바탕"/>
                <w:spacing w:val="-6"/>
                <w:szCs w:val="21"/>
                <w:lang w:eastAsia="ko-KR"/>
              </w:rPr>
              <w:tab/>
              <w:t>신청인은 관할지역의 직속세관 또는 예속세관(이하 '관할세관'</w:t>
            </w:r>
            <w:proofErr w:type="spellStart"/>
            <w:r w:rsidRPr="006E5D04">
              <w:rPr>
                <w:rFonts w:ascii="한컴바탕" w:eastAsia="한컴바탕" w:hAnsi="한컴바탕" w:cs="한컴바탕"/>
                <w:spacing w:val="-6"/>
                <w:szCs w:val="21"/>
                <w:lang w:eastAsia="ko-KR"/>
              </w:rPr>
              <w:t>으로</w:t>
            </w:r>
            <w:proofErr w:type="spellEnd"/>
            <w:r w:rsidRPr="006E5D04">
              <w:rPr>
                <w:rFonts w:ascii="한컴바탕" w:eastAsia="한컴바탕" w:hAnsi="한컴바탕" w:cs="한컴바탕"/>
                <w:spacing w:val="-6"/>
                <w:szCs w:val="21"/>
                <w:lang w:eastAsia="ko-KR"/>
              </w:rPr>
              <w:t xml:space="preserve"> 약칭)에 다음 각 호의 서류를 제출하여 등록을 신청하여야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(1)</w:t>
            </w:r>
            <w:r w:rsidRPr="006E5D04">
              <w:rPr>
                <w:rFonts w:ascii="한컴바탕" w:eastAsia="한컴바탕" w:hAnsi="한컴바탕" w:cs="한컴바탕"/>
                <w:spacing w:val="-6"/>
                <w:szCs w:val="21"/>
                <w:lang w:eastAsia="ko-KR"/>
              </w:rPr>
              <w:tab/>
              <w:t>세관감독관리작업장소 경영기업 등록신청서;</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(2)</w:t>
            </w:r>
            <w:r w:rsidRPr="006E5D04">
              <w:rPr>
                <w:rFonts w:ascii="한컴바탕" w:eastAsia="한컴바탕" w:hAnsi="한컴바탕" w:cs="한컴바탕"/>
                <w:spacing w:val="-6"/>
                <w:szCs w:val="21"/>
                <w:lang w:eastAsia="ko-KR"/>
              </w:rPr>
              <w:tab/>
            </w:r>
            <w:proofErr w:type="spellStart"/>
            <w:r w:rsidRPr="006E5D04">
              <w:rPr>
                <w:rFonts w:ascii="한컴바탕" w:eastAsia="한컴바탕" w:hAnsi="한컴바탕" w:cs="한컴바탕"/>
                <w:spacing w:val="-6"/>
                <w:szCs w:val="21"/>
                <w:lang w:eastAsia="ko-KR"/>
              </w:rPr>
              <w:t>기업법인영업집조</w:t>
            </w:r>
            <w:proofErr w:type="spellEnd"/>
            <w:r w:rsidRPr="006E5D04">
              <w:rPr>
                <w:rFonts w:ascii="한컴바탕" w:eastAsia="한컴바탕" w:hAnsi="한컴바탕" w:cs="한컴바탕"/>
                <w:spacing w:val="-6"/>
                <w:szCs w:val="21"/>
                <w:lang w:eastAsia="ko-KR"/>
              </w:rPr>
              <w:t xml:space="preserve"> 부본의 복사본;</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(3)</w:t>
            </w:r>
            <w:r w:rsidRPr="006E5D04">
              <w:rPr>
                <w:rFonts w:ascii="한컴바탕" w:eastAsia="한컴바탕" w:hAnsi="한컴바탕" w:cs="한컴바탕"/>
                <w:spacing w:val="-6"/>
                <w:szCs w:val="21"/>
                <w:lang w:eastAsia="ko-KR"/>
              </w:rPr>
              <w:tab/>
              <w:t>세관감독관리장소의 기능 분포와 감독관리 시설 약도;</w:t>
            </w:r>
          </w:p>
          <w:p w:rsidR="006E5D04" w:rsidRPr="0016402C" w:rsidRDefault="006E5D04" w:rsidP="006E5D04">
            <w:pPr>
              <w:wordWrap w:val="0"/>
              <w:autoSpaceDN w:val="0"/>
              <w:snapToGrid w:val="0"/>
              <w:spacing w:line="290" w:lineRule="atLeast"/>
              <w:jc w:val="left"/>
              <w:rPr>
                <w:rFonts w:ascii="한컴바탕" w:eastAsia="한컴바탕" w:hAnsi="한컴바탕" w:cs="한컴바탕"/>
                <w:spacing w:val="-14"/>
                <w:szCs w:val="21"/>
                <w:lang w:eastAsia="ko-KR"/>
              </w:rPr>
            </w:pPr>
            <w:r w:rsidRPr="0016402C">
              <w:rPr>
                <w:rFonts w:ascii="한컴바탕" w:eastAsia="한컴바탕" w:hAnsi="한컴바탕" w:cs="한컴바탕" w:hint="eastAsia"/>
                <w:spacing w:val="-14"/>
                <w:szCs w:val="21"/>
                <w:lang w:eastAsia="ko-KR"/>
              </w:rPr>
              <w:t>법인의</w:t>
            </w:r>
            <w:r w:rsidRPr="0016402C">
              <w:rPr>
                <w:rFonts w:ascii="한컴바탕" w:eastAsia="한컴바탕" w:hAnsi="한컴바탕" w:cs="한컴바탕"/>
                <w:spacing w:val="-14"/>
                <w:szCs w:val="21"/>
                <w:lang w:eastAsia="ko-KR"/>
              </w:rPr>
              <w:t xml:space="preserve"> 분지기구(</w:t>
            </w:r>
            <w:r w:rsidRPr="0016402C">
              <w:rPr>
                <w:rFonts w:ascii="한컴바탕" w:eastAsia="한컴바탕" w:hAnsi="한컴바탕" w:cs="한컴바탕" w:hint="eastAsia"/>
                <w:spacing w:val="-14"/>
                <w:szCs w:val="21"/>
                <w:lang w:eastAsia="ko-KR"/>
              </w:rPr>
              <w:t>分支機構</w:t>
            </w:r>
            <w:r w:rsidRPr="0016402C">
              <w:rPr>
                <w:rFonts w:ascii="한컴바탕" w:eastAsia="한컴바탕" w:hAnsi="한컴바탕" w:cs="한컴바탕"/>
                <w:spacing w:val="-14"/>
                <w:szCs w:val="21"/>
                <w:lang w:eastAsia="ko-KR"/>
              </w:rPr>
              <w:t>)가 경영하는 경우 신청인은 기업법인이 발행한 권한위임장을 제출하여야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16조</w:t>
            </w:r>
            <w:r w:rsidRPr="006E5D04">
              <w:rPr>
                <w:rFonts w:ascii="한컴바탕" w:eastAsia="한컴바탕" w:hAnsi="한컴바탕" w:cs="한컴바탕"/>
                <w:spacing w:val="-6"/>
                <w:szCs w:val="21"/>
                <w:lang w:eastAsia="ko-KR"/>
              </w:rPr>
              <w:tab/>
              <w:t xml:space="preserve">관할세관은 &lt;중화인민공화국 </w:t>
            </w:r>
            <w:proofErr w:type="spellStart"/>
            <w:r w:rsidRPr="006E5D04">
              <w:rPr>
                <w:rFonts w:ascii="한컴바탕" w:eastAsia="한컴바탕" w:hAnsi="한컴바탕" w:cs="한컴바탕"/>
                <w:spacing w:val="-6"/>
                <w:szCs w:val="21"/>
                <w:lang w:eastAsia="ko-KR"/>
              </w:rPr>
              <w:t>행정허가법</w:t>
            </w:r>
            <w:proofErr w:type="spellEnd"/>
            <w:r w:rsidRPr="006E5D04">
              <w:rPr>
                <w:rFonts w:ascii="한컴바탕" w:eastAsia="한컴바탕" w:hAnsi="한컴바탕" w:cs="한컴바탕"/>
                <w:spacing w:val="-6"/>
                <w:szCs w:val="21"/>
                <w:lang w:eastAsia="ko-KR"/>
              </w:rPr>
              <w:t xml:space="preserve">&gt; 및 &lt;중화인민공화국 세관의 &lt;중화인민공화국 </w:t>
            </w:r>
            <w:proofErr w:type="spellStart"/>
            <w:r w:rsidRPr="006E5D04">
              <w:rPr>
                <w:rFonts w:ascii="한컴바탕" w:eastAsia="한컴바탕" w:hAnsi="한컴바탕" w:cs="한컴바탕"/>
                <w:spacing w:val="-6"/>
                <w:szCs w:val="21"/>
                <w:lang w:eastAsia="ko-KR"/>
              </w:rPr>
              <w:t>행정허가법</w:t>
            </w:r>
            <w:proofErr w:type="spellEnd"/>
            <w:r w:rsidRPr="006E5D04">
              <w:rPr>
                <w:rFonts w:ascii="한컴바탕" w:eastAsia="한컴바탕" w:hAnsi="한컴바탕" w:cs="한컴바탕"/>
                <w:spacing w:val="-6"/>
                <w:szCs w:val="21"/>
                <w:lang w:eastAsia="ko-KR"/>
              </w:rPr>
              <w:t>&gt; 실시방법&gt;의 규정에 의거하여 관련 행정허가 사항을 처리하여야 한다. 구체적인 방법은 해관총서가 별도로 제정하여 공포한다.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17조</w:t>
            </w:r>
            <w:r w:rsidRPr="006E5D04">
              <w:rPr>
                <w:rFonts w:ascii="한컴바탕" w:eastAsia="한컴바탕" w:hAnsi="한컴바탕" w:cs="한컴바탕"/>
                <w:spacing w:val="-6"/>
                <w:szCs w:val="21"/>
                <w:lang w:eastAsia="ko-KR"/>
              </w:rPr>
              <w:tab/>
              <w:t>세관은 영상감시, 온라인 검사, 현장조사, 재고조사 등 방식으로 세관감독관리작업장소에 대한 감독관리를 실시할 수 있다.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18조</w:t>
            </w:r>
            <w:r w:rsidRPr="006E5D04">
              <w:rPr>
                <w:rFonts w:ascii="한컴바탕" w:eastAsia="한컴바탕" w:hAnsi="한컴바탕" w:cs="한컴바탕"/>
                <w:spacing w:val="-6"/>
                <w:szCs w:val="21"/>
                <w:lang w:eastAsia="ko-KR"/>
              </w:rPr>
              <w:tab/>
              <w:t>경영기업은 세관의 감독관리 수요에 근거하여 세관감독관리작업장소의 출입 통로에 검문소를 설치하고 세관과 인터넷으로 연결된 검문소 통제 시스템과 설비를 갖추어야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19조</w:t>
            </w:r>
            <w:r w:rsidRPr="006E5D04">
              <w:rPr>
                <w:rFonts w:ascii="한컴바탕" w:eastAsia="한컴바탕" w:hAnsi="한컴바탕" w:cs="한컴바탕"/>
                <w:spacing w:val="-6"/>
                <w:szCs w:val="21"/>
                <w:lang w:eastAsia="ko-KR"/>
              </w:rPr>
              <w:tab/>
              <w:t>경영기업은 세관의 통과 확인 전자정보 또는 지면으로 된 통과 확인 증빙에 의거하여 세관감독관리화물 및 관련 운송수단의 세관감독관리작업장소 출입 수속을 이행하여야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20조</w:t>
            </w:r>
            <w:r w:rsidRPr="006E5D04">
              <w:rPr>
                <w:rFonts w:ascii="한컴바탕" w:eastAsia="한컴바탕" w:hAnsi="한컴바탕" w:cs="한컴바탕"/>
                <w:spacing w:val="-6"/>
                <w:szCs w:val="21"/>
                <w:lang w:eastAsia="ko-KR"/>
              </w:rPr>
              <w:tab/>
              <w:t xml:space="preserve">경영기업은 화물 </w:t>
            </w:r>
            <w:proofErr w:type="spellStart"/>
            <w:r w:rsidRPr="006E5D04">
              <w:rPr>
                <w:rFonts w:ascii="한컴바탕" w:eastAsia="한컴바탕" w:hAnsi="한컴바탕" w:cs="한컴바탕"/>
                <w:spacing w:val="-6"/>
                <w:szCs w:val="21"/>
                <w:lang w:eastAsia="ko-KR"/>
              </w:rPr>
              <w:t>반출입</w:t>
            </w:r>
            <w:proofErr w:type="spellEnd"/>
            <w:r w:rsidRPr="006E5D04">
              <w:rPr>
                <w:rFonts w:ascii="한컴바탕" w:eastAsia="한컴바탕" w:hAnsi="한컴바탕" w:cs="한컴바탕"/>
                <w:spacing w:val="-6"/>
                <w:szCs w:val="21"/>
                <w:lang w:eastAsia="ko-KR"/>
              </w:rPr>
              <w:t xml:space="preserve"> 및 저장 등 상황을 기록한 전자 데이터 또는 지면 증빙을 최소한 3년간 적절하게 보관함으로써 세관의 열람 및 복사가 가능하도록 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21조</w:t>
            </w:r>
            <w:r w:rsidRPr="006E5D04">
              <w:rPr>
                <w:rFonts w:ascii="한컴바탕" w:eastAsia="한컴바탕" w:hAnsi="한컴바탕" w:cs="한컴바탕"/>
                <w:spacing w:val="-6"/>
                <w:szCs w:val="21"/>
                <w:lang w:eastAsia="ko-KR"/>
              </w:rPr>
              <w:tab/>
              <w:t xml:space="preserve">경영기업은 세관감독관리작업장소에 세관과 인터넷으로 연결된 정보화 관리 시스템, 영상감시 시스템을 구축하여야 하며 세관의 감독관리 수요에 근거하여 </w:t>
            </w:r>
            <w:proofErr w:type="spellStart"/>
            <w:r w:rsidRPr="006E5D04">
              <w:rPr>
                <w:rFonts w:ascii="한컴바탕" w:eastAsia="한컴바탕" w:hAnsi="한컴바탕" w:cs="한컴바탕"/>
                <w:spacing w:val="-6"/>
                <w:szCs w:val="21"/>
                <w:lang w:eastAsia="ko-KR"/>
              </w:rPr>
              <w:t>풀커버</w:t>
            </w:r>
            <w:proofErr w:type="spellEnd"/>
            <w:r w:rsidRPr="006E5D04">
              <w:rPr>
                <w:rFonts w:ascii="한컴바탕" w:eastAsia="한컴바탕" w:hAnsi="한컴바탕" w:cs="한컴바탕"/>
                <w:spacing w:val="-6"/>
                <w:szCs w:val="21"/>
                <w:lang w:eastAsia="ko-KR"/>
              </w:rPr>
              <w:t xml:space="preserve"> 무선 네트워크를 구축하여야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22조</w:t>
            </w:r>
            <w:r w:rsidRPr="006E5D04">
              <w:rPr>
                <w:rFonts w:ascii="한컴바탕" w:eastAsia="한컴바탕" w:hAnsi="한컴바탕" w:cs="한컴바탕"/>
                <w:spacing w:val="-6"/>
                <w:szCs w:val="21"/>
                <w:lang w:eastAsia="ko-KR"/>
              </w:rPr>
              <w:tab/>
              <w:t xml:space="preserve">세관감독관리작업장소에 &lt;장소설치규범&gt;에 부합되지 아니하는 상황이 발생한 경우 경영기업은 </w:t>
            </w:r>
            <w:proofErr w:type="spellStart"/>
            <w:r w:rsidRPr="006E5D04">
              <w:rPr>
                <w:rFonts w:ascii="한컴바탕" w:eastAsia="한컴바탕" w:hAnsi="한컴바탕" w:cs="한컴바탕"/>
                <w:spacing w:val="-6"/>
                <w:szCs w:val="21"/>
                <w:lang w:eastAsia="ko-KR"/>
              </w:rPr>
              <w:t>지체없이</w:t>
            </w:r>
            <w:proofErr w:type="spellEnd"/>
            <w:r w:rsidRPr="006E5D04">
              <w:rPr>
                <w:rFonts w:ascii="한컴바탕" w:eastAsia="한컴바탕" w:hAnsi="한컴바탕" w:cs="한컴바탕"/>
                <w:spacing w:val="-6"/>
                <w:szCs w:val="21"/>
                <w:lang w:eastAsia="ko-KR"/>
              </w:rPr>
              <w:t xml:space="preserve"> 조치를 취하여 복구하여야 하며 </w:t>
            </w:r>
            <w:r w:rsidRPr="006E5D04">
              <w:rPr>
                <w:rFonts w:ascii="한컴바탕" w:eastAsia="한컴바탕" w:hAnsi="한컴바탕" w:cs="한컴바탕"/>
                <w:spacing w:val="-6"/>
                <w:szCs w:val="21"/>
                <w:lang w:eastAsia="ko-KR"/>
              </w:rPr>
              <w:lastRenderedPageBreak/>
              <w:t>세관에 보고하여야 한다. 세관은 관리의 수요에 근거하여 상응하는 제한 조치를 취할 수 있다.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23조</w:t>
            </w:r>
            <w:r w:rsidRPr="006E5D04">
              <w:rPr>
                <w:rFonts w:ascii="한컴바탕" w:eastAsia="한컴바탕" w:hAnsi="한컴바탕" w:cs="한컴바탕"/>
                <w:spacing w:val="-6"/>
                <w:szCs w:val="21"/>
                <w:lang w:eastAsia="ko-KR"/>
              </w:rPr>
              <w:tab/>
              <w:t xml:space="preserve">경영기업은 세관감독관리작업장소에서 세관감독관리화물을 </w:t>
            </w:r>
            <w:proofErr w:type="spellStart"/>
            <w:r w:rsidRPr="006E5D04">
              <w:rPr>
                <w:rFonts w:ascii="한컴바탕" w:eastAsia="한컴바탕" w:hAnsi="한컴바탕" w:cs="한컴바탕"/>
                <w:spacing w:val="-6"/>
                <w:szCs w:val="21"/>
                <w:lang w:eastAsia="ko-KR"/>
              </w:rPr>
              <w:t>상하역</w:t>
            </w:r>
            <w:proofErr w:type="spellEnd"/>
            <w:r w:rsidRPr="006E5D04">
              <w:rPr>
                <w:rFonts w:ascii="한컴바탕" w:eastAsia="한컴바탕" w:hAnsi="한컴바탕" w:cs="한컴바탕"/>
                <w:spacing w:val="-6"/>
                <w:szCs w:val="21"/>
                <w:lang w:eastAsia="ko-KR"/>
              </w:rPr>
              <w:t>•저장•</w:t>
            </w:r>
            <w:proofErr w:type="spellStart"/>
            <w:r w:rsidRPr="006E5D04">
              <w:rPr>
                <w:rFonts w:ascii="한컴바탕" w:eastAsia="한컴바탕" w:hAnsi="한컴바탕" w:cs="한컴바탕"/>
                <w:spacing w:val="-6"/>
                <w:szCs w:val="21"/>
                <w:lang w:eastAsia="ko-KR"/>
              </w:rPr>
              <w:t>혼적</w:t>
            </w:r>
            <w:proofErr w:type="spellEnd"/>
            <w:r w:rsidRPr="006E5D04">
              <w:rPr>
                <w:rFonts w:ascii="한컴바탕" w:eastAsia="한컴바탕" w:hAnsi="한컴바탕" w:cs="한컴바탕"/>
                <w:spacing w:val="-6"/>
                <w:szCs w:val="21"/>
                <w:lang w:eastAsia="ko-KR"/>
              </w:rPr>
              <w:t>•</w:t>
            </w:r>
            <w:proofErr w:type="spellStart"/>
            <w:r w:rsidRPr="006E5D04">
              <w:rPr>
                <w:rFonts w:ascii="한컴바탕" w:eastAsia="한컴바탕" w:hAnsi="한컴바탕" w:cs="한컴바탕"/>
                <w:spacing w:val="-6"/>
                <w:szCs w:val="21"/>
                <w:lang w:eastAsia="ko-KR"/>
              </w:rPr>
              <w:t>임시보관하여야</w:t>
            </w:r>
            <w:proofErr w:type="spellEnd"/>
            <w:r w:rsidRPr="006E5D04">
              <w:rPr>
                <w:rFonts w:ascii="한컴바탕" w:eastAsia="한컴바탕" w:hAnsi="한컴바탕" w:cs="한컴바탕"/>
                <w:spacing w:val="-6"/>
                <w:szCs w:val="21"/>
                <w:lang w:eastAsia="ko-KR"/>
              </w:rPr>
              <w:t xml:space="preserve">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비</w:t>
            </w:r>
            <w:r w:rsidRPr="006E5D04">
              <w:rPr>
                <w:rFonts w:ascii="한컴바탕" w:eastAsia="한컴바탕" w:hAnsi="한컴바탕" w:cs="한컴바탕"/>
                <w:spacing w:val="-6"/>
                <w:szCs w:val="21"/>
                <w:lang w:eastAsia="ko-KR"/>
              </w:rPr>
              <w:t>(</w:t>
            </w:r>
            <w:r w:rsidRPr="006E5D04">
              <w:rPr>
                <w:rFonts w:ascii="한컴바탕" w:eastAsia="한컴바탕" w:hAnsi="한컴바탕" w:cs="한컴바탕" w:hint="eastAsia"/>
                <w:spacing w:val="-6"/>
                <w:szCs w:val="21"/>
                <w:lang w:eastAsia="ko-KR"/>
              </w:rPr>
              <w:t>非</w:t>
            </w:r>
            <w:r w:rsidRPr="006E5D04">
              <w:rPr>
                <w:rFonts w:ascii="한컴바탕" w:eastAsia="한컴바탕" w:hAnsi="한컴바탕" w:cs="한컴바탕"/>
                <w:spacing w:val="-6"/>
                <w:szCs w:val="21"/>
                <w:lang w:eastAsia="ko-KR"/>
              </w:rPr>
              <w:t xml:space="preserve">) 세관감독관리화물을 </w:t>
            </w:r>
            <w:proofErr w:type="spellStart"/>
            <w:r w:rsidRPr="006E5D04">
              <w:rPr>
                <w:rFonts w:ascii="한컴바탕" w:eastAsia="한컴바탕" w:hAnsi="한컴바탕" w:cs="한컴바탕"/>
                <w:spacing w:val="-6"/>
                <w:szCs w:val="21"/>
                <w:lang w:eastAsia="ko-KR"/>
              </w:rPr>
              <w:t>상하역</w:t>
            </w:r>
            <w:proofErr w:type="spellEnd"/>
            <w:r w:rsidRPr="006E5D04">
              <w:rPr>
                <w:rFonts w:ascii="한컴바탕" w:eastAsia="한컴바탕" w:hAnsi="한컴바탕" w:cs="한컴바탕"/>
                <w:spacing w:val="-6"/>
                <w:szCs w:val="21"/>
                <w:lang w:eastAsia="ko-KR"/>
              </w:rPr>
              <w:t>•저장•</w:t>
            </w:r>
            <w:proofErr w:type="spellStart"/>
            <w:r w:rsidRPr="006E5D04">
              <w:rPr>
                <w:rFonts w:ascii="한컴바탕" w:eastAsia="한컴바탕" w:hAnsi="한컴바탕" w:cs="한컴바탕"/>
                <w:spacing w:val="-6"/>
                <w:szCs w:val="21"/>
                <w:lang w:eastAsia="ko-KR"/>
              </w:rPr>
              <w:t>혼적</w:t>
            </w:r>
            <w:proofErr w:type="spellEnd"/>
            <w:r w:rsidRPr="006E5D04">
              <w:rPr>
                <w:rFonts w:ascii="한컴바탕" w:eastAsia="한컴바탕" w:hAnsi="한컴바탕" w:cs="한컴바탕"/>
                <w:spacing w:val="-6"/>
                <w:szCs w:val="21"/>
                <w:lang w:eastAsia="ko-KR"/>
              </w:rPr>
              <w:t>•</w:t>
            </w:r>
            <w:proofErr w:type="spellStart"/>
            <w:r w:rsidRPr="006E5D04">
              <w:rPr>
                <w:rFonts w:ascii="한컴바탕" w:eastAsia="한컴바탕" w:hAnsi="한컴바탕" w:cs="한컴바탕"/>
                <w:spacing w:val="-6"/>
                <w:szCs w:val="21"/>
                <w:lang w:eastAsia="ko-KR"/>
              </w:rPr>
              <w:t>임시보관하는</w:t>
            </w:r>
            <w:proofErr w:type="spellEnd"/>
            <w:r w:rsidRPr="006E5D04">
              <w:rPr>
                <w:rFonts w:ascii="한컴바탕" w:eastAsia="한컴바탕" w:hAnsi="한컴바탕" w:cs="한컴바탕"/>
                <w:spacing w:val="-6"/>
                <w:szCs w:val="21"/>
                <w:lang w:eastAsia="ko-KR"/>
              </w:rPr>
              <w:t xml:space="preserve"> 경우 세관감독관리화물과 분리시켜야 하고 현저한 표지를 설치하여야 하며 세관감독관리화물에 대한 세관의 감독관리를 방해하여서는 </w:t>
            </w:r>
            <w:proofErr w:type="spellStart"/>
            <w:r w:rsidRPr="006E5D04">
              <w:rPr>
                <w:rFonts w:ascii="한컴바탕" w:eastAsia="한컴바탕" w:hAnsi="한컴바탕" w:cs="한컴바탕"/>
                <w:spacing w:val="-6"/>
                <w:szCs w:val="21"/>
                <w:lang w:eastAsia="ko-KR"/>
              </w:rPr>
              <w:t>아니된다</w:t>
            </w:r>
            <w:proofErr w:type="spellEnd"/>
            <w:r w:rsidRPr="006E5D04">
              <w:rPr>
                <w:rFonts w:ascii="한컴바탕" w:eastAsia="한컴바탕" w:hAnsi="한컴바탕" w:cs="한컴바탕"/>
                <w:spacing w:val="-6"/>
                <w:szCs w:val="21"/>
                <w:lang w:eastAsia="ko-KR"/>
              </w:rPr>
              <w:t>.</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경영기업은</w:t>
            </w:r>
            <w:r w:rsidRPr="006E5D04">
              <w:rPr>
                <w:rFonts w:ascii="한컴바탕" w:eastAsia="한컴바탕" w:hAnsi="한컴바탕" w:cs="한컴바탕"/>
                <w:spacing w:val="-6"/>
                <w:szCs w:val="21"/>
                <w:lang w:eastAsia="ko-KR"/>
              </w:rPr>
              <w:t xml:space="preserve"> 세관의 수요에 근거하여 비(</w:t>
            </w:r>
            <w:r w:rsidRPr="006E5D04">
              <w:rPr>
                <w:rFonts w:ascii="한컴바탕" w:eastAsia="한컴바탕" w:hAnsi="한컴바탕" w:cs="한컴바탕" w:hint="eastAsia"/>
                <w:spacing w:val="-6"/>
                <w:szCs w:val="21"/>
                <w:lang w:eastAsia="ko-KR"/>
              </w:rPr>
              <w:t>非</w:t>
            </w:r>
            <w:r w:rsidRPr="006E5D04">
              <w:rPr>
                <w:rFonts w:ascii="한컴바탕" w:eastAsia="한컴바탕" w:hAnsi="한컴바탕" w:cs="한컴바탕"/>
                <w:spacing w:val="-6"/>
                <w:szCs w:val="21"/>
                <w:lang w:eastAsia="ko-KR"/>
              </w:rPr>
              <w:t>) 세관감독관리화물의 세관감독관리작업장소 출입 등 정보를 세관으로 전송하여야 한다.</w:t>
            </w:r>
          </w:p>
          <w:p w:rsidR="006E5D04" w:rsidRPr="0016402C" w:rsidRDefault="006E5D04" w:rsidP="006E5D04">
            <w:pPr>
              <w:wordWrap w:val="0"/>
              <w:autoSpaceDN w:val="0"/>
              <w:snapToGrid w:val="0"/>
              <w:spacing w:line="290" w:lineRule="atLeast"/>
              <w:jc w:val="left"/>
              <w:rPr>
                <w:rFonts w:ascii="한컴바탕" w:eastAsia="한컴바탕" w:hAnsi="한컴바탕" w:cs="한컴바탕"/>
                <w:spacing w:val="-10"/>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24조</w:t>
            </w:r>
            <w:r w:rsidRPr="006E5D04">
              <w:rPr>
                <w:rFonts w:ascii="한컴바탕" w:eastAsia="한컴바탕" w:hAnsi="한컴바탕" w:cs="한컴바탕"/>
                <w:spacing w:val="-6"/>
                <w:szCs w:val="21"/>
                <w:lang w:eastAsia="ko-KR"/>
              </w:rPr>
              <w:tab/>
            </w:r>
            <w:r w:rsidRPr="0016402C">
              <w:rPr>
                <w:rFonts w:ascii="한컴바탕" w:eastAsia="한컴바탕" w:hAnsi="한컴바탕" w:cs="한컴바탕"/>
                <w:spacing w:val="-10"/>
                <w:szCs w:val="21"/>
                <w:lang w:eastAsia="ko-KR"/>
              </w:rPr>
              <w:t>경영기업은 세관감독관리작업장소 내에서의 보관기간이 3개월을 초과한 세관감독관리화물의 상황을 세관에 보고하여야 한다. 세관은 해당 화물의 보관 상황에 대한 확인조사를 실시할 수 있다.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25조</w:t>
            </w:r>
            <w:r w:rsidRPr="006E5D04">
              <w:rPr>
                <w:rFonts w:ascii="한컴바탕" w:eastAsia="한컴바탕" w:hAnsi="한컴바탕" w:cs="한컴바탕"/>
                <w:spacing w:val="-6"/>
                <w:szCs w:val="21"/>
                <w:lang w:eastAsia="ko-KR"/>
              </w:rPr>
              <w:tab/>
              <w:t>경영기업은 해당 세관감독관리 업무와 관련된 인력관리, 서류관리, 설비관리 및 당직 등 제도를 수립하여야 한다.</w:t>
            </w:r>
          </w:p>
          <w:p w:rsidR="006E5D04" w:rsidRPr="0016402C" w:rsidRDefault="006E5D04" w:rsidP="006E5D04">
            <w:pPr>
              <w:wordWrap w:val="0"/>
              <w:autoSpaceDN w:val="0"/>
              <w:snapToGrid w:val="0"/>
              <w:spacing w:line="290" w:lineRule="atLeast"/>
              <w:jc w:val="left"/>
              <w:rPr>
                <w:rFonts w:ascii="한컴바탕" w:eastAsia="한컴바탕" w:hAnsi="한컴바탕" w:cs="한컴바탕"/>
                <w:spacing w:val="-10"/>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26조</w:t>
            </w:r>
            <w:r w:rsidRPr="006E5D04">
              <w:rPr>
                <w:rFonts w:ascii="한컴바탕" w:eastAsia="한컴바탕" w:hAnsi="한컴바탕" w:cs="한컴바탕"/>
                <w:spacing w:val="-6"/>
                <w:szCs w:val="21"/>
                <w:lang w:eastAsia="ko-KR"/>
              </w:rPr>
              <w:tab/>
            </w:r>
            <w:r w:rsidRPr="0016402C">
              <w:rPr>
                <w:rFonts w:ascii="한컴바탕" w:eastAsia="한컴바탕" w:hAnsi="한컴바탕" w:cs="한컴바탕"/>
                <w:spacing w:val="-10"/>
                <w:szCs w:val="21"/>
                <w:lang w:eastAsia="ko-KR"/>
              </w:rPr>
              <w:t>세관은 법정(</w:t>
            </w:r>
            <w:r w:rsidRPr="0016402C">
              <w:rPr>
                <w:rFonts w:ascii="한컴바탕" w:eastAsia="한컴바탕" w:hAnsi="한컴바탕" w:cs="한컴바탕" w:hint="eastAsia"/>
                <w:spacing w:val="-10"/>
                <w:szCs w:val="21"/>
                <w:lang w:eastAsia="ko-KR"/>
              </w:rPr>
              <w:t>法定</w:t>
            </w:r>
            <w:r w:rsidRPr="0016402C">
              <w:rPr>
                <w:rFonts w:ascii="한컴바탕" w:eastAsia="한컴바탕" w:hAnsi="한컴바탕" w:cs="한컴바탕"/>
                <w:spacing w:val="-10"/>
                <w:szCs w:val="21"/>
                <w:lang w:eastAsia="ko-KR"/>
              </w:rPr>
              <w:t xml:space="preserve">) 직책을 이행하는 과정에서 세관감독관리작업장소 내의 세관감독관리화물에 안전생산을 위협하는 잠재적 </w:t>
            </w:r>
            <w:proofErr w:type="spellStart"/>
            <w:r w:rsidRPr="0016402C">
              <w:rPr>
                <w:rFonts w:ascii="한컴바탕" w:eastAsia="한컴바탕" w:hAnsi="한컴바탕" w:cs="한컴바탕"/>
                <w:spacing w:val="-10"/>
                <w:szCs w:val="21"/>
                <w:lang w:eastAsia="ko-KR"/>
              </w:rPr>
              <w:t>리스크가</w:t>
            </w:r>
            <w:proofErr w:type="spellEnd"/>
            <w:r w:rsidRPr="0016402C">
              <w:rPr>
                <w:rFonts w:ascii="한컴바탕" w:eastAsia="한컴바탕" w:hAnsi="한컴바탕" w:cs="한컴바탕"/>
                <w:spacing w:val="-10"/>
                <w:szCs w:val="21"/>
                <w:lang w:eastAsia="ko-KR"/>
              </w:rPr>
              <w:t xml:space="preserve"> 있음을 발견한 경우 </w:t>
            </w:r>
            <w:proofErr w:type="spellStart"/>
            <w:r w:rsidRPr="0016402C">
              <w:rPr>
                <w:rFonts w:ascii="한컴바탕" w:eastAsia="한컴바탕" w:hAnsi="한컴바탕" w:cs="한컴바탕"/>
                <w:spacing w:val="-10"/>
                <w:szCs w:val="21"/>
                <w:lang w:eastAsia="ko-KR"/>
              </w:rPr>
              <w:t>지체없이</w:t>
            </w:r>
            <w:proofErr w:type="spellEnd"/>
            <w:r w:rsidRPr="0016402C">
              <w:rPr>
                <w:rFonts w:ascii="한컴바탕" w:eastAsia="한컴바탕" w:hAnsi="한컴바탕" w:cs="한컴바탕"/>
                <w:spacing w:val="-10"/>
                <w:szCs w:val="21"/>
                <w:lang w:eastAsia="ko-KR"/>
              </w:rPr>
              <w:t xml:space="preserve"> 주관부서에 통보하여야 한다.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27조</w:t>
            </w:r>
            <w:r w:rsidRPr="006E5D04">
              <w:rPr>
                <w:rFonts w:ascii="한컴바탕" w:eastAsia="한컴바탕" w:hAnsi="한컴바탕" w:cs="한컴바탕"/>
                <w:spacing w:val="-6"/>
                <w:szCs w:val="21"/>
                <w:lang w:eastAsia="ko-KR"/>
              </w:rPr>
              <w:tab/>
              <w:t xml:space="preserve">경영기업이 다음 각 호의 어느 하나에 해당되는 행위를 행한 경우 시정을 명하고 경고를 주며 그의 해당 세관감독관리작업장소의 관련 업무를 6개월 동안 중단시킬 수 있다. </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(1)</w:t>
            </w:r>
            <w:r w:rsidRPr="006E5D04">
              <w:rPr>
                <w:rFonts w:ascii="한컴바탕" w:eastAsia="한컴바탕" w:hAnsi="한컴바탕" w:cs="한컴바탕"/>
                <w:spacing w:val="-6"/>
                <w:szCs w:val="21"/>
                <w:lang w:eastAsia="ko-KR"/>
              </w:rPr>
              <w:tab/>
              <w:t>세관의 통과 확인 전자정보 또는 지면으로 된 통과 확인 증빙에 의거하여 세관감독관리작업장소 출입 수속을 이행하지 아니한 경우;</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(2)</w:t>
            </w:r>
            <w:r w:rsidRPr="006E5D04">
              <w:rPr>
                <w:rFonts w:ascii="한컴바탕" w:eastAsia="한컴바탕" w:hAnsi="한컴바탕" w:cs="한컴바탕"/>
                <w:spacing w:val="-6"/>
                <w:szCs w:val="21"/>
                <w:lang w:eastAsia="ko-KR"/>
              </w:rPr>
              <w:tab/>
              <w:t xml:space="preserve">이 방법의 규정에 따라 화물 </w:t>
            </w:r>
            <w:proofErr w:type="spellStart"/>
            <w:r w:rsidRPr="006E5D04">
              <w:rPr>
                <w:rFonts w:ascii="한컴바탕" w:eastAsia="한컴바탕" w:hAnsi="한컴바탕" w:cs="한컴바탕"/>
                <w:spacing w:val="-6"/>
                <w:szCs w:val="21"/>
                <w:lang w:eastAsia="ko-KR"/>
              </w:rPr>
              <w:t>반출입</w:t>
            </w:r>
            <w:proofErr w:type="spellEnd"/>
            <w:r w:rsidRPr="006E5D04">
              <w:rPr>
                <w:rFonts w:ascii="한컴바탕" w:eastAsia="한컴바탕" w:hAnsi="한컴바탕" w:cs="한컴바탕"/>
                <w:spacing w:val="-6"/>
                <w:szCs w:val="21"/>
                <w:lang w:eastAsia="ko-KR"/>
              </w:rPr>
              <w:t xml:space="preserve"> 및 저장 등 상황을 기록한 전자 데이터 또는 지면 증빙을 보관하지 아니한 경우;</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spacing w:val="-6"/>
                <w:szCs w:val="21"/>
                <w:lang w:eastAsia="ko-KR"/>
              </w:rPr>
              <w:t>(3)</w:t>
            </w:r>
            <w:r w:rsidRPr="006E5D04">
              <w:rPr>
                <w:rFonts w:ascii="한컴바탕" w:eastAsia="한컴바탕" w:hAnsi="한컴바탕" w:cs="한컴바탕"/>
                <w:spacing w:val="-6"/>
                <w:szCs w:val="21"/>
                <w:lang w:eastAsia="ko-KR"/>
              </w:rPr>
              <w:tab/>
              <w:t>세관감독관리작업장소에 발생한 &lt;장소설치규범&gt;에 부합되지 아니하는 상황을 적시에 복구하지 아니함으로써 세관의 감독관리에 영향을 미친 경우;</w:t>
            </w:r>
          </w:p>
          <w:p w:rsidR="006E5D04" w:rsidRPr="0016402C" w:rsidRDefault="006E5D04" w:rsidP="006E5D04">
            <w:pPr>
              <w:wordWrap w:val="0"/>
              <w:autoSpaceDN w:val="0"/>
              <w:snapToGrid w:val="0"/>
              <w:spacing w:line="290" w:lineRule="atLeast"/>
              <w:jc w:val="left"/>
              <w:rPr>
                <w:rFonts w:ascii="한컴바탕" w:eastAsia="한컴바탕" w:hAnsi="한컴바탕" w:cs="한컴바탕"/>
                <w:spacing w:val="-14"/>
                <w:szCs w:val="21"/>
                <w:lang w:eastAsia="ko-KR"/>
              </w:rPr>
            </w:pPr>
            <w:r w:rsidRPr="006E5D04">
              <w:rPr>
                <w:rFonts w:ascii="한컴바탕" w:eastAsia="한컴바탕" w:hAnsi="한컴바탕" w:cs="한컴바탕"/>
                <w:spacing w:val="-6"/>
                <w:szCs w:val="21"/>
                <w:lang w:eastAsia="ko-KR"/>
              </w:rPr>
              <w:t>(4)</w:t>
            </w:r>
            <w:r w:rsidRPr="006E5D04">
              <w:rPr>
                <w:rFonts w:ascii="한컴바탕" w:eastAsia="한컴바탕" w:hAnsi="한컴바탕" w:cs="한컴바탕"/>
                <w:spacing w:val="-6"/>
                <w:szCs w:val="21"/>
                <w:lang w:eastAsia="ko-KR"/>
              </w:rPr>
              <w:tab/>
            </w:r>
            <w:r w:rsidRPr="0016402C">
              <w:rPr>
                <w:rFonts w:ascii="한컴바탕" w:eastAsia="한컴바탕" w:hAnsi="한컴바탕" w:cs="한컴바탕"/>
                <w:spacing w:val="-14"/>
                <w:szCs w:val="21"/>
                <w:lang w:eastAsia="ko-KR"/>
              </w:rPr>
              <w:t xml:space="preserve">세관감독관리화물을 </w:t>
            </w:r>
            <w:proofErr w:type="spellStart"/>
            <w:r w:rsidRPr="0016402C">
              <w:rPr>
                <w:rFonts w:ascii="한컴바탕" w:eastAsia="한컴바탕" w:hAnsi="한컴바탕" w:cs="한컴바탕"/>
                <w:spacing w:val="-14"/>
                <w:szCs w:val="21"/>
                <w:lang w:eastAsia="ko-KR"/>
              </w:rPr>
              <w:t>상하역</w:t>
            </w:r>
            <w:proofErr w:type="spellEnd"/>
            <w:r w:rsidRPr="0016402C">
              <w:rPr>
                <w:rFonts w:ascii="한컴바탕" w:eastAsia="한컴바탕" w:hAnsi="한컴바탕" w:cs="한컴바탕"/>
                <w:spacing w:val="-14"/>
                <w:szCs w:val="21"/>
                <w:lang w:eastAsia="ko-KR"/>
              </w:rPr>
              <w:t>•저장•</w:t>
            </w:r>
            <w:proofErr w:type="spellStart"/>
            <w:r w:rsidRPr="0016402C">
              <w:rPr>
                <w:rFonts w:ascii="한컴바탕" w:eastAsia="한컴바탕" w:hAnsi="한컴바탕" w:cs="한컴바탕"/>
                <w:spacing w:val="-14"/>
                <w:szCs w:val="21"/>
                <w:lang w:eastAsia="ko-KR"/>
              </w:rPr>
              <w:t>혼적</w:t>
            </w:r>
            <w:proofErr w:type="spellEnd"/>
            <w:r w:rsidRPr="0016402C">
              <w:rPr>
                <w:rFonts w:ascii="한컴바탕" w:eastAsia="한컴바탕" w:hAnsi="한컴바탕" w:cs="한컴바탕"/>
                <w:spacing w:val="-14"/>
                <w:szCs w:val="21"/>
                <w:lang w:eastAsia="ko-KR"/>
              </w:rPr>
              <w:t>•</w:t>
            </w:r>
            <w:proofErr w:type="spellStart"/>
            <w:r w:rsidRPr="0016402C">
              <w:rPr>
                <w:rFonts w:ascii="한컴바탕" w:eastAsia="한컴바탕" w:hAnsi="한컴바탕" w:cs="한컴바탕"/>
                <w:spacing w:val="-14"/>
                <w:szCs w:val="21"/>
                <w:lang w:eastAsia="ko-KR"/>
              </w:rPr>
              <w:t>임시보관함에</w:t>
            </w:r>
            <w:proofErr w:type="spellEnd"/>
            <w:r w:rsidRPr="0016402C">
              <w:rPr>
                <w:rFonts w:ascii="한컴바탕" w:eastAsia="한컴바탕" w:hAnsi="한컴바탕" w:cs="한컴바탕"/>
                <w:spacing w:val="-14"/>
                <w:szCs w:val="21"/>
                <w:lang w:eastAsia="ko-KR"/>
              </w:rPr>
              <w:t xml:space="preserve"> 있어 이 방법의 규정에 따르지 아니한 경우;</w:t>
            </w:r>
          </w:p>
          <w:p w:rsidR="006E5D04" w:rsidRPr="0016402C" w:rsidRDefault="006E5D04" w:rsidP="006E5D04">
            <w:pPr>
              <w:wordWrap w:val="0"/>
              <w:autoSpaceDN w:val="0"/>
              <w:snapToGrid w:val="0"/>
              <w:spacing w:line="290" w:lineRule="atLeast"/>
              <w:jc w:val="left"/>
              <w:rPr>
                <w:rFonts w:ascii="한컴바탕" w:eastAsia="한컴바탕" w:hAnsi="한컴바탕" w:cs="한컴바탕"/>
                <w:spacing w:val="-10"/>
                <w:szCs w:val="21"/>
                <w:lang w:eastAsia="ko-KR"/>
              </w:rPr>
            </w:pPr>
            <w:r w:rsidRPr="006E5D04">
              <w:rPr>
                <w:rFonts w:ascii="한컴바탕" w:eastAsia="한컴바탕" w:hAnsi="한컴바탕" w:cs="한컴바탕"/>
                <w:spacing w:val="-6"/>
                <w:szCs w:val="21"/>
                <w:lang w:eastAsia="ko-KR"/>
              </w:rPr>
              <w:t>(5)</w:t>
            </w:r>
            <w:r w:rsidRPr="006E5D04">
              <w:rPr>
                <w:rFonts w:ascii="한컴바탕" w:eastAsia="한컴바탕" w:hAnsi="한컴바탕" w:cs="한컴바탕"/>
                <w:spacing w:val="-6"/>
                <w:szCs w:val="21"/>
                <w:lang w:eastAsia="ko-KR"/>
              </w:rPr>
              <w:tab/>
            </w:r>
            <w:r w:rsidRPr="0016402C">
              <w:rPr>
                <w:rFonts w:ascii="한컴바탕" w:eastAsia="한컴바탕" w:hAnsi="한컴바탕" w:cs="한컴바탕"/>
                <w:spacing w:val="-10"/>
                <w:szCs w:val="21"/>
                <w:lang w:eastAsia="ko-KR"/>
              </w:rPr>
              <w:t>이 방법의 규정에 따라 세관감독관리작업장소 내에서의 보관기간이 3개월을 초과한 세관감독관리화물의 상황을 세관에 보고하지 아니한 경우.</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상기</w:t>
            </w:r>
            <w:r w:rsidRPr="006E5D04">
              <w:rPr>
                <w:rFonts w:ascii="한컴바탕" w:eastAsia="한컴바탕" w:hAnsi="한컴바탕" w:cs="한컴바탕"/>
                <w:spacing w:val="-6"/>
                <w:szCs w:val="21"/>
                <w:lang w:eastAsia="ko-KR"/>
              </w:rPr>
              <w:t xml:space="preserve"> 제(1)호 ~ 제(3)호의 사유로 인하여 업무가 일시 중단된 상황에서 시정을 거쳐 세관감독관리작업장소가 요구에 도달한 경우 업무를 조기 회복</w:t>
            </w:r>
            <w:r w:rsidRPr="006E5D04">
              <w:rPr>
                <w:rFonts w:ascii="한컴바탕" w:eastAsia="한컴바탕" w:hAnsi="한컴바탕" w:cs="한컴바탕"/>
                <w:spacing w:val="-6"/>
                <w:szCs w:val="21"/>
                <w:lang w:eastAsia="ko-KR"/>
              </w:rPr>
              <w:lastRenderedPageBreak/>
              <w:t>할 수 있다.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밀수</w:t>
            </w:r>
            <w:r w:rsidRPr="006E5D04">
              <w:rPr>
                <w:rFonts w:ascii="한컴바탕" w:eastAsia="한컴바탕" w:hAnsi="한컴바탕" w:cs="한컴바탕"/>
                <w:spacing w:val="-6"/>
                <w:szCs w:val="21"/>
                <w:lang w:eastAsia="ko-KR"/>
              </w:rPr>
              <w:t xml:space="preserve"> 행위 또는 세관감독관리 규정에 대한 중대한 위반 행위를 행한 경우 세관은 경영기업에게 시정을 명하고 그의 해당 세관감독관리작업장소의 관련 업무를 6개월 동안 중단시켜야 한다. </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4장 부칙</w:t>
            </w:r>
          </w:p>
          <w:p w:rsidR="006E5D04" w:rsidRPr="0016402C" w:rsidRDefault="006E5D04" w:rsidP="006E5D04">
            <w:pPr>
              <w:wordWrap w:val="0"/>
              <w:autoSpaceDN w:val="0"/>
              <w:snapToGrid w:val="0"/>
              <w:spacing w:line="290" w:lineRule="atLeast"/>
              <w:jc w:val="left"/>
              <w:rPr>
                <w:rFonts w:ascii="한컴바탕" w:eastAsia="한컴바탕" w:hAnsi="한컴바탕" w:cs="한컴바탕"/>
                <w:spacing w:val="-8"/>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28조</w:t>
            </w:r>
            <w:r w:rsidRPr="006E5D04">
              <w:rPr>
                <w:rFonts w:ascii="한컴바탕" w:eastAsia="한컴바탕" w:hAnsi="한컴바탕" w:cs="한컴바탕"/>
                <w:spacing w:val="-6"/>
                <w:szCs w:val="21"/>
                <w:lang w:eastAsia="ko-KR"/>
              </w:rPr>
              <w:tab/>
            </w:r>
            <w:r w:rsidRPr="0016402C">
              <w:rPr>
                <w:rFonts w:ascii="한컴바탕" w:eastAsia="한컴바탕" w:hAnsi="한컴바탕" w:cs="한컴바탕"/>
                <w:spacing w:val="-8"/>
                <w:szCs w:val="21"/>
                <w:lang w:eastAsia="ko-KR"/>
              </w:rPr>
              <w:t>세관의 업무인력이 사리도모를 위한 부정행위를 행하거나 직권을 남용하거나 직무를 소홀히 함으로써 이 법에 규정한 직책을 적법하게 이행하지 아니한 경우 법에 의거하여 처분을 내린다.</w:t>
            </w:r>
          </w:p>
          <w:p w:rsidR="006E5D04"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29조</w:t>
            </w:r>
            <w:r w:rsidRPr="006E5D04">
              <w:rPr>
                <w:rFonts w:ascii="한컴바탕" w:eastAsia="한컴바탕" w:hAnsi="한컴바탕" w:cs="한컴바탕"/>
                <w:spacing w:val="-6"/>
                <w:szCs w:val="21"/>
                <w:lang w:eastAsia="ko-KR"/>
              </w:rPr>
              <w:tab/>
              <w:t>이 방법은 해관총서가 책임지고 해석한다.</w:t>
            </w:r>
          </w:p>
          <w:p w:rsidR="007646BF" w:rsidRPr="006E5D04" w:rsidRDefault="006E5D04" w:rsidP="006E5D04">
            <w:pPr>
              <w:wordWrap w:val="0"/>
              <w:autoSpaceDN w:val="0"/>
              <w:snapToGrid w:val="0"/>
              <w:spacing w:line="290" w:lineRule="atLeast"/>
              <w:jc w:val="left"/>
              <w:rPr>
                <w:rFonts w:ascii="한컴바탕" w:eastAsia="한컴바탕" w:hAnsi="한컴바탕" w:cs="한컴바탕"/>
                <w:spacing w:val="-6"/>
                <w:szCs w:val="21"/>
                <w:lang w:eastAsia="ko-KR"/>
              </w:rPr>
            </w:pPr>
            <w:r w:rsidRPr="006E5D04">
              <w:rPr>
                <w:rFonts w:ascii="한컴바탕" w:eastAsia="한컴바탕" w:hAnsi="한컴바탕" w:cs="한컴바탕" w:hint="eastAsia"/>
                <w:spacing w:val="-6"/>
                <w:szCs w:val="21"/>
                <w:lang w:eastAsia="ko-KR"/>
              </w:rPr>
              <w:t>제</w:t>
            </w:r>
            <w:r w:rsidRPr="006E5D04">
              <w:rPr>
                <w:rFonts w:ascii="한컴바탕" w:eastAsia="한컴바탕" w:hAnsi="한컴바탕" w:cs="한컴바탕"/>
                <w:spacing w:val="-6"/>
                <w:szCs w:val="21"/>
                <w:lang w:eastAsia="ko-KR"/>
              </w:rPr>
              <w:t>30조</w:t>
            </w:r>
            <w:r w:rsidRPr="006E5D04">
              <w:rPr>
                <w:rFonts w:ascii="한컴바탕" w:eastAsia="한컴바탕" w:hAnsi="한컴바탕" w:cs="한컴바탕"/>
                <w:spacing w:val="-6"/>
                <w:szCs w:val="21"/>
                <w:lang w:eastAsia="ko-KR"/>
              </w:rPr>
              <w:tab/>
              <w:t xml:space="preserve">이 방법은 2017년 11월 1일부터 시행한다. 2008년 1월 30일 </w:t>
            </w:r>
            <w:proofErr w:type="spellStart"/>
            <w:r w:rsidRPr="006E5D04">
              <w:rPr>
                <w:rFonts w:ascii="한컴바탕" w:eastAsia="한컴바탕" w:hAnsi="한컴바탕" w:cs="한컴바탕"/>
                <w:spacing w:val="-6"/>
                <w:szCs w:val="21"/>
                <w:lang w:eastAsia="ko-KR"/>
              </w:rPr>
              <w:t>해관총서령</w:t>
            </w:r>
            <w:proofErr w:type="spellEnd"/>
            <w:r w:rsidRPr="006E5D04">
              <w:rPr>
                <w:rFonts w:ascii="한컴바탕" w:eastAsia="한컴바탕" w:hAnsi="한컴바탕" w:cs="한컴바탕"/>
                <w:spacing w:val="-6"/>
                <w:szCs w:val="21"/>
                <w:lang w:eastAsia="ko-KR"/>
              </w:rPr>
              <w:t xml:space="preserve"> 제171호로 공포된 &lt;중화인민공화국 세관감독관리장소 관리방법&gt;과 2015년 4월 27일 </w:t>
            </w:r>
            <w:proofErr w:type="spellStart"/>
            <w:r w:rsidRPr="006E5D04">
              <w:rPr>
                <w:rFonts w:ascii="한컴바탕" w:eastAsia="한컴바탕" w:hAnsi="한컴바탕" w:cs="한컴바탕"/>
                <w:spacing w:val="-6"/>
                <w:szCs w:val="21"/>
                <w:lang w:eastAsia="ko-KR"/>
              </w:rPr>
              <w:t>해관총서령</w:t>
            </w:r>
            <w:proofErr w:type="spellEnd"/>
            <w:r w:rsidRPr="006E5D04">
              <w:rPr>
                <w:rFonts w:ascii="한컴바탕" w:eastAsia="한컴바탕" w:hAnsi="한컴바탕" w:cs="한컴바탕"/>
                <w:spacing w:val="-6"/>
                <w:szCs w:val="21"/>
                <w:lang w:eastAsia="ko-KR"/>
              </w:rPr>
              <w:t xml:space="preserve"> 제227호로 공포된 &lt;해관총서의 일부 규장 개정에 관한 결정&gt; 제6조는 동시에 폐지한다.</w:t>
            </w:r>
          </w:p>
          <w:p w:rsidR="00F6633C" w:rsidRPr="00F6633C" w:rsidRDefault="00F6633C" w:rsidP="007646BF">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E5D04" w:rsidRPr="006E5D04" w:rsidRDefault="006E5D04" w:rsidP="006E5D04">
            <w:pPr>
              <w:wordWrap w:val="0"/>
              <w:autoSpaceDE w:val="0"/>
              <w:autoSpaceDN w:val="0"/>
              <w:snapToGrid w:val="0"/>
              <w:spacing w:line="290" w:lineRule="atLeast"/>
              <w:jc w:val="center"/>
              <w:rPr>
                <w:rFonts w:ascii="SimSun" w:eastAsia="SimSun" w:hAnsi="SimSun"/>
                <w:b/>
                <w:spacing w:val="-14"/>
                <w:sz w:val="26"/>
                <w:szCs w:val="26"/>
              </w:rPr>
            </w:pPr>
            <w:r w:rsidRPr="006E5D04">
              <w:rPr>
                <w:rFonts w:ascii="SimSun" w:eastAsia="SimSun" w:hAnsi="SimSun" w:hint="eastAsia"/>
                <w:b/>
                <w:spacing w:val="-14"/>
                <w:sz w:val="26"/>
                <w:szCs w:val="26"/>
              </w:rPr>
              <w:t>中华人民共和国海关监管区管理暂行办法</w:t>
            </w:r>
          </w:p>
          <w:p w:rsidR="006E5D04" w:rsidRPr="006E5D04" w:rsidRDefault="006E5D04" w:rsidP="006E5D04">
            <w:pPr>
              <w:wordWrap w:val="0"/>
              <w:autoSpaceDE w:val="0"/>
              <w:autoSpaceDN w:val="0"/>
              <w:snapToGrid w:val="0"/>
              <w:spacing w:line="290" w:lineRule="atLeast"/>
              <w:jc w:val="center"/>
              <w:rPr>
                <w:rFonts w:ascii="SimSun" w:eastAsia="SimSun" w:hAnsi="SimSun"/>
                <w:szCs w:val="21"/>
              </w:rPr>
            </w:pPr>
            <w:r w:rsidRPr="006E5D04">
              <w:rPr>
                <w:rFonts w:ascii="SimSun" w:eastAsia="SimSun" w:hAnsi="SimSun" w:hint="eastAsia"/>
                <w:szCs w:val="21"/>
              </w:rPr>
              <w:t>署令〔</w:t>
            </w:r>
            <w:r w:rsidRPr="006E5D04">
              <w:rPr>
                <w:rFonts w:ascii="SimSun" w:eastAsia="SimSun" w:hAnsi="SimSun"/>
                <w:szCs w:val="21"/>
              </w:rPr>
              <w:t xml:space="preserve">2017〕232 </w:t>
            </w:r>
            <w:r w:rsidRPr="006E5D04">
              <w:rPr>
                <w:rFonts w:ascii="SimSun" w:eastAsia="SimSun" w:hAnsi="SimSun" w:hint="eastAsia"/>
                <w:szCs w:val="21"/>
              </w:rPr>
              <w:t>号</w:t>
            </w: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《中华人民共和国海关监管区管理暂行办法》已于</w:t>
            </w:r>
            <w:r w:rsidRPr="006E5D04">
              <w:rPr>
                <w:rFonts w:ascii="SimSun" w:eastAsia="SimSun" w:hAnsi="SimSun"/>
                <w:szCs w:val="21"/>
              </w:rPr>
              <w:t>2016</w:t>
            </w:r>
            <w:r w:rsidRPr="006E5D04">
              <w:rPr>
                <w:rFonts w:ascii="SimSun" w:eastAsia="SimSun" w:hAnsi="SimSun" w:hint="eastAsia"/>
                <w:szCs w:val="21"/>
              </w:rPr>
              <w:t>年</w:t>
            </w:r>
            <w:r w:rsidRPr="006E5D04">
              <w:rPr>
                <w:rFonts w:ascii="SimSun" w:eastAsia="SimSun" w:hAnsi="SimSun"/>
                <w:szCs w:val="21"/>
              </w:rPr>
              <w:t>12</w:t>
            </w:r>
            <w:r w:rsidRPr="006E5D04">
              <w:rPr>
                <w:rFonts w:ascii="SimSun" w:eastAsia="SimSun" w:hAnsi="SimSun" w:hint="eastAsia"/>
                <w:szCs w:val="21"/>
              </w:rPr>
              <w:t>月</w:t>
            </w:r>
            <w:r w:rsidRPr="006E5D04">
              <w:rPr>
                <w:rFonts w:ascii="SimSun" w:eastAsia="SimSun" w:hAnsi="SimSun"/>
                <w:szCs w:val="21"/>
              </w:rPr>
              <w:t>27</w:t>
            </w:r>
            <w:r w:rsidRPr="006E5D04">
              <w:rPr>
                <w:rFonts w:ascii="SimSun" w:eastAsia="SimSun" w:hAnsi="SimSun" w:hint="eastAsia"/>
                <w:szCs w:val="21"/>
              </w:rPr>
              <w:t>日经海关总署署务会议审议通过，现予公布，自</w:t>
            </w:r>
            <w:r w:rsidRPr="006E5D04">
              <w:rPr>
                <w:rFonts w:ascii="SimSun" w:eastAsia="SimSun" w:hAnsi="SimSun"/>
                <w:szCs w:val="21"/>
              </w:rPr>
              <w:t>2017</w:t>
            </w:r>
            <w:r w:rsidRPr="006E5D04">
              <w:rPr>
                <w:rFonts w:ascii="SimSun" w:eastAsia="SimSun" w:hAnsi="SimSun" w:hint="eastAsia"/>
                <w:szCs w:val="21"/>
              </w:rPr>
              <w:t>年</w:t>
            </w:r>
            <w:r w:rsidRPr="006E5D04">
              <w:rPr>
                <w:rFonts w:ascii="SimSun" w:eastAsia="SimSun" w:hAnsi="SimSun"/>
                <w:szCs w:val="21"/>
              </w:rPr>
              <w:t>11</w:t>
            </w:r>
            <w:r w:rsidRPr="006E5D04">
              <w:rPr>
                <w:rFonts w:ascii="SimSun" w:eastAsia="SimSun" w:hAnsi="SimSun" w:hint="eastAsia"/>
                <w:szCs w:val="21"/>
              </w:rPr>
              <w:t>月</w:t>
            </w:r>
            <w:r w:rsidRPr="006E5D04">
              <w:rPr>
                <w:rFonts w:ascii="SimSun" w:eastAsia="SimSun" w:hAnsi="SimSun"/>
                <w:szCs w:val="21"/>
              </w:rPr>
              <w:t>1</w:t>
            </w:r>
            <w:r w:rsidRPr="006E5D04">
              <w:rPr>
                <w:rFonts w:ascii="SimSun" w:eastAsia="SimSun" w:hAnsi="SimSun" w:hint="eastAsia"/>
                <w:szCs w:val="21"/>
              </w:rPr>
              <w:t>日起施行。</w:t>
            </w:r>
            <w:r w:rsidRPr="006E5D04">
              <w:rPr>
                <w:rFonts w:ascii="SimSun" w:eastAsia="SimSun" w:hAnsi="SimSun"/>
                <w:szCs w:val="21"/>
              </w:rPr>
              <w:t>2008</w:t>
            </w:r>
            <w:r w:rsidRPr="006E5D04">
              <w:rPr>
                <w:rFonts w:ascii="SimSun" w:eastAsia="SimSun" w:hAnsi="SimSun" w:hint="eastAsia"/>
                <w:szCs w:val="21"/>
              </w:rPr>
              <w:t>年</w:t>
            </w:r>
            <w:r w:rsidRPr="006E5D04">
              <w:rPr>
                <w:rFonts w:ascii="SimSun" w:eastAsia="SimSun" w:hAnsi="SimSun"/>
                <w:szCs w:val="21"/>
              </w:rPr>
              <w:t>1</w:t>
            </w:r>
            <w:r w:rsidRPr="006E5D04">
              <w:rPr>
                <w:rFonts w:ascii="SimSun" w:eastAsia="SimSun" w:hAnsi="SimSun" w:hint="eastAsia"/>
                <w:szCs w:val="21"/>
              </w:rPr>
              <w:t>月</w:t>
            </w:r>
            <w:r w:rsidRPr="006E5D04">
              <w:rPr>
                <w:rFonts w:ascii="SimSun" w:eastAsia="SimSun" w:hAnsi="SimSun"/>
                <w:szCs w:val="21"/>
              </w:rPr>
              <w:t>30</w:t>
            </w:r>
            <w:r w:rsidRPr="006E5D04">
              <w:rPr>
                <w:rFonts w:ascii="SimSun" w:eastAsia="SimSun" w:hAnsi="SimSun" w:hint="eastAsia"/>
                <w:szCs w:val="21"/>
              </w:rPr>
              <w:t>日海关总署令第</w:t>
            </w:r>
            <w:r w:rsidRPr="006E5D04">
              <w:rPr>
                <w:rFonts w:ascii="SimSun" w:eastAsia="SimSun" w:hAnsi="SimSun"/>
                <w:szCs w:val="21"/>
              </w:rPr>
              <w:t>171</w:t>
            </w:r>
            <w:r w:rsidRPr="006E5D04">
              <w:rPr>
                <w:rFonts w:ascii="SimSun" w:eastAsia="SimSun" w:hAnsi="SimSun" w:hint="eastAsia"/>
                <w:szCs w:val="21"/>
              </w:rPr>
              <w:t>号发布的《中华人民共和国海关监管场所管理办法》、</w:t>
            </w:r>
            <w:r w:rsidRPr="006E5D04">
              <w:rPr>
                <w:rFonts w:ascii="SimSun" w:eastAsia="SimSun" w:hAnsi="SimSun"/>
                <w:szCs w:val="21"/>
              </w:rPr>
              <w:t>2015</w:t>
            </w:r>
            <w:r w:rsidRPr="006E5D04">
              <w:rPr>
                <w:rFonts w:ascii="SimSun" w:eastAsia="SimSun" w:hAnsi="SimSun" w:hint="eastAsia"/>
                <w:szCs w:val="21"/>
              </w:rPr>
              <w:t>年</w:t>
            </w:r>
            <w:r w:rsidRPr="006E5D04">
              <w:rPr>
                <w:rFonts w:ascii="SimSun" w:eastAsia="SimSun" w:hAnsi="SimSun"/>
                <w:szCs w:val="21"/>
              </w:rPr>
              <w:t>4</w:t>
            </w:r>
            <w:r w:rsidRPr="006E5D04">
              <w:rPr>
                <w:rFonts w:ascii="SimSun" w:eastAsia="SimSun" w:hAnsi="SimSun" w:hint="eastAsia"/>
                <w:szCs w:val="21"/>
              </w:rPr>
              <w:t>月</w:t>
            </w:r>
            <w:r w:rsidRPr="006E5D04">
              <w:rPr>
                <w:rFonts w:ascii="SimSun" w:eastAsia="SimSun" w:hAnsi="SimSun"/>
                <w:szCs w:val="21"/>
              </w:rPr>
              <w:t>27</w:t>
            </w:r>
            <w:r w:rsidRPr="006E5D04">
              <w:rPr>
                <w:rFonts w:ascii="SimSun" w:eastAsia="SimSun" w:hAnsi="SimSun" w:hint="eastAsia"/>
                <w:szCs w:val="21"/>
              </w:rPr>
              <w:t>日海关总署令第</w:t>
            </w:r>
            <w:r w:rsidRPr="006E5D04">
              <w:rPr>
                <w:rFonts w:ascii="SimSun" w:eastAsia="SimSun" w:hAnsi="SimSun"/>
                <w:szCs w:val="21"/>
              </w:rPr>
              <w:t>227</w:t>
            </w:r>
            <w:r w:rsidRPr="006E5D04">
              <w:rPr>
                <w:rFonts w:ascii="SimSun" w:eastAsia="SimSun" w:hAnsi="SimSun" w:hint="eastAsia"/>
                <w:szCs w:val="21"/>
              </w:rPr>
              <w:t>号公布的《海关总署关于修改部分规章的决定》第六条同时废止。</w:t>
            </w: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jc w:val="right"/>
              <w:rPr>
                <w:rFonts w:ascii="SimSun" w:eastAsia="SimSun" w:hAnsi="SimSun"/>
                <w:szCs w:val="21"/>
              </w:rPr>
            </w:pPr>
            <w:r w:rsidRPr="006E5D04">
              <w:rPr>
                <w:rFonts w:ascii="SimSun" w:eastAsia="SimSun" w:hAnsi="SimSun" w:hint="eastAsia"/>
                <w:szCs w:val="21"/>
              </w:rPr>
              <w:t xml:space="preserve">　　署长</w:t>
            </w:r>
            <w:r w:rsidRPr="006E5D04">
              <w:rPr>
                <w:rFonts w:ascii="SimSun" w:eastAsia="SimSun" w:hAnsi="SimSun"/>
                <w:szCs w:val="21"/>
              </w:rPr>
              <w:t xml:space="preserve"> </w:t>
            </w:r>
            <w:r w:rsidRPr="006E5D04">
              <w:rPr>
                <w:rFonts w:ascii="SimSun" w:eastAsia="SimSun" w:hAnsi="SimSun" w:hint="eastAsia"/>
                <w:szCs w:val="21"/>
              </w:rPr>
              <w:t>于广洲</w:t>
            </w:r>
          </w:p>
          <w:p w:rsidR="006E5D04" w:rsidRPr="006E5D04" w:rsidRDefault="006E5D04" w:rsidP="006E5D04">
            <w:pPr>
              <w:wordWrap w:val="0"/>
              <w:autoSpaceDE w:val="0"/>
              <w:autoSpaceDN w:val="0"/>
              <w:snapToGrid w:val="0"/>
              <w:spacing w:line="290" w:lineRule="atLeast"/>
              <w:jc w:val="right"/>
              <w:rPr>
                <w:rFonts w:ascii="SimSun" w:eastAsia="SimSun" w:hAnsi="SimSun"/>
                <w:szCs w:val="21"/>
              </w:rPr>
            </w:pPr>
            <w:r w:rsidRPr="006E5D04">
              <w:rPr>
                <w:rFonts w:ascii="SimSun" w:eastAsia="SimSun" w:hAnsi="SimSun" w:hint="eastAsia"/>
                <w:szCs w:val="21"/>
              </w:rPr>
              <w:t xml:space="preserve">　　</w:t>
            </w:r>
            <w:r w:rsidRPr="006E5D04">
              <w:rPr>
                <w:rFonts w:ascii="SimSun" w:eastAsia="SimSun" w:hAnsi="SimSun"/>
                <w:szCs w:val="21"/>
              </w:rPr>
              <w:t>2017</w:t>
            </w:r>
            <w:r w:rsidRPr="006E5D04">
              <w:rPr>
                <w:rFonts w:ascii="SimSun" w:eastAsia="SimSun" w:hAnsi="SimSun" w:hint="eastAsia"/>
                <w:szCs w:val="21"/>
              </w:rPr>
              <w:t>年</w:t>
            </w:r>
            <w:r w:rsidRPr="006E5D04">
              <w:rPr>
                <w:rFonts w:ascii="SimSun" w:eastAsia="SimSun" w:hAnsi="SimSun"/>
                <w:szCs w:val="21"/>
              </w:rPr>
              <w:t>8</w:t>
            </w:r>
            <w:r w:rsidRPr="006E5D04">
              <w:rPr>
                <w:rFonts w:ascii="SimSun" w:eastAsia="SimSun" w:hAnsi="SimSun" w:hint="eastAsia"/>
                <w:szCs w:val="21"/>
              </w:rPr>
              <w:t>月</w:t>
            </w:r>
            <w:r w:rsidRPr="006E5D04">
              <w:rPr>
                <w:rFonts w:ascii="SimSun" w:eastAsia="SimSun" w:hAnsi="SimSun"/>
                <w:szCs w:val="21"/>
              </w:rPr>
              <w:t>8</w:t>
            </w:r>
            <w:r w:rsidRPr="006E5D04">
              <w:rPr>
                <w:rFonts w:ascii="SimSun" w:eastAsia="SimSun" w:hAnsi="SimSun" w:hint="eastAsia"/>
                <w:szCs w:val="21"/>
              </w:rPr>
              <w:t>日</w:t>
            </w: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jc w:val="center"/>
              <w:rPr>
                <w:rFonts w:ascii="SimSun" w:eastAsia="SimSun" w:hAnsi="SimSun"/>
                <w:szCs w:val="21"/>
              </w:rPr>
            </w:pPr>
            <w:r w:rsidRPr="006E5D04">
              <w:rPr>
                <w:rFonts w:ascii="SimSun" w:eastAsia="SimSun" w:hAnsi="SimSun" w:hint="eastAsia"/>
                <w:szCs w:val="21"/>
              </w:rPr>
              <w:t>第一章</w:t>
            </w:r>
            <w:r w:rsidRPr="006E5D04">
              <w:rPr>
                <w:rFonts w:ascii="SimSun" w:eastAsia="SimSun" w:hAnsi="SimSun"/>
                <w:szCs w:val="21"/>
              </w:rPr>
              <w:t xml:space="preserve"> </w:t>
            </w:r>
            <w:r w:rsidRPr="006E5D04">
              <w:rPr>
                <w:rFonts w:ascii="SimSun" w:eastAsia="SimSun" w:hAnsi="SimSun" w:hint="eastAsia"/>
                <w:szCs w:val="21"/>
              </w:rPr>
              <w:t>总</w:t>
            </w:r>
            <w:r w:rsidRPr="006E5D04">
              <w:rPr>
                <w:rFonts w:ascii="SimSun" w:eastAsia="SimSun" w:hAnsi="SimSun"/>
                <w:szCs w:val="21"/>
              </w:rPr>
              <w:t xml:space="preserve">  </w:t>
            </w:r>
            <w:r w:rsidRPr="006E5D04">
              <w:rPr>
                <w:rFonts w:ascii="SimSun" w:eastAsia="SimSun" w:hAnsi="SimSun" w:hint="eastAsia"/>
                <w:szCs w:val="21"/>
              </w:rPr>
              <w:t>则</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第一条</w:t>
            </w:r>
            <w:r w:rsidRPr="006E5D04">
              <w:rPr>
                <w:rFonts w:ascii="SimSun" w:eastAsia="SimSun" w:hAnsi="SimSun"/>
                <w:szCs w:val="21"/>
              </w:rPr>
              <w:t xml:space="preserve"> </w:t>
            </w:r>
            <w:r w:rsidRPr="006E5D04">
              <w:rPr>
                <w:rFonts w:ascii="SimSun" w:eastAsia="SimSun" w:hAnsi="SimSun" w:hint="eastAsia"/>
                <w:szCs w:val="21"/>
              </w:rPr>
              <w:t>为了规范海关监管区的管理，根据《中华人民共和国海关法》以及其他有关法律、行政法规的规定，制定本办法。</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第二条</w:t>
            </w:r>
            <w:r w:rsidRPr="006E5D04">
              <w:rPr>
                <w:rFonts w:ascii="SimSun" w:eastAsia="SimSun" w:hAnsi="SimSun"/>
                <w:szCs w:val="21"/>
              </w:rPr>
              <w:t xml:space="preserve"> </w:t>
            </w:r>
            <w:r w:rsidRPr="006E5D04">
              <w:rPr>
                <w:rFonts w:ascii="SimSun" w:eastAsia="SimSun" w:hAnsi="SimSun" w:hint="eastAsia"/>
                <w:szCs w:val="21"/>
              </w:rPr>
              <w:t>本办法所称海关监管区，是指《中华人民共和国海关法》第一百条所规定的海关对进出境运输工具、货物、物品实施监督管理的场所和地点，包括海关特殊监管区域、保税监管场所、海关监管作业场所、免税商店以及其他有海关监管业务的场所和地点。</w:t>
            </w:r>
          </w:p>
          <w:p w:rsidR="006E5D04" w:rsidRPr="006E5D04" w:rsidRDefault="006E5D04" w:rsidP="006E5D04">
            <w:pPr>
              <w:wordWrap w:val="0"/>
              <w:autoSpaceDE w:val="0"/>
              <w:autoSpaceDN w:val="0"/>
              <w:snapToGrid w:val="0"/>
              <w:spacing w:line="290" w:lineRule="atLeast"/>
              <w:rPr>
                <w:rFonts w:ascii="SimSun" w:eastAsia="SimSun" w:hAnsi="SimSun"/>
                <w:spacing w:val="8"/>
                <w:szCs w:val="21"/>
              </w:rPr>
            </w:pPr>
            <w:r w:rsidRPr="006E5D04">
              <w:rPr>
                <w:rFonts w:ascii="SimSun" w:eastAsia="SimSun" w:hAnsi="SimSun" w:hint="eastAsia"/>
                <w:szCs w:val="21"/>
              </w:rPr>
              <w:t xml:space="preserve">　　</w:t>
            </w:r>
            <w:r w:rsidRPr="006E5D04">
              <w:rPr>
                <w:rFonts w:ascii="SimSun" w:eastAsia="SimSun" w:hAnsi="SimSun" w:hint="eastAsia"/>
                <w:spacing w:val="8"/>
                <w:szCs w:val="21"/>
              </w:rPr>
              <w:t>本办法所称海关监管作业场所，是指由企业负责经营管理，供进出境运输工具或者境内承运海关监管货物的运输工具进出、停靠，从事海关监管货物的进出、装卸、储存、集拼、暂时存放等有关经营活动，符合《海关监管作业场所设置规范》（以下简称《场所设置规范》），办理相关海关手续的场所。</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《场所设置规范》由海关总署另行制定并公告。</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第三条</w:t>
            </w:r>
            <w:r w:rsidRPr="006E5D04">
              <w:rPr>
                <w:rFonts w:ascii="SimSun" w:eastAsia="SimSun" w:hAnsi="SimSun"/>
                <w:szCs w:val="21"/>
              </w:rPr>
              <w:t xml:space="preserve"> </w:t>
            </w:r>
            <w:r w:rsidRPr="006E5D04">
              <w:rPr>
                <w:rFonts w:ascii="SimSun" w:eastAsia="SimSun" w:hAnsi="SimSun" w:hint="eastAsia"/>
                <w:szCs w:val="21"/>
              </w:rPr>
              <w:t>本办法适用于海关对海关监管区的管理。</w:t>
            </w:r>
          </w:p>
          <w:p w:rsidR="006E5D04" w:rsidRDefault="006E5D04" w:rsidP="006E5D04">
            <w:pPr>
              <w:wordWrap w:val="0"/>
              <w:autoSpaceDE w:val="0"/>
              <w:autoSpaceDN w:val="0"/>
              <w:snapToGrid w:val="0"/>
              <w:spacing w:line="290" w:lineRule="atLeast"/>
              <w:ind w:firstLine="440"/>
              <w:rPr>
                <w:rFonts w:ascii="SimSun" w:eastAsia="SimSun" w:hAnsi="SimSun" w:hint="eastAsia"/>
                <w:szCs w:val="21"/>
              </w:rPr>
            </w:pPr>
            <w:r w:rsidRPr="006E5D04">
              <w:rPr>
                <w:rFonts w:ascii="SimSun" w:eastAsia="SimSun" w:hAnsi="SimSun" w:hint="eastAsia"/>
                <w:szCs w:val="21"/>
              </w:rPr>
              <w:t>海关规章对海关特殊监管区域、保税监管场所、免税商店的管理另有规定</w:t>
            </w:r>
            <w:r w:rsidRPr="006E5D04">
              <w:rPr>
                <w:rFonts w:ascii="SimSun" w:eastAsia="SimSun" w:hAnsi="SimSun" w:hint="eastAsia"/>
                <w:szCs w:val="21"/>
              </w:rPr>
              <w:lastRenderedPageBreak/>
              <w:t>的，从其规定。</w:t>
            </w:r>
          </w:p>
          <w:p w:rsidR="006E5D04" w:rsidRPr="006E5D04" w:rsidRDefault="006E5D04" w:rsidP="006E5D04">
            <w:pPr>
              <w:wordWrap w:val="0"/>
              <w:autoSpaceDE w:val="0"/>
              <w:autoSpaceDN w:val="0"/>
              <w:snapToGrid w:val="0"/>
              <w:spacing w:line="290" w:lineRule="atLeast"/>
              <w:ind w:firstLine="440"/>
              <w:rPr>
                <w:rFonts w:ascii="SimSun" w:eastAsia="SimSun" w:hAnsi="SimSun"/>
                <w:szCs w:val="21"/>
              </w:rPr>
            </w:pP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第四条</w:t>
            </w:r>
            <w:r w:rsidRPr="006E5D04">
              <w:rPr>
                <w:rFonts w:ascii="SimSun" w:eastAsia="SimSun" w:hAnsi="SimSun"/>
                <w:szCs w:val="21"/>
              </w:rPr>
              <w:t xml:space="preserve"> </w:t>
            </w:r>
            <w:r w:rsidRPr="006E5D04">
              <w:rPr>
                <w:rFonts w:ascii="SimSun" w:eastAsia="SimSun" w:hAnsi="SimSun" w:hint="eastAsia"/>
                <w:szCs w:val="21"/>
              </w:rPr>
              <w:t>公民、法人和其他组织在海关监管区内开展依法应当经过批准的业务的，应当按照相关主管部门的要求开展有关业务。</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第五条</w:t>
            </w:r>
            <w:r w:rsidRPr="006E5D04">
              <w:rPr>
                <w:rFonts w:ascii="SimSun" w:eastAsia="SimSun" w:hAnsi="SimSun"/>
                <w:szCs w:val="21"/>
              </w:rPr>
              <w:t xml:space="preserve"> </w:t>
            </w:r>
            <w:r w:rsidRPr="006E5D04">
              <w:rPr>
                <w:rFonts w:ascii="SimSun" w:eastAsia="SimSun" w:hAnsi="SimSun" w:hint="eastAsia"/>
                <w:szCs w:val="21"/>
              </w:rPr>
              <w:t>海关实施本办法的规定不妨碍其他部门履行其相应职责。</w:t>
            </w: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第二章</w:t>
            </w:r>
            <w:r w:rsidRPr="006E5D04">
              <w:rPr>
                <w:rFonts w:ascii="SimSun" w:eastAsia="SimSun" w:hAnsi="SimSun"/>
                <w:szCs w:val="21"/>
              </w:rPr>
              <w:t xml:space="preserve"> </w:t>
            </w:r>
            <w:r w:rsidRPr="006E5D04">
              <w:rPr>
                <w:rFonts w:ascii="SimSun" w:eastAsia="SimSun" w:hAnsi="SimSun" w:hint="eastAsia"/>
                <w:szCs w:val="21"/>
              </w:rPr>
              <w:t>海关监管区的管理</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第六条</w:t>
            </w:r>
            <w:r w:rsidRPr="006E5D04">
              <w:rPr>
                <w:rFonts w:ascii="SimSun" w:eastAsia="SimSun" w:hAnsi="SimSun"/>
                <w:szCs w:val="21"/>
              </w:rPr>
              <w:t xml:space="preserve"> </w:t>
            </w:r>
            <w:r w:rsidRPr="006E5D04">
              <w:rPr>
                <w:rFonts w:ascii="SimSun" w:eastAsia="SimSun" w:hAnsi="SimSun" w:hint="eastAsia"/>
                <w:szCs w:val="21"/>
              </w:rPr>
              <w:t>海关监管区应当设置符合海关监管要求的基础设施、检查查验设施以及相应的监管设备。</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第七条</w:t>
            </w:r>
            <w:r w:rsidRPr="006E5D04">
              <w:rPr>
                <w:rFonts w:ascii="SimSun" w:eastAsia="SimSun" w:hAnsi="SimSun"/>
                <w:szCs w:val="21"/>
              </w:rPr>
              <w:t xml:space="preserve"> </w:t>
            </w:r>
            <w:r w:rsidRPr="006E5D04">
              <w:rPr>
                <w:rFonts w:ascii="SimSun" w:eastAsia="SimSun" w:hAnsi="SimSun" w:hint="eastAsia"/>
                <w:szCs w:val="21"/>
              </w:rPr>
              <w:t>海关依照《中华人民共和国海关法》的规定，对海关监管区内进出境运输工具、货物、物品行使检查、查验等权力。</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第八条</w:t>
            </w:r>
            <w:r w:rsidRPr="006E5D04">
              <w:rPr>
                <w:rFonts w:ascii="SimSun" w:eastAsia="SimSun" w:hAnsi="SimSun"/>
                <w:szCs w:val="21"/>
              </w:rPr>
              <w:t xml:space="preserve"> </w:t>
            </w:r>
            <w:r w:rsidRPr="006E5D04">
              <w:rPr>
                <w:rFonts w:ascii="SimSun" w:eastAsia="SimSun" w:hAnsi="SimSun" w:hint="eastAsia"/>
                <w:szCs w:val="21"/>
              </w:rPr>
              <w:t>进出境运输工具、货物、物品，应当通过海关监管区进境或者出境。</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第九条</w:t>
            </w:r>
            <w:r w:rsidRPr="006E5D04">
              <w:rPr>
                <w:rFonts w:ascii="SimSun" w:eastAsia="SimSun" w:hAnsi="SimSun"/>
                <w:szCs w:val="21"/>
              </w:rPr>
              <w:t xml:space="preserve"> </w:t>
            </w:r>
            <w:r w:rsidRPr="006E5D04">
              <w:rPr>
                <w:rFonts w:ascii="SimSun" w:eastAsia="SimSun" w:hAnsi="SimSun" w:hint="eastAsia"/>
                <w:spacing w:val="6"/>
                <w:szCs w:val="21"/>
              </w:rPr>
              <w:t>进出境运输工具或者境内承运海关监管货物的运输工具应当在海关监管区停靠、装卸，并办理海关手续。</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第十条</w:t>
            </w:r>
            <w:r w:rsidRPr="006E5D04">
              <w:rPr>
                <w:rFonts w:ascii="SimSun" w:eastAsia="SimSun" w:hAnsi="SimSun"/>
                <w:szCs w:val="21"/>
              </w:rPr>
              <w:t xml:space="preserve"> </w:t>
            </w:r>
            <w:r w:rsidRPr="006E5D04">
              <w:rPr>
                <w:rFonts w:ascii="SimSun" w:eastAsia="SimSun" w:hAnsi="SimSun" w:hint="eastAsia"/>
                <w:szCs w:val="21"/>
              </w:rPr>
              <w:t>进出境货物应当在海关监管区的海关监管作业场所集中办理进出、装卸、储存、集拼、暂时存放等海关监管业务。</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第十一条</w:t>
            </w:r>
            <w:r w:rsidRPr="006E5D04">
              <w:rPr>
                <w:rFonts w:ascii="SimSun" w:eastAsia="SimSun" w:hAnsi="SimSun"/>
                <w:szCs w:val="21"/>
              </w:rPr>
              <w:t xml:space="preserve"> </w:t>
            </w:r>
            <w:r w:rsidRPr="006E5D04">
              <w:rPr>
                <w:rFonts w:ascii="SimSun" w:eastAsia="SimSun" w:hAnsi="SimSun" w:hint="eastAsia"/>
                <w:szCs w:val="21"/>
              </w:rPr>
              <w:t>进出境物品应当在海关监管区的旅客通关类场所、邮件类场所办理海关手续，海关总署另有规定的除外。</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第十二条</w:t>
            </w:r>
            <w:r w:rsidRPr="006E5D04">
              <w:rPr>
                <w:rFonts w:ascii="SimSun" w:eastAsia="SimSun" w:hAnsi="SimSun"/>
                <w:szCs w:val="21"/>
              </w:rPr>
              <w:t xml:space="preserve"> </w:t>
            </w:r>
            <w:r w:rsidRPr="006E5D04">
              <w:rPr>
                <w:rFonts w:ascii="SimSun" w:eastAsia="SimSun" w:hAnsi="SimSun" w:hint="eastAsia"/>
                <w:szCs w:val="21"/>
              </w:rPr>
              <w:t>在海关监管区内从事与进出境运输工具、货物、物品等有关的经营活动，应当接受海关监管。</w:t>
            </w:r>
          </w:p>
          <w:p w:rsidR="006E5D04" w:rsidRPr="006E5D04" w:rsidRDefault="006E5D04" w:rsidP="006E5D04">
            <w:pPr>
              <w:wordWrap w:val="0"/>
              <w:autoSpaceDE w:val="0"/>
              <w:autoSpaceDN w:val="0"/>
              <w:snapToGrid w:val="0"/>
              <w:spacing w:line="290" w:lineRule="atLeast"/>
              <w:rPr>
                <w:rFonts w:ascii="SimSun" w:eastAsia="SimSun" w:hAnsi="SimSun"/>
                <w:spacing w:val="12"/>
                <w:szCs w:val="21"/>
              </w:rPr>
            </w:pPr>
            <w:r w:rsidRPr="006E5D04">
              <w:rPr>
                <w:rFonts w:ascii="SimSun" w:eastAsia="SimSun" w:hAnsi="SimSun" w:hint="eastAsia"/>
                <w:szCs w:val="21"/>
              </w:rPr>
              <w:t xml:space="preserve">　　第十三条</w:t>
            </w:r>
            <w:r w:rsidRPr="006E5D04">
              <w:rPr>
                <w:rFonts w:ascii="SimSun" w:eastAsia="SimSun" w:hAnsi="SimSun"/>
                <w:szCs w:val="21"/>
              </w:rPr>
              <w:t xml:space="preserve"> </w:t>
            </w:r>
            <w:r w:rsidRPr="006E5D04">
              <w:rPr>
                <w:rFonts w:ascii="SimSun" w:eastAsia="SimSun" w:hAnsi="SimSun" w:hint="eastAsia"/>
                <w:spacing w:val="12"/>
                <w:szCs w:val="21"/>
              </w:rPr>
              <w:t>因救灾、临时减载、装运鲜活产品以及其他特殊情况，需要经过未设立海关的地点临时进境或者出境的，应当经国务院或者国务院授权的机关批准，并办理海关手续。</w:t>
            </w: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第三章</w:t>
            </w:r>
            <w:r w:rsidRPr="006E5D04">
              <w:rPr>
                <w:rFonts w:ascii="SimSun" w:eastAsia="SimSun" w:hAnsi="SimSun"/>
                <w:szCs w:val="21"/>
              </w:rPr>
              <w:t xml:space="preserve"> </w:t>
            </w:r>
            <w:r w:rsidRPr="006E5D04">
              <w:rPr>
                <w:rFonts w:ascii="SimSun" w:eastAsia="SimSun" w:hAnsi="SimSun" w:hint="eastAsia"/>
                <w:szCs w:val="21"/>
              </w:rPr>
              <w:t>海关监管作业场所的管理</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第十四条</w:t>
            </w:r>
            <w:r w:rsidRPr="006E5D04">
              <w:rPr>
                <w:rFonts w:ascii="SimSun" w:eastAsia="SimSun" w:hAnsi="SimSun"/>
                <w:szCs w:val="21"/>
              </w:rPr>
              <w:t xml:space="preserve"> </w:t>
            </w:r>
            <w:r w:rsidRPr="006E5D04">
              <w:rPr>
                <w:rFonts w:ascii="SimSun" w:eastAsia="SimSun" w:hAnsi="SimSun" w:hint="eastAsia"/>
                <w:szCs w:val="21"/>
              </w:rPr>
              <w:t>申请经营海关监管作业场所的企业（以下称申请人）应当同时具备以下条件：</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lastRenderedPageBreak/>
              <w:t xml:space="preserve">　　（一）具有独立企业法人资格；</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（二）取得与海关监管作业场所经营范围相一致的工商核准登记；</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（三）具有符合《场所设置规范》的场所。</w:t>
            </w:r>
          </w:p>
          <w:p w:rsidR="0016402C" w:rsidRPr="0016402C" w:rsidRDefault="006E5D04" w:rsidP="006E5D04">
            <w:pPr>
              <w:wordWrap w:val="0"/>
              <w:autoSpaceDE w:val="0"/>
              <w:autoSpaceDN w:val="0"/>
              <w:snapToGrid w:val="0"/>
              <w:spacing w:line="290" w:lineRule="atLeast"/>
              <w:rPr>
                <w:rFonts w:ascii="SimSun" w:eastAsia="SimSun" w:hAnsi="SimSun"/>
                <w:spacing w:val="20"/>
                <w:szCs w:val="21"/>
              </w:rPr>
            </w:pPr>
            <w:r w:rsidRPr="006E5D04">
              <w:rPr>
                <w:rFonts w:ascii="SimSun" w:eastAsia="SimSun" w:hAnsi="SimSun" w:hint="eastAsia"/>
                <w:szCs w:val="21"/>
              </w:rPr>
              <w:t xml:space="preserve">　　</w:t>
            </w:r>
            <w:r w:rsidRPr="0016402C">
              <w:rPr>
                <w:rFonts w:ascii="SimSun" w:eastAsia="SimSun" w:hAnsi="SimSun" w:hint="eastAsia"/>
                <w:spacing w:val="20"/>
                <w:szCs w:val="21"/>
              </w:rPr>
              <w:t>由法人分支机构经营的，分支机构应当取得企业法人授权。</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第十五条</w:t>
            </w:r>
            <w:r w:rsidRPr="006E5D04">
              <w:rPr>
                <w:rFonts w:ascii="SimSun" w:eastAsia="SimSun" w:hAnsi="SimSun"/>
                <w:szCs w:val="21"/>
              </w:rPr>
              <w:t xml:space="preserve"> </w:t>
            </w:r>
            <w:r w:rsidRPr="006E5D04">
              <w:rPr>
                <w:rFonts w:ascii="SimSun" w:eastAsia="SimSun" w:hAnsi="SimSun" w:hint="eastAsia"/>
                <w:szCs w:val="21"/>
              </w:rPr>
              <w:t>申请人应当向主管地的直属海关或者隶属海关（以下简称主管海关）提出注册申请，并且提交以下材料：</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（一）经营海关监管作业场所企业注册申请书；</w:t>
            </w:r>
          </w:p>
          <w:p w:rsidR="006E5D04" w:rsidRPr="0016402C" w:rsidRDefault="006E5D04" w:rsidP="006E5D04">
            <w:pPr>
              <w:wordWrap w:val="0"/>
              <w:autoSpaceDE w:val="0"/>
              <w:autoSpaceDN w:val="0"/>
              <w:snapToGrid w:val="0"/>
              <w:spacing w:line="290" w:lineRule="atLeast"/>
              <w:rPr>
                <w:rFonts w:ascii="SimSun" w:eastAsia="SimSun" w:hAnsi="SimSun"/>
                <w:spacing w:val="-14"/>
                <w:szCs w:val="21"/>
              </w:rPr>
            </w:pPr>
            <w:r w:rsidRPr="006E5D04">
              <w:rPr>
                <w:rFonts w:ascii="SimSun" w:eastAsia="SimSun" w:hAnsi="SimSun" w:hint="eastAsia"/>
                <w:szCs w:val="21"/>
              </w:rPr>
              <w:t xml:space="preserve">　　（二）</w:t>
            </w:r>
            <w:r w:rsidRPr="0016402C">
              <w:rPr>
                <w:rFonts w:ascii="SimSun" w:eastAsia="SimSun" w:hAnsi="SimSun" w:hint="eastAsia"/>
                <w:spacing w:val="-14"/>
                <w:szCs w:val="21"/>
              </w:rPr>
              <w:t>企业法人营业执照副本复印件；</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（三）海关监管作业场所功能布局和监管设施示意图。</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由法人分支机构经营的，申请人应当提交企业法人授权文书。</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第十六条</w:t>
            </w:r>
            <w:r w:rsidRPr="006E5D04">
              <w:rPr>
                <w:rFonts w:ascii="SimSun" w:eastAsia="SimSun" w:hAnsi="SimSun"/>
                <w:szCs w:val="21"/>
              </w:rPr>
              <w:t xml:space="preserve"> </w:t>
            </w:r>
            <w:r w:rsidRPr="0016402C">
              <w:rPr>
                <w:rFonts w:ascii="SimSun" w:eastAsia="SimSun" w:hAnsi="SimSun" w:hint="eastAsia"/>
                <w:spacing w:val="-6"/>
                <w:szCs w:val="21"/>
              </w:rPr>
              <w:t>主管海关依据《中华人民共和国行政许可法》和《中华人民共和国海关实施〈中华人民共和国行政许可法〉办法》的规定办理有关行政许可事项，具体办法由海关总署另行制定并公告</w:t>
            </w:r>
            <w:r w:rsidRPr="006E5D04">
              <w:rPr>
                <w:rFonts w:ascii="SimSun" w:eastAsia="SimSun" w:hAnsi="SimSun" w:hint="eastAsia"/>
                <w:szCs w:val="21"/>
              </w:rPr>
              <w:t>。</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第十七条</w:t>
            </w:r>
            <w:r w:rsidRPr="006E5D04">
              <w:rPr>
                <w:rFonts w:ascii="SimSun" w:eastAsia="SimSun" w:hAnsi="SimSun"/>
                <w:szCs w:val="21"/>
              </w:rPr>
              <w:t xml:space="preserve"> </w:t>
            </w:r>
            <w:r w:rsidRPr="006E5D04">
              <w:rPr>
                <w:rFonts w:ascii="SimSun" w:eastAsia="SimSun" w:hAnsi="SimSun" w:hint="eastAsia"/>
                <w:szCs w:val="21"/>
              </w:rPr>
              <w:t>海关可以采取视频监控、联网核查、实地巡查、库存核对等方式，对海关监管作业场所实施监管。</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第十八条</w:t>
            </w:r>
            <w:r w:rsidRPr="006E5D04">
              <w:rPr>
                <w:rFonts w:ascii="SimSun" w:eastAsia="SimSun" w:hAnsi="SimSun"/>
                <w:szCs w:val="21"/>
              </w:rPr>
              <w:t xml:space="preserve"> </w:t>
            </w:r>
            <w:r w:rsidRPr="006E5D04">
              <w:rPr>
                <w:rFonts w:ascii="SimSun" w:eastAsia="SimSun" w:hAnsi="SimSun" w:hint="eastAsia"/>
                <w:szCs w:val="21"/>
              </w:rPr>
              <w:t>经营企业应当根据海关监管需要，在海关监管作业场所的出入通道设置卡口，配备与海关联网的卡口控制系统和设备。</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第十九条</w:t>
            </w:r>
            <w:r w:rsidRPr="006E5D04">
              <w:rPr>
                <w:rFonts w:ascii="SimSun" w:eastAsia="SimSun" w:hAnsi="SimSun"/>
                <w:szCs w:val="21"/>
              </w:rPr>
              <w:t xml:space="preserve"> </w:t>
            </w:r>
            <w:r w:rsidRPr="006E5D04">
              <w:rPr>
                <w:rFonts w:ascii="SimSun" w:eastAsia="SimSun" w:hAnsi="SimSun" w:hint="eastAsia"/>
                <w:szCs w:val="21"/>
              </w:rPr>
              <w:t>经营企业应当凭海关电子放行信息或者纸质放行凭证办理海关监管货物以及相关运输工具出入海关监管作业场所的手续。</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第二十条</w:t>
            </w:r>
            <w:r w:rsidRPr="006E5D04">
              <w:rPr>
                <w:rFonts w:ascii="SimSun" w:eastAsia="SimSun" w:hAnsi="SimSun"/>
                <w:szCs w:val="21"/>
              </w:rPr>
              <w:t xml:space="preserve"> </w:t>
            </w:r>
            <w:r w:rsidRPr="006E5D04">
              <w:rPr>
                <w:rFonts w:ascii="SimSun" w:eastAsia="SimSun" w:hAnsi="SimSun" w:hint="eastAsia"/>
                <w:szCs w:val="21"/>
              </w:rPr>
              <w:t>经营企业应当妥善保存货物进出以及存储等情况的电子数据或者纸质单证，保存时间不少于</w:t>
            </w:r>
            <w:r w:rsidRPr="006E5D04">
              <w:rPr>
                <w:rFonts w:ascii="SimSun" w:eastAsia="SimSun" w:hAnsi="SimSun"/>
                <w:szCs w:val="21"/>
              </w:rPr>
              <w:t>3</w:t>
            </w:r>
            <w:r w:rsidRPr="006E5D04">
              <w:rPr>
                <w:rFonts w:ascii="SimSun" w:eastAsia="SimSun" w:hAnsi="SimSun" w:hint="eastAsia"/>
                <w:szCs w:val="21"/>
              </w:rPr>
              <w:t>年，海关可以进行查阅和复制。</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第二十一条</w:t>
            </w:r>
            <w:r w:rsidRPr="006E5D04">
              <w:rPr>
                <w:rFonts w:ascii="SimSun" w:eastAsia="SimSun" w:hAnsi="SimSun"/>
                <w:szCs w:val="21"/>
              </w:rPr>
              <w:t xml:space="preserve"> </w:t>
            </w:r>
            <w:r w:rsidRPr="0016402C">
              <w:rPr>
                <w:rFonts w:ascii="SimSun" w:eastAsia="SimSun" w:hAnsi="SimSun" w:hint="eastAsia"/>
                <w:spacing w:val="14"/>
                <w:szCs w:val="21"/>
              </w:rPr>
              <w:t>经营企业应当在海关监管作业场所建立与海关联网的信息化管理系统、视频监控系统，并且根据海关监管需要建立全覆盖无线网络。</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第二十二条</w:t>
            </w:r>
            <w:r w:rsidRPr="006E5D04">
              <w:rPr>
                <w:rFonts w:ascii="SimSun" w:eastAsia="SimSun" w:hAnsi="SimSun"/>
                <w:szCs w:val="21"/>
              </w:rPr>
              <w:t xml:space="preserve"> </w:t>
            </w:r>
            <w:r w:rsidRPr="006E5D04">
              <w:rPr>
                <w:rFonts w:ascii="SimSun" w:eastAsia="SimSun" w:hAnsi="SimSun" w:hint="eastAsia"/>
                <w:szCs w:val="21"/>
              </w:rPr>
              <w:t>海关监管作业场所出现与《场所设置规范》不相符情形的，经营企业应当立即采取措施进行修复，并</w:t>
            </w:r>
            <w:r w:rsidRPr="006E5D04">
              <w:rPr>
                <w:rFonts w:ascii="SimSun" w:eastAsia="SimSun" w:hAnsi="SimSun" w:hint="eastAsia"/>
                <w:szCs w:val="21"/>
              </w:rPr>
              <w:lastRenderedPageBreak/>
              <w:t>且报告海关。海关根据管理需要，可以采取相应的限制措施。</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第二十三条</w:t>
            </w:r>
            <w:r w:rsidRPr="006E5D04">
              <w:rPr>
                <w:rFonts w:ascii="SimSun" w:eastAsia="SimSun" w:hAnsi="SimSun"/>
                <w:szCs w:val="21"/>
              </w:rPr>
              <w:t xml:space="preserve"> </w:t>
            </w:r>
            <w:r w:rsidRPr="006E5D04">
              <w:rPr>
                <w:rFonts w:ascii="SimSun" w:eastAsia="SimSun" w:hAnsi="SimSun" w:hint="eastAsia"/>
                <w:szCs w:val="21"/>
              </w:rPr>
              <w:t>经营企业应当在海关监管作业场所装卸、储存、集拼、暂时存放海关监管货物。</w:t>
            </w:r>
          </w:p>
          <w:p w:rsidR="006E5D04" w:rsidRPr="0016402C" w:rsidRDefault="006E5D04" w:rsidP="006E5D04">
            <w:pPr>
              <w:wordWrap w:val="0"/>
              <w:autoSpaceDE w:val="0"/>
              <w:autoSpaceDN w:val="0"/>
              <w:snapToGrid w:val="0"/>
              <w:spacing w:line="290" w:lineRule="atLeast"/>
              <w:rPr>
                <w:rFonts w:ascii="SimSun" w:eastAsia="SimSun" w:hAnsi="SimSun"/>
                <w:spacing w:val="14"/>
                <w:szCs w:val="21"/>
              </w:rPr>
            </w:pPr>
            <w:r w:rsidRPr="006E5D04">
              <w:rPr>
                <w:rFonts w:ascii="SimSun" w:eastAsia="SimSun" w:hAnsi="SimSun" w:hint="eastAsia"/>
                <w:szCs w:val="21"/>
              </w:rPr>
              <w:t xml:space="preserve">　　</w:t>
            </w:r>
            <w:r w:rsidRPr="0016402C">
              <w:rPr>
                <w:rFonts w:ascii="SimSun" w:eastAsia="SimSun" w:hAnsi="SimSun" w:hint="eastAsia"/>
                <w:spacing w:val="14"/>
                <w:szCs w:val="21"/>
              </w:rPr>
              <w:t>装卸、储存、集拼、暂时存放非海关监管货物的，应当与海关监管货物分开，设立明显标识，并且不得妨碍海关对海关监管货物的监管。</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经营企业应当根据海关需要，向海关传输非海关监管货物进出海关监管作业场所等信息。</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第二十四条</w:t>
            </w:r>
            <w:r w:rsidRPr="006E5D04">
              <w:rPr>
                <w:rFonts w:ascii="SimSun" w:eastAsia="SimSun" w:hAnsi="SimSun"/>
                <w:szCs w:val="21"/>
              </w:rPr>
              <w:t xml:space="preserve"> </w:t>
            </w:r>
            <w:r w:rsidRPr="006E5D04">
              <w:rPr>
                <w:rFonts w:ascii="SimSun" w:eastAsia="SimSun" w:hAnsi="SimSun" w:hint="eastAsia"/>
                <w:szCs w:val="21"/>
              </w:rPr>
              <w:t>经营企业应当将海关监管作业场所内存放超过</w:t>
            </w:r>
            <w:r w:rsidRPr="006E5D04">
              <w:rPr>
                <w:rFonts w:ascii="SimSun" w:eastAsia="SimSun" w:hAnsi="SimSun"/>
                <w:szCs w:val="21"/>
              </w:rPr>
              <w:t>3</w:t>
            </w:r>
            <w:r w:rsidRPr="006E5D04">
              <w:rPr>
                <w:rFonts w:ascii="SimSun" w:eastAsia="SimSun" w:hAnsi="SimSun" w:hint="eastAsia"/>
                <w:szCs w:val="21"/>
              </w:rPr>
              <w:t>个月的海关监管货物情况向海关报告。海关可以对相应货物存放情况进行核查。</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第二十五条</w:t>
            </w:r>
            <w:r w:rsidRPr="006E5D04">
              <w:rPr>
                <w:rFonts w:ascii="SimSun" w:eastAsia="SimSun" w:hAnsi="SimSun"/>
                <w:szCs w:val="21"/>
              </w:rPr>
              <w:t xml:space="preserve"> </w:t>
            </w:r>
            <w:r w:rsidRPr="006E5D04">
              <w:rPr>
                <w:rFonts w:ascii="SimSun" w:eastAsia="SimSun" w:hAnsi="SimSun" w:hint="eastAsia"/>
                <w:szCs w:val="21"/>
              </w:rPr>
              <w:t>经营企业应当建立与相关海关监管业务有关的人员管理、单证管理、设备管理和值守等制度。</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第二十六条</w:t>
            </w:r>
            <w:r w:rsidRPr="006E5D04">
              <w:rPr>
                <w:rFonts w:ascii="SimSun" w:eastAsia="SimSun" w:hAnsi="SimSun"/>
                <w:szCs w:val="21"/>
              </w:rPr>
              <w:t xml:space="preserve"> </w:t>
            </w:r>
            <w:r w:rsidRPr="006E5D04">
              <w:rPr>
                <w:rFonts w:ascii="SimSun" w:eastAsia="SimSun" w:hAnsi="SimSun" w:hint="eastAsia"/>
                <w:szCs w:val="21"/>
              </w:rPr>
              <w:t>海关履行法定职责过程中，发现海关监管作业场所内海关监管货物存在安全生产隐患的，应当及时向主管部门通报。</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第二十七条</w:t>
            </w:r>
            <w:r w:rsidRPr="006E5D04">
              <w:rPr>
                <w:rFonts w:ascii="SimSun" w:eastAsia="SimSun" w:hAnsi="SimSun"/>
                <w:szCs w:val="21"/>
              </w:rPr>
              <w:t xml:space="preserve"> </w:t>
            </w:r>
            <w:r w:rsidRPr="006E5D04">
              <w:rPr>
                <w:rFonts w:ascii="SimSun" w:eastAsia="SimSun" w:hAnsi="SimSun" w:hint="eastAsia"/>
                <w:szCs w:val="21"/>
              </w:rPr>
              <w:t>经营企业有下列行为之一的，责令改正，给予警告，可以暂停其相应海关监管作业场所</w:t>
            </w:r>
            <w:r w:rsidRPr="006E5D04">
              <w:rPr>
                <w:rFonts w:ascii="SimSun" w:eastAsia="SimSun" w:hAnsi="SimSun"/>
                <w:szCs w:val="21"/>
              </w:rPr>
              <w:t>6</w:t>
            </w:r>
            <w:r w:rsidRPr="006E5D04">
              <w:rPr>
                <w:rFonts w:ascii="SimSun" w:eastAsia="SimSun" w:hAnsi="SimSun" w:hint="eastAsia"/>
                <w:szCs w:val="21"/>
              </w:rPr>
              <w:t>个月以内从事有关业务：</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（一）未凭海关电子放行信息或者纸质放行凭证办理出入海关监管作业场所手续的；</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（二）未依照本办法规定保存货物进出以及存储等情况的电子数据或者纸质单证的；</w:t>
            </w:r>
          </w:p>
          <w:p w:rsidR="006E5D04" w:rsidRPr="0016402C" w:rsidRDefault="006E5D04" w:rsidP="006E5D04">
            <w:pPr>
              <w:wordWrap w:val="0"/>
              <w:autoSpaceDE w:val="0"/>
              <w:autoSpaceDN w:val="0"/>
              <w:snapToGrid w:val="0"/>
              <w:spacing w:line="290" w:lineRule="atLeast"/>
              <w:rPr>
                <w:rFonts w:ascii="SimSun" w:eastAsia="SimSun" w:hAnsi="SimSun"/>
                <w:spacing w:val="32"/>
                <w:szCs w:val="21"/>
              </w:rPr>
            </w:pPr>
            <w:r w:rsidRPr="006E5D04">
              <w:rPr>
                <w:rFonts w:ascii="SimSun" w:eastAsia="SimSun" w:hAnsi="SimSun" w:hint="eastAsia"/>
                <w:szCs w:val="21"/>
              </w:rPr>
              <w:t xml:space="preserve">　　（三）</w:t>
            </w:r>
            <w:r w:rsidRPr="0016402C">
              <w:rPr>
                <w:rFonts w:ascii="SimSun" w:eastAsia="SimSun" w:hAnsi="SimSun" w:hint="eastAsia"/>
                <w:spacing w:val="32"/>
                <w:szCs w:val="21"/>
              </w:rPr>
              <w:t>海关监管作业场所出现与《场所设置规范》不相符情形未及时修复，影响海关监管的；</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（四）未依照本办法规定装卸、储存、集拼、暂时存放海关监管货物的；</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（五）未依照本办法规定将海关监管作业场所内存放超过</w:t>
            </w:r>
            <w:r w:rsidRPr="006E5D04">
              <w:rPr>
                <w:rFonts w:ascii="SimSun" w:eastAsia="SimSun" w:hAnsi="SimSun"/>
                <w:szCs w:val="21"/>
              </w:rPr>
              <w:t>3</w:t>
            </w:r>
            <w:r w:rsidRPr="006E5D04">
              <w:rPr>
                <w:rFonts w:ascii="SimSun" w:eastAsia="SimSun" w:hAnsi="SimSun" w:hint="eastAsia"/>
                <w:szCs w:val="21"/>
              </w:rPr>
              <w:t>个月的海关监管货物情况向海关报告的。</w:t>
            </w:r>
          </w:p>
          <w:p w:rsidR="006E5D04" w:rsidRPr="0016402C" w:rsidRDefault="006E5D04" w:rsidP="006E5D04">
            <w:pPr>
              <w:wordWrap w:val="0"/>
              <w:autoSpaceDE w:val="0"/>
              <w:autoSpaceDN w:val="0"/>
              <w:snapToGrid w:val="0"/>
              <w:spacing w:line="290" w:lineRule="atLeast"/>
              <w:rPr>
                <w:rFonts w:ascii="SimSun" w:eastAsia="SimSun" w:hAnsi="SimSun"/>
                <w:spacing w:val="20"/>
                <w:szCs w:val="21"/>
              </w:rPr>
            </w:pPr>
            <w:r w:rsidRPr="006E5D04">
              <w:rPr>
                <w:rFonts w:ascii="SimSun" w:eastAsia="SimSun" w:hAnsi="SimSun" w:hint="eastAsia"/>
                <w:szCs w:val="21"/>
              </w:rPr>
              <w:t xml:space="preserve">　　</w:t>
            </w:r>
            <w:r w:rsidRPr="0016402C">
              <w:rPr>
                <w:rFonts w:ascii="SimSun" w:eastAsia="SimSun" w:hAnsi="SimSun" w:hint="eastAsia"/>
                <w:spacing w:val="20"/>
                <w:szCs w:val="21"/>
              </w:rPr>
              <w:t>因前款第三项原因被暂停业务的，如果海关监管作业场所经整改符合要求，可以提前恢复业</w:t>
            </w:r>
            <w:r w:rsidRPr="0016402C">
              <w:rPr>
                <w:rFonts w:ascii="SimSun" w:eastAsia="SimSun" w:hAnsi="SimSun" w:hint="eastAsia"/>
                <w:spacing w:val="20"/>
                <w:szCs w:val="21"/>
              </w:rPr>
              <w:lastRenderedPageBreak/>
              <w:t>务。</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发生走私行为或者重大违反海关监管规定行为的，海关应当责令经营企业改正，并且暂停其相应海关监管作业场所</w:t>
            </w:r>
            <w:r w:rsidRPr="006E5D04">
              <w:rPr>
                <w:rFonts w:ascii="SimSun" w:eastAsia="SimSun" w:hAnsi="SimSun"/>
                <w:szCs w:val="21"/>
              </w:rPr>
              <w:t>6</w:t>
            </w:r>
            <w:r w:rsidRPr="006E5D04">
              <w:rPr>
                <w:rFonts w:ascii="SimSun" w:eastAsia="SimSun" w:hAnsi="SimSun" w:hint="eastAsia"/>
                <w:szCs w:val="21"/>
              </w:rPr>
              <w:t>个月以内从事有关业务。</w:t>
            </w:r>
          </w:p>
          <w:p w:rsidR="006E5D04" w:rsidRPr="006E5D04" w:rsidRDefault="006E5D04" w:rsidP="006E5D04">
            <w:pPr>
              <w:wordWrap w:val="0"/>
              <w:autoSpaceDE w:val="0"/>
              <w:autoSpaceDN w:val="0"/>
              <w:snapToGrid w:val="0"/>
              <w:spacing w:line="290" w:lineRule="atLeast"/>
              <w:rPr>
                <w:rFonts w:ascii="SimSun" w:eastAsia="SimSun" w:hAnsi="SimSun"/>
                <w:szCs w:val="21"/>
              </w:rPr>
            </w:pP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第四章</w:t>
            </w:r>
            <w:r w:rsidRPr="006E5D04">
              <w:rPr>
                <w:rFonts w:ascii="SimSun" w:eastAsia="SimSun" w:hAnsi="SimSun"/>
                <w:szCs w:val="21"/>
              </w:rPr>
              <w:t xml:space="preserve"> </w:t>
            </w:r>
            <w:r w:rsidRPr="006E5D04">
              <w:rPr>
                <w:rFonts w:ascii="SimSun" w:eastAsia="SimSun" w:hAnsi="SimSun" w:hint="eastAsia"/>
                <w:szCs w:val="21"/>
              </w:rPr>
              <w:t>附</w:t>
            </w:r>
            <w:r w:rsidRPr="006E5D04">
              <w:rPr>
                <w:rFonts w:ascii="SimSun" w:eastAsia="SimSun" w:hAnsi="SimSun"/>
                <w:szCs w:val="21"/>
              </w:rPr>
              <w:t xml:space="preserve">  </w:t>
            </w:r>
            <w:r w:rsidRPr="006E5D04">
              <w:rPr>
                <w:rFonts w:ascii="SimSun" w:eastAsia="SimSun" w:hAnsi="SimSun" w:hint="eastAsia"/>
                <w:szCs w:val="21"/>
              </w:rPr>
              <w:t>则</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第二十八条</w:t>
            </w:r>
            <w:r w:rsidRPr="006E5D04">
              <w:rPr>
                <w:rFonts w:ascii="SimSun" w:eastAsia="SimSun" w:hAnsi="SimSun"/>
                <w:szCs w:val="21"/>
              </w:rPr>
              <w:t xml:space="preserve"> </w:t>
            </w:r>
            <w:r w:rsidRPr="0016402C">
              <w:rPr>
                <w:rFonts w:ascii="SimSun" w:eastAsia="SimSun" w:hAnsi="SimSun" w:hint="eastAsia"/>
                <w:spacing w:val="14"/>
                <w:szCs w:val="21"/>
              </w:rPr>
              <w:t>海关工作人员徇私舞弊、滥用职权、玩忽职守，未依法履行本办法规定职责的，依法给予处分。</w:t>
            </w:r>
          </w:p>
          <w:p w:rsidR="006E5D04"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第二十九条</w:t>
            </w:r>
            <w:r w:rsidRPr="006E5D04">
              <w:rPr>
                <w:rFonts w:ascii="SimSun" w:eastAsia="SimSun" w:hAnsi="SimSun"/>
                <w:szCs w:val="21"/>
              </w:rPr>
              <w:t xml:space="preserve"> </w:t>
            </w:r>
            <w:r w:rsidRPr="006E5D04">
              <w:rPr>
                <w:rFonts w:ascii="SimSun" w:eastAsia="SimSun" w:hAnsi="SimSun" w:hint="eastAsia"/>
                <w:szCs w:val="21"/>
              </w:rPr>
              <w:t>本办法由海关总署负责解释。</w:t>
            </w:r>
          </w:p>
          <w:p w:rsidR="007646BF" w:rsidRPr="006E5D04" w:rsidRDefault="006E5D04" w:rsidP="006E5D04">
            <w:pPr>
              <w:wordWrap w:val="0"/>
              <w:autoSpaceDE w:val="0"/>
              <w:autoSpaceDN w:val="0"/>
              <w:snapToGrid w:val="0"/>
              <w:spacing w:line="290" w:lineRule="atLeast"/>
              <w:rPr>
                <w:rFonts w:ascii="SimSun" w:eastAsia="SimSun" w:hAnsi="SimSun"/>
                <w:szCs w:val="21"/>
              </w:rPr>
            </w:pPr>
            <w:r w:rsidRPr="006E5D04">
              <w:rPr>
                <w:rFonts w:ascii="SimSun" w:eastAsia="SimSun" w:hAnsi="SimSun" w:hint="eastAsia"/>
                <w:szCs w:val="21"/>
              </w:rPr>
              <w:t xml:space="preserve">　　第三十条</w:t>
            </w:r>
            <w:r w:rsidRPr="006E5D04">
              <w:rPr>
                <w:rFonts w:ascii="SimSun" w:eastAsia="SimSun" w:hAnsi="SimSun"/>
                <w:szCs w:val="21"/>
              </w:rPr>
              <w:t xml:space="preserve"> </w:t>
            </w:r>
            <w:r w:rsidRPr="006E5D04">
              <w:rPr>
                <w:rFonts w:ascii="SimSun" w:eastAsia="SimSun" w:hAnsi="SimSun" w:hint="eastAsia"/>
                <w:szCs w:val="21"/>
              </w:rPr>
              <w:t>本办法自</w:t>
            </w:r>
            <w:r w:rsidRPr="006E5D04">
              <w:rPr>
                <w:rFonts w:ascii="SimSun" w:eastAsia="SimSun" w:hAnsi="SimSun"/>
                <w:szCs w:val="21"/>
              </w:rPr>
              <w:t>2017</w:t>
            </w:r>
            <w:r w:rsidRPr="006E5D04">
              <w:rPr>
                <w:rFonts w:ascii="SimSun" w:eastAsia="SimSun" w:hAnsi="SimSun" w:hint="eastAsia"/>
                <w:szCs w:val="21"/>
              </w:rPr>
              <w:t>年</w:t>
            </w:r>
            <w:r w:rsidRPr="006E5D04">
              <w:rPr>
                <w:rFonts w:ascii="SimSun" w:eastAsia="SimSun" w:hAnsi="SimSun"/>
                <w:szCs w:val="21"/>
              </w:rPr>
              <w:t>11</w:t>
            </w:r>
            <w:r w:rsidRPr="006E5D04">
              <w:rPr>
                <w:rFonts w:ascii="SimSun" w:eastAsia="SimSun" w:hAnsi="SimSun" w:hint="eastAsia"/>
                <w:szCs w:val="21"/>
              </w:rPr>
              <w:t>月</w:t>
            </w:r>
            <w:r w:rsidRPr="006E5D04">
              <w:rPr>
                <w:rFonts w:ascii="SimSun" w:eastAsia="SimSun" w:hAnsi="SimSun"/>
                <w:szCs w:val="21"/>
              </w:rPr>
              <w:t>1</w:t>
            </w:r>
            <w:r w:rsidRPr="006E5D04">
              <w:rPr>
                <w:rFonts w:ascii="SimSun" w:eastAsia="SimSun" w:hAnsi="SimSun" w:hint="eastAsia"/>
                <w:szCs w:val="21"/>
              </w:rPr>
              <w:t>日起施行。</w:t>
            </w:r>
            <w:r w:rsidRPr="006E5D04">
              <w:rPr>
                <w:rFonts w:ascii="SimSun" w:eastAsia="SimSun" w:hAnsi="SimSun"/>
                <w:szCs w:val="21"/>
              </w:rPr>
              <w:t>2008</w:t>
            </w:r>
            <w:r w:rsidRPr="006E5D04">
              <w:rPr>
                <w:rFonts w:ascii="SimSun" w:eastAsia="SimSun" w:hAnsi="SimSun" w:hint="eastAsia"/>
                <w:szCs w:val="21"/>
              </w:rPr>
              <w:t>年</w:t>
            </w:r>
            <w:r w:rsidRPr="006E5D04">
              <w:rPr>
                <w:rFonts w:ascii="SimSun" w:eastAsia="SimSun" w:hAnsi="SimSun"/>
                <w:szCs w:val="21"/>
              </w:rPr>
              <w:t>1</w:t>
            </w:r>
            <w:r w:rsidRPr="006E5D04">
              <w:rPr>
                <w:rFonts w:ascii="SimSun" w:eastAsia="SimSun" w:hAnsi="SimSun" w:hint="eastAsia"/>
                <w:szCs w:val="21"/>
              </w:rPr>
              <w:t>月</w:t>
            </w:r>
            <w:r w:rsidRPr="006E5D04">
              <w:rPr>
                <w:rFonts w:ascii="SimSun" w:eastAsia="SimSun" w:hAnsi="SimSun"/>
                <w:szCs w:val="21"/>
              </w:rPr>
              <w:t>30</w:t>
            </w:r>
            <w:r w:rsidRPr="006E5D04">
              <w:rPr>
                <w:rFonts w:ascii="SimSun" w:eastAsia="SimSun" w:hAnsi="SimSun" w:hint="eastAsia"/>
                <w:szCs w:val="21"/>
              </w:rPr>
              <w:t>日海关总署令第</w:t>
            </w:r>
            <w:r w:rsidRPr="006E5D04">
              <w:rPr>
                <w:rFonts w:ascii="SimSun" w:eastAsia="SimSun" w:hAnsi="SimSun"/>
                <w:szCs w:val="21"/>
              </w:rPr>
              <w:t>171</w:t>
            </w:r>
            <w:r w:rsidRPr="006E5D04">
              <w:rPr>
                <w:rFonts w:ascii="SimSun" w:eastAsia="SimSun" w:hAnsi="SimSun" w:hint="eastAsia"/>
                <w:szCs w:val="21"/>
              </w:rPr>
              <w:t>号发布的《</w:t>
            </w:r>
            <w:bookmarkStart w:id="0" w:name="_GoBack"/>
            <w:bookmarkEnd w:id="0"/>
            <w:r w:rsidRPr="006E5D04">
              <w:rPr>
                <w:rFonts w:ascii="SimSun" w:eastAsia="SimSun" w:hAnsi="SimSun" w:hint="eastAsia"/>
                <w:szCs w:val="21"/>
              </w:rPr>
              <w:t>中华人民共和国海关监管场所管理办法》、</w:t>
            </w:r>
            <w:r w:rsidRPr="006E5D04">
              <w:rPr>
                <w:rFonts w:ascii="SimSun" w:eastAsia="SimSun" w:hAnsi="SimSun"/>
                <w:szCs w:val="21"/>
              </w:rPr>
              <w:t>2015</w:t>
            </w:r>
            <w:r w:rsidRPr="006E5D04">
              <w:rPr>
                <w:rFonts w:ascii="SimSun" w:eastAsia="SimSun" w:hAnsi="SimSun" w:hint="eastAsia"/>
                <w:szCs w:val="21"/>
              </w:rPr>
              <w:t>年</w:t>
            </w:r>
            <w:r w:rsidRPr="006E5D04">
              <w:rPr>
                <w:rFonts w:ascii="SimSun" w:eastAsia="SimSun" w:hAnsi="SimSun"/>
                <w:szCs w:val="21"/>
              </w:rPr>
              <w:t>4</w:t>
            </w:r>
            <w:r w:rsidRPr="006E5D04">
              <w:rPr>
                <w:rFonts w:ascii="SimSun" w:eastAsia="SimSun" w:hAnsi="SimSun" w:hint="eastAsia"/>
                <w:szCs w:val="21"/>
              </w:rPr>
              <w:t>月</w:t>
            </w:r>
            <w:r w:rsidRPr="006E5D04">
              <w:rPr>
                <w:rFonts w:ascii="SimSun" w:eastAsia="SimSun" w:hAnsi="SimSun"/>
                <w:szCs w:val="21"/>
              </w:rPr>
              <w:t>27</w:t>
            </w:r>
            <w:r w:rsidRPr="006E5D04">
              <w:rPr>
                <w:rFonts w:ascii="SimSun" w:eastAsia="SimSun" w:hAnsi="SimSun" w:hint="eastAsia"/>
                <w:szCs w:val="21"/>
              </w:rPr>
              <w:t>日海关总署令第</w:t>
            </w:r>
            <w:r w:rsidRPr="006E5D04">
              <w:rPr>
                <w:rFonts w:ascii="SimSun" w:eastAsia="SimSun" w:hAnsi="SimSun"/>
                <w:szCs w:val="21"/>
              </w:rPr>
              <w:t>227</w:t>
            </w:r>
            <w:r w:rsidRPr="006E5D04">
              <w:rPr>
                <w:rFonts w:ascii="SimSun" w:eastAsia="SimSun" w:hAnsi="SimSun" w:hint="eastAsia"/>
                <w:szCs w:val="21"/>
              </w:rPr>
              <w:t>号公布的《海关总署关于修改部分规章的决定》第六条同时废止。</w:t>
            </w:r>
          </w:p>
          <w:p w:rsidR="00CD74E1" w:rsidRPr="006E5D04" w:rsidRDefault="00CD74E1" w:rsidP="00CD74E1">
            <w:pPr>
              <w:widowControl/>
              <w:snapToGrid w:val="0"/>
              <w:spacing w:line="360" w:lineRule="auto"/>
              <w:ind w:firstLineChars="400" w:firstLine="840"/>
              <w:jc w:val="left"/>
              <w:rPr>
                <w:rFonts w:ascii="SimSun" w:eastAsia="SimSun" w:hAnsi="SimSun" w:cs="SimSun"/>
                <w:kern w:val="0"/>
                <w:szCs w:val="21"/>
              </w:rPr>
            </w:pPr>
          </w:p>
          <w:p w:rsidR="00820E98" w:rsidRPr="00CD74E1"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87" w:rsidRDefault="003F4C87" w:rsidP="00C278F4">
      <w:r>
        <w:separator/>
      </w:r>
    </w:p>
  </w:endnote>
  <w:endnote w:type="continuationSeparator" w:id="0">
    <w:p w:rsidR="003F4C87" w:rsidRDefault="003F4C8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87" w:rsidRDefault="003F4C87" w:rsidP="00C278F4">
      <w:r>
        <w:separator/>
      </w:r>
    </w:p>
  </w:footnote>
  <w:footnote w:type="continuationSeparator" w:id="0">
    <w:p w:rsidR="003F4C87" w:rsidRDefault="003F4C8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6402C"/>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3F4C87"/>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E5D04"/>
    <w:rsid w:val="006F037F"/>
    <w:rsid w:val="00712549"/>
    <w:rsid w:val="007428D2"/>
    <w:rsid w:val="00754EB6"/>
    <w:rsid w:val="00763D92"/>
    <w:rsid w:val="007646BF"/>
    <w:rsid w:val="00793DEF"/>
    <w:rsid w:val="007A34FC"/>
    <w:rsid w:val="007B1D46"/>
    <w:rsid w:val="007B625E"/>
    <w:rsid w:val="0080100B"/>
    <w:rsid w:val="008026B7"/>
    <w:rsid w:val="00820E98"/>
    <w:rsid w:val="00844C62"/>
    <w:rsid w:val="00895A68"/>
    <w:rsid w:val="00896D67"/>
    <w:rsid w:val="008D50EF"/>
    <w:rsid w:val="00907432"/>
    <w:rsid w:val="00913DA6"/>
    <w:rsid w:val="0095389E"/>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D74E1"/>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1082</Words>
  <Characters>6173</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2017-08-23T01:07:00Z</dcterms:modified>
</cp:coreProperties>
</file>