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&lt;회계인원 관리방법&gt; 인쇄배포에 관한 통지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재회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[2018]33호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각</w:t>
            </w:r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성, 자치구, 직할시,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계획단열시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재정청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(국),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신강생산건설병단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재정국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, 중공중앙직속기관 사무관리국, 국가기관 사무관리국 재무관리사,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중앙</w:t>
            </w:r>
            <w:bookmarkStart w:id="0" w:name="_GoBack"/>
            <w:bookmarkEnd w:id="0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군위후방근무보장부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재무국</w:t>
            </w:r>
            <w:proofErr w:type="spellEnd"/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회계인원</w:t>
            </w:r>
            <w:r w:rsidRPr="00CC176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관리를 강화하고, 회계인원 범위와 전문능력 요구를 명확히 하기 위해, &lt;중화인민공화국 회계법&gt; 및 관련 법률법규의 규정에 근거하여 본 부(</w:t>
            </w:r>
            <w:r w:rsidRPr="00CC176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部</w:t>
            </w:r>
            <w:r w:rsidRPr="00CC176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)는 &lt;회계인원 관리방법&gt;을 제정하였고, 이에 인쇄배포 하오니 준수하여 집행하시길 바랍니다.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회계인원 관리방법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proofErr w:type="spellStart"/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12월 6일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회계인원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관리방법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1조 회계인원 관리를 강화하고 회계인원의 행위를 규범화하기 위해 &lt;중화인민공화국 회계법&gt; 및 관련 법률법규 규정에 근거하여 본 방법을 제정한다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2조 회계인원은 &lt;중화인민공화국 회계법&gt; 규정에 근거하여, 국가기관, 사회단체, 기업, 사업단위와 기타조직(이하 ‘단위’) 중 회계 결산 및 회계 감독 실행 등 회계업무에 종사하는 인원을 가리킨다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회계인원은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아래의 구체적인 회계업무에 종사하는 인원을 포함한다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2.1 출납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2.2 감사</w:t>
            </w:r>
          </w:p>
          <w:p w:rsid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2"/>
                <w:szCs w:val="21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2.3 </w:t>
            </w:r>
            <w:r w:rsidRPr="00CC1766">
              <w:rPr>
                <w:rFonts w:ascii="한컴바탕" w:eastAsia="한컴바탕" w:hAnsi="한컴바탕" w:cs="한컴바탕"/>
                <w:spacing w:val="12"/>
                <w:szCs w:val="21"/>
                <w:lang w:eastAsia="ko-KR"/>
              </w:rPr>
              <w:t>자산, 부채와 자본(순자산)의 결산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2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2.4 수입, 비용(지출)의 결산</w:t>
            </w:r>
          </w:p>
          <w:p w:rsid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2.5 재무성과(정부예산 집행결과)의 결산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2.6 재무회계보고(결산보고) 작성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2.7 회계감독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 xml:space="preserve">2.8 회계기구 내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회계당안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(번역자 주: 문서)관리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2.9 기타 회계업무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단위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회계기구 책임자(회계주관인원), 총회계사를 담당하는 인원은 회계인원에 속한다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3조 회계인원이 회계업무에 종사하는데 있어서 아래 요구에 부합하여야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3.1 &lt;중화인민공화국 회계법&gt;과 국가의 통일적인 회계 제도 등 법률법규 준수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3.2 양호한 직업 도덕성 구비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3.3 국가 유관 규정에 따라 지속적인 교육 참가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3.4 회계업무 종사에 필요한 전문능력 구비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4조 회계인원은 회계 관련 전문지식을 갖추고, 기본적으로 회계 기초지식과 업무 기능을 파악하여, 독립적으로 기본 회계업무를 처리할 수 있으면 회계업무 종사에 필요한 전문능력을 갖추고 있음을 표명한다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단위는</w:t>
            </w:r>
            <w:r w:rsidRPr="00CC176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국가 유관 법률법규와 본 방법 유관 규정에 근거하여, 회계인원이 회계업무 종사에 필요한 전문능력을 구비하였는지 여부를 판단하여야 한다</w:t>
            </w:r>
            <w:r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5조 단위는 &lt;중화인민공화국 회계법&gt; 등 법률법규와 본 방법 유관 규정에 근거하여 회계업무의 수요를 결부시켜 자주적으로 회계인원을 임용(채용)하여야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단위가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임용(채용)한 회계기구 책임자(회계 주관인원) 및 총회계사는 &lt;중화인민공화국회계법&gt;, &lt;총회계사 조례&gt; 등 법률법규와 본 방법 유관 규정에 부합하여야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단위는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임용(채용)된 회계인원 및 그 종업 행위에 대해 감독과 관리를 강화하여야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6조 </w:t>
            </w:r>
            <w:r w:rsidRPr="00CC176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회계 직무와 관련된 위법행위 발생으로 인해 법에 의거 형사책임을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추궁받은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인원은 단위가 그를 회계업무에 종사하도록 임용(채용)할 수 없다</w:t>
            </w:r>
            <w:r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회계법&gt; 유관 규정을 위반하여 행정처벌을 받아 5년 이내 회계업무에 종사할 수 없는 인원은 처벌 기간 만료 전까지, 단위가 그를 회계업무에 종사하도록 임용(채용)을 할 수 없다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 제1관과 제2관에 규정된 위법 인원 업종진입 금지기한은 그 위법 행위가 인정된 날로부터 기산한다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7조 단위는 유관 법률법규 및 내부통제제도의 요구와 회계업무의 필요하여 근거하여 회계 직책을 설치하고, 회계인원의 직책 권한을 명확히 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8조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현급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이상 지방인민정부 재정부문,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신강생산건설병단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재정국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중앙군위후방근무보장부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, 중공중앙직속기관 사무관리국, 국가기</w:t>
            </w:r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lastRenderedPageBreak/>
              <w:t xml:space="preserve">관 사무관리국은 임의로 조사대상 추출, 임의로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집법조사인원을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선출 파견하는 방식을 취해 법에 의거 단위가 임용(채용)한 회계인원 및 그 종사 현황에 대한 관리와 감독 조사를 진행하고, 또한 감독 조사 상황 및 결과를 적시에 사회에 공개하여야 한다. 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9조 법에 의거 구성된 회계인원의 자율적 조직은 유관 법률법규와 그 정관 규정에 의거하여 회원들이 법에 의거 회계업무에 종사하도록 지도 및 재촉하고, 유관 법률법규 및 회계 직업 도덕성과 그 정관을 위반한 회원에 대해 징벌을 내린다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C1766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10조 각 성, 자치구, 직할시,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계획단열시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재정청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(국),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신강생산건설병단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재정국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중앙군위후방근무보장부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중공중앙직속기관 사무관리국, 국가기관 사무관리국은 본 방법에 근거하여 구체적인 실시방법을 제정하고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재정부에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(번역자 주: 등록)할 수 있다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F6633C" w:rsidRPr="00CC1766" w:rsidRDefault="00CC1766" w:rsidP="00CC176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C176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CC176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11조 본 방법은 2019년 1월 1일부터 시행한다.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b/>
                <w:sz w:val="26"/>
                <w:szCs w:val="26"/>
              </w:rPr>
              <w:t>关于印发《会计人员管理办法》的通知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财会〔</w:t>
            </w:r>
            <w:r w:rsidRPr="00CC1766">
              <w:rPr>
                <w:rFonts w:ascii="SimSun" w:eastAsia="SimSun" w:hAnsi="SimSun"/>
                <w:szCs w:val="21"/>
              </w:rPr>
              <w:t>2018〕33</w:t>
            </w:r>
            <w:r w:rsidRPr="00CC1766">
              <w:rPr>
                <w:rFonts w:ascii="SimSun" w:eastAsia="SimSun" w:hAnsi="SimSun" w:hint="eastAsia"/>
                <w:szCs w:val="21"/>
              </w:rPr>
              <w:t>号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各省、自治区、直辖市、计划单列市财政厅（局），新疆生产建设兵团财政局，中共中央直属机关事务管理局，国家机关事务管理局财务管理司，中央军委后勤保障部财务局：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 xml:space="preserve">　　为加强会计人员管理，明确会计人员范围和专业能力要求，根据《中华人民共和国会计法》及相关法律法规的规定，我部制定了《会计人员管理办法》，现予印发，请遵照执行。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 xml:space="preserve">　　附件：会计人员管理办法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 xml:space="preserve">　　财政部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C1766">
              <w:rPr>
                <w:rFonts w:ascii="SimSun" w:eastAsia="SimSun" w:hAnsi="SimSun"/>
                <w:szCs w:val="21"/>
              </w:rPr>
              <w:t>2018</w:t>
            </w:r>
            <w:r w:rsidRPr="00CC1766">
              <w:rPr>
                <w:rFonts w:ascii="SimSun" w:eastAsia="SimSun" w:hAnsi="SimSun" w:hint="eastAsia"/>
                <w:szCs w:val="21"/>
              </w:rPr>
              <w:t>年</w:t>
            </w:r>
            <w:r w:rsidRPr="00CC1766">
              <w:rPr>
                <w:rFonts w:ascii="SimSun" w:eastAsia="SimSun" w:hAnsi="SimSun"/>
                <w:szCs w:val="21"/>
              </w:rPr>
              <w:t>12</w:t>
            </w:r>
            <w:r w:rsidRPr="00CC1766">
              <w:rPr>
                <w:rFonts w:ascii="SimSun" w:eastAsia="SimSun" w:hAnsi="SimSun" w:hint="eastAsia"/>
                <w:szCs w:val="21"/>
              </w:rPr>
              <w:t>月</w:t>
            </w:r>
            <w:r w:rsidRPr="00CC1766">
              <w:rPr>
                <w:rFonts w:ascii="SimSun" w:eastAsia="SimSun" w:hAnsi="SimSun"/>
                <w:szCs w:val="21"/>
              </w:rPr>
              <w:t>6</w:t>
            </w:r>
            <w:r w:rsidRPr="00CC1766">
              <w:rPr>
                <w:rFonts w:ascii="SimSun" w:eastAsia="SimSun" w:hAnsi="SimSun" w:hint="eastAsia"/>
                <w:szCs w:val="21"/>
              </w:rPr>
              <w:t>日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会计人员管理办法</w:t>
            </w:r>
          </w:p>
          <w:p w:rsid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第一条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为加强会计人员管理，规范会计人员行为，根据《中华人民共和国会计法》及相关法律法规的规定，制定本办法。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第二条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会计人员，是指根据《中华人民共和国会计法》的规定，在国家机关、社会团体、企业、事业单位和其他组织（以下统称单位）中从事会计核算、实行会计监督等会计工作的人员。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会计人员包括从事下列具体会计工作的人员：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（一）出纳；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（二）稽核；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（三）资产、负债和所有者权益（净资产）的核算；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（四）收入、费用（支出）的核算；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（五）财务成果（政府预算执行结果）的核算；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（六）财务会计报告（决算报告）编制；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（七）会计监督；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lastRenderedPageBreak/>
              <w:t>（八）会计机构内会计档案管理；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（九）其他会计工作。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CC1766">
              <w:rPr>
                <w:rFonts w:ascii="SimSun" w:eastAsia="SimSun" w:hAnsi="SimSun" w:hint="eastAsia"/>
                <w:spacing w:val="-6"/>
                <w:szCs w:val="21"/>
              </w:rPr>
              <w:t>担任单位会计机构负责人（会计主管人员）、总会计师的人员，属于会计人员。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第三条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会计人员从事会计工作，应当符合下列要求：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（一）遵守《中华人民共和国会计法》和国家统一的会计制度等法律法规；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（二）具备良好的职业道德；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8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（三）</w:t>
            </w:r>
            <w:r w:rsidRPr="00CC1766">
              <w:rPr>
                <w:rFonts w:ascii="SimSun" w:eastAsia="SimSun" w:hAnsi="SimSun" w:hint="eastAsia"/>
                <w:spacing w:val="-8"/>
                <w:szCs w:val="21"/>
              </w:rPr>
              <w:t>按照国家有关规定参加继续教育；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6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（四）</w:t>
            </w:r>
            <w:r w:rsidRPr="00CC1766">
              <w:rPr>
                <w:rFonts w:ascii="SimSun" w:eastAsia="SimSun" w:hAnsi="SimSun" w:hint="eastAsia"/>
                <w:spacing w:val="-16"/>
                <w:szCs w:val="21"/>
              </w:rPr>
              <w:t>具备从事会计工作所需要的专业能力。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第四条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pacing w:val="20"/>
                <w:szCs w:val="21"/>
              </w:rPr>
              <w:t>会计人员具有会计类专业知识，基本掌握会计基础知识和业务技能，能够独立处理基本会计业务，表明具备从事会计工作所需要的专业能力。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单位应当根据国家有关法律法规和本办法有关规定，判断会计人员是否具备从事会计工作所需要的专业能力。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第五条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单位应当根据《中华人民共和国会计法》等法律法规和本办法有关规定，结合会计工作需要，自主任用（聘用）会计人员。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CC1766">
              <w:rPr>
                <w:rFonts w:ascii="SimSun" w:eastAsia="SimSun" w:hAnsi="SimSun" w:hint="eastAsia"/>
                <w:spacing w:val="-6"/>
                <w:szCs w:val="21"/>
              </w:rPr>
              <w:t>单位任用（聘用）的会计机构负责人（会计主管人员）、总会计师，应当符合《中华人民共和国会计法》《总会计师条例》等法律法规和本办法有关规定。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单位应当对任用（聘用）的会计人员及其从业行为加强监督和管理。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第六条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因发生与会计职务有关的违法行为被依法追究刑事责任的人员，单位不得任用（聘用）其从事会计工作。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因违反《中华人民共和国会计法》有关规定受到行政处罚五年内不得从事会计工作的人员，处罚期届满前，单位不得任用（聘用）其从事会计工作。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本条第一款和第二款规定的违法人员行业禁入期限，自其违法行为被认定之日起计算。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第七条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pacing w:val="20"/>
                <w:szCs w:val="21"/>
              </w:rPr>
              <w:t>单位应当根据有关法律法规、内部控制制度要求和会计业务需要设置会计岗位，明确会计人员职责权限。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第八条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县级以上地方人民政府财政部门、新疆生产建设兵团财政局、中央军委后勤保障部、中共中央直属机关事务</w:t>
            </w:r>
            <w:r w:rsidRPr="00CC1766">
              <w:rPr>
                <w:rFonts w:ascii="SimSun" w:eastAsia="SimSun" w:hAnsi="SimSun" w:hint="eastAsia"/>
                <w:szCs w:val="21"/>
              </w:rPr>
              <w:lastRenderedPageBreak/>
              <w:t>管理局、国家机关事务管理局应当采用随机抽取检查对象、随机选派执法检查人员的方式，依法对单位任用（聘用）会计人员及其从业情况进行管理和监督检查，并将监督检查情况及结果及时向社会公开。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第九条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依法成立的会计人员自律组织，应当依据有关法律法规和其章程规定，指导督促会员依法从事会计工作，对违反有关法律法规、会计职业道德和其章程的会员进行惩戒。</w:t>
            </w:r>
          </w:p>
          <w:p w:rsidR="00CC1766" w:rsidRPr="00CC1766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第十条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C1766">
              <w:rPr>
                <w:rFonts w:ascii="SimSun" w:eastAsia="SimSun" w:hAnsi="SimSun" w:hint="eastAsia"/>
                <w:szCs w:val="21"/>
              </w:rPr>
              <w:t>各省、自治区、直辖市、计划单列市财政厅（局），新疆生产建设兵团财政局，中央军委后勤保障部、中共中央直属机关事务管理局、国家机关事务管理局可以根据本办法制定具体实施办法，报财政部备案。</w:t>
            </w:r>
          </w:p>
          <w:p w:rsidR="00F6633C" w:rsidRPr="00CB18A2" w:rsidRDefault="00CC1766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8"/>
                <w:szCs w:val="21"/>
              </w:rPr>
            </w:pPr>
            <w:r w:rsidRPr="00CC1766">
              <w:rPr>
                <w:rFonts w:ascii="SimSun" w:eastAsia="SimSun" w:hAnsi="SimSun" w:hint="eastAsia"/>
                <w:szCs w:val="21"/>
              </w:rPr>
              <w:t>第十一条</w:t>
            </w:r>
            <w:r w:rsidRPr="00CC1766">
              <w:rPr>
                <w:rFonts w:ascii="SimSun" w:eastAsia="SimSun" w:hAnsi="SimSun"/>
                <w:szCs w:val="21"/>
              </w:rPr>
              <w:t xml:space="preserve"> </w:t>
            </w:r>
            <w:r w:rsidRPr="00CB18A2">
              <w:rPr>
                <w:rFonts w:ascii="SimSun" w:eastAsia="SimSun" w:hAnsi="SimSun" w:hint="eastAsia"/>
                <w:spacing w:val="-8"/>
                <w:szCs w:val="21"/>
              </w:rPr>
              <w:t>本办法自</w:t>
            </w:r>
            <w:r w:rsidRPr="00CB18A2">
              <w:rPr>
                <w:rFonts w:ascii="SimSun" w:eastAsia="SimSun" w:hAnsi="SimSun"/>
                <w:spacing w:val="-8"/>
                <w:szCs w:val="21"/>
              </w:rPr>
              <w:t>2019</w:t>
            </w:r>
            <w:r w:rsidRPr="00CB18A2">
              <w:rPr>
                <w:rFonts w:ascii="SimSun" w:eastAsia="SimSun" w:hAnsi="SimSun" w:hint="eastAsia"/>
                <w:spacing w:val="-8"/>
                <w:szCs w:val="21"/>
              </w:rPr>
              <w:t>年</w:t>
            </w:r>
            <w:r w:rsidRPr="00CB18A2">
              <w:rPr>
                <w:rFonts w:ascii="SimSun" w:eastAsia="SimSun" w:hAnsi="SimSun"/>
                <w:spacing w:val="-8"/>
                <w:szCs w:val="21"/>
              </w:rPr>
              <w:t>1</w:t>
            </w:r>
            <w:r w:rsidRPr="00CB18A2">
              <w:rPr>
                <w:rFonts w:ascii="SimSun" w:eastAsia="SimSun" w:hAnsi="SimSun" w:hint="eastAsia"/>
                <w:spacing w:val="-8"/>
                <w:szCs w:val="21"/>
              </w:rPr>
              <w:t>月</w:t>
            </w:r>
            <w:r w:rsidRPr="00CB18A2">
              <w:rPr>
                <w:rFonts w:ascii="SimSun" w:eastAsia="SimSun" w:hAnsi="SimSun"/>
                <w:spacing w:val="-8"/>
                <w:szCs w:val="21"/>
              </w:rPr>
              <w:t>1</w:t>
            </w:r>
            <w:r w:rsidRPr="00CB18A2">
              <w:rPr>
                <w:rFonts w:ascii="SimSun" w:eastAsia="SimSun" w:hAnsi="SimSun" w:hint="eastAsia"/>
                <w:spacing w:val="-8"/>
                <w:szCs w:val="21"/>
              </w:rPr>
              <w:t>日起施行。</w:t>
            </w:r>
          </w:p>
          <w:p w:rsidR="00CC1766" w:rsidRPr="00F6633C" w:rsidRDefault="00F6633C" w:rsidP="00CC176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BF" w:rsidRDefault="007879BF" w:rsidP="00C278F4">
      <w:r>
        <w:separator/>
      </w:r>
    </w:p>
  </w:endnote>
  <w:endnote w:type="continuationSeparator" w:id="0">
    <w:p w:rsidR="007879BF" w:rsidRDefault="007879B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BF" w:rsidRDefault="007879BF" w:rsidP="00C278F4">
      <w:r>
        <w:separator/>
      </w:r>
    </w:p>
  </w:footnote>
  <w:footnote w:type="continuationSeparator" w:id="0">
    <w:p w:rsidR="007879BF" w:rsidRDefault="007879B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879BF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B18A2"/>
    <w:rsid w:val="00CC1207"/>
    <w:rsid w:val="00CC1766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2018-12-19T00:57:00Z</dcterms:modified>
</cp:coreProperties>
</file>