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405F2" w:rsidRPr="007405F2" w:rsidRDefault="007405F2" w:rsidP="007405F2">
            <w:pPr>
              <w:wordWrap w:val="0"/>
              <w:autoSpaceDN w:val="0"/>
              <w:snapToGrid w:val="0"/>
              <w:spacing w:line="290" w:lineRule="atLeast"/>
              <w:jc w:val="center"/>
              <w:rPr>
                <w:rFonts w:ascii="한컴바탕" w:eastAsia="한컴바탕" w:hAnsi="한컴바탕" w:cs="한컴바탕"/>
                <w:b/>
                <w:sz w:val="26"/>
                <w:szCs w:val="26"/>
                <w:lang w:eastAsia="ko-KR"/>
              </w:rPr>
            </w:pPr>
            <w:r w:rsidRPr="007405F2">
              <w:rPr>
                <w:rFonts w:ascii="한컴바탕" w:eastAsia="한컴바탕" w:hAnsi="한컴바탕" w:cs="한컴바탕" w:hint="eastAsia"/>
                <w:b/>
                <w:sz w:val="26"/>
                <w:szCs w:val="26"/>
                <w:lang w:eastAsia="ko-KR"/>
              </w:rPr>
              <w:t>기업소득세</w:t>
            </w:r>
            <w:r w:rsidRPr="007405F2">
              <w:rPr>
                <w:rFonts w:ascii="한컴바탕" w:eastAsia="한컴바탕" w:hAnsi="한컴바탕" w:cs="한컴바탕"/>
                <w:b/>
                <w:sz w:val="26"/>
                <w:szCs w:val="26"/>
                <w:lang w:eastAsia="ko-KR"/>
              </w:rPr>
              <w:t xml:space="preserve"> 관련 2부 규범성 문건 </w:t>
            </w:r>
            <w:r w:rsidRPr="007405F2">
              <w:rPr>
                <w:rFonts w:ascii="한컴바탕" w:eastAsia="한컴바탕" w:hAnsi="한컴바탕" w:cs="한컴바탕" w:hint="eastAsia"/>
                <w:b/>
                <w:sz w:val="26"/>
                <w:szCs w:val="26"/>
                <w:lang w:eastAsia="ko-KR"/>
              </w:rPr>
              <w:t>개정에</w:t>
            </w:r>
            <w:r w:rsidRPr="007405F2">
              <w:rPr>
                <w:rFonts w:ascii="한컴바탕" w:eastAsia="한컴바탕" w:hAnsi="한컴바탕" w:cs="한컴바탕"/>
                <w:b/>
                <w:sz w:val="26"/>
                <w:szCs w:val="26"/>
                <w:lang w:eastAsia="ko-KR"/>
              </w:rPr>
              <w:t xml:space="preserve"> 관한 공고</w:t>
            </w:r>
          </w:p>
          <w:p w:rsidR="007405F2" w:rsidRPr="007405F2" w:rsidRDefault="007405F2" w:rsidP="007405F2">
            <w:pPr>
              <w:wordWrap w:val="0"/>
              <w:autoSpaceDN w:val="0"/>
              <w:snapToGrid w:val="0"/>
              <w:spacing w:line="290" w:lineRule="atLeast"/>
              <w:jc w:val="center"/>
              <w:rPr>
                <w:rFonts w:ascii="한컴바탕" w:eastAsia="한컴바탕" w:hAnsi="한컴바탕" w:cs="한컴바탕"/>
                <w:spacing w:val="-6"/>
                <w:szCs w:val="21"/>
                <w:lang w:eastAsia="ko-KR"/>
              </w:rPr>
            </w:pPr>
            <w:r w:rsidRPr="007405F2">
              <w:rPr>
                <w:rFonts w:ascii="한컴바탕" w:eastAsia="한컴바탕" w:hAnsi="한컴바탕" w:cs="한컴바탕" w:hint="eastAsia"/>
                <w:spacing w:val="-6"/>
                <w:szCs w:val="21"/>
                <w:lang w:eastAsia="ko-KR"/>
              </w:rPr>
              <w:t>국가세무총국</w:t>
            </w:r>
            <w:r w:rsidRPr="007405F2">
              <w:rPr>
                <w:rFonts w:ascii="한컴바탕" w:eastAsia="한컴바탕" w:hAnsi="한컴바탕" w:cs="한컴바탕"/>
                <w:spacing w:val="-6"/>
                <w:szCs w:val="21"/>
                <w:lang w:eastAsia="ko-KR"/>
              </w:rPr>
              <w:t xml:space="preserve"> 공고 2016년 제88호</w:t>
            </w:r>
          </w:p>
          <w:p w:rsidR="007405F2" w:rsidRPr="007405F2" w:rsidRDefault="007405F2" w:rsidP="007405F2">
            <w:pPr>
              <w:wordWrap w:val="0"/>
              <w:autoSpaceDN w:val="0"/>
              <w:snapToGrid w:val="0"/>
              <w:spacing w:line="290" w:lineRule="atLeast"/>
              <w:jc w:val="left"/>
              <w:rPr>
                <w:rFonts w:ascii="한컴바탕" w:eastAsia="한컴바탕" w:hAnsi="한컴바탕" w:cs="한컴바탕"/>
                <w:spacing w:val="-6"/>
                <w:szCs w:val="21"/>
                <w:lang w:eastAsia="ko-KR"/>
              </w:rPr>
            </w:pPr>
          </w:p>
          <w:p w:rsidR="007405F2" w:rsidRPr="007405F2" w:rsidRDefault="007405F2" w:rsidP="007405F2">
            <w:pPr>
              <w:wordWrap w:val="0"/>
              <w:autoSpaceDN w:val="0"/>
              <w:snapToGrid w:val="0"/>
              <w:spacing w:line="290" w:lineRule="atLeast"/>
              <w:jc w:val="left"/>
              <w:rPr>
                <w:rFonts w:ascii="한컴바탕" w:eastAsia="한컴바탕" w:hAnsi="한컴바탕" w:cs="한컴바탕"/>
                <w:spacing w:val="-6"/>
                <w:szCs w:val="21"/>
                <w:lang w:eastAsia="ko-KR"/>
              </w:rPr>
            </w:pPr>
          </w:p>
          <w:p w:rsidR="007405F2" w:rsidRPr="007405F2" w:rsidRDefault="007405F2" w:rsidP="007405F2">
            <w:pPr>
              <w:wordWrap w:val="0"/>
              <w:autoSpaceDN w:val="0"/>
              <w:snapToGrid w:val="0"/>
              <w:spacing w:line="290" w:lineRule="atLeast"/>
              <w:jc w:val="left"/>
              <w:rPr>
                <w:rFonts w:ascii="한컴바탕" w:eastAsia="한컴바탕" w:hAnsi="한컴바탕" w:cs="한컴바탕"/>
                <w:spacing w:val="-6"/>
                <w:szCs w:val="21"/>
                <w:lang w:eastAsia="ko-KR"/>
              </w:rPr>
            </w:pPr>
            <w:r w:rsidRPr="007405F2">
              <w:rPr>
                <w:rFonts w:ascii="한컴바탕" w:eastAsia="한컴바탕" w:hAnsi="한컴바탕" w:cs="한컴바탕"/>
                <w:spacing w:val="-6"/>
                <w:szCs w:val="21"/>
                <w:lang w:eastAsia="ko-KR"/>
              </w:rPr>
              <w:t>&lt;일부 행정 심사비준 항목 취소 및 조정 등 사항에 관한 국무원의 결정&gt;(국발[2014]50호) 및 인정과세 기업도 소형 박리기업 소득세 우대정책 적용기업에 포함되는 세무총국의 관련 규정에 따라, 정책의 일괄성을 보장하기 위하여 기업소득세 관련 규범성 문건 개정문제에 대해 아래와 같이 공고한다</w:t>
            </w:r>
            <w:r>
              <w:rPr>
                <w:rFonts w:ascii="한컴바탕" w:eastAsia="한컴바탕" w:hAnsi="한컴바탕" w:cs="한컴바탕"/>
                <w:spacing w:val="-6"/>
                <w:szCs w:val="21"/>
                <w:lang w:eastAsia="ko-KR"/>
              </w:rPr>
              <w:t>.</w:t>
            </w:r>
          </w:p>
          <w:p w:rsidR="007405F2" w:rsidRPr="007405F2" w:rsidRDefault="007405F2" w:rsidP="007405F2">
            <w:pPr>
              <w:wordWrap w:val="0"/>
              <w:autoSpaceDN w:val="0"/>
              <w:snapToGrid w:val="0"/>
              <w:spacing w:line="290" w:lineRule="atLeast"/>
              <w:jc w:val="left"/>
              <w:rPr>
                <w:rFonts w:ascii="한컴바탕" w:eastAsia="한컴바탕" w:hAnsi="한컴바탕" w:cs="한컴바탕"/>
                <w:spacing w:val="-6"/>
                <w:szCs w:val="21"/>
                <w:lang w:eastAsia="ko-KR"/>
              </w:rPr>
            </w:pPr>
            <w:r w:rsidRPr="007405F2">
              <w:rPr>
                <w:rFonts w:ascii="한컴바탕" w:eastAsia="한컴바탕" w:hAnsi="한컴바탕" w:cs="한컴바탕"/>
                <w:spacing w:val="-6"/>
                <w:szCs w:val="21"/>
                <w:lang w:eastAsia="ko-KR"/>
              </w:rPr>
              <w:t>1. 수입을 전액 중앙에 상납하는 기업 분지기구 명단 관리문제</w:t>
            </w:r>
          </w:p>
          <w:p w:rsidR="007405F2" w:rsidRPr="007405F2" w:rsidRDefault="007405F2" w:rsidP="007405F2">
            <w:pPr>
              <w:wordWrap w:val="0"/>
              <w:autoSpaceDN w:val="0"/>
              <w:snapToGrid w:val="0"/>
              <w:spacing w:line="290" w:lineRule="atLeast"/>
              <w:jc w:val="left"/>
              <w:rPr>
                <w:rFonts w:ascii="한컴바탕" w:eastAsia="한컴바탕" w:hAnsi="한컴바탕" w:cs="한컴바탕"/>
                <w:szCs w:val="21"/>
                <w:lang w:eastAsia="ko-KR"/>
              </w:rPr>
            </w:pPr>
            <w:r w:rsidRPr="007405F2">
              <w:rPr>
                <w:rFonts w:ascii="한컴바탕" w:eastAsia="한컴바탕" w:hAnsi="한컴바탕" w:cs="한컴바탕"/>
                <w:szCs w:val="21"/>
                <w:lang w:eastAsia="ko-KR"/>
              </w:rPr>
              <w:t xml:space="preserve">&lt;국가세무총국의 중국공상은행주식유한공사 등 기업의 기업소득세 징수관리 문제에 관한 통지&gt;(국세함[2010]184호) 제2조와 제3조를 폐지한다. 수입을 전액 중앙에 상납하는 기업의 산하 2급 및 2급 이하의 분지기구에 자산손실이 발생한 경우 《국가세무총국의 &lt;기업자산손실 소득세 세전공제 관리방법&gt; 반포에 관한 공고》(국가세무총국 공고 2011년 제25호) 규정에 따라 처리하며, 명단에 변화가 있는 경우에는 &lt;국가세무총국의 3가지 기업소득세 사항 심사비준 </w:t>
            </w:r>
            <w:r w:rsidRPr="007405F2">
              <w:rPr>
                <w:rFonts w:ascii="한컴바탕" w:eastAsia="한컴바탕" w:hAnsi="한컴바탕" w:cs="한컴바탕" w:hint="eastAsia"/>
                <w:szCs w:val="21"/>
                <w:lang w:eastAsia="ko-KR"/>
              </w:rPr>
              <w:t>취소</w:t>
            </w:r>
            <w:r w:rsidRPr="007405F2">
              <w:rPr>
                <w:rFonts w:ascii="한컴바탕" w:eastAsia="한컴바탕" w:hAnsi="한컴바탕" w:cs="한컴바탕"/>
                <w:szCs w:val="21"/>
                <w:lang w:eastAsia="ko-KR"/>
              </w:rPr>
              <w:t xml:space="preserve"> 후의 후속 관리에 관한 공고&gt;(국가세무총국 공고 2015년 제6호) 제2조 규정에 따라 처리한다.</w:t>
            </w:r>
          </w:p>
          <w:p w:rsidR="007405F2" w:rsidRPr="007405F2" w:rsidRDefault="007405F2" w:rsidP="007405F2">
            <w:pPr>
              <w:wordWrap w:val="0"/>
              <w:autoSpaceDN w:val="0"/>
              <w:snapToGrid w:val="0"/>
              <w:spacing w:line="290" w:lineRule="atLeast"/>
              <w:jc w:val="left"/>
              <w:rPr>
                <w:rFonts w:ascii="한컴바탕" w:eastAsia="한컴바탕" w:hAnsi="한컴바탕" w:cs="한컴바탕"/>
                <w:spacing w:val="-6"/>
                <w:szCs w:val="21"/>
                <w:lang w:eastAsia="ko-KR"/>
              </w:rPr>
            </w:pPr>
            <w:r w:rsidRPr="007405F2">
              <w:rPr>
                <w:rFonts w:ascii="한컴바탕" w:eastAsia="한컴바탕" w:hAnsi="한컴바탕" w:cs="한컴바탕"/>
                <w:spacing w:val="-6"/>
                <w:szCs w:val="21"/>
                <w:lang w:eastAsia="ko-KR"/>
              </w:rPr>
              <w:t>2. 인정과세를 적용하는 소형 박리기업의 혜택 적용문제</w:t>
            </w:r>
          </w:p>
          <w:p w:rsidR="007405F2" w:rsidRPr="007405F2" w:rsidRDefault="007405F2" w:rsidP="007405F2">
            <w:pPr>
              <w:wordWrap w:val="0"/>
              <w:autoSpaceDN w:val="0"/>
              <w:snapToGrid w:val="0"/>
              <w:spacing w:line="290" w:lineRule="atLeast"/>
              <w:jc w:val="left"/>
              <w:rPr>
                <w:rFonts w:ascii="한컴바탕" w:eastAsia="한컴바탕" w:hAnsi="한컴바탕" w:cs="한컴바탕"/>
                <w:spacing w:val="2"/>
                <w:szCs w:val="21"/>
                <w:lang w:eastAsia="ko-KR"/>
              </w:rPr>
            </w:pPr>
            <w:r w:rsidRPr="007405F2">
              <w:rPr>
                <w:rFonts w:ascii="한컴바탕" w:eastAsia="한컴바탕" w:hAnsi="한컴바탕" w:cs="한컴바탕"/>
                <w:spacing w:val="2"/>
                <w:szCs w:val="21"/>
                <w:lang w:eastAsia="ko-KR"/>
              </w:rPr>
              <w:t>&lt;국가세무총국의 기업소득세 인정과세 징수 몇가지 문제에 관한 통지&gt;(국세함[2009]377호) 제1조 (1)항을 &lt;중화인민공화국 기업소득세법&gt; 및 실시조례와 국무원 규정에 따라 1가지 또는 몇가지의 기업소득세 우대정책을 적용하는 기업(&lt;중화인민공화국 기업소득세법&gt; 제26조 규정에 따라 수입면세 우대정책을 적용하는 기업, 제28조에 따라 조건에 부합되는 소형 박리기업은 포함되지 아니함)으로 수정한다.</w:t>
            </w:r>
          </w:p>
          <w:p w:rsidR="007405F2" w:rsidRPr="007405F2" w:rsidRDefault="007405F2" w:rsidP="007405F2">
            <w:pPr>
              <w:wordWrap w:val="0"/>
              <w:autoSpaceDN w:val="0"/>
              <w:snapToGrid w:val="0"/>
              <w:spacing w:line="290" w:lineRule="atLeast"/>
              <w:jc w:val="left"/>
              <w:rPr>
                <w:rFonts w:ascii="한컴바탕" w:eastAsia="한컴바탕" w:hAnsi="한컴바탕" w:cs="한컴바탕"/>
                <w:spacing w:val="-6"/>
                <w:szCs w:val="21"/>
                <w:lang w:eastAsia="ko-KR"/>
              </w:rPr>
            </w:pPr>
            <w:r w:rsidRPr="007405F2">
              <w:rPr>
                <w:rFonts w:ascii="한컴바탕" w:eastAsia="한컴바탕" w:hAnsi="한컴바탕" w:cs="한컴바탕"/>
                <w:spacing w:val="-6"/>
                <w:szCs w:val="21"/>
                <w:lang w:eastAsia="ko-KR"/>
              </w:rPr>
              <w:t>3. 시행일자</w:t>
            </w:r>
          </w:p>
          <w:p w:rsidR="007405F2" w:rsidRPr="007405F2" w:rsidRDefault="007405F2" w:rsidP="007405F2">
            <w:pPr>
              <w:wordWrap w:val="0"/>
              <w:autoSpaceDN w:val="0"/>
              <w:snapToGrid w:val="0"/>
              <w:spacing w:line="290" w:lineRule="atLeast"/>
              <w:jc w:val="left"/>
              <w:rPr>
                <w:rFonts w:ascii="한컴바탕" w:eastAsia="한컴바탕" w:hAnsi="한컴바탕" w:cs="한컴바탕"/>
                <w:spacing w:val="-6"/>
                <w:szCs w:val="21"/>
                <w:lang w:eastAsia="ko-KR"/>
              </w:rPr>
            </w:pPr>
            <w:r w:rsidRPr="007405F2">
              <w:rPr>
                <w:rFonts w:ascii="한컴바탕" w:eastAsia="한컴바탕" w:hAnsi="한컴바탕" w:cs="한컴바탕" w:hint="eastAsia"/>
                <w:spacing w:val="-6"/>
                <w:szCs w:val="21"/>
                <w:lang w:eastAsia="ko-KR"/>
              </w:rPr>
              <w:t>이</w:t>
            </w:r>
            <w:r w:rsidRPr="007405F2">
              <w:rPr>
                <w:rFonts w:ascii="한컴바탕" w:eastAsia="한컴바탕" w:hAnsi="한컴바탕" w:cs="한컴바탕"/>
                <w:spacing w:val="-6"/>
                <w:szCs w:val="21"/>
                <w:lang w:eastAsia="ko-KR"/>
              </w:rPr>
              <w:t xml:space="preserve"> 공고 제1조는 관련되는 사항에 따라 각각 국가세무총국 2011년 제25호 공고와 국가세무총국 2015년 제6호 공고의 시행일자에 따라 집행하며, 제2조는 2016년도 및 그 후 연도의 기업소득세 연말정산에 적용된다.</w:t>
            </w:r>
          </w:p>
          <w:p w:rsidR="007405F2" w:rsidRPr="007405F2" w:rsidRDefault="007405F2" w:rsidP="007405F2">
            <w:pPr>
              <w:wordWrap w:val="0"/>
              <w:autoSpaceDN w:val="0"/>
              <w:snapToGrid w:val="0"/>
              <w:spacing w:line="290" w:lineRule="atLeast"/>
              <w:jc w:val="left"/>
              <w:rPr>
                <w:rFonts w:ascii="한컴바탕" w:eastAsia="한컴바탕" w:hAnsi="한컴바탕" w:cs="한컴바탕"/>
                <w:spacing w:val="-6"/>
                <w:szCs w:val="21"/>
                <w:lang w:eastAsia="ko-KR"/>
              </w:rPr>
            </w:pPr>
            <w:r w:rsidRPr="007405F2">
              <w:rPr>
                <w:rFonts w:ascii="한컴바탕" w:eastAsia="한컴바탕" w:hAnsi="한컴바탕" w:cs="한컴바탕" w:hint="eastAsia"/>
                <w:spacing w:val="-6"/>
                <w:szCs w:val="21"/>
                <w:lang w:eastAsia="ko-KR"/>
              </w:rPr>
              <w:lastRenderedPageBreak/>
              <w:t>위와</w:t>
            </w:r>
            <w:r w:rsidRPr="007405F2">
              <w:rPr>
                <w:rFonts w:ascii="한컴바탕" w:eastAsia="한컴바탕" w:hAnsi="한컴바탕" w:cs="한컴바탕"/>
                <w:spacing w:val="-6"/>
                <w:szCs w:val="21"/>
                <w:lang w:eastAsia="ko-KR"/>
              </w:rPr>
              <w:t xml:space="preserve"> 같이 공고한다.</w:t>
            </w:r>
          </w:p>
          <w:p w:rsidR="007405F2" w:rsidRPr="007405F2" w:rsidRDefault="007405F2" w:rsidP="007405F2">
            <w:pPr>
              <w:wordWrap w:val="0"/>
              <w:autoSpaceDN w:val="0"/>
              <w:snapToGrid w:val="0"/>
              <w:spacing w:line="290" w:lineRule="atLeast"/>
              <w:jc w:val="left"/>
              <w:rPr>
                <w:rFonts w:ascii="한컴바탕" w:eastAsia="한컴바탕" w:hAnsi="한컴바탕" w:cs="한컴바탕"/>
                <w:spacing w:val="-6"/>
                <w:szCs w:val="21"/>
                <w:lang w:eastAsia="ko-KR"/>
              </w:rPr>
            </w:pPr>
          </w:p>
          <w:p w:rsidR="007405F2" w:rsidRPr="007405F2" w:rsidRDefault="007405F2" w:rsidP="007405F2">
            <w:pPr>
              <w:wordWrap w:val="0"/>
              <w:autoSpaceDN w:val="0"/>
              <w:snapToGrid w:val="0"/>
              <w:spacing w:line="290" w:lineRule="atLeast"/>
              <w:jc w:val="left"/>
              <w:rPr>
                <w:rFonts w:ascii="한컴바탕" w:eastAsia="한컴바탕" w:hAnsi="한컴바탕" w:cs="한컴바탕"/>
                <w:spacing w:val="-6"/>
                <w:szCs w:val="21"/>
                <w:lang w:eastAsia="ko-KR"/>
              </w:rPr>
            </w:pPr>
            <w:r w:rsidRPr="007405F2">
              <w:rPr>
                <w:rFonts w:ascii="한컴바탕" w:eastAsia="한컴바탕" w:hAnsi="한컴바탕" w:cs="한컴바탕" w:hint="eastAsia"/>
                <w:spacing w:val="-6"/>
                <w:szCs w:val="21"/>
                <w:lang w:eastAsia="ko-KR"/>
              </w:rPr>
              <w:t>국가세무총국</w:t>
            </w:r>
          </w:p>
          <w:p w:rsidR="00F6633C" w:rsidRPr="00F6633C" w:rsidRDefault="007405F2" w:rsidP="007405F2">
            <w:pPr>
              <w:wordWrap w:val="0"/>
              <w:autoSpaceDN w:val="0"/>
              <w:snapToGrid w:val="0"/>
              <w:spacing w:line="290" w:lineRule="atLeast"/>
              <w:jc w:val="left"/>
              <w:rPr>
                <w:rFonts w:ascii="한컴바탕" w:eastAsia="한컴바탕" w:hAnsi="한컴바탕" w:cs="한컴바탕"/>
                <w:spacing w:val="-6"/>
                <w:szCs w:val="21"/>
                <w:lang w:eastAsia="ko-KR"/>
              </w:rPr>
            </w:pPr>
            <w:r w:rsidRPr="007405F2">
              <w:rPr>
                <w:rFonts w:ascii="한컴바탕" w:eastAsia="한컴바탕" w:hAnsi="한컴바탕" w:cs="한컴바탕"/>
                <w:spacing w:val="-6"/>
                <w:szCs w:val="21"/>
                <w:lang w:eastAsia="ko-KR"/>
              </w:rPr>
              <w:t>2016년 12월 29일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405F2" w:rsidRPr="007405F2" w:rsidRDefault="007405F2" w:rsidP="007405F2">
            <w:pPr>
              <w:wordWrap w:val="0"/>
              <w:autoSpaceDE w:val="0"/>
              <w:autoSpaceDN w:val="0"/>
              <w:snapToGrid w:val="0"/>
              <w:spacing w:line="290" w:lineRule="atLeast"/>
              <w:jc w:val="center"/>
              <w:rPr>
                <w:rFonts w:ascii="SimSun" w:eastAsia="SimSun" w:hAnsi="SimSun"/>
                <w:b/>
                <w:spacing w:val="-14"/>
                <w:sz w:val="26"/>
                <w:szCs w:val="26"/>
              </w:rPr>
            </w:pPr>
            <w:r w:rsidRPr="007405F2">
              <w:rPr>
                <w:rFonts w:ascii="SimSun" w:eastAsia="SimSun" w:hAnsi="SimSun" w:hint="eastAsia"/>
                <w:b/>
                <w:spacing w:val="-14"/>
                <w:sz w:val="26"/>
                <w:szCs w:val="26"/>
              </w:rPr>
              <w:t>关于修订企业所得税</w:t>
            </w:r>
            <w:r w:rsidRPr="007405F2">
              <w:rPr>
                <w:rFonts w:ascii="SimSun" w:eastAsia="SimSun" w:hAnsi="SimSun"/>
                <w:b/>
                <w:spacing w:val="-14"/>
                <w:sz w:val="26"/>
                <w:szCs w:val="26"/>
              </w:rPr>
              <w:t>2</w:t>
            </w:r>
            <w:r w:rsidRPr="007405F2">
              <w:rPr>
                <w:rFonts w:ascii="SimSun" w:eastAsia="SimSun" w:hAnsi="SimSun" w:hint="eastAsia"/>
                <w:b/>
                <w:spacing w:val="-14"/>
                <w:sz w:val="26"/>
                <w:szCs w:val="26"/>
              </w:rPr>
              <w:t>个规范性文件</w:t>
            </w:r>
          </w:p>
          <w:p w:rsidR="007405F2" w:rsidRPr="007405F2" w:rsidRDefault="007405F2" w:rsidP="007405F2">
            <w:pPr>
              <w:wordWrap w:val="0"/>
              <w:autoSpaceDE w:val="0"/>
              <w:autoSpaceDN w:val="0"/>
              <w:snapToGrid w:val="0"/>
              <w:spacing w:line="290" w:lineRule="atLeast"/>
              <w:jc w:val="center"/>
              <w:rPr>
                <w:rFonts w:ascii="SimSun" w:eastAsia="SimSun" w:hAnsi="SimSun"/>
                <w:b/>
                <w:spacing w:val="-14"/>
                <w:sz w:val="26"/>
                <w:szCs w:val="26"/>
              </w:rPr>
            </w:pPr>
            <w:r w:rsidRPr="007405F2">
              <w:rPr>
                <w:rFonts w:ascii="SimSun" w:eastAsia="SimSun" w:hAnsi="SimSun" w:hint="eastAsia"/>
                <w:b/>
                <w:spacing w:val="-14"/>
                <w:sz w:val="26"/>
                <w:szCs w:val="26"/>
              </w:rPr>
              <w:t>的公告</w:t>
            </w:r>
          </w:p>
          <w:p w:rsidR="007405F2" w:rsidRPr="007405F2" w:rsidRDefault="007405F2" w:rsidP="007405F2">
            <w:pPr>
              <w:wordWrap w:val="0"/>
              <w:autoSpaceDE w:val="0"/>
              <w:autoSpaceDN w:val="0"/>
              <w:snapToGrid w:val="0"/>
              <w:spacing w:line="290" w:lineRule="atLeast"/>
              <w:jc w:val="center"/>
              <w:rPr>
                <w:rFonts w:ascii="SimSun" w:eastAsia="SimSun" w:hAnsi="SimSun"/>
                <w:szCs w:val="21"/>
              </w:rPr>
            </w:pPr>
            <w:r w:rsidRPr="007405F2">
              <w:rPr>
                <w:rFonts w:ascii="SimSun" w:eastAsia="SimSun" w:hAnsi="SimSun" w:hint="eastAsia"/>
                <w:szCs w:val="21"/>
              </w:rPr>
              <w:t>国家税务总局公告</w:t>
            </w:r>
            <w:r w:rsidRPr="007405F2">
              <w:rPr>
                <w:rFonts w:ascii="SimSun" w:eastAsia="SimSun" w:hAnsi="SimSun"/>
                <w:szCs w:val="21"/>
              </w:rPr>
              <w:t>2016</w:t>
            </w:r>
            <w:r w:rsidRPr="007405F2">
              <w:rPr>
                <w:rFonts w:ascii="SimSun" w:eastAsia="SimSun" w:hAnsi="SimSun" w:hint="eastAsia"/>
                <w:szCs w:val="21"/>
              </w:rPr>
              <w:t>年第</w:t>
            </w:r>
            <w:r w:rsidRPr="007405F2">
              <w:rPr>
                <w:rFonts w:ascii="SimSun" w:eastAsia="SimSun" w:hAnsi="SimSun"/>
                <w:szCs w:val="21"/>
              </w:rPr>
              <w:t>88</w:t>
            </w:r>
            <w:r w:rsidRPr="007405F2">
              <w:rPr>
                <w:rFonts w:ascii="SimSun" w:eastAsia="SimSun" w:hAnsi="SimSun" w:hint="eastAsia"/>
                <w:szCs w:val="21"/>
              </w:rPr>
              <w:t>号</w:t>
            </w:r>
          </w:p>
          <w:p w:rsidR="007405F2" w:rsidRPr="007405F2" w:rsidRDefault="007405F2" w:rsidP="007405F2">
            <w:pPr>
              <w:wordWrap w:val="0"/>
              <w:autoSpaceDE w:val="0"/>
              <w:autoSpaceDN w:val="0"/>
              <w:snapToGrid w:val="0"/>
              <w:spacing w:line="290" w:lineRule="atLeast"/>
              <w:rPr>
                <w:rFonts w:ascii="SimSun" w:eastAsia="SimSun" w:hAnsi="SimSun"/>
                <w:szCs w:val="21"/>
              </w:rPr>
            </w:pPr>
          </w:p>
          <w:p w:rsidR="007405F2" w:rsidRPr="007405F2" w:rsidRDefault="007405F2" w:rsidP="007405F2">
            <w:pPr>
              <w:wordWrap w:val="0"/>
              <w:autoSpaceDE w:val="0"/>
              <w:autoSpaceDN w:val="0"/>
              <w:snapToGrid w:val="0"/>
              <w:spacing w:line="290" w:lineRule="atLeast"/>
              <w:rPr>
                <w:rFonts w:ascii="SimSun" w:eastAsia="SimSun" w:hAnsi="SimSun"/>
                <w:szCs w:val="21"/>
              </w:rPr>
            </w:pPr>
          </w:p>
          <w:p w:rsidR="007405F2" w:rsidRPr="007405F2" w:rsidRDefault="007405F2" w:rsidP="007405F2">
            <w:pPr>
              <w:wordWrap w:val="0"/>
              <w:autoSpaceDE w:val="0"/>
              <w:autoSpaceDN w:val="0"/>
              <w:snapToGrid w:val="0"/>
              <w:spacing w:line="290" w:lineRule="atLeast"/>
              <w:rPr>
                <w:rFonts w:ascii="SimSun" w:eastAsia="SimSun" w:hAnsi="SimSun"/>
                <w:szCs w:val="21"/>
              </w:rPr>
            </w:pPr>
            <w:r w:rsidRPr="007405F2">
              <w:rPr>
                <w:rFonts w:ascii="SimSun" w:eastAsia="SimSun" w:hAnsi="SimSun" w:hint="eastAsia"/>
                <w:szCs w:val="21"/>
              </w:rPr>
              <w:t xml:space="preserve">　根据《国务院关于取消和调整一批行政审批项目等事项的决定》（国发〔</w:t>
            </w:r>
            <w:r w:rsidRPr="007405F2">
              <w:rPr>
                <w:rFonts w:ascii="SimSun" w:eastAsia="SimSun" w:hAnsi="SimSun"/>
                <w:szCs w:val="21"/>
              </w:rPr>
              <w:t>2014〕50</w:t>
            </w:r>
            <w:r w:rsidRPr="007405F2">
              <w:rPr>
                <w:rFonts w:ascii="SimSun" w:eastAsia="SimSun" w:hAnsi="SimSun" w:hint="eastAsia"/>
                <w:szCs w:val="21"/>
              </w:rPr>
              <w:t>号）以及税务总局关于享受小型微利企业所得税优惠政策的企业包括核定征收企业的相关规定，为做好政策衔接工作，现对企业所得税有关规范性文件修订问题公告如下：</w:t>
            </w:r>
          </w:p>
          <w:p w:rsidR="007405F2" w:rsidRPr="007405F2" w:rsidRDefault="007405F2" w:rsidP="007405F2">
            <w:pPr>
              <w:wordWrap w:val="0"/>
              <w:autoSpaceDE w:val="0"/>
              <w:autoSpaceDN w:val="0"/>
              <w:snapToGrid w:val="0"/>
              <w:spacing w:line="290" w:lineRule="atLeast"/>
              <w:rPr>
                <w:rFonts w:ascii="SimSun" w:eastAsia="SimSun" w:hAnsi="SimSun"/>
                <w:szCs w:val="21"/>
              </w:rPr>
            </w:pPr>
            <w:r w:rsidRPr="007405F2">
              <w:rPr>
                <w:rFonts w:ascii="SimSun" w:eastAsia="SimSun" w:hAnsi="SimSun" w:hint="eastAsia"/>
                <w:szCs w:val="21"/>
              </w:rPr>
              <w:t xml:space="preserve">　　一、关于收入全额归属中央的企业分支机构名单管理问题</w:t>
            </w:r>
          </w:p>
          <w:p w:rsidR="007405F2" w:rsidRPr="007405F2" w:rsidRDefault="007405F2" w:rsidP="007405F2">
            <w:pPr>
              <w:wordWrap w:val="0"/>
              <w:autoSpaceDE w:val="0"/>
              <w:autoSpaceDN w:val="0"/>
              <w:snapToGrid w:val="0"/>
              <w:spacing w:line="290" w:lineRule="atLeast"/>
              <w:rPr>
                <w:rFonts w:ascii="SimSun" w:eastAsia="SimSun" w:hAnsi="SimSun"/>
                <w:szCs w:val="21"/>
              </w:rPr>
            </w:pPr>
            <w:r w:rsidRPr="007405F2">
              <w:rPr>
                <w:rFonts w:ascii="SimSun" w:eastAsia="SimSun" w:hAnsi="SimSun" w:hint="eastAsia"/>
                <w:szCs w:val="21"/>
              </w:rPr>
              <w:t xml:space="preserve">　　《国家税务总局关于中国工商银行股份有限公司等企业企业所得税有关征管问题的通知》（国税函〔</w:t>
            </w:r>
            <w:r w:rsidRPr="007405F2">
              <w:rPr>
                <w:rFonts w:ascii="SimSun" w:eastAsia="SimSun" w:hAnsi="SimSun"/>
                <w:szCs w:val="21"/>
              </w:rPr>
              <w:t>2010〕184</w:t>
            </w:r>
            <w:r w:rsidRPr="007405F2">
              <w:rPr>
                <w:rFonts w:ascii="SimSun" w:eastAsia="SimSun" w:hAnsi="SimSun" w:hint="eastAsia"/>
                <w:szCs w:val="21"/>
              </w:rPr>
              <w:t>号）第二、三条废止。收入全额归属中央的企业所属二级及二级以下分支机构，发生资产损失的，按照《国家税务总局关于发布〈企业资产损失所得税税前扣除管理办法〉的公告》（国家税务总局公告</w:t>
            </w:r>
            <w:r w:rsidRPr="007405F2">
              <w:rPr>
                <w:rFonts w:ascii="SimSun" w:eastAsia="SimSun" w:hAnsi="SimSun"/>
                <w:szCs w:val="21"/>
              </w:rPr>
              <w:t>2011</w:t>
            </w:r>
            <w:r w:rsidRPr="007405F2">
              <w:rPr>
                <w:rFonts w:ascii="SimSun" w:eastAsia="SimSun" w:hAnsi="SimSun" w:hint="eastAsia"/>
                <w:szCs w:val="21"/>
              </w:rPr>
              <w:t>年第</w:t>
            </w:r>
            <w:r w:rsidRPr="007405F2">
              <w:rPr>
                <w:rFonts w:ascii="SimSun" w:eastAsia="SimSun" w:hAnsi="SimSun"/>
                <w:szCs w:val="21"/>
              </w:rPr>
              <w:t>25</w:t>
            </w:r>
            <w:r w:rsidRPr="007405F2">
              <w:rPr>
                <w:rFonts w:ascii="SimSun" w:eastAsia="SimSun" w:hAnsi="SimSun" w:hint="eastAsia"/>
                <w:szCs w:val="21"/>
              </w:rPr>
              <w:t>号）的规定办理；发生名单变化的，按照《国家税务总局关于</w:t>
            </w:r>
            <w:r w:rsidRPr="007405F2">
              <w:rPr>
                <w:rFonts w:ascii="SimSun" w:eastAsia="SimSun" w:hAnsi="SimSun"/>
                <w:szCs w:val="21"/>
              </w:rPr>
              <w:t>3</w:t>
            </w:r>
            <w:r w:rsidRPr="007405F2">
              <w:rPr>
                <w:rFonts w:ascii="SimSun" w:eastAsia="SimSun" w:hAnsi="SimSun" w:hint="eastAsia"/>
                <w:szCs w:val="21"/>
              </w:rPr>
              <w:t>项企业所得税事项取消审批后加强后续管理的公告》（国家税务总局公告</w:t>
            </w:r>
            <w:r w:rsidRPr="007405F2">
              <w:rPr>
                <w:rFonts w:ascii="SimSun" w:eastAsia="SimSun" w:hAnsi="SimSun"/>
                <w:szCs w:val="21"/>
              </w:rPr>
              <w:t>2015</w:t>
            </w:r>
            <w:r w:rsidRPr="007405F2">
              <w:rPr>
                <w:rFonts w:ascii="SimSun" w:eastAsia="SimSun" w:hAnsi="SimSun" w:hint="eastAsia"/>
                <w:szCs w:val="21"/>
              </w:rPr>
              <w:t>年第</w:t>
            </w:r>
            <w:r w:rsidRPr="007405F2">
              <w:rPr>
                <w:rFonts w:ascii="SimSun" w:eastAsia="SimSun" w:hAnsi="SimSun"/>
                <w:szCs w:val="21"/>
              </w:rPr>
              <w:t>6</w:t>
            </w:r>
            <w:r w:rsidRPr="007405F2">
              <w:rPr>
                <w:rFonts w:ascii="SimSun" w:eastAsia="SimSun" w:hAnsi="SimSun" w:hint="eastAsia"/>
                <w:szCs w:val="21"/>
              </w:rPr>
              <w:t>号）第二条的规定办理。</w:t>
            </w:r>
          </w:p>
          <w:p w:rsidR="007405F2" w:rsidRPr="007405F2" w:rsidRDefault="007405F2" w:rsidP="007405F2">
            <w:pPr>
              <w:wordWrap w:val="0"/>
              <w:autoSpaceDE w:val="0"/>
              <w:autoSpaceDN w:val="0"/>
              <w:snapToGrid w:val="0"/>
              <w:spacing w:line="290" w:lineRule="atLeast"/>
              <w:rPr>
                <w:rFonts w:ascii="SimSun" w:eastAsia="SimSun" w:hAnsi="SimSun"/>
                <w:szCs w:val="21"/>
              </w:rPr>
            </w:pPr>
            <w:r w:rsidRPr="007405F2">
              <w:rPr>
                <w:rFonts w:ascii="SimSun" w:eastAsia="SimSun" w:hAnsi="SimSun" w:hint="eastAsia"/>
                <w:szCs w:val="21"/>
              </w:rPr>
              <w:t xml:space="preserve">　　二、关于核定征收的小型微利企业享受优惠问题</w:t>
            </w:r>
          </w:p>
          <w:p w:rsidR="007405F2" w:rsidRPr="007405F2" w:rsidRDefault="007405F2" w:rsidP="007405F2">
            <w:pPr>
              <w:wordWrap w:val="0"/>
              <w:autoSpaceDE w:val="0"/>
              <w:autoSpaceDN w:val="0"/>
              <w:snapToGrid w:val="0"/>
              <w:spacing w:line="290" w:lineRule="atLeast"/>
              <w:rPr>
                <w:rFonts w:ascii="SimSun" w:eastAsia="SimSun" w:hAnsi="SimSun"/>
                <w:szCs w:val="21"/>
              </w:rPr>
            </w:pPr>
            <w:r w:rsidRPr="007405F2">
              <w:rPr>
                <w:rFonts w:ascii="SimSun" w:eastAsia="SimSun" w:hAnsi="SimSun" w:hint="eastAsia"/>
                <w:szCs w:val="21"/>
              </w:rPr>
              <w:t xml:space="preserve">　　《国家税务总局关于企业所得税核定征收若干问题的通知》（国税函〔</w:t>
            </w:r>
            <w:r w:rsidRPr="007405F2">
              <w:rPr>
                <w:rFonts w:ascii="SimSun" w:eastAsia="SimSun" w:hAnsi="SimSun"/>
                <w:szCs w:val="21"/>
              </w:rPr>
              <w:t>2009〕377</w:t>
            </w:r>
            <w:r w:rsidRPr="007405F2">
              <w:rPr>
                <w:rFonts w:ascii="SimSun" w:eastAsia="SimSun" w:hAnsi="SimSun" w:hint="eastAsia"/>
                <w:szCs w:val="21"/>
              </w:rPr>
              <w:t>号）第一条第（一）项修订为：享受《中华人民共和国企业所得税法》及其实施条例和国务院规定的一项或几项企业所得税优惠政策的企业（不包括仅享受《中华人民共和国企业所得税法》第二十六条规定免税收入优惠政策的企业、第二十八条规定的符合条件的小型微利企业）。</w:t>
            </w:r>
          </w:p>
          <w:p w:rsidR="007405F2" w:rsidRPr="007405F2" w:rsidRDefault="007405F2" w:rsidP="007405F2">
            <w:pPr>
              <w:wordWrap w:val="0"/>
              <w:autoSpaceDE w:val="0"/>
              <w:autoSpaceDN w:val="0"/>
              <w:snapToGrid w:val="0"/>
              <w:spacing w:line="290" w:lineRule="atLeast"/>
              <w:rPr>
                <w:rFonts w:ascii="SimSun" w:eastAsia="SimSun" w:hAnsi="SimSun"/>
                <w:szCs w:val="21"/>
              </w:rPr>
            </w:pPr>
            <w:r w:rsidRPr="007405F2">
              <w:rPr>
                <w:rFonts w:ascii="SimSun" w:eastAsia="SimSun" w:hAnsi="SimSun" w:hint="eastAsia"/>
                <w:szCs w:val="21"/>
              </w:rPr>
              <w:t xml:space="preserve">　　三、施行时间</w:t>
            </w:r>
          </w:p>
          <w:p w:rsidR="007405F2" w:rsidRDefault="007405F2" w:rsidP="007405F2">
            <w:pPr>
              <w:wordWrap w:val="0"/>
              <w:autoSpaceDE w:val="0"/>
              <w:autoSpaceDN w:val="0"/>
              <w:snapToGrid w:val="0"/>
              <w:spacing w:line="290" w:lineRule="atLeast"/>
              <w:ind w:firstLine="440"/>
              <w:rPr>
                <w:rFonts w:ascii="SimSun" w:hAnsi="SimSun" w:hint="eastAsia"/>
                <w:szCs w:val="21"/>
              </w:rPr>
            </w:pPr>
            <w:r w:rsidRPr="007405F2">
              <w:rPr>
                <w:rFonts w:ascii="SimSun" w:eastAsia="SimSun" w:hAnsi="SimSun" w:hint="eastAsia"/>
                <w:szCs w:val="21"/>
              </w:rPr>
              <w:t>本公告第一条根据涉及的事项分别按照国家税务总局</w:t>
            </w:r>
            <w:r w:rsidRPr="007405F2">
              <w:rPr>
                <w:rFonts w:ascii="SimSun" w:eastAsia="SimSun" w:hAnsi="SimSun"/>
                <w:szCs w:val="21"/>
              </w:rPr>
              <w:t>2011</w:t>
            </w:r>
            <w:r w:rsidRPr="007405F2">
              <w:rPr>
                <w:rFonts w:ascii="SimSun" w:eastAsia="SimSun" w:hAnsi="SimSun" w:hint="eastAsia"/>
                <w:szCs w:val="21"/>
              </w:rPr>
              <w:t>年第</w:t>
            </w:r>
            <w:r w:rsidRPr="007405F2">
              <w:rPr>
                <w:rFonts w:ascii="SimSun" w:eastAsia="SimSun" w:hAnsi="SimSun"/>
                <w:szCs w:val="21"/>
              </w:rPr>
              <w:t>25</w:t>
            </w:r>
            <w:r w:rsidRPr="007405F2">
              <w:rPr>
                <w:rFonts w:ascii="SimSun" w:eastAsia="SimSun" w:hAnsi="SimSun" w:hint="eastAsia"/>
                <w:szCs w:val="21"/>
              </w:rPr>
              <w:t>号公告和国家税务总局</w:t>
            </w:r>
            <w:r w:rsidRPr="007405F2">
              <w:rPr>
                <w:rFonts w:ascii="SimSun" w:eastAsia="SimSun" w:hAnsi="SimSun"/>
                <w:szCs w:val="21"/>
              </w:rPr>
              <w:t>2015</w:t>
            </w:r>
            <w:r w:rsidRPr="007405F2">
              <w:rPr>
                <w:rFonts w:ascii="SimSun" w:eastAsia="SimSun" w:hAnsi="SimSun" w:hint="eastAsia"/>
                <w:szCs w:val="21"/>
              </w:rPr>
              <w:t>年第</w:t>
            </w:r>
            <w:r w:rsidRPr="007405F2">
              <w:rPr>
                <w:rFonts w:ascii="SimSun" w:eastAsia="SimSun" w:hAnsi="SimSun"/>
                <w:szCs w:val="21"/>
              </w:rPr>
              <w:t>6</w:t>
            </w:r>
            <w:r w:rsidRPr="007405F2">
              <w:rPr>
                <w:rFonts w:ascii="SimSun" w:eastAsia="SimSun" w:hAnsi="SimSun" w:hint="eastAsia"/>
                <w:szCs w:val="21"/>
              </w:rPr>
              <w:t>号公告施行时间执行；第二条适用于</w:t>
            </w:r>
            <w:r w:rsidRPr="007405F2">
              <w:rPr>
                <w:rFonts w:ascii="SimSun" w:eastAsia="SimSun" w:hAnsi="SimSun"/>
                <w:szCs w:val="21"/>
              </w:rPr>
              <w:t>2016</w:t>
            </w:r>
            <w:r w:rsidRPr="007405F2">
              <w:rPr>
                <w:rFonts w:ascii="SimSun" w:eastAsia="SimSun" w:hAnsi="SimSun" w:hint="eastAsia"/>
                <w:szCs w:val="21"/>
              </w:rPr>
              <w:t>年度及以后年度企业所得税汇算清缴。</w:t>
            </w:r>
          </w:p>
          <w:p w:rsidR="007405F2" w:rsidRPr="007405F2" w:rsidRDefault="007405F2" w:rsidP="007405F2">
            <w:pPr>
              <w:wordWrap w:val="0"/>
              <w:autoSpaceDE w:val="0"/>
              <w:autoSpaceDN w:val="0"/>
              <w:snapToGrid w:val="0"/>
              <w:spacing w:line="290" w:lineRule="atLeast"/>
              <w:ind w:firstLine="440"/>
              <w:rPr>
                <w:rFonts w:ascii="SimSun" w:hAnsi="SimSun"/>
                <w:szCs w:val="21"/>
              </w:rPr>
            </w:pPr>
          </w:p>
          <w:p w:rsidR="007405F2" w:rsidRPr="007405F2" w:rsidRDefault="007405F2" w:rsidP="007405F2">
            <w:pPr>
              <w:wordWrap w:val="0"/>
              <w:autoSpaceDE w:val="0"/>
              <w:autoSpaceDN w:val="0"/>
              <w:snapToGrid w:val="0"/>
              <w:spacing w:line="290" w:lineRule="atLeast"/>
              <w:rPr>
                <w:rFonts w:ascii="SimSun" w:eastAsia="SimSun" w:hAnsi="SimSun"/>
                <w:szCs w:val="21"/>
              </w:rPr>
            </w:pPr>
            <w:r w:rsidRPr="007405F2">
              <w:rPr>
                <w:rFonts w:ascii="SimSun" w:eastAsia="SimSun" w:hAnsi="SimSun" w:hint="eastAsia"/>
                <w:szCs w:val="21"/>
              </w:rPr>
              <w:lastRenderedPageBreak/>
              <w:t xml:space="preserve">　　特此公告。</w:t>
            </w:r>
          </w:p>
          <w:p w:rsidR="007405F2" w:rsidRPr="007405F2" w:rsidRDefault="007405F2" w:rsidP="007405F2">
            <w:pPr>
              <w:wordWrap w:val="0"/>
              <w:autoSpaceDE w:val="0"/>
              <w:autoSpaceDN w:val="0"/>
              <w:snapToGrid w:val="0"/>
              <w:spacing w:line="290" w:lineRule="atLeast"/>
              <w:rPr>
                <w:rFonts w:ascii="SimSun" w:eastAsia="SimSun" w:hAnsi="SimSun"/>
                <w:szCs w:val="21"/>
              </w:rPr>
            </w:pPr>
          </w:p>
          <w:p w:rsidR="007405F2" w:rsidRPr="007405F2" w:rsidRDefault="007405F2" w:rsidP="007405F2">
            <w:pPr>
              <w:wordWrap w:val="0"/>
              <w:autoSpaceDE w:val="0"/>
              <w:autoSpaceDN w:val="0"/>
              <w:snapToGrid w:val="0"/>
              <w:spacing w:line="290" w:lineRule="atLeast"/>
              <w:rPr>
                <w:rFonts w:ascii="SimSun" w:eastAsia="SimSun" w:hAnsi="SimSun"/>
                <w:szCs w:val="21"/>
              </w:rPr>
            </w:pPr>
            <w:r w:rsidRPr="007405F2">
              <w:rPr>
                <w:rFonts w:ascii="SimSun" w:eastAsia="SimSun" w:hAnsi="SimSun" w:hint="eastAsia"/>
                <w:szCs w:val="21"/>
              </w:rPr>
              <w:t>国家税务总局</w:t>
            </w:r>
          </w:p>
          <w:p w:rsidR="00F6633C" w:rsidRPr="00F6633C" w:rsidRDefault="007405F2" w:rsidP="007405F2">
            <w:pPr>
              <w:wordWrap w:val="0"/>
              <w:autoSpaceDE w:val="0"/>
              <w:autoSpaceDN w:val="0"/>
              <w:snapToGrid w:val="0"/>
              <w:spacing w:line="290" w:lineRule="atLeast"/>
              <w:rPr>
                <w:rFonts w:ascii="SimSun" w:eastAsia="SimSun" w:hAnsi="SimSun"/>
                <w:szCs w:val="21"/>
              </w:rPr>
            </w:pPr>
            <w:r w:rsidRPr="007405F2">
              <w:rPr>
                <w:rFonts w:ascii="SimSun" w:eastAsia="SimSun" w:hAnsi="SimSun"/>
                <w:szCs w:val="21"/>
              </w:rPr>
              <w:t>2016</w:t>
            </w:r>
            <w:r w:rsidRPr="007405F2">
              <w:rPr>
                <w:rFonts w:ascii="SimSun" w:eastAsia="SimSun" w:hAnsi="SimSun" w:hint="eastAsia"/>
                <w:szCs w:val="21"/>
              </w:rPr>
              <w:t>年</w:t>
            </w:r>
            <w:r w:rsidRPr="007405F2">
              <w:rPr>
                <w:rFonts w:ascii="SimSun" w:eastAsia="SimSun" w:hAnsi="SimSun"/>
                <w:szCs w:val="21"/>
              </w:rPr>
              <w:t>12</w:t>
            </w:r>
            <w:r w:rsidRPr="007405F2">
              <w:rPr>
                <w:rFonts w:ascii="SimSun" w:eastAsia="SimSun" w:hAnsi="SimSun" w:hint="eastAsia"/>
                <w:szCs w:val="21"/>
              </w:rPr>
              <w:t>月</w:t>
            </w:r>
            <w:r w:rsidRPr="007405F2">
              <w:rPr>
                <w:rFonts w:ascii="SimSun" w:eastAsia="SimSun" w:hAnsi="SimSun"/>
                <w:szCs w:val="21"/>
              </w:rPr>
              <w:t>29</w:t>
            </w:r>
            <w:r w:rsidRPr="007405F2">
              <w:rPr>
                <w:rFonts w:ascii="SimSun" w:eastAsia="SimSun" w:hAnsi="SimSun" w:hint="eastAsia"/>
                <w:szCs w:val="21"/>
              </w:rPr>
              <w:t>日</w:t>
            </w:r>
          </w:p>
          <w:p w:rsidR="00F6633C" w:rsidRPr="00F6633C" w:rsidRDefault="00F6633C" w:rsidP="007405F2">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F4D" w:rsidRDefault="00110F4D" w:rsidP="00C278F4">
      <w:r>
        <w:separator/>
      </w:r>
    </w:p>
  </w:endnote>
  <w:endnote w:type="continuationSeparator" w:id="1">
    <w:p w:rsidR="00110F4D" w:rsidRDefault="00110F4D"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F4D" w:rsidRDefault="00110F4D" w:rsidP="00C278F4">
      <w:r>
        <w:separator/>
      </w:r>
    </w:p>
  </w:footnote>
  <w:footnote w:type="continuationSeparator" w:id="1">
    <w:p w:rsidR="00110F4D" w:rsidRDefault="00110F4D"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10F4D"/>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05F2"/>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10C5"/>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258</Words>
  <Characters>1477</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2017-01-06T01:57:00Z</dcterms:modified>
</cp:coreProperties>
</file>