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34D18" w:rsidRPr="00834D18" w:rsidRDefault="00834D18" w:rsidP="00834D18">
            <w:pPr>
              <w:wordWrap w:val="0"/>
              <w:autoSpaceDN w:val="0"/>
              <w:snapToGrid w:val="0"/>
              <w:spacing w:line="290" w:lineRule="atLeast"/>
              <w:jc w:val="center"/>
              <w:rPr>
                <w:rFonts w:ascii="한컴바탕" w:eastAsia="한컴바탕" w:hAnsi="한컴바탕" w:cs="한컴바탕"/>
                <w:b/>
                <w:sz w:val="26"/>
                <w:szCs w:val="26"/>
                <w:lang w:eastAsia="ko-KR"/>
              </w:rPr>
            </w:pPr>
            <w:r w:rsidRPr="00834D18">
              <w:rPr>
                <w:rFonts w:ascii="한컴바탕" w:eastAsia="한컴바탕" w:hAnsi="한컴바탕" w:cs="한컴바탕" w:hint="eastAsia"/>
                <w:b/>
                <w:sz w:val="26"/>
                <w:szCs w:val="26"/>
                <w:lang w:eastAsia="ko-KR"/>
              </w:rPr>
              <w:t>국토자원</w:t>
            </w:r>
            <w:r w:rsidRPr="00834D18">
              <w:rPr>
                <w:rFonts w:ascii="한컴바탕" w:eastAsia="한컴바탕" w:hAnsi="한컴바탕" w:cs="한컴바탕"/>
                <w:b/>
                <w:sz w:val="26"/>
                <w:szCs w:val="26"/>
                <w:lang w:eastAsia="ko-KR"/>
              </w:rPr>
              <w:t xml:space="preserve"> </w:t>
            </w:r>
            <w:r w:rsidR="00512307">
              <w:rPr>
                <w:rFonts w:ascii="한컴바탕" w:eastAsia="한컴바탕" w:hAnsi="한컴바탕" w:cs="한컴바탕" w:hint="eastAsia"/>
                <w:b/>
                <w:sz w:val="26"/>
                <w:szCs w:val="26"/>
                <w:lang w:eastAsia="ko-KR"/>
              </w:rPr>
              <w:t>행</w:t>
            </w:r>
            <w:r w:rsidRPr="00834D18">
              <w:rPr>
                <w:rFonts w:ascii="한컴바탕" w:eastAsia="한컴바탕" w:hAnsi="한컴바탕" w:cs="한컴바탕"/>
                <w:b/>
                <w:sz w:val="26"/>
                <w:szCs w:val="26"/>
                <w:lang w:eastAsia="ko-KR"/>
              </w:rPr>
              <w:t>정소송 응소규정</w:t>
            </w:r>
          </w:p>
          <w:p w:rsidR="00834D18" w:rsidRPr="00834D18" w:rsidRDefault="00834D18" w:rsidP="00834D18">
            <w:pPr>
              <w:wordWrap w:val="0"/>
              <w:autoSpaceDN w:val="0"/>
              <w:snapToGrid w:val="0"/>
              <w:spacing w:line="290" w:lineRule="atLeast"/>
              <w:jc w:val="center"/>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국토자원부령</w:t>
            </w:r>
            <w:r w:rsidRPr="00834D18">
              <w:rPr>
                <w:rFonts w:ascii="한컴바탕" w:eastAsia="한컴바탕" w:hAnsi="한컴바탕" w:cs="한컴바탕"/>
                <w:spacing w:val="-6"/>
                <w:szCs w:val="21"/>
                <w:lang w:eastAsia="ko-KR"/>
              </w:rPr>
              <w:t xml:space="preserve"> 제71호</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 xml:space="preserve">&lt;국토자원 행정소송 응소규정&gt;이 2017년 5월 2일 국토자원부 제1차 부무회의에서 심의통과되어 공표하는 바이며 공표일로부터 시행한다. </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p>
          <w:p w:rsidR="00834D18" w:rsidRPr="00834D18" w:rsidRDefault="00834D18" w:rsidP="00834D18">
            <w:pPr>
              <w:wordWrap w:val="0"/>
              <w:autoSpaceDN w:val="0"/>
              <w:snapToGrid w:val="0"/>
              <w:spacing w:line="290" w:lineRule="atLeast"/>
              <w:jc w:val="righ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부장</w:t>
            </w:r>
            <w:r w:rsidRPr="00834D18">
              <w:rPr>
                <w:rFonts w:ascii="한컴바탕" w:eastAsia="한컴바탕" w:hAnsi="한컴바탕" w:cs="한컴바탕"/>
                <w:spacing w:val="-6"/>
                <w:szCs w:val="21"/>
                <w:lang w:eastAsia="ko-KR"/>
              </w:rPr>
              <w:t xml:space="preserve"> 쟝다밍(</w:t>
            </w:r>
            <w:r w:rsidRPr="00834D18">
              <w:rPr>
                <w:rFonts w:ascii="한컴바탕" w:eastAsia="한컴바탕" w:hAnsi="한컴바탕" w:cs="한컴바탕" w:hint="eastAsia"/>
                <w:spacing w:val="-6"/>
                <w:szCs w:val="21"/>
                <w:lang w:eastAsia="ko-KR"/>
              </w:rPr>
              <w:t>姜大明</w:t>
            </w:r>
            <w:r w:rsidRPr="00834D18">
              <w:rPr>
                <w:rFonts w:ascii="한컴바탕" w:eastAsia="한컴바탕" w:hAnsi="한컴바탕" w:cs="한컴바탕"/>
                <w:spacing w:val="-6"/>
                <w:szCs w:val="21"/>
                <w:lang w:eastAsia="ko-KR"/>
              </w:rPr>
              <w:t>)</w:t>
            </w:r>
          </w:p>
          <w:p w:rsidR="00834D18" w:rsidRPr="00834D18" w:rsidRDefault="00834D18" w:rsidP="00834D18">
            <w:pPr>
              <w:wordWrap w:val="0"/>
              <w:autoSpaceDN w:val="0"/>
              <w:snapToGrid w:val="0"/>
              <w:spacing w:line="290" w:lineRule="atLeast"/>
              <w:jc w:val="righ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2017년 5월 8일</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1조</w:t>
            </w:r>
            <w:r w:rsidRPr="00834D18">
              <w:rPr>
                <w:rFonts w:ascii="한컴바탕" w:eastAsia="한컴바탕" w:hAnsi="한컴바탕" w:cs="한컴바탕"/>
                <w:spacing w:val="-6"/>
                <w:szCs w:val="21"/>
                <w:lang w:eastAsia="ko-KR"/>
              </w:rPr>
              <w:tab/>
              <w:t>국토자원 행정소송에 대한 응소 업무를 규범화하고 공민, 법인 및 기타 조직의 합법적 권익을 보호하며 법치(</w:t>
            </w:r>
            <w:r w:rsidRPr="00834D18">
              <w:rPr>
                <w:rFonts w:ascii="한컴바탕" w:eastAsia="한컴바탕" w:hAnsi="한컴바탕" w:cs="한컴바탕" w:hint="eastAsia"/>
                <w:spacing w:val="-6"/>
                <w:szCs w:val="21"/>
                <w:lang w:eastAsia="ko-KR"/>
              </w:rPr>
              <w:t>法治</w:t>
            </w:r>
            <w:r w:rsidRPr="00834D18">
              <w:rPr>
                <w:rFonts w:ascii="한컴바탕" w:eastAsia="한컴바탕" w:hAnsi="한컴바탕" w:cs="한컴바탕"/>
                <w:spacing w:val="-6"/>
                <w:szCs w:val="21"/>
                <w:lang w:eastAsia="ko-KR"/>
              </w:rPr>
              <w:t>)에 의한 국토 건설을 추진하기 위한 목적으로 &lt;중화인민공화국 행정소송법&gt; 등 법률•법규 및 국무원의 관련 규정에 근거하여 국토자원 관리 업무의 경험과 결부시켜 이 규정을 제정한다.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8"/>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2조</w:t>
            </w:r>
            <w:r w:rsidRPr="00834D18">
              <w:rPr>
                <w:rFonts w:ascii="한컴바탕" w:eastAsia="한컴바탕" w:hAnsi="한컴바탕" w:cs="한컴바탕"/>
                <w:spacing w:val="-6"/>
                <w:szCs w:val="21"/>
                <w:lang w:eastAsia="ko-KR"/>
              </w:rPr>
              <w:tab/>
            </w:r>
            <w:r w:rsidRPr="00834D18">
              <w:rPr>
                <w:rFonts w:ascii="한컴바탕" w:eastAsia="한컴바탕" w:hAnsi="한컴바탕" w:cs="한컴바탕"/>
                <w:spacing w:val="-8"/>
                <w:szCs w:val="21"/>
                <w:lang w:eastAsia="ko-KR"/>
              </w:rPr>
              <w:t>국토자원주관부서가 법에 의거하여 행정소송에 참여하는 활동은 이 규정의 관할을 받는다.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3조</w:t>
            </w:r>
            <w:r w:rsidRPr="00834D18">
              <w:rPr>
                <w:rFonts w:ascii="한컴바탕" w:eastAsia="한컴바탕" w:hAnsi="한컴바탕" w:cs="한컴바탕"/>
                <w:spacing w:val="-6"/>
                <w:szCs w:val="21"/>
                <w:lang w:eastAsia="ko-KR"/>
              </w:rPr>
              <w:tab/>
              <w:t>국토자원주관부서는 인민법원이 법에 의거하여 접수 및 심리하는 행정소송 사건을 적극 지원하여야 하고 법에 따라 법정에 출석하여 응소의 직책을 이행하여야 하며 효력을 발생한 인민법원의 재판을 존중 및 집행하여야 하고 자각적으로 사법의 감독을 받아들여야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4조</w:t>
            </w:r>
            <w:r w:rsidRPr="00834D18">
              <w:rPr>
                <w:rFonts w:ascii="한컴바탕" w:eastAsia="한컴바탕" w:hAnsi="한컴바탕" w:cs="한컴바탕"/>
                <w:spacing w:val="-6"/>
                <w:szCs w:val="21"/>
                <w:lang w:eastAsia="ko-KR"/>
              </w:rPr>
              <w:tab/>
              <w:t>국토자원주관부서의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)업무기구는 본 부서의 행정소송 응소 업무를 조직, 조율 및 지도한다.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국토자원주관부서의</w:t>
            </w:r>
            <w:r w:rsidRPr="00834D18">
              <w:rPr>
                <w:rFonts w:ascii="한컴바탕" w:eastAsia="한컴바탕" w:hAnsi="한컴바탕" w:cs="한컴바탕"/>
                <w:spacing w:val="-6"/>
                <w:szCs w:val="21"/>
                <w:lang w:eastAsia="ko-KR"/>
              </w:rPr>
              <w:t xml:space="preserve"> 피소(</w:t>
            </w:r>
            <w:r w:rsidRPr="00834D18">
              <w:rPr>
                <w:rFonts w:ascii="한컴바탕" w:eastAsia="한컴바탕" w:hAnsi="한컴바탕" w:cs="한컴바탕" w:hint="eastAsia"/>
                <w:spacing w:val="-6"/>
                <w:szCs w:val="21"/>
                <w:lang w:eastAsia="ko-KR"/>
              </w:rPr>
              <w:t>被訴</w:t>
            </w:r>
            <w:r w:rsidRPr="00834D18">
              <w:rPr>
                <w:rFonts w:ascii="한컴바탕" w:eastAsia="한컴바탕" w:hAnsi="한컴바탕" w:cs="한컴바탕"/>
                <w:spacing w:val="-6"/>
                <w:szCs w:val="21"/>
                <w:lang w:eastAsia="ko-KR"/>
              </w:rPr>
              <w:t xml:space="preserve">) 행정행위를 행한 업무기구는 응소수행기구로서 해당 행정소송에 대한 응소 업무를 수행한다.  </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5조</w:t>
            </w:r>
            <w:r w:rsidRPr="00834D18">
              <w:rPr>
                <w:rFonts w:ascii="한컴바탕" w:eastAsia="한컴바탕" w:hAnsi="한컴바탕" w:cs="한컴바탕"/>
                <w:spacing w:val="-6"/>
                <w:szCs w:val="21"/>
                <w:lang w:eastAsia="ko-KR"/>
              </w:rPr>
              <w:tab/>
              <w:t>국토자원주관부서가 인민법원이 발송한 응소통보서를 송달받은 후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)업무기구가 책임지고 통일적으로 등기한다. 응소통보서가 기타 업무기구로 발송된 경우 응소통보서를 받은 당일에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전달하여야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6조</w:t>
            </w:r>
            <w:r w:rsidRPr="00834D18">
              <w:rPr>
                <w:rFonts w:ascii="한컴바탕" w:eastAsia="한컴바탕" w:hAnsi="한컴바탕" w:cs="한컴바탕"/>
                <w:spacing w:val="-6"/>
                <w:szCs w:val="21"/>
                <w:lang w:eastAsia="ko-KR"/>
              </w:rPr>
              <w:tab/>
              <w:t>국토자원주관부서는 다음 각 호의 규정에 따라 응소수행기구를 확정하고 응소통보서 및 관련 서류를 응소수행기구에 전달하여 처리하도록 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(1)</w:t>
            </w:r>
            <w:r w:rsidRPr="00834D18">
              <w:rPr>
                <w:rFonts w:ascii="한컴바탕" w:eastAsia="한컴바탕" w:hAnsi="한컴바탕" w:cs="한컴바탕"/>
                <w:spacing w:val="-6"/>
                <w:szCs w:val="21"/>
                <w:lang w:eastAsia="ko-KR"/>
              </w:rPr>
              <w:tab/>
              <w:t>피소(</w:t>
            </w:r>
            <w:r w:rsidRPr="00834D18">
              <w:rPr>
                <w:rFonts w:ascii="한컴바탕" w:eastAsia="한컴바탕" w:hAnsi="한컴바탕" w:cs="한컴바탕" w:hint="eastAsia"/>
                <w:spacing w:val="-6"/>
                <w:szCs w:val="21"/>
                <w:lang w:eastAsia="ko-KR"/>
              </w:rPr>
              <w:t>被訴</w:t>
            </w:r>
            <w:r w:rsidRPr="00834D18">
              <w:rPr>
                <w:rFonts w:ascii="한컴바탕" w:eastAsia="한컴바탕" w:hAnsi="한컴바탕" w:cs="한컴바탕"/>
                <w:spacing w:val="-6"/>
                <w:szCs w:val="21"/>
                <w:lang w:eastAsia="ko-KR"/>
              </w:rPr>
              <w:t>) 행정행위가 재심사를 거치지 아니한 행정행위인 경우 해당 행정행위를 행한 업무기구를 응소수행기구로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(2)</w:t>
            </w:r>
            <w:r w:rsidRPr="00834D18">
              <w:rPr>
                <w:rFonts w:ascii="한컴바탕" w:eastAsia="한컴바탕" w:hAnsi="한컴바탕" w:cs="한컴바탕"/>
                <w:spacing w:val="-6"/>
                <w:szCs w:val="21"/>
                <w:lang w:eastAsia="ko-KR"/>
              </w:rPr>
              <w:tab/>
              <w:t>피소(</w:t>
            </w:r>
            <w:r w:rsidRPr="00834D18">
              <w:rPr>
                <w:rFonts w:ascii="한컴바탕" w:eastAsia="한컴바탕" w:hAnsi="한컴바탕" w:cs="한컴바탕" w:hint="eastAsia"/>
                <w:spacing w:val="-6"/>
                <w:szCs w:val="21"/>
                <w:lang w:eastAsia="ko-KR"/>
              </w:rPr>
              <w:t>被訴</w:t>
            </w:r>
            <w:r w:rsidRPr="00834D18">
              <w:rPr>
                <w:rFonts w:ascii="한컴바탕" w:eastAsia="한컴바탕" w:hAnsi="한컴바탕" w:cs="한컴바탕"/>
                <w:spacing w:val="-6"/>
                <w:szCs w:val="21"/>
                <w:lang w:eastAsia="ko-KR"/>
              </w:rPr>
              <w:t xml:space="preserve">) 행정행위가 재심사에서 유지 결정이 내려진 행정행위인 경우 해당 행정행위를 </w:t>
            </w:r>
            <w:r w:rsidRPr="00834D18">
              <w:rPr>
                <w:rFonts w:ascii="한컴바탕" w:eastAsia="한컴바탕" w:hAnsi="한컴바탕" w:cs="한컴바탕"/>
                <w:spacing w:val="-6"/>
                <w:szCs w:val="21"/>
                <w:lang w:eastAsia="ko-KR"/>
              </w:rPr>
              <w:lastRenderedPageBreak/>
              <w:t>행한 업무기구와 행정재심사 사항을 처리한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)업무기구를 응소수행기구로 한다. 업무기구는 원(</w:t>
            </w:r>
            <w:r w:rsidRPr="00834D18">
              <w:rPr>
                <w:rFonts w:ascii="한컴바탕" w:eastAsia="한컴바탕" w:hAnsi="한컴바탕" w:cs="한컴바탕" w:hint="eastAsia"/>
                <w:spacing w:val="-6"/>
                <w:szCs w:val="21"/>
                <w:lang w:eastAsia="ko-KR"/>
              </w:rPr>
              <w:t>原</w:t>
            </w:r>
            <w:r w:rsidRPr="00834D18">
              <w:rPr>
                <w:rFonts w:ascii="한컴바탕" w:eastAsia="한컴바탕" w:hAnsi="한컴바탕" w:cs="한컴바탕"/>
                <w:spacing w:val="-6"/>
                <w:szCs w:val="21"/>
                <w:lang w:eastAsia="ko-KR"/>
              </w:rPr>
              <w:t>) 행정행위의 적법성에 대한 거증 및 답변을 책임지고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)업무기구는 재심사 절차의 적법성에 대한 거증 및 답변을 책임진다.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(3)</w:t>
            </w:r>
            <w:r w:rsidRPr="00834D18">
              <w:rPr>
                <w:rFonts w:ascii="한컴바탕" w:eastAsia="한컴바탕" w:hAnsi="한컴바탕" w:cs="한컴바탕"/>
                <w:spacing w:val="-6"/>
                <w:szCs w:val="21"/>
                <w:lang w:eastAsia="ko-KR"/>
              </w:rPr>
              <w:tab/>
              <w:t>피소 행정행위가 재심사에서 변경된 행정행위인 경우 재심사 사항을 처리한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)업무기구를 응소수행기구로 하고 업무기구는 응소에 협조한다.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국토자원주관부서</w:t>
            </w:r>
            <w:r w:rsidRPr="00834D18">
              <w:rPr>
                <w:rFonts w:ascii="한컴바탕" w:eastAsia="한컴바탕" w:hAnsi="한컴바탕" w:cs="한컴바탕"/>
                <w:spacing w:val="-6"/>
                <w:szCs w:val="21"/>
                <w:lang w:eastAsia="ko-KR"/>
              </w:rPr>
              <w:t xml:space="preserve"> 책임자의 승인이 있을 경우 응소수행기구는 피소 행정행위와 연관된 기타 업무기구에 응소 참여를 통보할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본</w:t>
            </w:r>
            <w:r w:rsidRPr="00834D18">
              <w:rPr>
                <w:rFonts w:ascii="한컴바탕" w:eastAsia="한컴바탕" w:hAnsi="한컴바탕" w:cs="한컴바탕"/>
                <w:spacing w:val="-6"/>
                <w:szCs w:val="21"/>
                <w:lang w:eastAsia="ko-KR"/>
              </w:rPr>
              <w:t xml:space="preserve"> 조 제1항의 규정에 따라 응소수행기구를 확정할 수 없을 경우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)업무기구가 처리의견을 도출한 후 국토주관부서 책임자에게 보고하여 확정한다.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7조</w:t>
            </w:r>
            <w:r w:rsidRPr="00834D18">
              <w:rPr>
                <w:rFonts w:ascii="한컴바탕" w:eastAsia="한컴바탕" w:hAnsi="한컴바탕" w:cs="한컴바탕"/>
                <w:spacing w:val="-6"/>
                <w:szCs w:val="21"/>
                <w:lang w:eastAsia="ko-KR"/>
              </w:rPr>
              <w:tab/>
              <w:t>국토자원주관부서는 행정소송 응소와 관련된 사무성 업무를 산하 사업기관에 위임하여 처리할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8조</w:t>
            </w:r>
            <w:r w:rsidRPr="00834D18">
              <w:rPr>
                <w:rFonts w:ascii="한컴바탕" w:eastAsia="한컴바탕" w:hAnsi="한컴바탕" w:cs="한컴바탕"/>
                <w:spacing w:val="-6"/>
                <w:szCs w:val="21"/>
                <w:lang w:eastAsia="ko-KR"/>
              </w:rPr>
              <w:tab/>
              <w:t>응소수행기구는 인민법원이 발송한 응소통보서의 요구에 따라 적시에 피소 행정행위의 증거, 근거 및 기타 관련 자료를 수집•정리하고 답변서를 작성하며 응소수행인력을 확정하고 법정대표인의 신분증명 및 위임장을 제작하여야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응소수행기구는</w:t>
            </w:r>
            <w:r w:rsidRPr="00834D18">
              <w:rPr>
                <w:rFonts w:ascii="한컴바탕" w:eastAsia="한컴바탕" w:hAnsi="한컴바탕" w:cs="한컴바탕"/>
                <w:spacing w:val="-6"/>
                <w:szCs w:val="21"/>
                <w:lang w:eastAsia="ko-KR"/>
              </w:rPr>
              <w:t xml:space="preserve"> 수요에 따라관련 기구, 기관, 법률고문 등을 조직하여 복잡한 사건에 대한 공동 논의를 추진할 것을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요구할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9조</w:t>
            </w:r>
            <w:r w:rsidRPr="00834D18">
              <w:rPr>
                <w:rFonts w:ascii="한컴바탕" w:eastAsia="한컴바탕" w:hAnsi="한컴바탕" w:cs="한컴바탕"/>
                <w:spacing w:val="-6"/>
                <w:szCs w:val="21"/>
                <w:lang w:eastAsia="ko-KR"/>
              </w:rPr>
              <w:tab/>
              <w:t>응소수행기구는 답변서 및 증거, 근거 등 관련 자료를 국토자원주관부서의 책임자에게 제출하여 심사 및 승인을 받아야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답변서</w:t>
            </w:r>
            <w:r w:rsidRPr="00834D18">
              <w:rPr>
                <w:rFonts w:ascii="한컴바탕" w:eastAsia="한컴바탕" w:hAnsi="한컴바탕" w:cs="한컴바탕"/>
                <w:spacing w:val="-6"/>
                <w:szCs w:val="21"/>
                <w:lang w:eastAsia="ko-KR"/>
              </w:rPr>
              <w:t>, 법정대표인의 신분증명 및 위임장에는 국토자원주관부서의 공인을 날인하여야 하며 위임장에는 추가로 법정대표인의 서명도장을 날인하거나 법정대표인이 서명하여야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10조</w:t>
            </w:r>
            <w:r w:rsidRPr="00834D18">
              <w:rPr>
                <w:rFonts w:ascii="한컴바탕" w:eastAsia="한컴바탕" w:hAnsi="한컴바탕" w:cs="한컴바탕"/>
                <w:spacing w:val="-6"/>
                <w:szCs w:val="21"/>
                <w:lang w:eastAsia="ko-KR"/>
              </w:rPr>
              <w:tab/>
              <w:t xml:space="preserve">응소수행기구는 국토자원주관부서가 인민법원이 발송한 응소통보서를 송달받은 날로부터 15일 내에 인민법원의 요구에 따라 답변서, 증거, 근거 등 관련 자료를 관할 인민법원에 제출하여야 한다. 불가항력 등 정당한 사유로 인하여 소정의 기한 내에 증거를 제출할 수 없게 된 경우 인민법원에 신청하여 승인을 득한 후 제출기한을 연장할 수 있다. </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증거</w:t>
            </w:r>
            <w:r w:rsidRPr="00834D18">
              <w:rPr>
                <w:rFonts w:ascii="한컴바탕" w:eastAsia="한컴바탕" w:hAnsi="한컴바탕" w:cs="한컴바탕"/>
                <w:spacing w:val="-6"/>
                <w:szCs w:val="21"/>
                <w:lang w:eastAsia="ko-KR"/>
              </w:rPr>
              <w:t xml:space="preserve">, 근거 등 관련 자료가 국가기밀, 상업비밀 또는 개인 사생활과 연관된 경우 응소수행기구는 이를 명확하게 표시 및 설명하여야 하며 업무인력을 </w:t>
            </w:r>
            <w:r w:rsidRPr="00834D18">
              <w:rPr>
                <w:rFonts w:ascii="한컴바탕" w:eastAsia="한컴바탕" w:hAnsi="한컴바탕" w:cs="한컴바탕"/>
                <w:spacing w:val="-6"/>
                <w:szCs w:val="21"/>
                <w:lang w:eastAsia="ko-KR"/>
              </w:rPr>
              <w:lastRenderedPageBreak/>
              <w:t>배정하여 면전에서 인민법원이 지정한 자에게 전달하고 수령확인 서명을 받아야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11조</w:t>
            </w:r>
            <w:r w:rsidRPr="00834D18">
              <w:rPr>
                <w:rFonts w:ascii="한컴바탕" w:eastAsia="한컴바탕" w:hAnsi="한컴바탕" w:cs="한컴바탕"/>
                <w:spacing w:val="-6"/>
                <w:szCs w:val="21"/>
                <w:lang w:eastAsia="ko-KR"/>
              </w:rPr>
              <w:tab/>
              <w:t xml:space="preserve">응소수행기구가 인민법원에 사건기록 열람을 신청할 필요가 있다고 판단하는 경우 인민법원에 신청을 제출하여 규정에 따라 사건기록을 열람•복사할 수 있다. </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12조</w:t>
            </w:r>
            <w:r w:rsidRPr="00834D18">
              <w:rPr>
                <w:rFonts w:ascii="한컴바탕" w:eastAsia="한컴바탕" w:hAnsi="한컴바탕" w:cs="한컴바탕"/>
                <w:spacing w:val="-6"/>
                <w:szCs w:val="21"/>
                <w:lang w:eastAsia="ko-KR"/>
              </w:rPr>
              <w:tab/>
              <w:t>응소수행기구는 응소통보서를 송달받은 후 해석•설명, 관련 행정절차의 보충•보완, 법정(</w:t>
            </w:r>
            <w:r w:rsidRPr="00834D18">
              <w:rPr>
                <w:rFonts w:ascii="한컴바탕" w:eastAsia="한컴바탕" w:hAnsi="한컴바탕" w:cs="한컴바탕" w:hint="eastAsia"/>
                <w:spacing w:val="-6"/>
                <w:szCs w:val="21"/>
                <w:lang w:eastAsia="ko-KR"/>
              </w:rPr>
              <w:t>法定</w:t>
            </w:r>
            <w:r w:rsidRPr="00834D18">
              <w:rPr>
                <w:rFonts w:ascii="한컴바탕" w:eastAsia="한컴바탕" w:hAnsi="한컴바탕" w:cs="한컴바탕"/>
                <w:spacing w:val="-6"/>
                <w:szCs w:val="21"/>
                <w:lang w:eastAsia="ko-KR"/>
              </w:rPr>
              <w:t>) 직책 적극 이행 등 조치를 통하여 행정분쟁을 해결할 수 있다고 판단되는 경우 지체없이 구체적인 조치를 건의하여야 하며 필요한 경우 본 부서 책임자의 승인을 득한 후 인민법원, 원고와 소통 및 협상할 수 있다. 단, 사기 또는 협박 등 수단으로 원고에게 소송 취하를 강요하여서는 아니된다.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국토자원주관부서가</w:t>
            </w:r>
            <w:r w:rsidRPr="00834D18">
              <w:rPr>
                <w:rFonts w:ascii="한컴바탕" w:eastAsia="한컴바탕" w:hAnsi="한컴바탕" w:cs="한컴바탕"/>
                <w:spacing w:val="-6"/>
                <w:szCs w:val="21"/>
                <w:lang w:eastAsia="ko-KR"/>
              </w:rPr>
              <w:t xml:space="preserve"> 행정분쟁을 해결하기 위하여 취하는 조치는 국가이익, 사회공공이익 및 타인의 합법적 권익을 침해하여서는 아니되며 법률•행정법규의 규정을 위반하여서는 아니된다.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13조</w:t>
            </w:r>
            <w:r w:rsidRPr="00834D18">
              <w:rPr>
                <w:rFonts w:ascii="한컴바탕" w:eastAsia="한컴바탕" w:hAnsi="한컴바탕" w:cs="한컴바탕"/>
                <w:spacing w:val="-6"/>
                <w:szCs w:val="21"/>
                <w:lang w:eastAsia="ko-KR"/>
              </w:rPr>
              <w:tab/>
              <w:t>인민법원으로부터 행정분쟁 조정을 건의받은 경우 응소수행기구는 해결방안을 도출하여 국토자원주관부서 책임자의 승인을 득한 후 인민법원을 협조하여 당사자와 소통 및 조율하여야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14조</w:t>
            </w:r>
            <w:r w:rsidRPr="00834D18">
              <w:rPr>
                <w:rFonts w:ascii="한컴바탕" w:eastAsia="한컴바탕" w:hAnsi="한컴바탕" w:cs="한컴바탕"/>
                <w:spacing w:val="-6"/>
                <w:szCs w:val="21"/>
                <w:lang w:eastAsia="ko-KR"/>
              </w:rPr>
              <w:tab/>
              <w:t>다음 각 호의 어느 하나에 해당되는 사건의 경우 국토자원주관부서의 책임자는 법정에 출두하여 응소하여야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(1)</w:t>
            </w:r>
            <w:r w:rsidRPr="00834D18">
              <w:rPr>
                <w:rFonts w:ascii="한컴바탕" w:eastAsia="한컴바탕" w:hAnsi="한컴바탕" w:cs="한컴바탕"/>
                <w:spacing w:val="-6"/>
                <w:szCs w:val="21"/>
                <w:lang w:eastAsia="ko-KR"/>
              </w:rPr>
              <w:tab/>
              <w:t>중대한 공공이익과 연관되었거나 사회적 관심도가 높다거나 집단적 사건을 유발할 가능성이 있으며 책임자의 법정 출두가 분쟁 해결에 유리하게 작용할 수 있는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(2)</w:t>
            </w:r>
            <w:r w:rsidRPr="00834D18">
              <w:rPr>
                <w:rFonts w:ascii="한컴바탕" w:eastAsia="한컴바탕" w:hAnsi="한컴바탕" w:cs="한컴바탕"/>
                <w:spacing w:val="-6"/>
                <w:szCs w:val="21"/>
                <w:lang w:eastAsia="ko-KR"/>
              </w:rPr>
              <w:tab/>
              <w:t>상급 국토자원주관부서가 책임자의 법정 출두 및 응소를 건의하였거나 동급 인민정부가 책임자의 법정 출두 및 응소를 요구한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(3)</w:t>
            </w:r>
            <w:r w:rsidRPr="00834D18">
              <w:rPr>
                <w:rFonts w:ascii="한컴바탕" w:eastAsia="한컴바탕" w:hAnsi="한컴바탕" w:cs="한컴바탕"/>
                <w:spacing w:val="-6"/>
                <w:szCs w:val="21"/>
                <w:lang w:eastAsia="ko-KR"/>
              </w:rPr>
              <w:tab/>
              <w:t>인민법원이 서면으로 책임자의 법정 출두 및 응소를 건의한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(4)</w:t>
            </w:r>
            <w:r w:rsidRPr="00834D18">
              <w:rPr>
                <w:rFonts w:ascii="한컴바탕" w:eastAsia="한컴바탕" w:hAnsi="한컴바탕" w:cs="한컴바탕"/>
                <w:spacing w:val="-6"/>
                <w:szCs w:val="21"/>
                <w:lang w:eastAsia="ko-KR"/>
              </w:rPr>
              <w:tab/>
              <w:t>국토자원 관리에 중대한 영향을 미칠 수 있는 기타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전</w:t>
            </w:r>
            <w:r w:rsidRPr="00834D18">
              <w:rPr>
                <w:rFonts w:ascii="한컴바탕" w:eastAsia="한컴바탕" w:hAnsi="한컴바탕" w:cs="한컴바탕"/>
                <w:spacing w:val="-6"/>
                <w:szCs w:val="21"/>
                <w:lang w:eastAsia="ko-KR"/>
              </w:rPr>
              <w:t xml:space="preserve"> 항의 규정에 부합하는 경우 응소수행기구는 지체없이 책임자의 법정 출두에 대하여 구체적으로 건의하여야 한다. 국토자원주관부서의 책임자는 본인이 법정에 출두할 수 없게 된 경우 기타 업무인력을 지정하여 법정에 출두시켜 응소하도록 하여야 하며 인민법원의 요구에 따라 개정(</w:t>
            </w:r>
            <w:r w:rsidRPr="00834D18">
              <w:rPr>
                <w:rFonts w:ascii="한컴바탕" w:eastAsia="한컴바탕" w:hAnsi="한컴바탕" w:cs="한컴바탕" w:hint="eastAsia"/>
                <w:spacing w:val="-6"/>
                <w:szCs w:val="21"/>
                <w:lang w:eastAsia="ko-KR"/>
              </w:rPr>
              <w:t>開廷</w:t>
            </w:r>
            <w:r w:rsidRPr="00834D18">
              <w:rPr>
                <w:rFonts w:ascii="한컴바탕" w:eastAsia="한컴바탕" w:hAnsi="한컴바탕" w:cs="한컴바탕"/>
                <w:spacing w:val="-6"/>
                <w:szCs w:val="21"/>
                <w:lang w:eastAsia="ko-KR"/>
              </w:rPr>
              <w:t>) 전에 서면으로 인민법원에 설명하여야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15조</w:t>
            </w:r>
            <w:r w:rsidRPr="00834D18">
              <w:rPr>
                <w:rFonts w:ascii="한컴바탕" w:eastAsia="한컴바탕" w:hAnsi="한컴바탕" w:cs="한컴바탕"/>
                <w:spacing w:val="-6"/>
                <w:szCs w:val="21"/>
                <w:lang w:eastAsia="ko-KR"/>
              </w:rPr>
              <w:tab/>
              <w:t xml:space="preserve">다음 각 호의 어느 하나에 해당되는 경우 </w:t>
            </w:r>
            <w:r w:rsidRPr="00834D18">
              <w:rPr>
                <w:rFonts w:ascii="한컴바탕" w:eastAsia="한컴바탕" w:hAnsi="한컴바탕" w:cs="한컴바탕"/>
                <w:spacing w:val="-6"/>
                <w:szCs w:val="21"/>
                <w:lang w:eastAsia="ko-KR"/>
              </w:rPr>
              <w:lastRenderedPageBreak/>
              <w:t>응소수행기구의 책임자는 법정에 출두하여 응소하여야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(1)</w:t>
            </w:r>
            <w:r w:rsidRPr="00834D18">
              <w:rPr>
                <w:rFonts w:ascii="한컴바탕" w:eastAsia="한컴바탕" w:hAnsi="한컴바탕" w:cs="한컴바탕"/>
                <w:spacing w:val="-6"/>
                <w:szCs w:val="21"/>
                <w:lang w:eastAsia="ko-KR"/>
              </w:rPr>
              <w:tab/>
              <w:t>국토자원주관부서의 책임자가 응소수행기구 책임자의 법정 출두를 요구한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(2)</w:t>
            </w:r>
            <w:r w:rsidRPr="00834D18">
              <w:rPr>
                <w:rFonts w:ascii="한컴바탕" w:eastAsia="한컴바탕" w:hAnsi="한컴바탕" w:cs="한컴바탕"/>
                <w:spacing w:val="-6"/>
                <w:szCs w:val="21"/>
                <w:lang w:eastAsia="ko-KR"/>
              </w:rPr>
              <w:tab/>
              <w:t>국토자원주관부서가 상소를 제기하였거나 재심을 청구한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(3)</w:t>
            </w:r>
            <w:r w:rsidRPr="00834D18">
              <w:rPr>
                <w:rFonts w:ascii="한컴바탕" w:eastAsia="한컴바탕" w:hAnsi="한컴바탕" w:cs="한컴바탕"/>
                <w:spacing w:val="-6"/>
                <w:szCs w:val="21"/>
                <w:lang w:eastAsia="ko-KR"/>
              </w:rPr>
              <w:tab/>
              <w:t>본 기구의 업무와 법 집행 기준에 중대한 영향을 미칠 수 있는 기타 사건.</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16조</w:t>
            </w:r>
            <w:r w:rsidRPr="00834D18">
              <w:rPr>
                <w:rFonts w:ascii="한컴바탕" w:eastAsia="한컴바탕" w:hAnsi="한컴바탕" w:cs="한컴바탕"/>
                <w:spacing w:val="-6"/>
                <w:szCs w:val="21"/>
                <w:lang w:eastAsia="ko-KR"/>
              </w:rPr>
              <w:tab/>
              <w:t>법정에 출두하여 응소하는 인력은 규정된 시간에 법정에 도착하여야 하며 법정의 허가 없이 중도에 퇴정하여서는 아니된다. 특수한 사정으로 제때에 법정에 도착할 수 없게 된 경우 사전에 인민법원에 고지하고 그 이유를 설명하여야 하며 법원의 승인을 거쳐 연기를 신청할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17조</w:t>
            </w:r>
            <w:r w:rsidRPr="00834D18">
              <w:rPr>
                <w:rFonts w:ascii="한컴바탕" w:eastAsia="한컴바탕" w:hAnsi="한컴바탕" w:cs="한컴바탕"/>
                <w:spacing w:val="-6"/>
                <w:szCs w:val="21"/>
                <w:lang w:eastAsia="ko-KR"/>
              </w:rPr>
              <w:tab/>
              <w:t>법정에 출두하여 응소하는 인력은 인민법원의 요구에 따라 법정심리 활동에 참가하고 사법절차와 법정의 기율을 준수하여야 하며 심판인원과 기타 소송참가인을 존중하여야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18조</w:t>
            </w:r>
            <w:r w:rsidRPr="00834D18">
              <w:rPr>
                <w:rFonts w:ascii="한컴바탕" w:eastAsia="한컴바탕" w:hAnsi="한컴바탕" w:cs="한컴바탕"/>
                <w:spacing w:val="-6"/>
                <w:szCs w:val="21"/>
                <w:lang w:eastAsia="ko-KR"/>
              </w:rPr>
              <w:tab/>
              <w:t>법정심리가 끝난 후 답변의견 또는 관련 자료의 보충이 필요한 경우 응송수행기구는 인민법원이 요구한 기한 내에 제출하여야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19조</w:t>
            </w:r>
            <w:r w:rsidRPr="00834D18">
              <w:rPr>
                <w:rFonts w:ascii="한컴바탕" w:eastAsia="한컴바탕" w:hAnsi="한컴바탕" w:cs="한컴바탕"/>
                <w:spacing w:val="-6"/>
                <w:szCs w:val="21"/>
                <w:lang w:eastAsia="ko-KR"/>
              </w:rPr>
              <w:tab/>
              <w:t>인민법원에 의해 내려진 행정사건 재판문서는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)업무기구가 통일적으로 등기한다. 인민법원의 행정사건 재판문서를 송달받은 기타 업무기구는 재판문서를 송달받은 당일에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전달하여 등기하도록 하여야 하며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)업무기구는 행정사건 재판문서를 응소수행기구에 전달하여야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20조</w:t>
            </w:r>
            <w:r w:rsidRPr="00834D18">
              <w:rPr>
                <w:rFonts w:ascii="한컴바탕" w:eastAsia="한컴바탕" w:hAnsi="한컴바탕" w:cs="한컴바탕"/>
                <w:spacing w:val="-6"/>
                <w:szCs w:val="21"/>
                <w:lang w:eastAsia="ko-KR"/>
              </w:rPr>
              <w:tab/>
              <w:t>응소수행기구는 인민법원의 재판문서를 철저히 검토하여야 하며 법에 의거하여 상소를 제기하거나 재심을 청구하여야 한다고 판단되는 경우 국토자원주관부서 책임자의 승인을 득한 후 법정(</w:t>
            </w:r>
            <w:r w:rsidRPr="00834D18">
              <w:rPr>
                <w:rFonts w:ascii="한컴바탕" w:eastAsia="한컴바탕" w:hAnsi="한컴바탕" w:cs="한컴바탕" w:hint="eastAsia"/>
                <w:spacing w:val="-6"/>
                <w:szCs w:val="21"/>
                <w:lang w:eastAsia="ko-KR"/>
              </w:rPr>
              <w:t>法定</w:t>
            </w:r>
            <w:r w:rsidRPr="00834D18">
              <w:rPr>
                <w:rFonts w:ascii="한컴바탕" w:eastAsia="한컴바탕" w:hAnsi="한컴바탕" w:cs="한컴바탕"/>
                <w:spacing w:val="-6"/>
                <w:szCs w:val="21"/>
                <w:lang w:eastAsia="ko-KR"/>
              </w:rPr>
              <w:t>) 기한 내에 관할권이 있는 인민법원에 상소장 또는 재심청구서를 제출하고 상소장 또는 재심청구서의 부본을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송부하여야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국토자원주관부서가</w:t>
            </w:r>
            <w:r w:rsidRPr="00834D18">
              <w:rPr>
                <w:rFonts w:ascii="한컴바탕" w:eastAsia="한컴바탕" w:hAnsi="한컴바탕" w:cs="한컴바탕"/>
                <w:spacing w:val="-6"/>
                <w:szCs w:val="21"/>
                <w:lang w:eastAsia="ko-KR"/>
              </w:rPr>
              <w:t xml:space="preserve"> 상소하지 않기로 결정한 경우 응소수행기구는 인민법원의 재판문서가 효력을 발생한 날로부터 10일 내에 재판 결과와 분석 상황을 본 부서의 책임자에게 보고하여야 하며 이와 동시에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보고서 부본을 송부하여야 한다. 동일한 사유로 인한 여러 건의 사건에 대하여 동일한 재판 결과를 송달받은 경우 합병하여 보고할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21조</w:t>
            </w:r>
            <w:r w:rsidRPr="00834D18">
              <w:rPr>
                <w:rFonts w:ascii="한컴바탕" w:eastAsia="한컴바탕" w:hAnsi="한컴바탕" w:cs="한컴바탕"/>
                <w:spacing w:val="-6"/>
                <w:szCs w:val="21"/>
                <w:lang w:eastAsia="ko-KR"/>
              </w:rPr>
              <w:tab/>
              <w:t xml:space="preserve">국토자원주관부서 또는 원고가 상소를 제기하였거나 재심을 청구한 경우 2심 사건, 재심 </w:t>
            </w:r>
            <w:r w:rsidRPr="00834D18">
              <w:rPr>
                <w:rFonts w:ascii="한컴바탕" w:eastAsia="한컴바탕" w:hAnsi="한컴바탕" w:cs="한컴바탕"/>
                <w:spacing w:val="-6"/>
                <w:szCs w:val="21"/>
                <w:lang w:eastAsia="ko-KR"/>
              </w:rPr>
              <w:lastRenderedPageBreak/>
              <w:t>사건은 1심 사건, 2심 사건을 수행했던 원(</w:t>
            </w:r>
            <w:r w:rsidRPr="00834D18">
              <w:rPr>
                <w:rFonts w:ascii="한컴바탕" w:eastAsia="한컴바탕" w:hAnsi="한컴바탕" w:cs="한컴바탕" w:hint="eastAsia"/>
                <w:spacing w:val="-6"/>
                <w:szCs w:val="21"/>
                <w:lang w:eastAsia="ko-KR"/>
              </w:rPr>
              <w:t>原</w:t>
            </w:r>
            <w:r w:rsidRPr="00834D18">
              <w:rPr>
                <w:rFonts w:ascii="한컴바탕" w:eastAsia="한컴바탕" w:hAnsi="한컴바탕" w:cs="한컴바탕"/>
                <w:spacing w:val="-6"/>
                <w:szCs w:val="21"/>
                <w:lang w:eastAsia="ko-KR"/>
              </w:rPr>
              <w:t>) 응소수행기구가 행정소송 응소 업무를 수행한다.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22조</w:t>
            </w:r>
            <w:r w:rsidRPr="00834D18">
              <w:rPr>
                <w:rFonts w:ascii="한컴바탕" w:eastAsia="한컴바탕" w:hAnsi="한컴바탕" w:cs="한컴바탕"/>
                <w:spacing w:val="-6"/>
                <w:szCs w:val="21"/>
                <w:lang w:eastAsia="ko-KR"/>
              </w:rPr>
              <w:tab/>
              <w:t>인민법원의 재판문서에 대한 이행이 필요한 경우 응소수행기구는 판결, 재정(</w:t>
            </w:r>
            <w:r w:rsidRPr="00834D18">
              <w:rPr>
                <w:rFonts w:ascii="한컴바탕" w:eastAsia="한컴바탕" w:hAnsi="한컴바탕" w:cs="한컴바탕" w:hint="eastAsia"/>
                <w:spacing w:val="-6"/>
                <w:szCs w:val="21"/>
                <w:lang w:eastAsia="ko-KR"/>
              </w:rPr>
              <w:t>裁定</w:t>
            </w:r>
            <w:r w:rsidRPr="00834D18">
              <w:rPr>
                <w:rFonts w:ascii="한컴바탕" w:eastAsia="한컴바탕" w:hAnsi="한컴바탕" w:cs="한컴바탕"/>
                <w:spacing w:val="-6"/>
                <w:szCs w:val="21"/>
                <w:lang w:eastAsia="ko-KR"/>
              </w:rPr>
              <w:t>) 및 조정서가 효력을 발생한 날로부터 10일 내에 이행 의견을 도출하여 본 부서 책임자의 승인을 득한 후 실시하여야 하며 판결, 재정(</w:t>
            </w:r>
            <w:r w:rsidRPr="00834D18">
              <w:rPr>
                <w:rFonts w:ascii="한컴바탕" w:eastAsia="한컴바탕" w:hAnsi="한컴바탕" w:cs="한컴바탕" w:hint="eastAsia"/>
                <w:spacing w:val="-6"/>
                <w:szCs w:val="21"/>
                <w:lang w:eastAsia="ko-KR"/>
              </w:rPr>
              <w:t>裁定</w:t>
            </w:r>
            <w:r w:rsidRPr="00834D18">
              <w:rPr>
                <w:rFonts w:ascii="한컴바탕" w:eastAsia="한컴바탕" w:hAnsi="한컴바탕" w:cs="한컴바탕"/>
                <w:spacing w:val="-6"/>
                <w:szCs w:val="21"/>
                <w:lang w:eastAsia="ko-KR"/>
              </w:rPr>
              <w:t>) 및 조정서가 효력을 발생한 날로부터 30일 내에 이행 상황을 책임자에게 보고하고 이와 동시에 법제(</w:t>
            </w:r>
            <w:r w:rsidRPr="00834D18">
              <w:rPr>
                <w:rFonts w:ascii="한컴바탕" w:eastAsia="한컴바탕" w:hAnsi="한컴바탕" w:cs="한컴바탕" w:hint="eastAsia"/>
                <w:spacing w:val="-6"/>
                <w:szCs w:val="21"/>
                <w:lang w:eastAsia="ko-KR"/>
              </w:rPr>
              <w:t>法制</w:t>
            </w:r>
            <w:r w:rsidRPr="00834D18">
              <w:rPr>
                <w:rFonts w:ascii="한컴바탕" w:eastAsia="한컴바탕" w:hAnsi="한컴바탕" w:cs="한컴바탕"/>
                <w:spacing w:val="-6"/>
                <w:szCs w:val="21"/>
                <w:lang w:eastAsia="ko-KR"/>
              </w:rPr>
              <w:t>)업무기구에 보고서 부본을 송부하여야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법에</w:t>
            </w:r>
            <w:r w:rsidRPr="00834D18">
              <w:rPr>
                <w:rFonts w:ascii="한컴바탕" w:eastAsia="한컴바탕" w:hAnsi="한컴바탕" w:cs="한컴바탕"/>
                <w:spacing w:val="-6"/>
                <w:szCs w:val="21"/>
                <w:lang w:eastAsia="ko-KR"/>
              </w:rPr>
              <w:t xml:space="preserve"> 의거하여 재심을 청구하는 경우 응소수행기구는 이행 의견에 대하여 관련 인민법원과 논의하여야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23조</w:t>
            </w:r>
            <w:r w:rsidRPr="00834D18">
              <w:rPr>
                <w:rFonts w:ascii="한컴바탕" w:eastAsia="한컴바탕" w:hAnsi="한컴바탕" w:cs="한컴바탕"/>
                <w:spacing w:val="-6"/>
                <w:szCs w:val="21"/>
                <w:lang w:eastAsia="ko-KR"/>
              </w:rPr>
              <w:tab/>
              <w:t>인민법원이 법에 의거하여 국토자원주관부서의 배상책임 인정 판결을 내린 경우 응소수행기구는 관련 기구와 공동으로 법률•법규 및 국가의 관련 규정에 따라 배상방안을 작성하여야 하며 본 부서 책임자의 승인을 득한 후 배상금 지급 수속을 처리하여야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24조</w:t>
            </w:r>
            <w:r w:rsidRPr="00834D18">
              <w:rPr>
                <w:rFonts w:ascii="한컴바탕" w:eastAsia="한컴바탕" w:hAnsi="한컴바탕" w:cs="한컴바탕"/>
                <w:spacing w:val="-6"/>
                <w:szCs w:val="21"/>
                <w:lang w:eastAsia="ko-KR"/>
              </w:rPr>
              <w:tab/>
              <w:t>소송비용 납부가 필요한 경우 응소수행기구가 관련 기구와 공동으로 처리한다.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25조</w:t>
            </w:r>
            <w:r w:rsidRPr="00834D18">
              <w:rPr>
                <w:rFonts w:ascii="한컴바탕" w:eastAsia="한컴바탕" w:hAnsi="한컴바탕" w:cs="한컴바탕"/>
                <w:spacing w:val="-6"/>
                <w:szCs w:val="21"/>
                <w:lang w:eastAsia="ko-KR"/>
              </w:rPr>
              <w:tab/>
              <w:t>국토자원주관부서는 인민법원의 사법건의를 송달받은 후 연구를 거쳐 구체적인 조치, 의견 및 건의를 도출하여 법에 위배되거나 부당한 행정행위를 시정하여야 하며 관련 상황을 적시에 인민법원에 보고하여야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26조</w:t>
            </w:r>
            <w:r w:rsidRPr="00834D18">
              <w:rPr>
                <w:rFonts w:ascii="한컴바탕" w:eastAsia="한컴바탕" w:hAnsi="한컴바탕" w:cs="한컴바탕"/>
                <w:spacing w:val="-6"/>
                <w:szCs w:val="21"/>
                <w:lang w:eastAsia="ko-KR"/>
              </w:rPr>
              <w:tab/>
              <w:t>국토자원주관부서는 본 부서가 제정한 규범성문건에 대한 인민법원의 처리건의를 송달받은 경우 연구를 거쳐 60일 내에 처리의견을 인민법원에 보고하여야 한다. 해당 규범성문건이 법률•법규•규장과 저촉된다는 사실을 발견한 경우 지체없이 해당 규범성문건 또는 관련 규정의 집행을 중단시켜야 하며 사회에 공표하여야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27조</w:t>
            </w:r>
            <w:r w:rsidRPr="00834D18">
              <w:rPr>
                <w:rFonts w:ascii="한컴바탕" w:eastAsia="한컴바탕" w:hAnsi="한컴바탕" w:cs="한컴바탕"/>
                <w:spacing w:val="-6"/>
                <w:szCs w:val="21"/>
                <w:lang w:eastAsia="ko-KR"/>
              </w:rPr>
              <w:tab/>
            </w:r>
            <w:r w:rsidRPr="00E12FD3">
              <w:rPr>
                <w:rFonts w:ascii="한컴바탕" w:eastAsia="한컴바탕" w:hAnsi="한컴바탕" w:cs="한컴바탕"/>
                <w:spacing w:val="6"/>
                <w:szCs w:val="21"/>
                <w:lang w:eastAsia="ko-KR"/>
              </w:rPr>
              <w:t>응소수행기구는 행정소송 활동이 종료된 후 사건 자료를 수집, 정리 및 철하여 기록관리 관련 규정에 따라 보관, 인계하여야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28조</w:t>
            </w:r>
            <w:r w:rsidRPr="00834D18">
              <w:rPr>
                <w:rFonts w:ascii="한컴바탕" w:eastAsia="한컴바탕" w:hAnsi="한컴바탕" w:cs="한컴바탕"/>
                <w:spacing w:val="-6"/>
                <w:szCs w:val="21"/>
                <w:lang w:eastAsia="ko-KR"/>
              </w:rPr>
              <w:tab/>
              <w:t>국토자원주관부서는 정기적으로 행정소송 응소 상황에 대한 통계 및 분석을 실시하고 행정소송 응소 과정에서 발견된 문제점을 도출하여야 하며 이와 더불어 본 부서 내부 또는 하급 국토자원주관부서에 통보하여 관리를 개선하고 제도를 보완하도록 독촉하여야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29조</w:t>
            </w:r>
            <w:r w:rsidRPr="00834D18">
              <w:rPr>
                <w:rFonts w:ascii="한컴바탕" w:eastAsia="한컴바탕" w:hAnsi="한컴바탕" w:cs="한컴바탕"/>
                <w:spacing w:val="-6"/>
                <w:szCs w:val="21"/>
                <w:lang w:eastAsia="ko-KR"/>
              </w:rPr>
              <w:tab/>
              <w:t xml:space="preserve">국토자원주관부서는 행정소송 응소 업무의 수요에 따라 업무인력을 배치•충원하고 업무경비, 장비 및 기타 필요한 업무조건을 갖춤으로써 </w:t>
            </w:r>
            <w:r w:rsidRPr="00834D18">
              <w:rPr>
                <w:rFonts w:ascii="한컴바탕" w:eastAsia="한컴바탕" w:hAnsi="한컴바탕" w:cs="한컴바탕"/>
                <w:spacing w:val="-6"/>
                <w:szCs w:val="21"/>
                <w:lang w:eastAsia="ko-KR"/>
              </w:rPr>
              <w:lastRenderedPageBreak/>
              <w:t>행정소송 응소 업무를 수행하는 인력, 기구 및 능력이 응소 임무와 어울리도록 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30조</w:t>
            </w:r>
            <w:r w:rsidRPr="00834D18">
              <w:rPr>
                <w:rFonts w:ascii="한컴바탕" w:eastAsia="한컴바탕" w:hAnsi="한컴바탕" w:cs="한컴바탕"/>
                <w:spacing w:val="-6"/>
                <w:szCs w:val="21"/>
                <w:lang w:eastAsia="ko-KR"/>
              </w:rPr>
              <w:tab/>
              <w:t>국토자원주관부서는 행정소송 응소지식 교육훈련 제도를 구축하여 집중교육훈련, 재판방청 및 사례연구 등 활동을 전개함으로써 업무인력의 행정소송 응소 능력을 강화하여야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31조</w:t>
            </w:r>
            <w:r w:rsidRPr="00834D18">
              <w:rPr>
                <w:rFonts w:ascii="한컴바탕" w:eastAsia="한컴바탕" w:hAnsi="한컴바탕" w:cs="한컴바탕"/>
                <w:spacing w:val="-6"/>
                <w:szCs w:val="21"/>
                <w:lang w:eastAsia="ko-KR"/>
              </w:rPr>
              <w:tab/>
              <w:t>국토자원주관부서는 응소 업무의 수요에 따라 변호사 또는 공직변호사를 선임하여 국토자원 행정소송 사건을 처리할 수 있다.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32조</w:t>
            </w:r>
            <w:r w:rsidRPr="00834D18">
              <w:rPr>
                <w:rFonts w:ascii="한컴바탕" w:eastAsia="한컴바탕" w:hAnsi="한컴바탕" w:cs="한컴바탕"/>
                <w:spacing w:val="-6"/>
                <w:szCs w:val="21"/>
                <w:lang w:eastAsia="ko-KR"/>
              </w:rPr>
              <w:tab/>
              <w:t>국토자원주관부서는 법정 출두, 인민법원이 접수 및 심리하는 행정소송 사건 지원, 효력을 발생한 인민법원의 재판문서 집행, 응소능력 양성 등 법에 의거한 행정소송 응소 직책 이행 상황을 법치국토건설 평가 및 실적 평가 등에 포함시킬 수 있으며 평가 결과는 지도부 평가, 선진(</w:t>
            </w:r>
            <w:r w:rsidRPr="00834D18">
              <w:rPr>
                <w:rFonts w:ascii="한컴바탕" w:eastAsia="한컴바탕" w:hAnsi="한컴바탕" w:cs="한컴바탕" w:hint="eastAsia"/>
                <w:spacing w:val="-6"/>
                <w:szCs w:val="21"/>
                <w:lang w:eastAsia="ko-KR"/>
              </w:rPr>
              <w:t>先進</w:t>
            </w:r>
            <w:r w:rsidRPr="00834D18">
              <w:rPr>
                <w:rFonts w:ascii="한컴바탕" w:eastAsia="한컴바탕" w:hAnsi="한컴바탕" w:cs="한컴바탕"/>
                <w:spacing w:val="-6"/>
                <w:szCs w:val="21"/>
                <w:lang w:eastAsia="ko-KR"/>
              </w:rPr>
              <w:t>)조직•선진(</w:t>
            </w:r>
            <w:r w:rsidRPr="00834D18">
              <w:rPr>
                <w:rFonts w:ascii="한컴바탕" w:eastAsia="한컴바탕" w:hAnsi="한컴바탕" w:cs="한컴바탕" w:hint="eastAsia"/>
                <w:spacing w:val="-6"/>
                <w:szCs w:val="21"/>
                <w:lang w:eastAsia="ko-KR"/>
              </w:rPr>
              <w:t>先進</w:t>
            </w:r>
            <w:r w:rsidRPr="00834D18">
              <w:rPr>
                <w:rFonts w:ascii="한컴바탕" w:eastAsia="한컴바탕" w:hAnsi="한컴바탕" w:cs="한컴바탕"/>
                <w:spacing w:val="-6"/>
                <w:szCs w:val="21"/>
                <w:lang w:eastAsia="ko-KR"/>
              </w:rPr>
              <w:t>)개인 선정•표창, 간부 임용의 중요한 근거로 사용한다.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응소수행기구의</w:t>
            </w:r>
            <w:r w:rsidRPr="00834D18">
              <w:rPr>
                <w:rFonts w:ascii="한컴바탕" w:eastAsia="한컴바탕" w:hAnsi="한컴바탕" w:cs="한컴바탕"/>
                <w:spacing w:val="-6"/>
                <w:szCs w:val="21"/>
                <w:lang w:eastAsia="ko-KR"/>
              </w:rPr>
              <w:t xml:space="preserve"> 책임자와 지방 국토자원주관부서의 책임자는 연도업무보고 시 법정 출두 및 응소 직책 이행 상황에 대하여 보고하여야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33조</w:t>
            </w:r>
            <w:r w:rsidRPr="00834D18">
              <w:rPr>
                <w:rFonts w:ascii="한컴바탕" w:eastAsia="한컴바탕" w:hAnsi="한컴바탕" w:cs="한컴바탕"/>
                <w:spacing w:val="-6"/>
                <w:szCs w:val="21"/>
                <w:lang w:eastAsia="ko-KR"/>
              </w:rPr>
              <w:tab/>
              <w:t>행정소송 응소 업무를 수행함에 있어 뛰어난 실적을 이룬 조직과 개인에 대하여 국토자원주관부서는 표창 및 장려하여야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34조</w:t>
            </w:r>
            <w:r w:rsidRPr="00834D18">
              <w:rPr>
                <w:rFonts w:ascii="한컴바탕" w:eastAsia="한컴바탕" w:hAnsi="한컴바탕" w:cs="한컴바탕"/>
                <w:spacing w:val="-6"/>
                <w:szCs w:val="21"/>
                <w:lang w:eastAsia="ko-KR"/>
              </w:rPr>
              <w:tab/>
              <w:t>국토자원주관부서와 그 업무인력이 이 규정을 어기고 다음 각 호의 어느 하나에 해당되는 행위를 행한 경우 기한부 시정을 명하여야 하며 부정적 결과가 초래된 경우 법에 의거하여 처분을 내려야 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(1)</w:t>
            </w:r>
            <w:r w:rsidRPr="00834D18">
              <w:rPr>
                <w:rFonts w:ascii="한컴바탕" w:eastAsia="한컴바탕" w:hAnsi="한컴바탕" w:cs="한컴바탕"/>
                <w:spacing w:val="-6"/>
                <w:szCs w:val="21"/>
                <w:lang w:eastAsia="ko-KR"/>
              </w:rPr>
              <w:tab/>
              <w:t>인민법원의 법률문서를 송달받은 후 적시에 처리하지 아니하거나 전달하지 아니한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(2)</w:t>
            </w:r>
            <w:r w:rsidRPr="00834D18">
              <w:rPr>
                <w:rFonts w:ascii="한컴바탕" w:eastAsia="한컴바탕" w:hAnsi="한컴바탕" w:cs="한컴바탕"/>
                <w:spacing w:val="-6"/>
                <w:szCs w:val="21"/>
                <w:lang w:eastAsia="ko-KR"/>
              </w:rPr>
              <w:tab/>
              <w:t>이 규정에 따라 증거, 근거 및 기타 관련 자료를 제출하지 아니하거나 답변, 거증 등 법정(</w:t>
            </w:r>
            <w:r w:rsidRPr="00834D18">
              <w:rPr>
                <w:rFonts w:ascii="한컴바탕" w:eastAsia="한컴바탕" w:hAnsi="한컴바탕" w:cs="한컴바탕" w:hint="eastAsia"/>
                <w:spacing w:val="-6"/>
                <w:szCs w:val="21"/>
                <w:lang w:eastAsia="ko-KR"/>
              </w:rPr>
              <w:t>法定</w:t>
            </w:r>
            <w:r w:rsidRPr="00834D18">
              <w:rPr>
                <w:rFonts w:ascii="한컴바탕" w:eastAsia="한컴바탕" w:hAnsi="한컴바탕" w:cs="한컴바탕"/>
                <w:spacing w:val="-6"/>
                <w:szCs w:val="21"/>
                <w:lang w:eastAsia="ko-KR"/>
              </w:rPr>
              <w:t>) 의무를 이행하지 아니한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(3)</w:t>
            </w:r>
            <w:r w:rsidRPr="00834D18">
              <w:rPr>
                <w:rFonts w:ascii="한컴바탕" w:eastAsia="한컴바탕" w:hAnsi="한컴바탕" w:cs="한컴바탕"/>
                <w:spacing w:val="-6"/>
                <w:szCs w:val="21"/>
                <w:lang w:eastAsia="ko-KR"/>
              </w:rPr>
              <w:tab/>
              <w:t>정당한 사유 없이 출정하여 응소하지 아니하거나 관련 업무인력을 위임하여 대리 출정하지도 아니한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(4)</w:t>
            </w:r>
            <w:r w:rsidRPr="00834D18">
              <w:rPr>
                <w:rFonts w:ascii="한컴바탕" w:eastAsia="한컴바탕" w:hAnsi="한컴바탕" w:cs="한컴바탕"/>
                <w:spacing w:val="-6"/>
                <w:szCs w:val="21"/>
                <w:lang w:eastAsia="ko-KR"/>
              </w:rPr>
              <w:tab/>
              <w:t>법정에 출두하여 응소하여야 하는 인력이 정당한 사유 없이 법정에 출두하지 아니하거나 법원의 허가 없이 중도에 퇴정한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(5)</w:t>
            </w:r>
            <w:r w:rsidRPr="00834D18">
              <w:rPr>
                <w:rFonts w:ascii="한컴바탕" w:eastAsia="한컴바탕" w:hAnsi="한컴바탕" w:cs="한컴바탕"/>
                <w:spacing w:val="-6"/>
                <w:szCs w:val="21"/>
                <w:lang w:eastAsia="ko-KR"/>
              </w:rPr>
              <w:tab/>
              <w:t>효력을 발생한 인민법원의 판결, 재정(</w:t>
            </w:r>
            <w:r w:rsidRPr="00834D18">
              <w:rPr>
                <w:rFonts w:ascii="한컴바탕" w:eastAsia="한컴바탕" w:hAnsi="한컴바탕" w:cs="한컴바탕" w:hint="eastAsia"/>
                <w:spacing w:val="-6"/>
                <w:szCs w:val="21"/>
                <w:lang w:eastAsia="ko-KR"/>
              </w:rPr>
              <w:t>裁定</w:t>
            </w:r>
            <w:r w:rsidRPr="00834D18">
              <w:rPr>
                <w:rFonts w:ascii="한컴바탕" w:eastAsia="한컴바탕" w:hAnsi="한컴바탕" w:cs="한컴바탕"/>
                <w:spacing w:val="-6"/>
                <w:szCs w:val="21"/>
                <w:lang w:eastAsia="ko-KR"/>
              </w:rPr>
              <w:t>) 및 조정서에 대하여 이행을 거부하거나 정당한 사유 없이 이행을 지연시킴으로써 인민법원에 의해 강제로 집행당한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(6)</w:t>
            </w:r>
            <w:r w:rsidRPr="00834D18">
              <w:rPr>
                <w:rFonts w:ascii="한컴바탕" w:eastAsia="한컴바탕" w:hAnsi="한컴바탕" w:cs="한컴바탕"/>
                <w:spacing w:val="-6"/>
                <w:szCs w:val="21"/>
                <w:lang w:eastAsia="ko-KR"/>
              </w:rPr>
              <w:tab/>
              <w:t>법정(</w:t>
            </w:r>
            <w:r w:rsidRPr="00834D18">
              <w:rPr>
                <w:rFonts w:ascii="한컴바탕" w:eastAsia="한컴바탕" w:hAnsi="한컴바탕" w:cs="한컴바탕" w:hint="eastAsia"/>
                <w:spacing w:val="-6"/>
                <w:szCs w:val="21"/>
                <w:lang w:eastAsia="ko-KR"/>
              </w:rPr>
              <w:t>法定</w:t>
            </w:r>
            <w:r w:rsidRPr="00834D18">
              <w:rPr>
                <w:rFonts w:ascii="한컴바탕" w:eastAsia="한컴바탕" w:hAnsi="한컴바탕" w:cs="한컴바탕"/>
                <w:spacing w:val="-6"/>
                <w:szCs w:val="21"/>
                <w:lang w:eastAsia="ko-KR"/>
              </w:rPr>
              <w:t>) 사유가 없는 상황하에서 효력을 발생한 인민법원의 판결, 재정(</w:t>
            </w:r>
            <w:r w:rsidRPr="00834D18">
              <w:rPr>
                <w:rFonts w:ascii="한컴바탕" w:eastAsia="한컴바탕" w:hAnsi="한컴바탕" w:cs="한컴바탕" w:hint="eastAsia"/>
                <w:spacing w:val="-6"/>
                <w:szCs w:val="21"/>
                <w:lang w:eastAsia="ko-KR"/>
              </w:rPr>
              <w:t>裁定</w:t>
            </w:r>
            <w:r w:rsidRPr="00834D18">
              <w:rPr>
                <w:rFonts w:ascii="한컴바탕" w:eastAsia="한컴바탕" w:hAnsi="한컴바탕" w:cs="한컴바탕"/>
                <w:spacing w:val="-6"/>
                <w:szCs w:val="21"/>
                <w:lang w:eastAsia="ko-KR"/>
              </w:rPr>
              <w:t>) 및 조정서를 충분하게 이행하지 아니한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lastRenderedPageBreak/>
              <w:t>(7)</w:t>
            </w:r>
            <w:r w:rsidRPr="00834D18">
              <w:rPr>
                <w:rFonts w:ascii="한컴바탕" w:eastAsia="한컴바탕" w:hAnsi="한컴바탕" w:cs="한컴바탕"/>
                <w:spacing w:val="-6"/>
                <w:szCs w:val="21"/>
                <w:lang w:eastAsia="ko-KR"/>
              </w:rPr>
              <w:tab/>
              <w:t>법에 따라 적시에 사법기관의 사법건의를 이행하지 아니하거나 본 부서, 본 조직에 존재하는 위법행정 문제를 시정하지 아니한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(8)</w:t>
            </w:r>
            <w:r w:rsidRPr="00834D18">
              <w:rPr>
                <w:rFonts w:ascii="한컴바탕" w:eastAsia="한컴바탕" w:hAnsi="한컴바탕" w:cs="한컴바탕"/>
                <w:spacing w:val="-6"/>
                <w:szCs w:val="21"/>
                <w:lang w:eastAsia="ko-KR"/>
              </w:rPr>
              <w:tab/>
              <w:t>응당히 상소를 제기하거나 재심을 청구하여야 하는 사건에 대하여 상소 제기 또는 재심 청구의 직책을 게을리 하거나 이행을 지연시킴으로써 국가에 중대한 손실을 초래한 경우;</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spacing w:val="-6"/>
                <w:szCs w:val="21"/>
                <w:lang w:eastAsia="ko-KR"/>
              </w:rPr>
              <w:t>(9)</w:t>
            </w:r>
            <w:r w:rsidRPr="00834D18">
              <w:rPr>
                <w:rFonts w:ascii="한컴바탕" w:eastAsia="한컴바탕" w:hAnsi="한컴바탕" w:cs="한컴바탕"/>
                <w:spacing w:val="-6"/>
                <w:szCs w:val="21"/>
                <w:lang w:eastAsia="ko-KR"/>
              </w:rPr>
              <w:tab/>
              <w:t>이 규정에 위배되는 기타 행위.</w:t>
            </w:r>
          </w:p>
          <w:p w:rsidR="00834D18" w:rsidRPr="00E12FD3" w:rsidRDefault="00834D18" w:rsidP="00834D18">
            <w:pPr>
              <w:wordWrap w:val="0"/>
              <w:autoSpaceDN w:val="0"/>
              <w:snapToGrid w:val="0"/>
              <w:spacing w:line="290" w:lineRule="atLeast"/>
              <w:jc w:val="left"/>
              <w:rPr>
                <w:rFonts w:ascii="한컴바탕" w:eastAsia="한컴바탕" w:hAnsi="한컴바탕" w:cs="한컴바탕"/>
                <w:spacing w:val="-10"/>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35조</w:t>
            </w:r>
            <w:r w:rsidRPr="00834D18">
              <w:rPr>
                <w:rFonts w:ascii="한컴바탕" w:eastAsia="한컴바탕" w:hAnsi="한컴바탕" w:cs="한컴바탕"/>
                <w:spacing w:val="-6"/>
                <w:szCs w:val="21"/>
                <w:lang w:eastAsia="ko-KR"/>
              </w:rPr>
              <w:tab/>
            </w:r>
            <w:r w:rsidRPr="00E12FD3">
              <w:rPr>
                <w:rFonts w:ascii="한컴바탕" w:eastAsia="한컴바탕" w:hAnsi="한컴바탕" w:cs="한컴바탕"/>
                <w:spacing w:val="-10"/>
                <w:szCs w:val="21"/>
                <w:lang w:eastAsia="ko-KR"/>
              </w:rPr>
              <w:t>국토자원주관부서의 업무인력이 이 규정을 어기고 행정소송 응소 과정에서 직무를 소홀히 하거나 직권을 남용하거나 사리도모를 위한 부정행위를 행하는 경우 법에 따라 처분을 내리며 범죄를 구성하는 경우 법에 의거하여 형사책임을 추궁한다.</w:t>
            </w:r>
          </w:p>
          <w:p w:rsidR="00834D18"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36조</w:t>
            </w:r>
            <w:r w:rsidRPr="00834D18">
              <w:rPr>
                <w:rFonts w:ascii="한컴바탕" w:eastAsia="한컴바탕" w:hAnsi="한컴바탕" w:cs="한컴바탕"/>
                <w:spacing w:val="-6"/>
                <w:szCs w:val="21"/>
                <w:lang w:eastAsia="ko-KR"/>
              </w:rPr>
              <w:tab/>
              <w:t>국토자원주관부서가 참여하는 행정배상에 관한 소송 활동과 국토자원부의 국무원 재결(</w:t>
            </w:r>
            <w:r w:rsidRPr="00834D18">
              <w:rPr>
                <w:rFonts w:ascii="한컴바탕" w:eastAsia="한컴바탕" w:hAnsi="한컴바탕" w:cs="한컴바탕" w:hint="eastAsia"/>
                <w:spacing w:val="-6"/>
                <w:szCs w:val="21"/>
                <w:lang w:eastAsia="ko-KR"/>
              </w:rPr>
              <w:t>裁決</w:t>
            </w:r>
            <w:r w:rsidRPr="00834D18">
              <w:rPr>
                <w:rFonts w:ascii="한컴바탕" w:eastAsia="한컴바탕" w:hAnsi="한컴바탕" w:cs="한컴바탕"/>
                <w:spacing w:val="-6"/>
                <w:szCs w:val="21"/>
                <w:lang w:eastAsia="ko-KR"/>
              </w:rPr>
              <w:t xml:space="preserve">) 사건 회답 사항에 대한 처리는 이 규정을 참조하여 집행한다. </w:t>
            </w:r>
          </w:p>
          <w:p w:rsidR="00F6633C" w:rsidRPr="00834D18" w:rsidRDefault="00834D18" w:rsidP="00834D18">
            <w:pPr>
              <w:wordWrap w:val="0"/>
              <w:autoSpaceDN w:val="0"/>
              <w:snapToGrid w:val="0"/>
              <w:spacing w:line="290" w:lineRule="atLeast"/>
              <w:jc w:val="left"/>
              <w:rPr>
                <w:rFonts w:ascii="한컴바탕" w:eastAsia="한컴바탕" w:hAnsi="한컴바탕" w:cs="한컴바탕"/>
                <w:spacing w:val="-6"/>
                <w:szCs w:val="21"/>
                <w:lang w:eastAsia="ko-KR"/>
              </w:rPr>
            </w:pPr>
            <w:r w:rsidRPr="00834D18">
              <w:rPr>
                <w:rFonts w:ascii="한컴바탕" w:eastAsia="한컴바탕" w:hAnsi="한컴바탕" w:cs="한컴바탕" w:hint="eastAsia"/>
                <w:spacing w:val="-6"/>
                <w:szCs w:val="21"/>
                <w:lang w:eastAsia="ko-KR"/>
              </w:rPr>
              <w:t>제</w:t>
            </w:r>
            <w:r w:rsidRPr="00834D18">
              <w:rPr>
                <w:rFonts w:ascii="한컴바탕" w:eastAsia="한컴바탕" w:hAnsi="한컴바탕" w:cs="한컴바탕"/>
                <w:spacing w:val="-6"/>
                <w:szCs w:val="21"/>
                <w:lang w:eastAsia="ko-KR"/>
              </w:rPr>
              <w:t>37조</w:t>
            </w:r>
            <w:r w:rsidRPr="00834D18">
              <w:rPr>
                <w:rFonts w:ascii="한컴바탕" w:eastAsia="한컴바탕" w:hAnsi="한컴바탕" w:cs="한컴바탕"/>
                <w:spacing w:val="-6"/>
                <w:szCs w:val="21"/>
                <w:lang w:eastAsia="ko-KR"/>
              </w:rPr>
              <w:tab/>
              <w:t>이 규정은 공표일로부터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34D18" w:rsidRPr="00834D18" w:rsidRDefault="00834D18" w:rsidP="00834D18">
            <w:pPr>
              <w:wordWrap w:val="0"/>
              <w:autoSpaceDE w:val="0"/>
              <w:autoSpaceDN w:val="0"/>
              <w:snapToGrid w:val="0"/>
              <w:spacing w:line="290" w:lineRule="atLeast"/>
              <w:jc w:val="center"/>
              <w:rPr>
                <w:rFonts w:ascii="SimSun" w:eastAsia="SimSun" w:hAnsi="SimSun"/>
                <w:b/>
                <w:spacing w:val="-14"/>
                <w:sz w:val="26"/>
                <w:szCs w:val="26"/>
              </w:rPr>
            </w:pPr>
            <w:r w:rsidRPr="00834D18">
              <w:rPr>
                <w:rFonts w:ascii="SimSun" w:eastAsia="SimSun" w:hAnsi="SimSun" w:hint="eastAsia"/>
                <w:b/>
                <w:spacing w:val="-14"/>
                <w:sz w:val="26"/>
                <w:szCs w:val="26"/>
              </w:rPr>
              <w:t>国土资源行政应诉规定</w:t>
            </w:r>
          </w:p>
          <w:p w:rsidR="00834D18" w:rsidRPr="00834D18" w:rsidRDefault="00834D18" w:rsidP="00834D18">
            <w:pPr>
              <w:wordWrap w:val="0"/>
              <w:autoSpaceDE w:val="0"/>
              <w:autoSpaceDN w:val="0"/>
              <w:snapToGrid w:val="0"/>
              <w:spacing w:line="290" w:lineRule="atLeast"/>
              <w:jc w:val="center"/>
              <w:rPr>
                <w:rFonts w:ascii="SimSun" w:eastAsia="SimSun" w:hAnsi="SimSun"/>
                <w:szCs w:val="21"/>
              </w:rPr>
            </w:pPr>
            <w:r w:rsidRPr="00834D18">
              <w:rPr>
                <w:rFonts w:ascii="SimSun" w:eastAsia="SimSun" w:hAnsi="SimSun" w:hint="eastAsia"/>
                <w:szCs w:val="21"/>
              </w:rPr>
              <w:t>国土资源部令第</w:t>
            </w:r>
            <w:r w:rsidRPr="00834D18">
              <w:rPr>
                <w:rFonts w:ascii="SimSun" w:eastAsia="SimSun" w:hAnsi="SimSun"/>
                <w:szCs w:val="21"/>
              </w:rPr>
              <w:t>71</w:t>
            </w:r>
            <w:r w:rsidRPr="00834D18">
              <w:rPr>
                <w:rFonts w:ascii="SimSun" w:eastAsia="SimSun" w:hAnsi="SimSun" w:hint="eastAsia"/>
                <w:szCs w:val="21"/>
              </w:rPr>
              <w:t>号</w:t>
            </w:r>
          </w:p>
          <w:p w:rsidR="00834D18" w:rsidRPr="00834D18" w:rsidRDefault="00834D18" w:rsidP="00834D18">
            <w:pPr>
              <w:wordWrap w:val="0"/>
              <w:autoSpaceDE w:val="0"/>
              <w:autoSpaceDN w:val="0"/>
              <w:snapToGrid w:val="0"/>
              <w:spacing w:line="290" w:lineRule="atLeast"/>
              <w:rPr>
                <w:rFonts w:ascii="SimSun" w:eastAsia="SimSun" w:hAnsi="SimSun"/>
                <w:szCs w:val="21"/>
              </w:rPr>
            </w:pPr>
          </w:p>
          <w:p w:rsidR="00834D18" w:rsidRDefault="00834D18" w:rsidP="00834D18">
            <w:pPr>
              <w:wordWrap w:val="0"/>
              <w:autoSpaceDE w:val="0"/>
              <w:autoSpaceDN w:val="0"/>
              <w:snapToGrid w:val="0"/>
              <w:spacing w:line="290" w:lineRule="atLeast"/>
              <w:ind w:firstLine="440"/>
              <w:rPr>
                <w:rFonts w:ascii="SimSun" w:eastAsia="SimSun" w:hAnsi="SimSun"/>
                <w:spacing w:val="-6"/>
                <w:szCs w:val="21"/>
              </w:rPr>
            </w:pPr>
            <w:r w:rsidRPr="00834D18">
              <w:rPr>
                <w:rFonts w:ascii="SimSun" w:eastAsia="SimSun" w:hAnsi="SimSun" w:hint="eastAsia"/>
                <w:spacing w:val="-6"/>
                <w:szCs w:val="21"/>
              </w:rPr>
              <w:t>《国土资源行政应诉规定》已经</w:t>
            </w:r>
            <w:r w:rsidRPr="00834D18">
              <w:rPr>
                <w:rFonts w:ascii="SimSun" w:eastAsia="SimSun" w:hAnsi="SimSun"/>
                <w:spacing w:val="-6"/>
                <w:szCs w:val="21"/>
              </w:rPr>
              <w:t>2017</w:t>
            </w:r>
            <w:r w:rsidRPr="00834D18">
              <w:rPr>
                <w:rFonts w:ascii="SimSun" w:eastAsia="SimSun" w:hAnsi="SimSun" w:hint="eastAsia"/>
                <w:spacing w:val="-6"/>
                <w:szCs w:val="21"/>
              </w:rPr>
              <w:t>年</w:t>
            </w:r>
            <w:r w:rsidRPr="00834D18">
              <w:rPr>
                <w:rFonts w:ascii="SimSun" w:eastAsia="SimSun" w:hAnsi="SimSun"/>
                <w:spacing w:val="-6"/>
                <w:szCs w:val="21"/>
              </w:rPr>
              <w:t>5</w:t>
            </w:r>
            <w:r w:rsidRPr="00834D18">
              <w:rPr>
                <w:rFonts w:ascii="SimSun" w:eastAsia="SimSun" w:hAnsi="SimSun" w:hint="eastAsia"/>
                <w:spacing w:val="-6"/>
                <w:szCs w:val="21"/>
              </w:rPr>
              <w:t>月</w:t>
            </w:r>
            <w:r w:rsidRPr="00834D18">
              <w:rPr>
                <w:rFonts w:ascii="SimSun" w:eastAsia="SimSun" w:hAnsi="SimSun"/>
                <w:spacing w:val="-6"/>
                <w:szCs w:val="21"/>
              </w:rPr>
              <w:t>2</w:t>
            </w:r>
            <w:r w:rsidRPr="00834D18">
              <w:rPr>
                <w:rFonts w:ascii="SimSun" w:eastAsia="SimSun" w:hAnsi="SimSun" w:hint="eastAsia"/>
                <w:spacing w:val="-6"/>
                <w:szCs w:val="21"/>
              </w:rPr>
              <w:t>日国土资源部第</w:t>
            </w:r>
            <w:r w:rsidRPr="00834D18">
              <w:rPr>
                <w:rFonts w:ascii="SimSun" w:eastAsia="SimSun" w:hAnsi="SimSun"/>
                <w:spacing w:val="-6"/>
                <w:szCs w:val="21"/>
              </w:rPr>
              <w:t>1</w:t>
            </w:r>
            <w:r w:rsidRPr="00834D18">
              <w:rPr>
                <w:rFonts w:ascii="SimSun" w:eastAsia="SimSun" w:hAnsi="SimSun" w:hint="eastAsia"/>
                <w:spacing w:val="-6"/>
                <w:szCs w:val="21"/>
              </w:rPr>
              <w:t>次部务会议审议通过，现予以公布，自公布之日起施行。</w:t>
            </w:r>
          </w:p>
          <w:p w:rsidR="00834D18" w:rsidRPr="00834D18" w:rsidRDefault="00834D18" w:rsidP="00834D18">
            <w:pPr>
              <w:wordWrap w:val="0"/>
              <w:autoSpaceDE w:val="0"/>
              <w:autoSpaceDN w:val="0"/>
              <w:snapToGrid w:val="0"/>
              <w:spacing w:line="290" w:lineRule="atLeast"/>
              <w:ind w:firstLine="440"/>
              <w:rPr>
                <w:rFonts w:ascii="SimSun" w:eastAsia="SimSun" w:hAnsi="SimSun"/>
                <w:spacing w:val="-6"/>
                <w:szCs w:val="21"/>
              </w:rPr>
            </w:pPr>
          </w:p>
          <w:p w:rsidR="00834D18" w:rsidRPr="00834D18" w:rsidRDefault="00834D18" w:rsidP="00834D18">
            <w:pPr>
              <w:wordWrap w:val="0"/>
              <w:autoSpaceDE w:val="0"/>
              <w:autoSpaceDN w:val="0"/>
              <w:snapToGrid w:val="0"/>
              <w:spacing w:line="290" w:lineRule="atLeast"/>
              <w:jc w:val="right"/>
              <w:rPr>
                <w:rFonts w:ascii="SimSun" w:eastAsia="SimSun" w:hAnsi="SimSun"/>
                <w:szCs w:val="21"/>
              </w:rPr>
            </w:pPr>
            <w:r w:rsidRPr="00834D18">
              <w:rPr>
                <w:rFonts w:ascii="SimSun" w:eastAsia="SimSun" w:hAnsi="SimSun" w:hint="eastAsia"/>
                <w:szCs w:val="21"/>
              </w:rPr>
              <w:t>部长</w:t>
            </w:r>
            <w:r w:rsidRPr="00834D18">
              <w:rPr>
                <w:rFonts w:ascii="SimSun" w:eastAsia="SimSun" w:hAnsi="SimSun"/>
                <w:szCs w:val="21"/>
              </w:rPr>
              <w:t xml:space="preserve"> </w:t>
            </w:r>
            <w:r w:rsidRPr="00834D18">
              <w:rPr>
                <w:rFonts w:ascii="SimSun" w:eastAsia="SimSun" w:hAnsi="SimSun" w:hint="eastAsia"/>
                <w:szCs w:val="21"/>
              </w:rPr>
              <w:t>姜大明</w:t>
            </w:r>
          </w:p>
          <w:p w:rsidR="00834D18" w:rsidRPr="00834D18" w:rsidRDefault="00834D18" w:rsidP="00834D18">
            <w:pPr>
              <w:wordWrap w:val="0"/>
              <w:autoSpaceDE w:val="0"/>
              <w:autoSpaceDN w:val="0"/>
              <w:snapToGrid w:val="0"/>
              <w:spacing w:line="290" w:lineRule="atLeast"/>
              <w:jc w:val="right"/>
              <w:rPr>
                <w:rFonts w:ascii="SimSun" w:eastAsia="SimSun" w:hAnsi="SimSun"/>
                <w:szCs w:val="21"/>
              </w:rPr>
            </w:pPr>
            <w:r w:rsidRPr="00834D18">
              <w:rPr>
                <w:rFonts w:ascii="SimSun" w:eastAsia="SimSun" w:hAnsi="SimSun"/>
                <w:szCs w:val="21"/>
              </w:rPr>
              <w:t>2017</w:t>
            </w:r>
            <w:r w:rsidRPr="00834D18">
              <w:rPr>
                <w:rFonts w:ascii="SimSun" w:eastAsia="SimSun" w:hAnsi="SimSun" w:hint="eastAsia"/>
                <w:szCs w:val="21"/>
              </w:rPr>
              <w:t>年</w:t>
            </w:r>
            <w:r w:rsidRPr="00834D18">
              <w:rPr>
                <w:rFonts w:ascii="SimSun" w:eastAsia="SimSun" w:hAnsi="SimSun"/>
                <w:szCs w:val="21"/>
              </w:rPr>
              <w:t>5</w:t>
            </w:r>
            <w:r w:rsidRPr="00834D18">
              <w:rPr>
                <w:rFonts w:ascii="SimSun" w:eastAsia="SimSun" w:hAnsi="SimSun" w:hint="eastAsia"/>
                <w:szCs w:val="21"/>
              </w:rPr>
              <w:t>月</w:t>
            </w:r>
            <w:r w:rsidRPr="00834D18">
              <w:rPr>
                <w:rFonts w:ascii="SimSun" w:eastAsia="SimSun" w:hAnsi="SimSun"/>
                <w:szCs w:val="21"/>
              </w:rPr>
              <w:t>8</w:t>
            </w:r>
            <w:r w:rsidRPr="00834D18">
              <w:rPr>
                <w:rFonts w:ascii="SimSun" w:eastAsia="SimSun" w:hAnsi="SimSun" w:hint="eastAsia"/>
                <w:szCs w:val="21"/>
              </w:rPr>
              <w:t>日</w:t>
            </w:r>
          </w:p>
          <w:p w:rsidR="00834D18" w:rsidRPr="00834D18" w:rsidRDefault="00834D18" w:rsidP="00834D18">
            <w:pPr>
              <w:wordWrap w:val="0"/>
              <w:autoSpaceDE w:val="0"/>
              <w:autoSpaceDN w:val="0"/>
              <w:snapToGrid w:val="0"/>
              <w:spacing w:line="290" w:lineRule="atLeast"/>
              <w:rPr>
                <w:rFonts w:ascii="SimSun" w:eastAsia="SimSun" w:hAnsi="SimSun"/>
                <w:szCs w:val="21"/>
              </w:rPr>
            </w:pPr>
          </w:p>
          <w:p w:rsidR="00834D18" w:rsidRPr="00834D18" w:rsidRDefault="00834D18" w:rsidP="00834D18">
            <w:pPr>
              <w:wordWrap w:val="0"/>
              <w:autoSpaceDE w:val="0"/>
              <w:autoSpaceDN w:val="0"/>
              <w:snapToGrid w:val="0"/>
              <w:spacing w:line="290" w:lineRule="atLeast"/>
              <w:rPr>
                <w:rFonts w:ascii="SimSun" w:eastAsia="SimSun" w:hAnsi="SimSun"/>
                <w:szCs w:val="21"/>
              </w:rPr>
            </w:pPr>
          </w:p>
          <w:p w:rsidR="00834D18" w:rsidRPr="00834D18" w:rsidRDefault="00834D18" w:rsidP="00834D18">
            <w:pPr>
              <w:wordWrap w:val="0"/>
              <w:autoSpaceDE w:val="0"/>
              <w:autoSpaceDN w:val="0"/>
              <w:snapToGrid w:val="0"/>
              <w:spacing w:line="290" w:lineRule="atLeast"/>
              <w:rPr>
                <w:rFonts w:ascii="SimSun" w:eastAsia="SimSun" w:hAnsi="SimSun"/>
                <w:spacing w:val="12"/>
                <w:szCs w:val="21"/>
              </w:rPr>
            </w:pPr>
            <w:r w:rsidRPr="00834D18">
              <w:rPr>
                <w:rFonts w:ascii="SimSun" w:eastAsia="SimSun" w:hAnsi="SimSun" w:hint="eastAsia"/>
                <w:szCs w:val="21"/>
              </w:rPr>
              <w:t>第一条</w:t>
            </w:r>
            <w:r w:rsidRPr="00834D18">
              <w:rPr>
                <w:rFonts w:ascii="SimSun" w:eastAsia="SimSun" w:hAnsi="SimSun"/>
                <w:szCs w:val="21"/>
              </w:rPr>
              <w:t xml:space="preserve"> </w:t>
            </w:r>
            <w:r w:rsidRPr="00834D18">
              <w:rPr>
                <w:rFonts w:ascii="SimSun" w:eastAsia="SimSun" w:hAnsi="SimSun" w:hint="eastAsia"/>
                <w:spacing w:val="12"/>
                <w:szCs w:val="21"/>
              </w:rPr>
              <w:t>为规范国土资源行政应诉工作，保护公民、法人和其他组织的合法权益，全面推进法治国土建设</w:t>
            </w:r>
            <w:r w:rsidRPr="00834D18">
              <w:rPr>
                <w:rFonts w:ascii="SimSun" w:eastAsia="SimSun" w:hAnsi="SimSun"/>
                <w:spacing w:val="12"/>
                <w:szCs w:val="21"/>
              </w:rPr>
              <w:t>,</w:t>
            </w:r>
            <w:r w:rsidRPr="00834D18">
              <w:rPr>
                <w:rFonts w:ascii="SimSun" w:eastAsia="SimSun" w:hAnsi="SimSun" w:hint="eastAsia"/>
                <w:spacing w:val="12"/>
                <w:szCs w:val="21"/>
              </w:rPr>
              <w:t>根据《中华人民共和国行政诉讼法》等法律法规和国务院有关规定，结合国土资源管理工作实际，制定本规定。</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第二条</w:t>
            </w:r>
            <w:r w:rsidRPr="00834D18">
              <w:rPr>
                <w:rFonts w:ascii="SimSun" w:eastAsia="SimSun" w:hAnsi="SimSun"/>
                <w:szCs w:val="21"/>
              </w:rPr>
              <w:t xml:space="preserve"> </w:t>
            </w:r>
            <w:r w:rsidRPr="00834D18">
              <w:rPr>
                <w:rFonts w:ascii="SimSun" w:eastAsia="SimSun" w:hAnsi="SimSun" w:hint="eastAsia"/>
                <w:szCs w:val="21"/>
              </w:rPr>
              <w:t>国土资源主管部门依法参加行政诉讼活动，适用本规定。</w:t>
            </w:r>
          </w:p>
          <w:p w:rsidR="00834D18" w:rsidRDefault="00834D18" w:rsidP="00834D18">
            <w:pPr>
              <w:wordWrap w:val="0"/>
              <w:autoSpaceDE w:val="0"/>
              <w:autoSpaceDN w:val="0"/>
              <w:snapToGrid w:val="0"/>
              <w:spacing w:line="290" w:lineRule="atLeast"/>
              <w:rPr>
                <w:rFonts w:ascii="SimSun" w:eastAsia="SimSun" w:hAnsi="SimSun"/>
                <w:spacing w:val="20"/>
                <w:szCs w:val="21"/>
              </w:rPr>
            </w:pPr>
            <w:r w:rsidRPr="00834D18">
              <w:rPr>
                <w:rFonts w:ascii="SimSun" w:eastAsia="SimSun" w:hAnsi="SimSun" w:hint="eastAsia"/>
                <w:szCs w:val="21"/>
              </w:rPr>
              <w:t>第三条</w:t>
            </w:r>
            <w:r w:rsidRPr="00834D18">
              <w:rPr>
                <w:rFonts w:ascii="SimSun" w:eastAsia="SimSun" w:hAnsi="SimSun"/>
                <w:szCs w:val="21"/>
              </w:rPr>
              <w:t xml:space="preserve"> </w:t>
            </w:r>
            <w:r w:rsidRPr="00834D18">
              <w:rPr>
                <w:rFonts w:ascii="SimSun" w:eastAsia="SimSun" w:hAnsi="SimSun" w:hint="eastAsia"/>
                <w:spacing w:val="20"/>
                <w:szCs w:val="21"/>
              </w:rPr>
              <w:t>国土资源主管部门应当积极支持人民法院依法受理和审理行政诉讼案件，依法履行出庭应诉职责，尊重并执行人民法院生效裁判，自觉接受司法监督。</w:t>
            </w:r>
          </w:p>
          <w:p w:rsidR="00834D18" w:rsidRPr="00834D18" w:rsidRDefault="00834D18" w:rsidP="00834D18">
            <w:pPr>
              <w:wordWrap w:val="0"/>
              <w:autoSpaceDE w:val="0"/>
              <w:autoSpaceDN w:val="0"/>
              <w:snapToGrid w:val="0"/>
              <w:spacing w:line="290" w:lineRule="atLeast"/>
              <w:rPr>
                <w:rFonts w:ascii="SimSun" w:eastAsia="SimSun" w:hAnsi="SimSun"/>
                <w:spacing w:val="20"/>
                <w:szCs w:val="21"/>
              </w:rPr>
            </w:pP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第四条</w:t>
            </w:r>
            <w:r w:rsidRPr="00834D18">
              <w:rPr>
                <w:rFonts w:ascii="SimSun" w:eastAsia="SimSun" w:hAnsi="SimSun"/>
                <w:szCs w:val="21"/>
              </w:rPr>
              <w:t xml:space="preserve"> </w:t>
            </w:r>
            <w:r w:rsidRPr="00834D18">
              <w:rPr>
                <w:rFonts w:ascii="SimSun" w:eastAsia="SimSun" w:hAnsi="SimSun" w:hint="eastAsia"/>
                <w:szCs w:val="21"/>
              </w:rPr>
              <w:t>国土资源主管部门的法制工作机构负责组织、协调和指导本部门的行政应诉工作。</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国土资源主管部门作出被诉行政行为的工作机构为应诉承办机构，负责承办相应的行政应诉工作。</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第五条</w:t>
            </w:r>
            <w:r w:rsidRPr="00834D18">
              <w:rPr>
                <w:rFonts w:ascii="SimSun" w:eastAsia="SimSun" w:hAnsi="SimSun"/>
                <w:szCs w:val="21"/>
              </w:rPr>
              <w:t xml:space="preserve"> </w:t>
            </w:r>
            <w:r w:rsidRPr="00834D18">
              <w:rPr>
                <w:rFonts w:ascii="SimSun" w:eastAsia="SimSun" w:hAnsi="SimSun" w:hint="eastAsia"/>
                <w:szCs w:val="21"/>
              </w:rPr>
              <w:t>国土资源主管部门收到人民法院的应诉通知书后，由法制工作机构负责统一登记。其他工作机构收到应诉通知书的，应当于收到应诉通知书的当日转交法制工作机构。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第六条</w:t>
            </w:r>
            <w:r w:rsidRPr="00834D18">
              <w:rPr>
                <w:rFonts w:ascii="SimSun" w:eastAsia="SimSun" w:hAnsi="SimSun"/>
                <w:szCs w:val="21"/>
              </w:rPr>
              <w:t xml:space="preserve"> </w:t>
            </w:r>
            <w:r w:rsidRPr="00834D18">
              <w:rPr>
                <w:rFonts w:ascii="SimSun" w:eastAsia="SimSun" w:hAnsi="SimSun" w:hint="eastAsia"/>
                <w:spacing w:val="6"/>
                <w:szCs w:val="21"/>
              </w:rPr>
              <w:t>国土资源主管部门应当依照下列规定确定应诉承办机构，并将应诉通知书及相关材料转交应诉承办机构办理：</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（一）被诉的行政行为未经复议的，作出该行政行为的业务工作机构为应诉承办机构；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（二）被诉的行政行为经复议维持的，作出该行政行为的业务工作机构和办理</w:t>
            </w:r>
            <w:r w:rsidRPr="00834D18">
              <w:rPr>
                <w:rFonts w:ascii="SimSun" w:eastAsia="SimSun" w:hAnsi="SimSun" w:hint="eastAsia"/>
                <w:szCs w:val="21"/>
              </w:rPr>
              <w:lastRenderedPageBreak/>
              <w:t>行政复议事项的法制工作机构为应诉承办机构。业务工作机构负责对原行政行为的合法性进行举证和答辩，法制工作机构负责对复议程序的合法性进行举证和答辩；</w:t>
            </w:r>
          </w:p>
          <w:p w:rsidR="00834D18" w:rsidRPr="00834D18" w:rsidRDefault="00834D18" w:rsidP="00834D18">
            <w:pPr>
              <w:wordWrap w:val="0"/>
              <w:autoSpaceDE w:val="0"/>
              <w:autoSpaceDN w:val="0"/>
              <w:snapToGrid w:val="0"/>
              <w:spacing w:line="290" w:lineRule="atLeast"/>
              <w:rPr>
                <w:rFonts w:ascii="SimSun" w:eastAsia="SimSun" w:hAnsi="SimSun"/>
                <w:spacing w:val="10"/>
                <w:szCs w:val="21"/>
              </w:rPr>
            </w:pPr>
            <w:r w:rsidRPr="00834D18">
              <w:rPr>
                <w:rFonts w:ascii="SimSun" w:eastAsia="SimSun" w:hAnsi="SimSun" w:hint="eastAsia"/>
                <w:szCs w:val="21"/>
              </w:rPr>
              <w:t>（三）</w:t>
            </w:r>
            <w:r w:rsidRPr="00834D18">
              <w:rPr>
                <w:rFonts w:ascii="SimSun" w:eastAsia="SimSun" w:hAnsi="SimSun" w:hint="eastAsia"/>
                <w:spacing w:val="10"/>
                <w:szCs w:val="21"/>
              </w:rPr>
              <w:t>被诉的行政行为经复议改变的，办理行政复议事项的法制工作机构为应诉承办机构，业务工作机构协助办理。</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经国土资源主管部门负责人同意，应诉承办机构可以通知与被诉行政行为有关的其他工作机构参与应诉工作。</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依照本条第一款规定难以确定应诉承办机构的，由法制工作机构提出处理意见，报请国土资源主管部门负责人确定。</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第七条</w:t>
            </w:r>
            <w:r w:rsidRPr="00834D18">
              <w:rPr>
                <w:rFonts w:ascii="SimSun" w:eastAsia="SimSun" w:hAnsi="SimSun"/>
                <w:szCs w:val="21"/>
              </w:rPr>
              <w:t xml:space="preserve"> </w:t>
            </w:r>
            <w:r w:rsidRPr="00834D18">
              <w:rPr>
                <w:rFonts w:ascii="SimSun" w:eastAsia="SimSun" w:hAnsi="SimSun" w:hint="eastAsia"/>
                <w:szCs w:val="21"/>
              </w:rPr>
              <w:t>国土资源主管部门可以委托所属事业单位承担有关行政应诉的事务性工作。</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第八条</w:t>
            </w:r>
            <w:r w:rsidRPr="00834D18">
              <w:rPr>
                <w:rFonts w:ascii="SimSun" w:eastAsia="SimSun" w:hAnsi="SimSun"/>
                <w:szCs w:val="21"/>
              </w:rPr>
              <w:t xml:space="preserve"> </w:t>
            </w:r>
            <w:r w:rsidRPr="00834D18">
              <w:rPr>
                <w:rFonts w:ascii="SimSun" w:eastAsia="SimSun" w:hAnsi="SimSun" w:hint="eastAsia"/>
                <w:szCs w:val="21"/>
              </w:rPr>
              <w:t>应诉承办机构应当按照人民法院应诉通知书的要求，及时收集整理作出被诉行政行为的证据、依据和其他有关材料，拟订答辩状，确定应诉承办人员，并制作法定代表人身份证明和授权委托书。</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应诉承办机构根据需要，可以提请法制工作机构组织有关机构、单位、法律顾问等对复杂案件进行会商。</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第九条</w:t>
            </w:r>
            <w:r w:rsidRPr="00834D18">
              <w:rPr>
                <w:rFonts w:ascii="SimSun" w:eastAsia="SimSun" w:hAnsi="SimSun"/>
                <w:szCs w:val="21"/>
              </w:rPr>
              <w:t xml:space="preserve"> </w:t>
            </w:r>
            <w:r w:rsidRPr="00834D18">
              <w:rPr>
                <w:rFonts w:ascii="SimSun" w:eastAsia="SimSun" w:hAnsi="SimSun" w:hint="eastAsia"/>
                <w:szCs w:val="21"/>
              </w:rPr>
              <w:t>应诉承办机构应当将答辩状及证据、依据等相关材料提交国土资源主管部门负责人审查批准。</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答辩状、法定代表人身份证明、授权委托书应当加盖国土资源主管部门的印章，授权委托书还应当加盖法人代表签名章或者由法定代表人签字。</w:t>
            </w:r>
          </w:p>
          <w:p w:rsidR="00834D18" w:rsidRPr="00834D18" w:rsidRDefault="00834D18" w:rsidP="00834D18">
            <w:pPr>
              <w:wordWrap w:val="0"/>
              <w:autoSpaceDE w:val="0"/>
              <w:autoSpaceDN w:val="0"/>
              <w:snapToGrid w:val="0"/>
              <w:spacing w:line="290" w:lineRule="atLeast"/>
              <w:rPr>
                <w:rFonts w:ascii="SimSun" w:eastAsia="SimSun" w:hAnsi="SimSun"/>
                <w:spacing w:val="10"/>
                <w:szCs w:val="21"/>
              </w:rPr>
            </w:pPr>
            <w:r w:rsidRPr="00834D18">
              <w:rPr>
                <w:rFonts w:ascii="SimSun" w:eastAsia="SimSun" w:hAnsi="SimSun" w:hint="eastAsia"/>
                <w:szCs w:val="21"/>
              </w:rPr>
              <w:t>第十条</w:t>
            </w:r>
            <w:r w:rsidRPr="00834D18">
              <w:rPr>
                <w:rFonts w:ascii="SimSun" w:eastAsia="SimSun" w:hAnsi="SimSun"/>
                <w:szCs w:val="21"/>
              </w:rPr>
              <w:t xml:space="preserve"> </w:t>
            </w:r>
            <w:r w:rsidRPr="00834D18">
              <w:rPr>
                <w:rFonts w:ascii="SimSun" w:eastAsia="SimSun" w:hAnsi="SimSun" w:hint="eastAsia"/>
                <w:spacing w:val="10"/>
                <w:szCs w:val="21"/>
              </w:rPr>
              <w:t>应诉承办机构应当于国土资源主管部门收到人民法院应诉通知书之日起</w:t>
            </w:r>
            <w:r w:rsidRPr="00834D18">
              <w:rPr>
                <w:rFonts w:ascii="SimSun" w:eastAsia="SimSun" w:hAnsi="SimSun"/>
                <w:spacing w:val="10"/>
                <w:szCs w:val="21"/>
              </w:rPr>
              <w:t>15</w:t>
            </w:r>
            <w:r w:rsidRPr="00834D18">
              <w:rPr>
                <w:rFonts w:ascii="SimSun" w:eastAsia="SimSun" w:hAnsi="SimSun" w:hint="eastAsia"/>
                <w:spacing w:val="10"/>
                <w:szCs w:val="21"/>
              </w:rPr>
              <w:t>日内，按照人民法院的要求将答辩状、证据、依据等相关材料提交立案的人民法院。因不可抗力等正当事由导致证据不能按时提供的，应当向人民法院提出申请，经准许后可以延期提供。</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证据、依据等相关材料涉及国家秘密、商业秘密或者个人隐私的，应诉承办机构应当作出明确标注和说明，安排工作</w:t>
            </w:r>
            <w:r w:rsidRPr="00834D18">
              <w:rPr>
                <w:rFonts w:ascii="SimSun" w:eastAsia="SimSun" w:hAnsi="SimSun" w:hint="eastAsia"/>
                <w:szCs w:val="21"/>
              </w:rPr>
              <w:lastRenderedPageBreak/>
              <w:t>人员当面提交给人民法院，由人民法院指定的人员签收。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第十一条</w:t>
            </w:r>
            <w:r w:rsidRPr="00834D18">
              <w:rPr>
                <w:rFonts w:ascii="SimSun" w:eastAsia="SimSun" w:hAnsi="SimSun"/>
                <w:szCs w:val="21"/>
              </w:rPr>
              <w:t xml:space="preserve"> </w:t>
            </w:r>
            <w:r w:rsidRPr="00834D18">
              <w:rPr>
                <w:rFonts w:ascii="SimSun" w:eastAsia="SimSun" w:hAnsi="SimSun" w:hint="eastAsia"/>
                <w:szCs w:val="21"/>
              </w:rPr>
              <w:t>应诉承办机构认为需要向人民法院申请阅卷的，可以向人民法院提出申请，并按照规定查阅、复制卷宗材料。</w:t>
            </w:r>
          </w:p>
          <w:p w:rsidR="00834D18" w:rsidRPr="00834D18" w:rsidRDefault="00834D18" w:rsidP="00834D18">
            <w:pPr>
              <w:wordWrap w:val="0"/>
              <w:autoSpaceDE w:val="0"/>
              <w:autoSpaceDN w:val="0"/>
              <w:snapToGrid w:val="0"/>
              <w:spacing w:line="290" w:lineRule="atLeast"/>
              <w:rPr>
                <w:rFonts w:ascii="SimSun" w:eastAsia="SimSun" w:hAnsi="SimSun"/>
                <w:spacing w:val="20"/>
                <w:szCs w:val="21"/>
              </w:rPr>
            </w:pPr>
            <w:r w:rsidRPr="00834D18">
              <w:rPr>
                <w:rFonts w:ascii="SimSun" w:eastAsia="SimSun" w:hAnsi="SimSun" w:hint="eastAsia"/>
                <w:szCs w:val="21"/>
              </w:rPr>
              <w:t>第十二条</w:t>
            </w:r>
            <w:r w:rsidRPr="00834D18">
              <w:rPr>
                <w:rFonts w:ascii="SimSun" w:eastAsia="SimSun" w:hAnsi="SimSun"/>
                <w:szCs w:val="21"/>
              </w:rPr>
              <w:t xml:space="preserve"> </w:t>
            </w:r>
            <w:r w:rsidRPr="00834D18">
              <w:rPr>
                <w:rFonts w:ascii="SimSun" w:eastAsia="SimSun" w:hAnsi="SimSun" w:hint="eastAsia"/>
                <w:spacing w:val="16"/>
                <w:szCs w:val="21"/>
              </w:rPr>
              <w:t>应诉承办机构收到应诉通知书后，认为能够采取解释说明、补充完善相关行政程序、积极履行法定职责等措施化解行政争议的，应当及时提出具体措施的建议，必要时应当经本部门负责人同意，与人民法院、原告沟通协商，但不得采取欺骗、胁迫等手段迫使原告撤诉。</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国土资源主管部门为化解行政争议所采取的措施，不得损害国家利益、社会公共利益和他人合法权益，不得违反法律行政法规的规定。</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第十三条</w:t>
            </w:r>
            <w:r w:rsidRPr="00834D18">
              <w:rPr>
                <w:rFonts w:ascii="SimSun" w:eastAsia="SimSun" w:hAnsi="SimSun"/>
                <w:szCs w:val="21"/>
              </w:rPr>
              <w:t xml:space="preserve"> </w:t>
            </w:r>
            <w:r w:rsidRPr="00834D18">
              <w:rPr>
                <w:rFonts w:ascii="SimSun" w:eastAsia="SimSun" w:hAnsi="SimSun" w:hint="eastAsia"/>
                <w:szCs w:val="21"/>
              </w:rPr>
              <w:t>人民法院建议调解的行政争议，应诉承办机构应当提出协调解决方案，经国土资源主管部门负责人批准后，配合人民法院与当事人进行沟通协调。</w:t>
            </w:r>
          </w:p>
          <w:p w:rsidR="00834D18" w:rsidRPr="00E12FD3" w:rsidRDefault="00834D18" w:rsidP="00834D18">
            <w:pPr>
              <w:wordWrap w:val="0"/>
              <w:autoSpaceDE w:val="0"/>
              <w:autoSpaceDN w:val="0"/>
              <w:snapToGrid w:val="0"/>
              <w:spacing w:line="290" w:lineRule="atLeast"/>
              <w:rPr>
                <w:rFonts w:ascii="SimSun" w:eastAsia="SimSun" w:hAnsi="SimSun"/>
                <w:spacing w:val="20"/>
                <w:szCs w:val="21"/>
              </w:rPr>
            </w:pPr>
            <w:r w:rsidRPr="00834D18">
              <w:rPr>
                <w:rFonts w:ascii="SimSun" w:eastAsia="SimSun" w:hAnsi="SimSun" w:hint="eastAsia"/>
                <w:szCs w:val="21"/>
              </w:rPr>
              <w:t>第十四条</w:t>
            </w:r>
            <w:r w:rsidRPr="00834D18">
              <w:rPr>
                <w:rFonts w:ascii="SimSun" w:eastAsia="SimSun" w:hAnsi="SimSun"/>
                <w:szCs w:val="21"/>
              </w:rPr>
              <w:t xml:space="preserve"> </w:t>
            </w:r>
            <w:r w:rsidRPr="00E12FD3">
              <w:rPr>
                <w:rFonts w:ascii="SimSun" w:eastAsia="SimSun" w:hAnsi="SimSun" w:hint="eastAsia"/>
                <w:spacing w:val="20"/>
                <w:szCs w:val="21"/>
              </w:rPr>
              <w:t>符合下列情形之一的，国土资源主管部门负责人应当出庭应诉：</w:t>
            </w:r>
          </w:p>
          <w:p w:rsidR="00834D18" w:rsidRPr="00E12FD3" w:rsidRDefault="00834D18" w:rsidP="00834D18">
            <w:pPr>
              <w:wordWrap w:val="0"/>
              <w:autoSpaceDE w:val="0"/>
              <w:autoSpaceDN w:val="0"/>
              <w:snapToGrid w:val="0"/>
              <w:spacing w:line="290" w:lineRule="atLeast"/>
              <w:rPr>
                <w:rFonts w:ascii="SimSun" w:eastAsia="SimSun" w:hAnsi="SimSun"/>
                <w:spacing w:val="14"/>
                <w:szCs w:val="21"/>
              </w:rPr>
            </w:pPr>
            <w:r w:rsidRPr="00834D18">
              <w:rPr>
                <w:rFonts w:ascii="SimSun" w:eastAsia="SimSun" w:hAnsi="SimSun" w:hint="eastAsia"/>
                <w:szCs w:val="21"/>
              </w:rPr>
              <w:t>（一）</w:t>
            </w:r>
            <w:r w:rsidRPr="00E12FD3">
              <w:rPr>
                <w:rFonts w:ascii="SimSun" w:eastAsia="SimSun" w:hAnsi="SimSun" w:hint="eastAsia"/>
                <w:spacing w:val="14"/>
                <w:szCs w:val="21"/>
              </w:rPr>
              <w:t>涉及重大公共利益、社会高度关注或者可能引发群体性事件，负责人出庭更有利于化解争议的案件；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（二）上级国土资源主管部门建议或者同级人民政府要求负责人出庭应诉的案件；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（三）人民法院书面建议负责人出庭应诉的案件；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（四）其他对国土资源管理可能产生重大影响的案件。</w:t>
            </w:r>
          </w:p>
          <w:p w:rsidR="00834D18" w:rsidRPr="00E12FD3" w:rsidRDefault="00834D18" w:rsidP="00834D18">
            <w:pPr>
              <w:wordWrap w:val="0"/>
              <w:autoSpaceDE w:val="0"/>
              <w:autoSpaceDN w:val="0"/>
              <w:snapToGrid w:val="0"/>
              <w:spacing w:line="290" w:lineRule="atLeast"/>
              <w:rPr>
                <w:rFonts w:ascii="SimSun" w:eastAsia="SimSun" w:hAnsi="SimSun"/>
                <w:spacing w:val="16"/>
                <w:szCs w:val="21"/>
              </w:rPr>
            </w:pPr>
            <w:r w:rsidRPr="00E12FD3">
              <w:rPr>
                <w:rFonts w:ascii="SimSun" w:eastAsia="SimSun" w:hAnsi="SimSun" w:hint="eastAsia"/>
                <w:spacing w:val="16"/>
                <w:szCs w:val="21"/>
              </w:rPr>
              <w:t>符合前款规定的，应诉承办机构应当及时提出负责人出庭的具体建议。国土资源主管部门负责人确实无法出庭的，应当指定其他工作人员出庭应诉，并按照人民法院的要求，在开庭审理前向人民法院作出书面说明。</w:t>
            </w:r>
          </w:p>
          <w:p w:rsidR="00834D18" w:rsidRPr="00E12FD3" w:rsidRDefault="00834D18" w:rsidP="00834D18">
            <w:pPr>
              <w:wordWrap w:val="0"/>
              <w:autoSpaceDE w:val="0"/>
              <w:autoSpaceDN w:val="0"/>
              <w:snapToGrid w:val="0"/>
              <w:spacing w:line="290" w:lineRule="atLeast"/>
              <w:rPr>
                <w:rFonts w:ascii="SimSun" w:eastAsia="SimSun" w:hAnsi="SimSun"/>
                <w:spacing w:val="20"/>
                <w:szCs w:val="21"/>
              </w:rPr>
            </w:pPr>
            <w:r w:rsidRPr="00834D18">
              <w:rPr>
                <w:rFonts w:ascii="SimSun" w:eastAsia="SimSun" w:hAnsi="SimSun" w:hint="eastAsia"/>
                <w:szCs w:val="21"/>
              </w:rPr>
              <w:t>第十五条</w:t>
            </w:r>
            <w:r w:rsidRPr="00834D18">
              <w:rPr>
                <w:rFonts w:ascii="SimSun" w:eastAsia="SimSun" w:hAnsi="SimSun"/>
                <w:szCs w:val="21"/>
              </w:rPr>
              <w:t xml:space="preserve"> </w:t>
            </w:r>
            <w:r w:rsidRPr="00E12FD3">
              <w:rPr>
                <w:rFonts w:ascii="SimSun" w:eastAsia="SimSun" w:hAnsi="SimSun" w:hint="eastAsia"/>
                <w:spacing w:val="20"/>
                <w:szCs w:val="21"/>
              </w:rPr>
              <w:t>符合下列情形之一的，应</w:t>
            </w:r>
            <w:r w:rsidRPr="00E12FD3">
              <w:rPr>
                <w:rFonts w:ascii="SimSun" w:eastAsia="SimSun" w:hAnsi="SimSun" w:hint="eastAsia"/>
                <w:spacing w:val="20"/>
                <w:szCs w:val="21"/>
              </w:rPr>
              <w:lastRenderedPageBreak/>
              <w:t>诉承办机构负责人应当出庭应诉：</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（一）国土资源主管部门负责人要求应诉承办机构负责人出庭的案件；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（二）国土资源主管部门提起上诉或者申请再审的案件；</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（三）其他对本机构业务执法标准可能产生重大影响的案件。</w:t>
            </w:r>
          </w:p>
          <w:p w:rsidR="00834D18" w:rsidRPr="00E12FD3" w:rsidRDefault="00834D18" w:rsidP="00834D18">
            <w:pPr>
              <w:wordWrap w:val="0"/>
              <w:autoSpaceDE w:val="0"/>
              <w:autoSpaceDN w:val="0"/>
              <w:snapToGrid w:val="0"/>
              <w:spacing w:line="290" w:lineRule="atLeast"/>
              <w:rPr>
                <w:rFonts w:ascii="SimSun" w:eastAsia="SimSun" w:hAnsi="SimSun"/>
                <w:spacing w:val="24"/>
                <w:szCs w:val="21"/>
              </w:rPr>
            </w:pPr>
            <w:r w:rsidRPr="00834D18">
              <w:rPr>
                <w:rFonts w:ascii="SimSun" w:eastAsia="SimSun" w:hAnsi="SimSun" w:hint="eastAsia"/>
                <w:szCs w:val="21"/>
              </w:rPr>
              <w:t>第十六条</w:t>
            </w:r>
            <w:r w:rsidRPr="00834D18">
              <w:rPr>
                <w:rFonts w:ascii="SimSun" w:eastAsia="SimSun" w:hAnsi="SimSun"/>
                <w:szCs w:val="21"/>
              </w:rPr>
              <w:t xml:space="preserve"> </w:t>
            </w:r>
            <w:r w:rsidRPr="00E12FD3">
              <w:rPr>
                <w:rFonts w:ascii="SimSun" w:eastAsia="SimSun" w:hAnsi="SimSun" w:hint="eastAsia"/>
                <w:spacing w:val="24"/>
                <w:szCs w:val="21"/>
              </w:rPr>
              <w:t>出庭应诉人员应当按时到庭。未经法庭许可，不得中途退庭。确因特殊情况不能按时出庭的，应当提前告知人民法院并说明事由，经法院许可申请延期。</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第十七条</w:t>
            </w:r>
            <w:r w:rsidRPr="00834D18">
              <w:rPr>
                <w:rFonts w:ascii="SimSun" w:eastAsia="SimSun" w:hAnsi="SimSun"/>
                <w:szCs w:val="21"/>
              </w:rPr>
              <w:t xml:space="preserve"> </w:t>
            </w:r>
            <w:r w:rsidRPr="00834D18">
              <w:rPr>
                <w:rFonts w:ascii="SimSun" w:eastAsia="SimSun" w:hAnsi="SimSun" w:hint="eastAsia"/>
                <w:szCs w:val="21"/>
              </w:rPr>
              <w:t>出庭应诉人员应当根据人民法院的要求参加庭审活动，遵守司法程序和法庭纪律，尊重审判人员和其他诉讼参加人。</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第十八条</w:t>
            </w:r>
            <w:r w:rsidRPr="00834D18">
              <w:rPr>
                <w:rFonts w:ascii="SimSun" w:eastAsia="SimSun" w:hAnsi="SimSun"/>
                <w:szCs w:val="21"/>
              </w:rPr>
              <w:t xml:space="preserve"> </w:t>
            </w:r>
            <w:r w:rsidRPr="00834D18">
              <w:rPr>
                <w:rFonts w:ascii="SimSun" w:eastAsia="SimSun" w:hAnsi="SimSun" w:hint="eastAsia"/>
                <w:szCs w:val="21"/>
              </w:rPr>
              <w:t>庭审结束后需要补充答辩意见和相关材料的，应诉承办机构应当在人民法院要求的期限内提供。</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第十九条</w:t>
            </w:r>
            <w:r w:rsidRPr="00834D18">
              <w:rPr>
                <w:rFonts w:ascii="SimSun" w:eastAsia="SimSun" w:hAnsi="SimSun"/>
                <w:szCs w:val="21"/>
              </w:rPr>
              <w:t xml:space="preserve"> </w:t>
            </w:r>
            <w:r w:rsidRPr="00E12FD3">
              <w:rPr>
                <w:rFonts w:ascii="SimSun" w:eastAsia="SimSun" w:hAnsi="SimSun" w:hint="eastAsia"/>
                <w:spacing w:val="12"/>
                <w:szCs w:val="21"/>
              </w:rPr>
              <w:t>法制工作机构负责统一登记人民法院行政案件裁判文书。其他工作机构收到人民法院行政案件裁判文书的，应当于收到裁判文书的当日转交法制工作机构进行登记，由法制工作机构将行政案件裁判文书转交应诉承办机构。</w:t>
            </w:r>
          </w:p>
          <w:p w:rsidR="00834D18" w:rsidRPr="00E12FD3" w:rsidRDefault="00834D18" w:rsidP="00834D18">
            <w:pPr>
              <w:wordWrap w:val="0"/>
              <w:autoSpaceDE w:val="0"/>
              <w:autoSpaceDN w:val="0"/>
              <w:snapToGrid w:val="0"/>
              <w:spacing w:line="290" w:lineRule="atLeast"/>
              <w:rPr>
                <w:rFonts w:ascii="SimSun" w:eastAsia="SimSun" w:hAnsi="SimSun"/>
                <w:spacing w:val="14"/>
                <w:szCs w:val="21"/>
              </w:rPr>
            </w:pPr>
            <w:r w:rsidRPr="00834D18">
              <w:rPr>
                <w:rFonts w:ascii="SimSun" w:eastAsia="SimSun" w:hAnsi="SimSun" w:hint="eastAsia"/>
                <w:szCs w:val="21"/>
              </w:rPr>
              <w:t>第二十条</w:t>
            </w:r>
            <w:r w:rsidRPr="00834D18">
              <w:rPr>
                <w:rFonts w:ascii="SimSun" w:eastAsia="SimSun" w:hAnsi="SimSun"/>
                <w:szCs w:val="21"/>
              </w:rPr>
              <w:t xml:space="preserve"> </w:t>
            </w:r>
            <w:r w:rsidRPr="00E12FD3">
              <w:rPr>
                <w:rFonts w:ascii="SimSun" w:eastAsia="SimSun" w:hAnsi="SimSun" w:hint="eastAsia"/>
                <w:spacing w:val="14"/>
                <w:szCs w:val="21"/>
              </w:rPr>
              <w:t>应诉承办机构应当对人民法院裁判文书进行认真研究，认为依法应当提起上诉、申请再审的，经国土资源主管部门负责人批准后，于法定期限内向有管辖权的人民法院提交上诉状或者再审申请书，并将上诉状或者再审申请书抄送法制工作机构。</w:t>
            </w:r>
          </w:p>
          <w:p w:rsidR="00834D18" w:rsidRPr="00E12FD3" w:rsidRDefault="00834D18" w:rsidP="00834D18">
            <w:pPr>
              <w:wordWrap w:val="0"/>
              <w:autoSpaceDE w:val="0"/>
              <w:autoSpaceDN w:val="0"/>
              <w:snapToGrid w:val="0"/>
              <w:spacing w:line="290" w:lineRule="atLeast"/>
              <w:rPr>
                <w:rFonts w:ascii="SimSun" w:eastAsia="SimSun" w:hAnsi="SimSun"/>
                <w:spacing w:val="10"/>
                <w:szCs w:val="21"/>
              </w:rPr>
            </w:pPr>
            <w:r w:rsidRPr="00E12FD3">
              <w:rPr>
                <w:rFonts w:ascii="SimSun" w:eastAsia="SimSun" w:hAnsi="SimSun" w:hint="eastAsia"/>
                <w:spacing w:val="10"/>
                <w:szCs w:val="21"/>
              </w:rPr>
              <w:t>国土资源主管部门决定不提起上诉的，应诉承办机构应当于人民法院裁判文书生效之日起</w:t>
            </w:r>
            <w:r w:rsidRPr="00E12FD3">
              <w:rPr>
                <w:rFonts w:ascii="SimSun" w:eastAsia="SimSun" w:hAnsi="SimSun"/>
                <w:spacing w:val="10"/>
                <w:szCs w:val="21"/>
              </w:rPr>
              <w:t>10</w:t>
            </w:r>
            <w:r w:rsidRPr="00E12FD3">
              <w:rPr>
                <w:rFonts w:ascii="SimSun" w:eastAsia="SimSun" w:hAnsi="SimSun" w:hint="eastAsia"/>
                <w:spacing w:val="10"/>
                <w:szCs w:val="21"/>
              </w:rPr>
              <w:t>日内，将裁判结果及分析情况向本部门负责人报告，同时抄送法制工作机构。因同一原因导致多个案件收到相同裁判结果的，可以合并报告。</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第二十一条</w:t>
            </w:r>
            <w:r w:rsidRPr="00834D18">
              <w:rPr>
                <w:rFonts w:ascii="SimSun" w:eastAsia="SimSun" w:hAnsi="SimSun"/>
                <w:szCs w:val="21"/>
              </w:rPr>
              <w:t xml:space="preserve"> </w:t>
            </w:r>
            <w:r w:rsidRPr="00834D18">
              <w:rPr>
                <w:rFonts w:ascii="SimSun" w:eastAsia="SimSun" w:hAnsi="SimSun" w:hint="eastAsia"/>
                <w:szCs w:val="21"/>
              </w:rPr>
              <w:t>国土资源主管部门或者原告提起上诉、申请再审的，第二审案件、再审案件由原承办第一审案件、第二审</w:t>
            </w:r>
            <w:r w:rsidRPr="00834D18">
              <w:rPr>
                <w:rFonts w:ascii="SimSun" w:eastAsia="SimSun" w:hAnsi="SimSun" w:hint="eastAsia"/>
                <w:szCs w:val="21"/>
              </w:rPr>
              <w:lastRenderedPageBreak/>
              <w:t>案件的应诉承办机构负责承办行政应诉工作。</w:t>
            </w:r>
          </w:p>
          <w:p w:rsidR="00834D18" w:rsidRPr="00E12FD3" w:rsidRDefault="00834D18" w:rsidP="00834D18">
            <w:pPr>
              <w:wordWrap w:val="0"/>
              <w:autoSpaceDE w:val="0"/>
              <w:autoSpaceDN w:val="0"/>
              <w:snapToGrid w:val="0"/>
              <w:spacing w:line="290" w:lineRule="atLeast"/>
              <w:rPr>
                <w:rFonts w:ascii="SimSun" w:eastAsia="SimSun" w:hAnsi="SimSun"/>
                <w:spacing w:val="16"/>
                <w:szCs w:val="21"/>
              </w:rPr>
            </w:pPr>
            <w:r w:rsidRPr="00834D18">
              <w:rPr>
                <w:rFonts w:ascii="SimSun" w:eastAsia="SimSun" w:hAnsi="SimSun" w:hint="eastAsia"/>
                <w:szCs w:val="21"/>
              </w:rPr>
              <w:t>第二十二条</w:t>
            </w:r>
            <w:r w:rsidRPr="00834D18">
              <w:rPr>
                <w:rFonts w:ascii="SimSun" w:eastAsia="SimSun" w:hAnsi="SimSun"/>
                <w:szCs w:val="21"/>
              </w:rPr>
              <w:t xml:space="preserve"> </w:t>
            </w:r>
            <w:r w:rsidRPr="00E12FD3">
              <w:rPr>
                <w:rFonts w:ascii="SimSun" w:eastAsia="SimSun" w:hAnsi="SimSun" w:hint="eastAsia"/>
                <w:spacing w:val="16"/>
                <w:szCs w:val="21"/>
              </w:rPr>
              <w:t>人民法院的裁判文书需要履行的，应诉承办机构应当自判决、裁定和调解书生效之日起</w:t>
            </w:r>
            <w:r w:rsidRPr="00E12FD3">
              <w:rPr>
                <w:rFonts w:ascii="SimSun" w:eastAsia="SimSun" w:hAnsi="SimSun"/>
                <w:spacing w:val="16"/>
                <w:szCs w:val="21"/>
              </w:rPr>
              <w:t>10</w:t>
            </w:r>
            <w:r w:rsidRPr="00E12FD3">
              <w:rPr>
                <w:rFonts w:ascii="SimSun" w:eastAsia="SimSun" w:hAnsi="SimSun" w:hint="eastAsia"/>
                <w:spacing w:val="16"/>
                <w:szCs w:val="21"/>
              </w:rPr>
              <w:t>日内提出履行的意见，报经本部门负责人批准后组织实施，并在判决、裁定和调解书生效之日起</w:t>
            </w:r>
            <w:r w:rsidRPr="00E12FD3">
              <w:rPr>
                <w:rFonts w:ascii="SimSun" w:eastAsia="SimSun" w:hAnsi="SimSun"/>
                <w:spacing w:val="16"/>
                <w:szCs w:val="21"/>
              </w:rPr>
              <w:t>30</w:t>
            </w:r>
            <w:r w:rsidRPr="00E12FD3">
              <w:rPr>
                <w:rFonts w:ascii="SimSun" w:eastAsia="SimSun" w:hAnsi="SimSun" w:hint="eastAsia"/>
                <w:spacing w:val="16"/>
                <w:szCs w:val="21"/>
              </w:rPr>
              <w:t>日内，向负责人报告履行情况，同时抄送法制工作机构。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依法提出再审申请的，应诉承办机构应当就履行的意见与相关人民法院进行沟通。</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第二十三条</w:t>
            </w:r>
            <w:r w:rsidRPr="00834D18">
              <w:rPr>
                <w:rFonts w:ascii="SimSun" w:eastAsia="SimSun" w:hAnsi="SimSun"/>
                <w:szCs w:val="21"/>
              </w:rPr>
              <w:t xml:space="preserve"> </w:t>
            </w:r>
            <w:r w:rsidRPr="00E12FD3">
              <w:rPr>
                <w:rFonts w:ascii="SimSun" w:eastAsia="SimSun" w:hAnsi="SimSun" w:hint="eastAsia"/>
                <w:spacing w:val="8"/>
                <w:szCs w:val="21"/>
              </w:rPr>
              <w:t>人民法院依法判决国土资源主管部门承担赔偿责任的，应诉承办机构应当会同相关机构依照法律法规和国家有关规定制定赔偿方案，经本部门负责人批准后，办理支付赔偿费用手续。</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第二十四条</w:t>
            </w:r>
            <w:r w:rsidRPr="00834D18">
              <w:rPr>
                <w:rFonts w:ascii="SimSun" w:eastAsia="SimSun" w:hAnsi="SimSun"/>
                <w:szCs w:val="21"/>
              </w:rPr>
              <w:t xml:space="preserve"> </w:t>
            </w:r>
            <w:r w:rsidRPr="00834D18">
              <w:rPr>
                <w:rFonts w:ascii="SimSun" w:eastAsia="SimSun" w:hAnsi="SimSun" w:hint="eastAsia"/>
                <w:szCs w:val="21"/>
              </w:rPr>
              <w:t>需要缴纳诉讼费用的，由应诉承办机构会同相关机构办理。</w:t>
            </w:r>
          </w:p>
          <w:p w:rsidR="00834D18" w:rsidRPr="00E12FD3" w:rsidRDefault="00834D18" w:rsidP="00834D18">
            <w:pPr>
              <w:wordWrap w:val="0"/>
              <w:autoSpaceDE w:val="0"/>
              <w:autoSpaceDN w:val="0"/>
              <w:snapToGrid w:val="0"/>
              <w:spacing w:line="290" w:lineRule="atLeast"/>
              <w:rPr>
                <w:rFonts w:ascii="SimSun" w:eastAsia="SimSun" w:hAnsi="SimSun"/>
                <w:spacing w:val="-6"/>
                <w:szCs w:val="21"/>
              </w:rPr>
            </w:pPr>
            <w:r w:rsidRPr="00834D18">
              <w:rPr>
                <w:rFonts w:ascii="SimSun" w:eastAsia="SimSun" w:hAnsi="SimSun" w:hint="eastAsia"/>
                <w:szCs w:val="21"/>
              </w:rPr>
              <w:t>第二十五条</w:t>
            </w:r>
            <w:r w:rsidRPr="00834D18">
              <w:rPr>
                <w:rFonts w:ascii="SimSun" w:eastAsia="SimSun" w:hAnsi="SimSun"/>
                <w:szCs w:val="21"/>
              </w:rPr>
              <w:t xml:space="preserve"> </w:t>
            </w:r>
            <w:r w:rsidRPr="00E12FD3">
              <w:rPr>
                <w:rFonts w:ascii="SimSun" w:eastAsia="SimSun" w:hAnsi="SimSun" w:hint="eastAsia"/>
                <w:spacing w:val="-6"/>
                <w:szCs w:val="21"/>
              </w:rPr>
              <w:t>国土资源主管部门收到人民法院提出的司法建议的，应当组织研究落实，提出具体措施、意见和建议，对存在的违法或者不当的行政行为进行整改，并将有关情况及时向人民法院反馈。</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第二十六条</w:t>
            </w:r>
            <w:r w:rsidRPr="00834D18">
              <w:rPr>
                <w:rFonts w:ascii="SimSun" w:eastAsia="SimSun" w:hAnsi="SimSun"/>
                <w:szCs w:val="21"/>
              </w:rPr>
              <w:t xml:space="preserve"> </w:t>
            </w:r>
            <w:r w:rsidRPr="00834D18">
              <w:rPr>
                <w:rFonts w:ascii="SimSun" w:eastAsia="SimSun" w:hAnsi="SimSun" w:hint="eastAsia"/>
                <w:szCs w:val="21"/>
              </w:rPr>
              <w:t>国土资源主管部门收到人民法院对本部门制定的规范性文件的处理建议的，应当组织研究，于</w:t>
            </w:r>
            <w:r w:rsidRPr="00834D18">
              <w:rPr>
                <w:rFonts w:ascii="SimSun" w:eastAsia="SimSun" w:hAnsi="SimSun"/>
                <w:szCs w:val="21"/>
              </w:rPr>
              <w:t>60</w:t>
            </w:r>
            <w:r w:rsidRPr="00834D18">
              <w:rPr>
                <w:rFonts w:ascii="SimSun" w:eastAsia="SimSun" w:hAnsi="SimSun" w:hint="eastAsia"/>
                <w:szCs w:val="21"/>
              </w:rPr>
              <w:t>日内向人民法院反馈处理意见。发现该规范性文件与法律法规规章的规定相抵触的，应当及时停止执行该规范性文件或者相关规定，并向社会公布。</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第二十七条</w:t>
            </w:r>
            <w:r w:rsidRPr="00834D18">
              <w:rPr>
                <w:rFonts w:ascii="SimSun" w:eastAsia="SimSun" w:hAnsi="SimSun"/>
                <w:szCs w:val="21"/>
              </w:rPr>
              <w:t xml:space="preserve"> </w:t>
            </w:r>
            <w:r w:rsidRPr="00834D18">
              <w:rPr>
                <w:rFonts w:ascii="SimSun" w:eastAsia="SimSun" w:hAnsi="SimSun" w:hint="eastAsia"/>
                <w:szCs w:val="21"/>
              </w:rPr>
              <w:t>应诉承办机构应当在行政诉讼活动全部结束后，将案件材料进行收集整理装订，依照档案管理的有关规定归档、移交。</w:t>
            </w:r>
          </w:p>
          <w:p w:rsidR="00834D18" w:rsidRPr="00E12FD3" w:rsidRDefault="00834D18" w:rsidP="00834D18">
            <w:pPr>
              <w:wordWrap w:val="0"/>
              <w:autoSpaceDE w:val="0"/>
              <w:autoSpaceDN w:val="0"/>
              <w:snapToGrid w:val="0"/>
              <w:spacing w:line="290" w:lineRule="atLeast"/>
              <w:rPr>
                <w:rFonts w:ascii="SimSun" w:eastAsia="SimSun" w:hAnsi="SimSun"/>
                <w:spacing w:val="14"/>
                <w:szCs w:val="21"/>
              </w:rPr>
            </w:pPr>
            <w:r w:rsidRPr="00834D18">
              <w:rPr>
                <w:rFonts w:ascii="SimSun" w:eastAsia="SimSun" w:hAnsi="SimSun" w:hint="eastAsia"/>
                <w:szCs w:val="21"/>
              </w:rPr>
              <w:t>第二十八条</w:t>
            </w:r>
            <w:r w:rsidRPr="00834D18">
              <w:rPr>
                <w:rFonts w:ascii="SimSun" w:eastAsia="SimSun" w:hAnsi="SimSun"/>
                <w:szCs w:val="21"/>
              </w:rPr>
              <w:t xml:space="preserve"> </w:t>
            </w:r>
            <w:r w:rsidRPr="00E12FD3">
              <w:rPr>
                <w:rFonts w:ascii="SimSun" w:eastAsia="SimSun" w:hAnsi="SimSun" w:hint="eastAsia"/>
                <w:spacing w:val="14"/>
                <w:szCs w:val="21"/>
              </w:rPr>
              <w:t>国土资源主管部门应当定期统计和分析行政应诉情况，总结行政应诉中发现的问题，并在本部门内部或者向下级国土资源主管部门通报，督促其改进管理、完善制度。</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第二十九条</w:t>
            </w:r>
            <w:r w:rsidRPr="00834D18">
              <w:rPr>
                <w:rFonts w:ascii="SimSun" w:eastAsia="SimSun" w:hAnsi="SimSun"/>
                <w:szCs w:val="21"/>
              </w:rPr>
              <w:t xml:space="preserve"> </w:t>
            </w:r>
            <w:r w:rsidRPr="00834D18">
              <w:rPr>
                <w:rFonts w:ascii="SimSun" w:eastAsia="SimSun" w:hAnsi="SimSun" w:hint="eastAsia"/>
                <w:szCs w:val="21"/>
              </w:rPr>
              <w:t>国土资源主管部门应当根据行政应诉工作需要，配备、充实工作人员，保障工作经费、装备和其他必要的</w:t>
            </w:r>
            <w:r w:rsidRPr="00834D18">
              <w:rPr>
                <w:rFonts w:ascii="SimSun" w:eastAsia="SimSun" w:hAnsi="SimSun" w:hint="eastAsia"/>
                <w:szCs w:val="21"/>
              </w:rPr>
              <w:lastRenderedPageBreak/>
              <w:t>工作条件，保证行政应诉人员、机构和能力与工作任务相适应。</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第三十条</w:t>
            </w:r>
            <w:r w:rsidRPr="00834D18">
              <w:rPr>
                <w:rFonts w:ascii="SimSun" w:eastAsia="SimSun" w:hAnsi="SimSun"/>
                <w:szCs w:val="21"/>
              </w:rPr>
              <w:t xml:space="preserve"> </w:t>
            </w:r>
            <w:r w:rsidRPr="00834D18">
              <w:rPr>
                <w:rFonts w:ascii="SimSun" w:eastAsia="SimSun" w:hAnsi="SimSun" w:hint="eastAsia"/>
                <w:szCs w:val="21"/>
              </w:rPr>
              <w:t>国土资源主管部门应当建立行政应诉学习培训制度，开展集中培训、旁听庭审和案例研讨等活动，提高工作人员的行政应诉能力。</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第三十一条</w:t>
            </w:r>
            <w:r w:rsidRPr="00834D18">
              <w:rPr>
                <w:rFonts w:ascii="SimSun" w:eastAsia="SimSun" w:hAnsi="SimSun"/>
                <w:szCs w:val="21"/>
              </w:rPr>
              <w:t xml:space="preserve"> </w:t>
            </w:r>
            <w:r w:rsidRPr="00834D18">
              <w:rPr>
                <w:rFonts w:ascii="SimSun" w:eastAsia="SimSun" w:hAnsi="SimSun" w:hint="eastAsia"/>
                <w:szCs w:val="21"/>
              </w:rPr>
              <w:t>国土资源主管部门可以根据应诉工作的需要</w:t>
            </w:r>
            <w:r w:rsidRPr="00834D18">
              <w:rPr>
                <w:rFonts w:ascii="SimSun" w:eastAsia="SimSun" w:hAnsi="SimSun"/>
                <w:szCs w:val="21"/>
              </w:rPr>
              <w:t>,</w:t>
            </w:r>
            <w:r w:rsidRPr="00834D18">
              <w:rPr>
                <w:rFonts w:ascii="SimSun" w:eastAsia="SimSun" w:hAnsi="SimSun" w:hint="eastAsia"/>
                <w:szCs w:val="21"/>
              </w:rPr>
              <w:t>聘请律师或者安排公职律师办理国土资源行政案件。</w:t>
            </w:r>
          </w:p>
          <w:p w:rsidR="00834D18" w:rsidRPr="00E12FD3" w:rsidRDefault="00834D18" w:rsidP="00834D18">
            <w:pPr>
              <w:wordWrap w:val="0"/>
              <w:autoSpaceDE w:val="0"/>
              <w:autoSpaceDN w:val="0"/>
              <w:snapToGrid w:val="0"/>
              <w:spacing w:line="290" w:lineRule="atLeast"/>
              <w:rPr>
                <w:rFonts w:ascii="SimSun" w:eastAsia="SimSun" w:hAnsi="SimSun"/>
                <w:spacing w:val="8"/>
                <w:szCs w:val="21"/>
              </w:rPr>
            </w:pPr>
            <w:r w:rsidRPr="00834D18">
              <w:rPr>
                <w:rFonts w:ascii="SimSun" w:eastAsia="SimSun" w:hAnsi="SimSun" w:hint="eastAsia"/>
                <w:szCs w:val="21"/>
              </w:rPr>
              <w:t>第三十二条</w:t>
            </w:r>
            <w:r w:rsidRPr="00834D18">
              <w:rPr>
                <w:rFonts w:ascii="SimSun" w:eastAsia="SimSun" w:hAnsi="SimSun"/>
                <w:szCs w:val="21"/>
              </w:rPr>
              <w:t xml:space="preserve"> </w:t>
            </w:r>
            <w:r w:rsidRPr="00E12FD3">
              <w:rPr>
                <w:rFonts w:ascii="SimSun" w:eastAsia="SimSun" w:hAnsi="SimSun" w:hint="eastAsia"/>
                <w:spacing w:val="8"/>
                <w:szCs w:val="21"/>
              </w:rPr>
              <w:t>国土资源主管部门应当将出庭应诉、支持人民法院受理和审理行政案件、执行人民法院生效裁判以及行政应诉能力建设等依法履行行政应诉职责情况纳入法治国土建设考核和绩效考核等，考核结果作为评价领导班子、评先表彰、干部使用的重要依据。</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应诉承办机构负责人和地方国土资源主管部门负责人进行年度述职时，应当报告履行出庭应诉职责情况。</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第三十三条</w:t>
            </w:r>
            <w:r w:rsidRPr="00834D18">
              <w:rPr>
                <w:rFonts w:ascii="SimSun" w:eastAsia="SimSun" w:hAnsi="SimSun"/>
                <w:szCs w:val="21"/>
              </w:rPr>
              <w:t xml:space="preserve"> </w:t>
            </w:r>
            <w:r w:rsidRPr="00834D18">
              <w:rPr>
                <w:rFonts w:ascii="SimSun" w:eastAsia="SimSun" w:hAnsi="SimSun" w:hint="eastAsia"/>
                <w:szCs w:val="21"/>
              </w:rPr>
              <w:t>对在行政应诉工作中取得显著成绩的单位和个人，国土资源主管部门应当予以表彰和奖励。</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第三十四条</w:t>
            </w:r>
            <w:r w:rsidRPr="00834D18">
              <w:rPr>
                <w:rFonts w:ascii="SimSun" w:eastAsia="SimSun" w:hAnsi="SimSun"/>
                <w:szCs w:val="21"/>
              </w:rPr>
              <w:t xml:space="preserve"> </w:t>
            </w:r>
            <w:r w:rsidRPr="00E12FD3">
              <w:rPr>
                <w:rFonts w:ascii="SimSun" w:eastAsia="SimSun" w:hAnsi="SimSun" w:hint="eastAsia"/>
                <w:spacing w:val="20"/>
                <w:szCs w:val="21"/>
              </w:rPr>
              <w:t>国土资源主管部门及其工作人员违反本规定，有下列情形之一，应当责令限期改正；造成不良后果的，应当依法予以处分：</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（一）收到人民法院的法律文书后未及时处理或者转交的；</w:t>
            </w:r>
            <w:r w:rsidRPr="00834D18">
              <w:rPr>
                <w:rFonts w:ascii="SimSun" w:eastAsia="SimSun" w:hAnsi="SimSun"/>
                <w:szCs w:val="21"/>
              </w:rPr>
              <w:t xml:space="preserve"> </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（二）不按照本规定提交证据、依据及其他相关材料，履行答辩、举证等法定义务的；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（三）</w:t>
            </w:r>
            <w:r w:rsidRPr="00E12FD3">
              <w:rPr>
                <w:rFonts w:ascii="SimSun" w:eastAsia="SimSun" w:hAnsi="SimSun" w:hint="eastAsia"/>
                <w:spacing w:val="28"/>
                <w:szCs w:val="21"/>
              </w:rPr>
              <w:t>无正当理由不出庭应诉，也不委托相应的工作人员出庭的；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（四）</w:t>
            </w:r>
            <w:r w:rsidRPr="00E12FD3">
              <w:rPr>
                <w:rFonts w:ascii="SimSun" w:eastAsia="SimSun" w:hAnsi="SimSun" w:hint="eastAsia"/>
                <w:spacing w:val="20"/>
                <w:szCs w:val="21"/>
              </w:rPr>
              <w:t>出庭应诉人员无正当理由未按时出庭或者未经法院许可中途退庭的</w:t>
            </w:r>
            <w:r w:rsidRPr="00834D18">
              <w:rPr>
                <w:rFonts w:ascii="SimSun" w:eastAsia="SimSun" w:hAnsi="SimSun" w:hint="eastAsia"/>
                <w:szCs w:val="21"/>
              </w:rPr>
              <w:t>；</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（五）</w:t>
            </w:r>
            <w:r w:rsidRPr="00E12FD3">
              <w:rPr>
                <w:rFonts w:ascii="SimSun" w:eastAsia="SimSun" w:hAnsi="SimSun" w:hint="eastAsia"/>
                <w:spacing w:val="20"/>
                <w:szCs w:val="21"/>
              </w:rPr>
              <w:t>拒绝履行或者无正当理由拖延履行人民法院发生法律效力的判决、裁定和调解书，被人民法院强制执行的；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（六）无法定事由未全面履行人民法院发生法律效力的判决、裁定和调解书的；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lastRenderedPageBreak/>
              <w:t>（七）不依法及时处理司法机关司法建议，不整改本部门、本单位存在的违法行政问题的；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（八）</w:t>
            </w:r>
            <w:r w:rsidRPr="00E12FD3">
              <w:rPr>
                <w:rFonts w:ascii="SimSun" w:eastAsia="SimSun" w:hAnsi="SimSun" w:hint="eastAsia"/>
                <w:spacing w:val="14"/>
                <w:szCs w:val="21"/>
              </w:rPr>
              <w:t>应当提起上诉、申请再审的案件，拖延或者怠于履行提起上诉、申请再审职责，导致国家蒙受重大损失的；</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（九）其他违反本规定的行为。</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第三十五条</w:t>
            </w:r>
            <w:r w:rsidRPr="00834D18">
              <w:rPr>
                <w:rFonts w:ascii="SimSun" w:eastAsia="SimSun" w:hAnsi="SimSun"/>
                <w:szCs w:val="21"/>
              </w:rPr>
              <w:t xml:space="preserve"> </w:t>
            </w:r>
            <w:r w:rsidRPr="00834D18">
              <w:rPr>
                <w:rFonts w:ascii="SimSun" w:eastAsia="SimSun" w:hAnsi="SimSun" w:hint="eastAsia"/>
                <w:szCs w:val="21"/>
              </w:rPr>
              <w:t>国土资源主管部门的工作人员违反本规定，在行政应诉工作中玩忽职守、滥用职权、徇私舞弊的，依法给予处分；构成犯罪的，依法追究刑事责任。</w:t>
            </w:r>
          </w:p>
          <w:p w:rsidR="00834D18"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第三十六条</w:t>
            </w:r>
            <w:r w:rsidRPr="00834D18">
              <w:rPr>
                <w:rFonts w:ascii="SimSun" w:eastAsia="SimSun" w:hAnsi="SimSun"/>
                <w:szCs w:val="21"/>
              </w:rPr>
              <w:t xml:space="preserve"> </w:t>
            </w:r>
            <w:r w:rsidRPr="00834D18">
              <w:rPr>
                <w:rFonts w:ascii="SimSun" w:eastAsia="SimSun" w:hAnsi="SimSun" w:hint="eastAsia"/>
                <w:szCs w:val="21"/>
              </w:rPr>
              <w:t>国土资源主管部门参加行政赔偿诉讼活动，国土资源部办理国务院裁决案件的答复事项，参照本规定执行。</w:t>
            </w:r>
          </w:p>
          <w:p w:rsidR="00F6633C" w:rsidRPr="00834D18" w:rsidRDefault="00834D18" w:rsidP="00834D18">
            <w:pPr>
              <w:wordWrap w:val="0"/>
              <w:autoSpaceDE w:val="0"/>
              <w:autoSpaceDN w:val="0"/>
              <w:snapToGrid w:val="0"/>
              <w:spacing w:line="290" w:lineRule="atLeast"/>
              <w:rPr>
                <w:rFonts w:ascii="SimSun" w:eastAsia="SimSun" w:hAnsi="SimSun"/>
                <w:szCs w:val="21"/>
              </w:rPr>
            </w:pPr>
            <w:r w:rsidRPr="00834D18">
              <w:rPr>
                <w:rFonts w:ascii="SimSun" w:eastAsia="SimSun" w:hAnsi="SimSun" w:hint="eastAsia"/>
                <w:szCs w:val="21"/>
              </w:rPr>
              <w:t>第三十七条</w:t>
            </w:r>
            <w:r w:rsidRPr="00834D18">
              <w:rPr>
                <w:rFonts w:ascii="SimSun" w:eastAsia="SimSun" w:hAnsi="SimSun"/>
                <w:szCs w:val="21"/>
              </w:rPr>
              <w:t xml:space="preserve"> </w:t>
            </w:r>
            <w:r w:rsidRPr="00834D18">
              <w:rPr>
                <w:rFonts w:ascii="SimSun" w:eastAsia="SimSun" w:hAnsi="SimSun" w:hint="eastAsia"/>
                <w:szCs w:val="21"/>
              </w:rPr>
              <w:t>本规定自公布之日起施行。</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89" w:rsidRDefault="00DC7B89" w:rsidP="00C278F4">
      <w:r>
        <w:separator/>
      </w:r>
    </w:p>
  </w:endnote>
  <w:endnote w:type="continuationSeparator" w:id="1">
    <w:p w:rsidR="00DC7B89" w:rsidRDefault="00DC7B8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89" w:rsidRDefault="00DC7B89" w:rsidP="00C278F4">
      <w:r>
        <w:separator/>
      </w:r>
    </w:p>
  </w:footnote>
  <w:footnote w:type="continuationSeparator" w:id="1">
    <w:p w:rsidR="00DC7B89" w:rsidRDefault="00DC7B8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85D7B"/>
    <w:rsid w:val="001A612D"/>
    <w:rsid w:val="001F2DDE"/>
    <w:rsid w:val="002068CB"/>
    <w:rsid w:val="00210CC1"/>
    <w:rsid w:val="002404C7"/>
    <w:rsid w:val="00247BC5"/>
    <w:rsid w:val="00264629"/>
    <w:rsid w:val="0028452A"/>
    <w:rsid w:val="002B705F"/>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12307"/>
    <w:rsid w:val="00525052"/>
    <w:rsid w:val="00532BD0"/>
    <w:rsid w:val="0053491D"/>
    <w:rsid w:val="0055642B"/>
    <w:rsid w:val="0056283F"/>
    <w:rsid w:val="00587FEA"/>
    <w:rsid w:val="00591B19"/>
    <w:rsid w:val="005A3DA9"/>
    <w:rsid w:val="005E0602"/>
    <w:rsid w:val="005F5FEA"/>
    <w:rsid w:val="00610641"/>
    <w:rsid w:val="00615981"/>
    <w:rsid w:val="00615EC6"/>
    <w:rsid w:val="00623D8A"/>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34D1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C7B89"/>
    <w:rsid w:val="00DD0992"/>
    <w:rsid w:val="00E00A22"/>
    <w:rsid w:val="00E05766"/>
    <w:rsid w:val="00E12FD3"/>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1641</Words>
  <Characters>9359</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21</cp:revision>
  <dcterms:created xsi:type="dcterms:W3CDTF">2016-01-15T03:23:00Z</dcterms:created>
  <dcterms:modified xsi:type="dcterms:W3CDTF">2017-05-22T00:36:00Z</dcterms:modified>
</cp:coreProperties>
</file>